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7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648"/>
        <w:gridCol w:w="1315"/>
        <w:gridCol w:w="3190"/>
        <w:gridCol w:w="4908"/>
      </w:tblGrid>
      <w:tr w14:paraId="5BC6C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0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77A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 w14:paraId="0149D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特定目标类项目支出绩效目标申报表</w:t>
            </w:r>
          </w:p>
        </w:tc>
      </w:tr>
      <w:tr w14:paraId="4C73C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0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6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（2026年度）</w:t>
            </w:r>
          </w:p>
        </w:tc>
      </w:tr>
      <w:tr w14:paraId="54E5A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2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ED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7A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区级粮油储备费用补贴</w:t>
            </w:r>
          </w:p>
        </w:tc>
      </w:tr>
      <w:tr w14:paraId="7C7C1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26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05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8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D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攀枝花市仁和区发展和改革局</w:t>
            </w:r>
          </w:p>
        </w:tc>
      </w:tr>
      <w:tr w14:paraId="044BA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4D0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年度资金总额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：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A1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</w:tr>
      <w:tr w14:paraId="05A6C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3EE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1D1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其中：财政拨款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57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.00</w:t>
            </w:r>
          </w:p>
        </w:tc>
      </w:tr>
      <w:tr w14:paraId="2FCE2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0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703D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91D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其他资金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AEB56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9553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4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AC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100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B628E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年度目标</w:t>
            </w:r>
          </w:p>
        </w:tc>
      </w:tr>
      <w:tr w14:paraId="64AE9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64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65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CBD8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按攀办函〔2016〕97号下达地方储备粮规模通知，储备原粮5000吨；区政府第二次常务会议同意新增储备原粮1700吨；按攀办函〔2008〕252号下达小包装成品粮油储备规模通知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备小包装大米380吨小包装食用油38吨；区政府第六次常务会议同意新增储备121吨小包装食用油；区政府第二十四次常务会议同意新增储备82吨小包装食用油。攀枝花市佳禾粮油有限公司进行区级共计6700吨原粮、380吨小包装大米和241吨小包装食用油的存储和轮换。保障紧急情况下全区粮油价格稳定和市场供应，有效应对突发事件，维护社会稳定。</w:t>
            </w:r>
          </w:p>
        </w:tc>
      </w:tr>
      <w:tr w14:paraId="6DAB0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6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BC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BC39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D7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D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6038D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B61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7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1315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B1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44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原粮储备数量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E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稻谷2200吨、小麦4500吨</w:t>
            </w:r>
          </w:p>
        </w:tc>
      </w:tr>
      <w:tr w14:paraId="6AEB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EFD05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9088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61887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47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小包装大米储备数量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9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小包装大米380吨</w:t>
            </w:r>
          </w:p>
        </w:tc>
      </w:tr>
      <w:tr w14:paraId="1C386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8992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94E2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E720E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C1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小包装食用油储备数量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EA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小包装食用油241吨</w:t>
            </w:r>
          </w:p>
        </w:tc>
      </w:tr>
      <w:tr w14:paraId="32B61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102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27F9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41519D1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9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保管到期轮换数量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6A7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轮换小麦2000吨</w:t>
            </w:r>
          </w:p>
        </w:tc>
      </w:tr>
      <w:tr w14:paraId="50B3B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9E6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E26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83C8E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B1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质量检测批次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3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储备20个仓间，每个仓间每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检测2次，需检测40批次，轮换出入库检测7批次，合计全年质量检测47批次</w:t>
            </w:r>
          </w:p>
        </w:tc>
      </w:tr>
      <w:tr w14:paraId="497F5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32323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FDF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7FE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B51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储备粮油合格率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B3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储备粮油合格率100%</w:t>
            </w:r>
          </w:p>
        </w:tc>
      </w:tr>
      <w:tr w14:paraId="48C42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4DE9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DC13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17F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F9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储备粮油时间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95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2026年1月1日起—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2026年12月31日</w:t>
            </w:r>
          </w:p>
        </w:tc>
      </w:tr>
      <w:tr w14:paraId="695B7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0C218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AE91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39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6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原粮储备保管费用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1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6700吨*1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0元/吨/年=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73.70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</w:t>
            </w:r>
          </w:p>
        </w:tc>
      </w:tr>
      <w:tr w14:paraId="7EC0A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FB1AE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B046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67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1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小包装大米储备保管费用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FC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380吨*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元/吨/年=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25.08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</w:t>
            </w:r>
          </w:p>
        </w:tc>
      </w:tr>
      <w:tr w14:paraId="02173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381B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7CD4F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C37C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C5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小包装食用油储备保管费用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C4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241吨*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880.5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元/吨/年=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21.22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</w:t>
            </w:r>
          </w:p>
        </w:tc>
      </w:tr>
      <w:tr w14:paraId="0CA1D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D8530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5A7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14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8C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维护社会稳定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87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做好区级粮油储备工作，保障紧急情况下全区粮油价格稳定和市场供应，有效应对突发事件，维护社会稳定</w:t>
            </w:r>
          </w:p>
        </w:tc>
      </w:tr>
      <w:tr w14:paraId="013BB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5" w:hRule="atLeast"/>
        </w:trPr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3C51A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5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2B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3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D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4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A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服务对象满意度达到85%以上</w:t>
            </w:r>
          </w:p>
        </w:tc>
      </w:tr>
    </w:tbl>
    <w:p w14:paraId="4A076238"/>
    <w:sectPr>
      <w:pgSz w:w="11906" w:h="16838"/>
      <w:pgMar w:top="680" w:right="680" w:bottom="680" w:left="6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90C35"/>
    <w:rsid w:val="032A032A"/>
    <w:rsid w:val="07315E00"/>
    <w:rsid w:val="07A462E2"/>
    <w:rsid w:val="11CD7844"/>
    <w:rsid w:val="123B3D44"/>
    <w:rsid w:val="12584A26"/>
    <w:rsid w:val="1CE57CC7"/>
    <w:rsid w:val="2AF16F65"/>
    <w:rsid w:val="2AF71137"/>
    <w:rsid w:val="2CD2587E"/>
    <w:rsid w:val="2D567A3B"/>
    <w:rsid w:val="2F172E4F"/>
    <w:rsid w:val="313119F7"/>
    <w:rsid w:val="33DF0BB0"/>
    <w:rsid w:val="36B83236"/>
    <w:rsid w:val="3A9B53E8"/>
    <w:rsid w:val="3C3C0578"/>
    <w:rsid w:val="3DEC2317"/>
    <w:rsid w:val="427C5DBD"/>
    <w:rsid w:val="476E313F"/>
    <w:rsid w:val="480B1429"/>
    <w:rsid w:val="484F4136"/>
    <w:rsid w:val="4B00559A"/>
    <w:rsid w:val="4E387680"/>
    <w:rsid w:val="4FBF17C0"/>
    <w:rsid w:val="5296438C"/>
    <w:rsid w:val="570D4119"/>
    <w:rsid w:val="58B26C77"/>
    <w:rsid w:val="5B0D5CEF"/>
    <w:rsid w:val="5B506443"/>
    <w:rsid w:val="5CB3771E"/>
    <w:rsid w:val="5DE91920"/>
    <w:rsid w:val="64283C3E"/>
    <w:rsid w:val="6DE91269"/>
    <w:rsid w:val="6FAD7F35"/>
    <w:rsid w:val="7248677A"/>
    <w:rsid w:val="72804A68"/>
    <w:rsid w:val="73353EEB"/>
    <w:rsid w:val="75284D39"/>
    <w:rsid w:val="75D83039"/>
    <w:rsid w:val="7677462B"/>
    <w:rsid w:val="785C21B9"/>
    <w:rsid w:val="7B7A3121"/>
    <w:rsid w:val="7D79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d94cd4c-3c3e-47fe-b830-cd3ab7165c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672</Words>
  <Characters>775</Characters>
  <Lines>0</Lines>
  <Paragraphs>0</Paragraphs>
  <TotalTime>44</TotalTime>
  <ScaleCrop>false</ScaleCrop>
  <LinksUpToDate>false</LinksUpToDate>
  <CharactersWithSpaces>797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2024-01-31T02:59:00Z</dcterms:created>
  <dc:creator>Administrator</dc:creator>
  <cp:lastModifiedBy>song</cp:lastModifiedBy>
  <dcterms:modified xsi:type="dcterms:W3CDTF">2026-10-11T02:50:55Z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5CC95BB4822F490DB461CAE949643645</vt:lpwstr>
  </property>
  <property fmtid="{D5CDD505-2E9C-101B-9397-08002B2CF9AE}" pid="4" name="KSOTemplateDocerSaveRecord">
    <vt:lpwstr>eyJoZGlkIjoiNWVmYjJhY2YxM2Q3ZjhhYmNhZGQ3MjU3YTdjZjgzNzkiLCJ1c2VySWQiOiIxNjQ5OTQ2NTE3In0=</vt:lpwstr>
  </property>
</Properties>
</file>