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26</w:t>
      </w:r>
    </w:p>
    <w:p w14:paraId="24FD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</w:p>
    <w:p w14:paraId="410F4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2DA83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5BBD79F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before="255" w:after="255" w:line="52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  <w:t>（202</w:t>
      </w: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val="en-US" w:eastAsia="zh-CN"/>
        </w:rPr>
        <w:t>4</w:t>
      </w: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  <w:t>年村级防疫人员劳务费）</w:t>
      </w:r>
    </w:p>
    <w:p w14:paraId="1E8A154E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</w:pPr>
    </w:p>
    <w:p w14:paraId="5E05BD4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一、</w:t>
      </w:r>
      <w:r>
        <w:rPr>
          <w:rFonts w:hint="eastAsia" w:ascii="Times New Roman" w:hAnsi="Times New Roman" w:eastAsia="黑体" w:cs="Times New Roman"/>
          <w:sz w:val="32"/>
          <w:szCs w:val="32"/>
          <w:lang w:val="zh-CN"/>
        </w:rPr>
        <w:t>项目概况</w:t>
      </w:r>
    </w:p>
    <w:p w14:paraId="5E7D0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（一）项目资金申报及批复情况</w:t>
      </w:r>
    </w:p>
    <w:p w14:paraId="49C858D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年村级防疫人员劳务费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申报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金额2.84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元，批复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金额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2.84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元，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符合资金管理办法等相关规定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项目申报内容与具体实施内容相符、申报目标合理可行。</w:t>
      </w:r>
    </w:p>
    <w:p w14:paraId="714A1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bookmarkStart w:id="0" w:name="_GoBack"/>
      <w:bookmarkEnd w:id="0"/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（二）项目绩效目标</w:t>
      </w:r>
    </w:p>
    <w:p w14:paraId="4ED1253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为了我镇畜牧业稳定发展，防控区域性重大动物疫情，有效控制动物疫病，保障动物卫生及畜产品安全。</w:t>
      </w:r>
    </w:p>
    <w:p w14:paraId="74726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（三）项目资金申报相符性</w:t>
      </w:r>
    </w:p>
    <w:p w14:paraId="502DC5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项目申报内容与具体实施内容相符、申报目标合理可行。</w:t>
      </w:r>
    </w:p>
    <w:p w14:paraId="1C40812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二、项目实施及管理情况</w:t>
      </w:r>
    </w:p>
    <w:p w14:paraId="0B330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ab/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6593C0F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1.资金计划及到位。</w:t>
      </w:r>
    </w:p>
    <w:p w14:paraId="33A9188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年下达资金指标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2.84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万元。</w:t>
      </w:r>
    </w:p>
    <w:p w14:paraId="3A32712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2.资金使用。</w:t>
      </w:r>
    </w:p>
    <w:p w14:paraId="76A4F88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该项目资金主要用于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开展我镇2024年度动物检疫、防疫工作，该项目已完成，资金支付2.84万元，资金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拨付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率100%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</w:p>
    <w:p w14:paraId="51E96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4F68CEA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健全财务管理制度建设，在工作推进中严格依照《中华人民共和国会计法》《中华人民共和国预算法》及相关财务管理规定执行财务管理。通过对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年单位项目预算执行进行全面的控制和管理，费用支出做到依法依规、专款专用，财务处理及时、会计核算规范，未出现资金违规使用情况。</w:t>
      </w:r>
    </w:p>
    <w:p w14:paraId="20F6A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（三）项目组织实施情况</w:t>
      </w:r>
    </w:p>
    <w:p w14:paraId="0DBA265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该项目支出纳入区财政预算统一管理，在项目实施过程中，我单位严格依据《中华人民共和国会计法》《中华人民共和国预算法》做好项目实施的日常工作实施和监管，提前做好项目资金核算和预算编制，各环节的工作程序合理合法，工作开展依法依规，项目实施公开、透明，工作管理、补助资金支付与要求相符。</w:t>
      </w:r>
    </w:p>
    <w:p w14:paraId="1C5E2F3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三、项目绩效情况</w:t>
      </w:r>
      <w:r>
        <w:rPr>
          <w:rFonts w:hint="eastAsia" w:ascii="Times New Roman" w:hAnsi="Times New Roman" w:eastAsia="黑体" w:cs="Times New Roman"/>
          <w:sz w:val="32"/>
          <w:szCs w:val="32"/>
          <w:lang w:val="zh-CN"/>
        </w:rPr>
        <w:tab/>
      </w:r>
    </w:p>
    <w:p w14:paraId="4075D0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（一）项目完成情况</w:t>
      </w:r>
    </w:p>
    <w:p w14:paraId="19A3AD7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用于支付我镇6名动物防疫员2024年度劳务费，现已完成该项工作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资金已拨付。</w:t>
      </w:r>
    </w:p>
    <w:p w14:paraId="1E56F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（二）项目效益情况</w:t>
      </w:r>
    </w:p>
    <w:p w14:paraId="207333F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通过疫苗免疫，有效控制动物疫病，保障动物卫生及畜产品安全。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保证了2024年辖区内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无重大动物疫情发生，畜禽养殖产业健康发展，为乡村经济增收。</w:t>
      </w:r>
    </w:p>
    <w:p w14:paraId="6BF5210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四、问题及建议</w:t>
      </w:r>
    </w:p>
    <w:p w14:paraId="78610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（一）存在的问题</w:t>
      </w:r>
    </w:p>
    <w:p w14:paraId="1728BD1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无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。</w:t>
      </w:r>
    </w:p>
    <w:p w14:paraId="0C4DA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（二）相关建议</w:t>
      </w:r>
    </w:p>
    <w:p w14:paraId="3343B54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望区财政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继续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加大资金投入，及时下达指标并支付资金。</w:t>
      </w:r>
    </w:p>
    <w:p w14:paraId="22BFA7E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6BA8CE4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3195979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60F8B7F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517A31E5">
      <w:pPr>
        <w:pStyle w:val="2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4E22A323">
      <w:pPr>
        <w:pStyle w:val="2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1C4FB0A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jc w:val="righ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攀枝花市仁和区布德镇人民政府</w:t>
      </w:r>
    </w:p>
    <w:p w14:paraId="22FBFDC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jc w:val="center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日</w:t>
      </w:r>
    </w:p>
    <w:p w14:paraId="7FE995F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16"/>
  <w:drawingGridVerticalSpacing w:val="29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5880F61"/>
    <w:rsid w:val="0A1A7375"/>
    <w:rsid w:val="29A64B60"/>
    <w:rsid w:val="30594BEF"/>
    <w:rsid w:val="38835E70"/>
    <w:rsid w:val="392B35A7"/>
    <w:rsid w:val="3C313015"/>
    <w:rsid w:val="3DB974EE"/>
    <w:rsid w:val="41C163FA"/>
    <w:rsid w:val="44803D71"/>
    <w:rsid w:val="598C3E0E"/>
    <w:rsid w:val="59CE0D01"/>
    <w:rsid w:val="5D927207"/>
    <w:rsid w:val="5F9B3676"/>
    <w:rsid w:val="69DA6870"/>
    <w:rsid w:val="6E557AEB"/>
    <w:rsid w:val="76065471"/>
    <w:rsid w:val="7AD1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823</Words>
  <Characters>874</Characters>
  <Lines>0</Lines>
  <Paragraphs>0</Paragraphs>
  <TotalTime>0</TotalTime>
  <ScaleCrop>false</ScaleCrop>
  <LinksUpToDate>false</LinksUpToDate>
  <CharactersWithSpaces>901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2026-06-11T01:43:40Z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FDF7571396A14AB48A09D0132C3039BA_13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