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5"/>
        <w:gridCol w:w="885"/>
        <w:gridCol w:w="924"/>
        <w:gridCol w:w="2224"/>
        <w:gridCol w:w="3864"/>
      </w:tblGrid>
      <w:tr w14:paraId="0CB12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5"/>
            <w:tcBorders>
              <w:top w:val="nil"/>
              <w:left w:val="nil"/>
              <w:bottom w:val="nil"/>
              <w:right w:val="nil"/>
            </w:tcBorders>
            <w:shd w:val="clear" w:color="auto" w:fill="auto"/>
            <w:vAlign w:val="center"/>
          </w:tcPr>
          <w:p w14:paraId="162A139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bookmarkStart w:id="0" w:name="_GoBack"/>
            <w:bookmarkEnd w:id="0"/>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14:paraId="33068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5"/>
            <w:tcBorders>
              <w:top w:val="nil"/>
              <w:left w:val="nil"/>
              <w:bottom w:val="nil"/>
              <w:right w:val="nil"/>
            </w:tcBorders>
            <w:shd w:val="clear" w:color="auto" w:fill="auto"/>
            <w:vAlign w:val="center"/>
          </w:tcPr>
          <w:p w14:paraId="2BF7F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Style w:val="4"/>
                <w:rFonts w:eastAsia="宋体"/>
                <w:lang w:val="en-US" w:eastAsia="zh-CN" w:bidi="ar"/>
              </w:rPr>
              <w:t>2024</w:t>
            </w:r>
            <w:r>
              <w:rPr>
                <w:rStyle w:val="5"/>
                <w:lang w:val="en-US" w:eastAsia="zh-CN" w:bidi="ar"/>
              </w:rPr>
              <w:t>年度）</w:t>
            </w:r>
          </w:p>
        </w:tc>
      </w:tr>
      <w:tr w14:paraId="7719F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28" w:type="pct"/>
            <w:gridSpan w:val="3"/>
            <w:tcBorders>
              <w:top w:val="single" w:color="000000" w:sz="4" w:space="0"/>
              <w:left w:val="single" w:color="000000" w:sz="4" w:space="0"/>
              <w:bottom w:val="single" w:color="000000" w:sz="4" w:space="0"/>
              <w:right w:val="nil"/>
            </w:tcBorders>
            <w:shd w:val="clear" w:color="auto" w:fill="auto"/>
            <w:vAlign w:val="center"/>
          </w:tcPr>
          <w:p w14:paraId="6895B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F11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中小学班主任津贴</w:t>
            </w:r>
          </w:p>
        </w:tc>
      </w:tr>
      <w:tr w14:paraId="5CA7B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28" w:type="pct"/>
            <w:gridSpan w:val="3"/>
            <w:tcBorders>
              <w:top w:val="single" w:color="000000" w:sz="4" w:space="0"/>
              <w:left w:val="single" w:color="000000" w:sz="4" w:space="0"/>
              <w:bottom w:val="single" w:color="000000" w:sz="4" w:space="0"/>
              <w:right w:val="nil"/>
            </w:tcBorders>
            <w:shd w:val="clear" w:color="auto" w:fill="auto"/>
            <w:vAlign w:val="center"/>
          </w:tcPr>
          <w:p w14:paraId="5C7875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B7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攀枝花市仁和区教育和体育局</w:t>
            </w:r>
          </w:p>
        </w:tc>
      </w:tr>
      <w:tr w14:paraId="6574A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2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F0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305" w:type="pct"/>
            <w:tcBorders>
              <w:top w:val="single" w:color="000000" w:sz="4" w:space="0"/>
              <w:left w:val="single" w:color="000000" w:sz="4" w:space="0"/>
              <w:bottom w:val="single" w:color="000000" w:sz="4" w:space="0"/>
              <w:right w:val="nil"/>
            </w:tcBorders>
            <w:shd w:val="clear" w:color="auto" w:fill="auto"/>
            <w:vAlign w:val="center"/>
          </w:tcPr>
          <w:p w14:paraId="1010D1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F7F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340.00 </w:t>
            </w:r>
          </w:p>
        </w:tc>
      </w:tr>
      <w:tr w14:paraId="7D13F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2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5ED77">
            <w:pPr>
              <w:jc w:val="center"/>
              <w:rPr>
                <w:rFonts w:hint="eastAsia" w:ascii="宋体" w:hAnsi="宋体" w:eastAsia="宋体" w:cs="宋体"/>
                <w:i w:val="0"/>
                <w:iCs w:val="0"/>
                <w:color w:val="000000"/>
                <w:sz w:val="24"/>
                <w:szCs w:val="24"/>
                <w:u w:val="none"/>
              </w:rPr>
            </w:pPr>
          </w:p>
        </w:tc>
        <w:tc>
          <w:tcPr>
            <w:tcW w:w="1305" w:type="pct"/>
            <w:tcBorders>
              <w:top w:val="single" w:color="000000" w:sz="4" w:space="0"/>
              <w:left w:val="single" w:color="000000" w:sz="4" w:space="0"/>
              <w:bottom w:val="single" w:color="000000" w:sz="4" w:space="0"/>
              <w:right w:val="nil"/>
            </w:tcBorders>
            <w:shd w:val="clear" w:color="auto" w:fill="auto"/>
            <w:vAlign w:val="center"/>
          </w:tcPr>
          <w:p w14:paraId="34D819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916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340.00 </w:t>
            </w:r>
          </w:p>
        </w:tc>
      </w:tr>
      <w:tr w14:paraId="5B372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919AD">
            <w:pPr>
              <w:jc w:val="center"/>
              <w:rPr>
                <w:rFonts w:hint="eastAsia" w:ascii="宋体" w:hAnsi="宋体" w:eastAsia="宋体" w:cs="宋体"/>
                <w:i w:val="0"/>
                <w:iCs w:val="0"/>
                <w:color w:val="000000"/>
                <w:sz w:val="24"/>
                <w:szCs w:val="24"/>
                <w:u w:val="none"/>
              </w:rPr>
            </w:pPr>
          </w:p>
        </w:tc>
        <w:tc>
          <w:tcPr>
            <w:tcW w:w="1305" w:type="pct"/>
            <w:tcBorders>
              <w:top w:val="single" w:color="000000" w:sz="4" w:space="0"/>
              <w:left w:val="single" w:color="000000" w:sz="4" w:space="0"/>
              <w:bottom w:val="single" w:color="000000" w:sz="4" w:space="0"/>
              <w:right w:val="nil"/>
            </w:tcBorders>
            <w:shd w:val="clear" w:color="auto" w:fill="auto"/>
            <w:vAlign w:val="center"/>
          </w:tcPr>
          <w:p w14:paraId="696070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488E4">
            <w:pPr>
              <w:jc w:val="center"/>
              <w:rPr>
                <w:rFonts w:hint="eastAsia" w:ascii="宋体" w:hAnsi="宋体" w:eastAsia="宋体" w:cs="宋体"/>
                <w:i w:val="0"/>
                <w:iCs w:val="0"/>
                <w:color w:val="FF0000"/>
                <w:sz w:val="24"/>
                <w:szCs w:val="24"/>
                <w:u w:val="none"/>
              </w:rPr>
            </w:pPr>
          </w:p>
        </w:tc>
      </w:tr>
      <w:tr w14:paraId="5E9E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78D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63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221F7A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完善教师收入分配激励机制，攀委发〔2019〕15号《攀枝花市全面深化新时代教师队伍建设改革的实施办法》一文中在绩效工资中设立中小学班主任津贴，标准为500元/人/月，并相应核增绩效工资总额（中小学班主任津贴总额按照班级数核算），2024年全区中小学预计有565个班级，需班主任津贴339万元。</w:t>
            </w:r>
          </w:p>
        </w:tc>
      </w:tr>
      <w:tr w14:paraId="251CF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04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519" w:type="pct"/>
            <w:tcBorders>
              <w:top w:val="single" w:color="000000" w:sz="4" w:space="0"/>
              <w:left w:val="single" w:color="000000" w:sz="4" w:space="0"/>
              <w:bottom w:val="nil"/>
              <w:right w:val="single" w:color="000000" w:sz="4" w:space="0"/>
            </w:tcBorders>
            <w:shd w:val="clear" w:color="auto" w:fill="auto"/>
            <w:vAlign w:val="center"/>
          </w:tcPr>
          <w:p w14:paraId="2ECA1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BEF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98D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5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1758B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24232">
            <w:pPr>
              <w:jc w:val="center"/>
              <w:rPr>
                <w:rFonts w:hint="eastAsia" w:ascii="宋体" w:hAnsi="宋体" w:eastAsia="宋体" w:cs="宋体"/>
                <w:i w:val="0"/>
                <w:iCs w:val="0"/>
                <w:color w:val="000000"/>
                <w:sz w:val="24"/>
                <w:szCs w:val="24"/>
                <w:u w:val="none"/>
              </w:rPr>
            </w:pPr>
          </w:p>
        </w:tc>
        <w:tc>
          <w:tcPr>
            <w:tcW w:w="519" w:type="pct"/>
            <w:vMerge w:val="restart"/>
            <w:tcBorders>
              <w:top w:val="single" w:color="000000" w:sz="4" w:space="0"/>
              <w:left w:val="single" w:color="000000" w:sz="4" w:space="0"/>
              <w:bottom w:val="nil"/>
              <w:right w:val="single" w:color="000000" w:sz="4" w:space="0"/>
            </w:tcBorders>
            <w:shd w:val="clear" w:color="auto" w:fill="auto"/>
            <w:vAlign w:val="center"/>
          </w:tcPr>
          <w:p w14:paraId="664C89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540" w:type="pct"/>
            <w:vMerge w:val="restart"/>
            <w:tcBorders>
              <w:top w:val="single" w:color="000000" w:sz="4" w:space="0"/>
              <w:left w:val="single" w:color="000000" w:sz="4" w:space="0"/>
              <w:bottom w:val="nil"/>
              <w:right w:val="single" w:color="000000" w:sz="4" w:space="0"/>
            </w:tcBorders>
            <w:shd w:val="clear" w:color="auto" w:fill="auto"/>
            <w:vAlign w:val="center"/>
          </w:tcPr>
          <w:p w14:paraId="422906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37C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全区学校班级数</w:t>
            </w:r>
          </w:p>
        </w:tc>
        <w:tc>
          <w:tcPr>
            <w:tcW w:w="2266" w:type="pct"/>
            <w:vMerge w:val="restart"/>
            <w:tcBorders>
              <w:top w:val="single" w:color="000000" w:sz="4" w:space="0"/>
              <w:left w:val="single" w:color="000000" w:sz="4" w:space="0"/>
              <w:bottom w:val="nil"/>
              <w:right w:val="single" w:color="000000" w:sz="4" w:space="0"/>
            </w:tcBorders>
            <w:shd w:val="clear" w:color="auto" w:fill="auto"/>
            <w:vAlign w:val="center"/>
          </w:tcPr>
          <w:p w14:paraId="6E6B1B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565个班</w:t>
            </w:r>
          </w:p>
        </w:tc>
      </w:tr>
      <w:tr w14:paraId="1F8BC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C50B3">
            <w:pPr>
              <w:jc w:val="center"/>
              <w:rPr>
                <w:rFonts w:hint="eastAsia" w:ascii="宋体" w:hAnsi="宋体" w:eastAsia="宋体" w:cs="宋体"/>
                <w:i w:val="0"/>
                <w:iCs w:val="0"/>
                <w:color w:val="000000"/>
                <w:sz w:val="24"/>
                <w:szCs w:val="24"/>
                <w:u w:val="none"/>
              </w:rPr>
            </w:pPr>
          </w:p>
        </w:tc>
        <w:tc>
          <w:tcPr>
            <w:tcW w:w="519" w:type="pct"/>
            <w:vMerge w:val="continue"/>
            <w:tcBorders>
              <w:top w:val="single" w:color="000000" w:sz="4" w:space="0"/>
              <w:left w:val="single" w:color="000000" w:sz="4" w:space="0"/>
              <w:bottom w:val="nil"/>
              <w:right w:val="single" w:color="000000" w:sz="4" w:space="0"/>
            </w:tcBorders>
            <w:shd w:val="clear" w:color="auto" w:fill="auto"/>
            <w:vAlign w:val="center"/>
          </w:tcPr>
          <w:p w14:paraId="2DF6C05B">
            <w:pPr>
              <w:jc w:val="center"/>
              <w:rPr>
                <w:rFonts w:hint="eastAsia" w:ascii="宋体" w:hAnsi="宋体" w:eastAsia="宋体" w:cs="宋体"/>
                <w:i w:val="0"/>
                <w:iCs w:val="0"/>
                <w:color w:val="000000"/>
                <w:sz w:val="24"/>
                <w:szCs w:val="24"/>
                <w:u w:val="none"/>
              </w:rPr>
            </w:pPr>
          </w:p>
        </w:tc>
        <w:tc>
          <w:tcPr>
            <w:tcW w:w="540" w:type="pct"/>
            <w:vMerge w:val="continue"/>
            <w:tcBorders>
              <w:top w:val="single" w:color="000000" w:sz="4" w:space="0"/>
              <w:left w:val="single" w:color="000000" w:sz="4" w:space="0"/>
              <w:bottom w:val="nil"/>
              <w:right w:val="single" w:color="000000" w:sz="4" w:space="0"/>
            </w:tcBorders>
            <w:shd w:val="clear" w:color="auto" w:fill="auto"/>
            <w:vAlign w:val="center"/>
          </w:tcPr>
          <w:p w14:paraId="3D1473AC">
            <w:pPr>
              <w:jc w:val="left"/>
              <w:rPr>
                <w:rFonts w:hint="eastAsia" w:ascii="宋体" w:hAnsi="宋体" w:eastAsia="宋体" w:cs="宋体"/>
                <w:i w:val="0"/>
                <w:iCs w:val="0"/>
                <w:color w:val="000000"/>
                <w:sz w:val="24"/>
                <w:szCs w:val="24"/>
                <w:u w:val="none"/>
              </w:rPr>
            </w:pPr>
          </w:p>
        </w:tc>
        <w:tc>
          <w:tcPr>
            <w:tcW w:w="1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B3883">
            <w:pPr>
              <w:jc w:val="left"/>
              <w:rPr>
                <w:rFonts w:hint="eastAsia" w:ascii="宋体" w:hAnsi="宋体" w:eastAsia="宋体" w:cs="宋体"/>
                <w:i w:val="0"/>
                <w:iCs w:val="0"/>
                <w:color w:val="000000"/>
                <w:sz w:val="24"/>
                <w:szCs w:val="24"/>
                <w:u w:val="none"/>
              </w:rPr>
            </w:pPr>
          </w:p>
        </w:tc>
        <w:tc>
          <w:tcPr>
            <w:tcW w:w="2266" w:type="pct"/>
            <w:vMerge w:val="continue"/>
            <w:tcBorders>
              <w:top w:val="single" w:color="000000" w:sz="4" w:space="0"/>
              <w:left w:val="single" w:color="000000" w:sz="4" w:space="0"/>
              <w:bottom w:val="nil"/>
              <w:right w:val="single" w:color="000000" w:sz="4" w:space="0"/>
            </w:tcBorders>
            <w:shd w:val="clear" w:color="auto" w:fill="auto"/>
            <w:vAlign w:val="center"/>
          </w:tcPr>
          <w:p w14:paraId="1449F2BD">
            <w:pPr>
              <w:jc w:val="left"/>
              <w:rPr>
                <w:rFonts w:hint="eastAsia" w:ascii="宋体" w:hAnsi="宋体" w:eastAsia="宋体" w:cs="宋体"/>
                <w:i w:val="0"/>
                <w:iCs w:val="0"/>
                <w:color w:val="000000"/>
                <w:sz w:val="24"/>
                <w:szCs w:val="24"/>
                <w:u w:val="none"/>
              </w:rPr>
            </w:pPr>
          </w:p>
        </w:tc>
      </w:tr>
      <w:tr w14:paraId="7CC1E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49B9E">
            <w:pPr>
              <w:jc w:val="center"/>
              <w:rPr>
                <w:rFonts w:hint="eastAsia" w:ascii="宋体" w:hAnsi="宋体" w:eastAsia="宋体" w:cs="宋体"/>
                <w:i w:val="0"/>
                <w:iCs w:val="0"/>
                <w:color w:val="000000"/>
                <w:sz w:val="24"/>
                <w:szCs w:val="24"/>
                <w:u w:val="none"/>
              </w:rPr>
            </w:pPr>
          </w:p>
        </w:tc>
        <w:tc>
          <w:tcPr>
            <w:tcW w:w="519" w:type="pct"/>
            <w:vMerge w:val="continue"/>
            <w:tcBorders>
              <w:top w:val="single" w:color="000000" w:sz="4" w:space="0"/>
              <w:left w:val="single" w:color="000000" w:sz="4" w:space="0"/>
              <w:bottom w:val="nil"/>
              <w:right w:val="single" w:color="000000" w:sz="4" w:space="0"/>
            </w:tcBorders>
            <w:shd w:val="clear" w:color="auto" w:fill="auto"/>
            <w:vAlign w:val="center"/>
          </w:tcPr>
          <w:p w14:paraId="34E2BCE4">
            <w:pPr>
              <w:jc w:val="center"/>
              <w:rPr>
                <w:rFonts w:hint="eastAsia" w:ascii="宋体" w:hAnsi="宋体" w:eastAsia="宋体" w:cs="宋体"/>
                <w:i w:val="0"/>
                <w:iCs w:val="0"/>
                <w:color w:val="000000"/>
                <w:sz w:val="24"/>
                <w:szCs w:val="24"/>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3EC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9D7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加强班主任工作考核，提升班主任工作质量</w:t>
            </w:r>
          </w:p>
        </w:tc>
        <w:tc>
          <w:tcPr>
            <w:tcW w:w="2266" w:type="pct"/>
            <w:tcBorders>
              <w:top w:val="single" w:color="000000" w:sz="4" w:space="0"/>
              <w:left w:val="single" w:color="000000" w:sz="4" w:space="0"/>
              <w:bottom w:val="nil"/>
              <w:right w:val="single" w:color="000000" w:sz="4" w:space="0"/>
            </w:tcBorders>
            <w:shd w:val="clear" w:color="auto" w:fill="auto"/>
            <w:vAlign w:val="center"/>
          </w:tcPr>
          <w:p w14:paraId="78BB77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认真履行班主任工作职责、完成班级学生管理目标任务；对不负责任、玩忽职守，造成严重教学事故或负面影响的；因事、因病缺岗超过规定天数的班主任，不予发放</w:t>
            </w:r>
          </w:p>
        </w:tc>
      </w:tr>
      <w:tr w14:paraId="06961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CF93C">
            <w:pPr>
              <w:jc w:val="center"/>
              <w:rPr>
                <w:rFonts w:hint="eastAsia" w:ascii="宋体" w:hAnsi="宋体" w:eastAsia="宋体" w:cs="宋体"/>
                <w:i w:val="0"/>
                <w:iCs w:val="0"/>
                <w:color w:val="000000"/>
                <w:sz w:val="24"/>
                <w:szCs w:val="24"/>
                <w:u w:val="none"/>
              </w:rPr>
            </w:pPr>
          </w:p>
        </w:tc>
        <w:tc>
          <w:tcPr>
            <w:tcW w:w="519" w:type="pct"/>
            <w:vMerge w:val="continue"/>
            <w:tcBorders>
              <w:top w:val="single" w:color="000000" w:sz="4" w:space="0"/>
              <w:left w:val="single" w:color="000000" w:sz="4" w:space="0"/>
              <w:bottom w:val="nil"/>
              <w:right w:val="single" w:color="000000" w:sz="4" w:space="0"/>
            </w:tcBorders>
            <w:shd w:val="clear" w:color="auto" w:fill="auto"/>
            <w:vAlign w:val="center"/>
          </w:tcPr>
          <w:p w14:paraId="492CD0A5">
            <w:pPr>
              <w:jc w:val="center"/>
              <w:rPr>
                <w:rFonts w:hint="eastAsia" w:ascii="宋体" w:hAnsi="宋体" w:eastAsia="宋体" w:cs="宋体"/>
                <w:i w:val="0"/>
                <w:iCs w:val="0"/>
                <w:color w:val="000000"/>
                <w:sz w:val="24"/>
                <w:szCs w:val="24"/>
                <w:u w:val="none"/>
              </w:rPr>
            </w:pPr>
          </w:p>
        </w:tc>
        <w:tc>
          <w:tcPr>
            <w:tcW w:w="540" w:type="pct"/>
            <w:tcBorders>
              <w:top w:val="single" w:color="000000" w:sz="4" w:space="0"/>
              <w:left w:val="single" w:color="000000" w:sz="4" w:space="0"/>
              <w:bottom w:val="nil"/>
              <w:right w:val="single" w:color="000000" w:sz="4" w:space="0"/>
            </w:tcBorders>
            <w:shd w:val="clear" w:color="auto" w:fill="auto"/>
            <w:vAlign w:val="center"/>
          </w:tcPr>
          <w:p w14:paraId="17517B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6D8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项目周期</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DBC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2024年1月1日-2024年12月31日</w:t>
            </w:r>
          </w:p>
        </w:tc>
      </w:tr>
      <w:tr w14:paraId="0D16D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17320">
            <w:pPr>
              <w:jc w:val="center"/>
              <w:rPr>
                <w:rFonts w:hint="eastAsia" w:ascii="宋体" w:hAnsi="宋体" w:eastAsia="宋体" w:cs="宋体"/>
                <w:i w:val="0"/>
                <w:iCs w:val="0"/>
                <w:color w:val="000000"/>
                <w:sz w:val="24"/>
                <w:szCs w:val="24"/>
                <w:u w:val="none"/>
              </w:rPr>
            </w:pPr>
          </w:p>
        </w:tc>
        <w:tc>
          <w:tcPr>
            <w:tcW w:w="519" w:type="pct"/>
            <w:vMerge w:val="continue"/>
            <w:tcBorders>
              <w:top w:val="single" w:color="000000" w:sz="4" w:space="0"/>
              <w:left w:val="single" w:color="000000" w:sz="4" w:space="0"/>
              <w:bottom w:val="nil"/>
              <w:right w:val="single" w:color="000000" w:sz="4" w:space="0"/>
            </w:tcBorders>
            <w:shd w:val="clear" w:color="auto" w:fill="auto"/>
            <w:vAlign w:val="center"/>
          </w:tcPr>
          <w:p w14:paraId="22609E20">
            <w:pPr>
              <w:jc w:val="center"/>
              <w:rPr>
                <w:rFonts w:hint="eastAsia" w:ascii="宋体" w:hAnsi="宋体" w:eastAsia="宋体" w:cs="宋体"/>
                <w:i w:val="0"/>
                <w:iCs w:val="0"/>
                <w:color w:val="000000"/>
                <w:sz w:val="24"/>
                <w:szCs w:val="24"/>
                <w:u w:val="none"/>
              </w:rPr>
            </w:pPr>
          </w:p>
        </w:tc>
        <w:tc>
          <w:tcPr>
            <w:tcW w:w="540" w:type="pct"/>
            <w:tcBorders>
              <w:top w:val="single" w:color="000000" w:sz="4" w:space="0"/>
              <w:left w:val="single" w:color="000000" w:sz="4" w:space="0"/>
              <w:bottom w:val="nil"/>
              <w:right w:val="single" w:color="000000" w:sz="4" w:space="0"/>
            </w:tcBorders>
            <w:shd w:val="clear" w:color="auto" w:fill="auto"/>
            <w:vAlign w:val="center"/>
          </w:tcPr>
          <w:p w14:paraId="0C7EA8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E7E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班主任津贴</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650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340.00万元</w:t>
            </w:r>
          </w:p>
        </w:tc>
      </w:tr>
      <w:tr w14:paraId="46FAA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CF929">
            <w:pPr>
              <w:jc w:val="center"/>
              <w:rPr>
                <w:rFonts w:hint="eastAsia" w:ascii="宋体" w:hAnsi="宋体" w:eastAsia="宋体" w:cs="宋体"/>
                <w:i w:val="0"/>
                <w:iCs w:val="0"/>
                <w:color w:val="000000"/>
                <w:sz w:val="24"/>
                <w:szCs w:val="24"/>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1C6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715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1C0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提高班主任工作积极性</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698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积极主动地完成各项工作目标任务</w:t>
            </w:r>
          </w:p>
        </w:tc>
      </w:tr>
      <w:tr w14:paraId="5F416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63835">
            <w:pPr>
              <w:jc w:val="center"/>
              <w:rPr>
                <w:rFonts w:hint="eastAsia" w:ascii="宋体" w:hAnsi="宋体" w:eastAsia="宋体" w:cs="宋体"/>
                <w:i w:val="0"/>
                <w:iCs w:val="0"/>
                <w:color w:val="000000"/>
                <w:sz w:val="24"/>
                <w:szCs w:val="24"/>
                <w:u w:val="none"/>
              </w:rPr>
            </w:pP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10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D8C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508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教师满意度</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029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027DD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906D1">
            <w:pPr>
              <w:jc w:val="center"/>
              <w:rPr>
                <w:rFonts w:hint="eastAsia" w:ascii="宋体" w:hAnsi="宋体" w:eastAsia="宋体" w:cs="宋体"/>
                <w:i w:val="0"/>
                <w:iCs w:val="0"/>
                <w:color w:val="000000"/>
                <w:sz w:val="24"/>
                <w:szCs w:val="24"/>
                <w:u w:val="none"/>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904A6">
            <w:pPr>
              <w:jc w:val="center"/>
              <w:rPr>
                <w:rFonts w:hint="eastAsia" w:ascii="宋体" w:hAnsi="宋体" w:eastAsia="宋体" w:cs="宋体"/>
                <w:i w:val="0"/>
                <w:iCs w:val="0"/>
                <w:color w:val="000000"/>
                <w:sz w:val="24"/>
                <w:szCs w:val="24"/>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2E9F7">
            <w:pPr>
              <w:jc w:val="left"/>
              <w:rPr>
                <w:rFonts w:hint="eastAsia" w:ascii="宋体" w:hAnsi="宋体" w:eastAsia="宋体" w:cs="宋体"/>
                <w:i w:val="0"/>
                <w:iCs w:val="0"/>
                <w:color w:val="000000"/>
                <w:sz w:val="24"/>
                <w:szCs w:val="24"/>
                <w:u w:val="none"/>
              </w:rPr>
            </w:pPr>
          </w:p>
        </w:tc>
        <w:tc>
          <w:tcPr>
            <w:tcW w:w="1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BCB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社会满意度</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590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14:paraId="45FC24FB"/>
    <w:p w14:paraId="5BD22A02"/>
    <w:p w14:paraId="0C1D5CBD"/>
    <w:p w14:paraId="7DA576CB"/>
    <w:p w14:paraId="0F34B3C0"/>
    <w:p w14:paraId="6CDABB21"/>
    <w:p w14:paraId="4FA49E9B"/>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1"/>
        <w:gridCol w:w="574"/>
        <w:gridCol w:w="1176"/>
        <w:gridCol w:w="2478"/>
        <w:gridCol w:w="3743"/>
      </w:tblGrid>
      <w:tr w14:paraId="5A211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5"/>
            <w:tcBorders>
              <w:top w:val="nil"/>
              <w:left w:val="nil"/>
              <w:bottom w:val="nil"/>
              <w:right w:val="nil"/>
            </w:tcBorders>
            <w:shd w:val="clear" w:color="auto" w:fill="auto"/>
            <w:vAlign w:val="center"/>
          </w:tcPr>
          <w:p w14:paraId="5C6AC34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14:paraId="1E9EB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shd w:val="clear" w:color="auto" w:fill="auto"/>
            <w:vAlign w:val="center"/>
          </w:tcPr>
          <w:p w14:paraId="2EE4B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6BBB6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44" w:type="pct"/>
            <w:gridSpan w:val="3"/>
            <w:tcBorders>
              <w:top w:val="single" w:color="000000" w:sz="4" w:space="0"/>
              <w:left w:val="single" w:color="000000" w:sz="4" w:space="0"/>
              <w:bottom w:val="single" w:color="000000" w:sz="4" w:space="0"/>
              <w:right w:val="nil"/>
            </w:tcBorders>
            <w:shd w:val="clear" w:color="auto" w:fill="auto"/>
            <w:vAlign w:val="center"/>
          </w:tcPr>
          <w:p w14:paraId="65A4C8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6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74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农村中小学教师津贴</w:t>
            </w:r>
          </w:p>
        </w:tc>
      </w:tr>
      <w:tr w14:paraId="0CA15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44" w:type="pct"/>
            <w:gridSpan w:val="3"/>
            <w:tcBorders>
              <w:top w:val="single" w:color="000000" w:sz="4" w:space="0"/>
              <w:left w:val="single" w:color="000000" w:sz="4" w:space="0"/>
              <w:bottom w:val="single" w:color="000000" w:sz="4" w:space="0"/>
              <w:right w:val="nil"/>
            </w:tcBorders>
            <w:shd w:val="clear" w:color="auto" w:fill="auto"/>
            <w:vAlign w:val="center"/>
          </w:tcPr>
          <w:p w14:paraId="1609E8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6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01C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攀枝花市仁和区教育和体育局</w:t>
            </w:r>
          </w:p>
        </w:tc>
      </w:tr>
      <w:tr w14:paraId="7743C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DC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457" w:type="pct"/>
            <w:tcBorders>
              <w:top w:val="single" w:color="000000" w:sz="4" w:space="0"/>
              <w:left w:val="single" w:color="000000" w:sz="4" w:space="0"/>
              <w:bottom w:val="single" w:color="000000" w:sz="4" w:space="0"/>
              <w:right w:val="nil"/>
            </w:tcBorders>
            <w:shd w:val="clear" w:color="auto" w:fill="auto"/>
            <w:vAlign w:val="center"/>
          </w:tcPr>
          <w:p w14:paraId="46108F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DF4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140.00 </w:t>
            </w:r>
          </w:p>
        </w:tc>
      </w:tr>
      <w:tr w14:paraId="19C26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4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AE3F6">
            <w:pPr>
              <w:jc w:val="center"/>
              <w:rPr>
                <w:rFonts w:hint="eastAsia" w:ascii="宋体" w:hAnsi="宋体" w:eastAsia="宋体" w:cs="宋体"/>
                <w:i w:val="0"/>
                <w:iCs w:val="0"/>
                <w:color w:val="000000"/>
                <w:sz w:val="24"/>
                <w:szCs w:val="24"/>
                <w:u w:val="none"/>
              </w:rPr>
            </w:pPr>
          </w:p>
        </w:tc>
        <w:tc>
          <w:tcPr>
            <w:tcW w:w="1457" w:type="pct"/>
            <w:tcBorders>
              <w:top w:val="single" w:color="000000" w:sz="4" w:space="0"/>
              <w:left w:val="single" w:color="000000" w:sz="4" w:space="0"/>
              <w:bottom w:val="single" w:color="000000" w:sz="4" w:space="0"/>
              <w:right w:val="nil"/>
            </w:tcBorders>
            <w:shd w:val="clear" w:color="auto" w:fill="auto"/>
            <w:vAlign w:val="center"/>
          </w:tcPr>
          <w:p w14:paraId="6CB8E2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911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140.00 </w:t>
            </w:r>
          </w:p>
        </w:tc>
      </w:tr>
      <w:tr w14:paraId="191A9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AB772">
            <w:pPr>
              <w:jc w:val="center"/>
              <w:rPr>
                <w:rFonts w:hint="eastAsia" w:ascii="宋体" w:hAnsi="宋体" w:eastAsia="宋体" w:cs="宋体"/>
                <w:i w:val="0"/>
                <w:iCs w:val="0"/>
                <w:color w:val="000000"/>
                <w:sz w:val="24"/>
                <w:szCs w:val="24"/>
                <w:u w:val="none"/>
              </w:rPr>
            </w:pPr>
          </w:p>
        </w:tc>
        <w:tc>
          <w:tcPr>
            <w:tcW w:w="1457" w:type="pct"/>
            <w:tcBorders>
              <w:top w:val="single" w:color="000000" w:sz="4" w:space="0"/>
              <w:left w:val="single" w:color="000000" w:sz="4" w:space="0"/>
              <w:bottom w:val="single" w:color="000000" w:sz="4" w:space="0"/>
              <w:right w:val="nil"/>
            </w:tcBorders>
            <w:shd w:val="clear" w:color="auto" w:fill="auto"/>
            <w:vAlign w:val="center"/>
          </w:tcPr>
          <w:p w14:paraId="3758D5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1FE57">
            <w:pPr>
              <w:jc w:val="center"/>
              <w:rPr>
                <w:rFonts w:hint="eastAsia" w:ascii="宋体" w:hAnsi="宋体" w:eastAsia="宋体" w:cs="宋体"/>
                <w:i w:val="0"/>
                <w:iCs w:val="0"/>
                <w:color w:val="FF0000"/>
                <w:sz w:val="24"/>
                <w:szCs w:val="24"/>
                <w:u w:val="none"/>
              </w:rPr>
            </w:pPr>
          </w:p>
        </w:tc>
      </w:tr>
      <w:tr w14:paraId="60EBE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F28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6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49E2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落实仁和区农村教师支持计划，稳定农村教师队伍，提高农村教师收入水平。</w:t>
            </w:r>
          </w:p>
        </w:tc>
      </w:tr>
      <w:tr w14:paraId="0FFE3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C9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40" w:type="pct"/>
            <w:tcBorders>
              <w:top w:val="single" w:color="000000" w:sz="4" w:space="0"/>
              <w:left w:val="single" w:color="000000" w:sz="4" w:space="0"/>
              <w:bottom w:val="nil"/>
              <w:right w:val="single" w:color="000000" w:sz="4" w:space="0"/>
            </w:tcBorders>
            <w:shd w:val="clear" w:color="auto" w:fill="auto"/>
            <w:vAlign w:val="center"/>
          </w:tcPr>
          <w:p w14:paraId="2A6B9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5FE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4E9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58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7584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DAF24">
            <w:pPr>
              <w:jc w:val="center"/>
              <w:rPr>
                <w:rFonts w:hint="eastAsia" w:ascii="宋体" w:hAnsi="宋体" w:eastAsia="宋体" w:cs="宋体"/>
                <w:i w:val="0"/>
                <w:iCs w:val="0"/>
                <w:color w:val="000000"/>
                <w:sz w:val="24"/>
                <w:szCs w:val="24"/>
                <w:u w:val="none"/>
              </w:rPr>
            </w:pPr>
          </w:p>
        </w:tc>
        <w:tc>
          <w:tcPr>
            <w:tcW w:w="340" w:type="pct"/>
            <w:vMerge w:val="restart"/>
            <w:tcBorders>
              <w:top w:val="single" w:color="000000" w:sz="4" w:space="0"/>
              <w:left w:val="single" w:color="000000" w:sz="4" w:space="0"/>
              <w:bottom w:val="nil"/>
              <w:right w:val="single" w:color="000000" w:sz="4" w:space="0"/>
            </w:tcBorders>
            <w:shd w:val="clear" w:color="auto" w:fill="auto"/>
            <w:vAlign w:val="center"/>
          </w:tcPr>
          <w:p w14:paraId="780D2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676" w:type="pct"/>
            <w:tcBorders>
              <w:top w:val="single" w:color="000000" w:sz="4" w:space="0"/>
              <w:left w:val="single" w:color="000000" w:sz="4" w:space="0"/>
              <w:bottom w:val="nil"/>
              <w:right w:val="single" w:color="000000" w:sz="4" w:space="0"/>
            </w:tcBorders>
            <w:shd w:val="clear" w:color="auto" w:fill="auto"/>
            <w:vAlign w:val="center"/>
          </w:tcPr>
          <w:p w14:paraId="527815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F0F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全区农村中小学教师人数</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F64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全区农村中小学教师共有668人（其中村小教师13人、一师一校教师3人）</w:t>
            </w:r>
          </w:p>
        </w:tc>
      </w:tr>
      <w:tr w14:paraId="7A454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51CB1">
            <w:pPr>
              <w:jc w:val="center"/>
              <w:rPr>
                <w:rFonts w:hint="eastAsia" w:ascii="宋体" w:hAnsi="宋体" w:eastAsia="宋体" w:cs="宋体"/>
                <w:i w:val="0"/>
                <w:iCs w:val="0"/>
                <w:color w:val="000000"/>
                <w:sz w:val="24"/>
                <w:szCs w:val="24"/>
                <w:u w:val="none"/>
              </w:rPr>
            </w:pPr>
          </w:p>
        </w:tc>
        <w:tc>
          <w:tcPr>
            <w:tcW w:w="340" w:type="pct"/>
            <w:vMerge w:val="continue"/>
            <w:tcBorders>
              <w:top w:val="single" w:color="000000" w:sz="4" w:space="0"/>
              <w:left w:val="single" w:color="000000" w:sz="4" w:space="0"/>
              <w:bottom w:val="nil"/>
              <w:right w:val="single" w:color="000000" w:sz="4" w:space="0"/>
            </w:tcBorders>
            <w:shd w:val="clear" w:color="auto" w:fill="auto"/>
            <w:vAlign w:val="center"/>
          </w:tcPr>
          <w:p w14:paraId="2B7492ED">
            <w:pPr>
              <w:jc w:val="center"/>
              <w:rPr>
                <w:rFonts w:hint="eastAsia" w:ascii="宋体" w:hAnsi="宋体" w:eastAsia="宋体" w:cs="宋体"/>
                <w:i w:val="0"/>
                <w:iCs w:val="0"/>
                <w:color w:val="000000"/>
                <w:sz w:val="24"/>
                <w:szCs w:val="24"/>
                <w:u w:val="none"/>
              </w:rPr>
            </w:pPr>
          </w:p>
        </w:tc>
        <w:tc>
          <w:tcPr>
            <w:tcW w:w="6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DDD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1FE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农村中小学教师津贴配置标准</w:t>
            </w:r>
          </w:p>
        </w:tc>
        <w:tc>
          <w:tcPr>
            <w:tcW w:w="2197" w:type="pct"/>
            <w:tcBorders>
              <w:top w:val="single" w:color="000000" w:sz="4" w:space="0"/>
              <w:left w:val="single" w:color="000000" w:sz="4" w:space="0"/>
              <w:bottom w:val="nil"/>
              <w:right w:val="single" w:color="000000" w:sz="4" w:space="0"/>
            </w:tcBorders>
            <w:shd w:val="clear" w:color="auto" w:fill="auto"/>
            <w:vAlign w:val="center"/>
          </w:tcPr>
          <w:p w14:paraId="22F8E7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按农村学校所在区域分类实施</w:t>
            </w:r>
          </w:p>
        </w:tc>
      </w:tr>
      <w:tr w14:paraId="0E10C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1C8B0">
            <w:pPr>
              <w:jc w:val="center"/>
              <w:rPr>
                <w:rFonts w:hint="eastAsia" w:ascii="宋体" w:hAnsi="宋体" w:eastAsia="宋体" w:cs="宋体"/>
                <w:i w:val="0"/>
                <w:iCs w:val="0"/>
                <w:color w:val="000000"/>
                <w:sz w:val="24"/>
                <w:szCs w:val="24"/>
                <w:u w:val="none"/>
              </w:rPr>
            </w:pPr>
          </w:p>
        </w:tc>
        <w:tc>
          <w:tcPr>
            <w:tcW w:w="340" w:type="pct"/>
            <w:vMerge w:val="continue"/>
            <w:tcBorders>
              <w:top w:val="single" w:color="000000" w:sz="4" w:space="0"/>
              <w:left w:val="single" w:color="000000" w:sz="4" w:space="0"/>
              <w:bottom w:val="nil"/>
              <w:right w:val="single" w:color="000000" w:sz="4" w:space="0"/>
            </w:tcBorders>
            <w:shd w:val="clear" w:color="auto" w:fill="auto"/>
            <w:vAlign w:val="center"/>
          </w:tcPr>
          <w:p w14:paraId="7692A06A">
            <w:pPr>
              <w:jc w:val="center"/>
              <w:rPr>
                <w:rFonts w:hint="eastAsia" w:ascii="宋体" w:hAnsi="宋体" w:eastAsia="宋体" w:cs="宋体"/>
                <w:i w:val="0"/>
                <w:iCs w:val="0"/>
                <w:color w:val="000000"/>
                <w:sz w:val="24"/>
                <w:szCs w:val="24"/>
                <w:u w:val="none"/>
              </w:rPr>
            </w:pPr>
          </w:p>
        </w:tc>
        <w:tc>
          <w:tcPr>
            <w:tcW w:w="6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1EA89">
            <w:pPr>
              <w:jc w:val="center"/>
              <w:rPr>
                <w:rFonts w:hint="eastAsia" w:ascii="宋体" w:hAnsi="宋体" w:eastAsia="宋体" w:cs="宋体"/>
                <w:i w:val="0"/>
                <w:iCs w:val="0"/>
                <w:color w:val="000000"/>
                <w:sz w:val="24"/>
                <w:szCs w:val="24"/>
                <w:u w:val="none"/>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E4E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经费保障率</w:t>
            </w:r>
          </w:p>
        </w:tc>
        <w:tc>
          <w:tcPr>
            <w:tcW w:w="2197" w:type="pct"/>
            <w:tcBorders>
              <w:top w:val="single" w:color="000000" w:sz="4" w:space="0"/>
              <w:left w:val="single" w:color="000000" w:sz="4" w:space="0"/>
              <w:bottom w:val="nil"/>
              <w:right w:val="single" w:color="000000" w:sz="4" w:space="0"/>
            </w:tcBorders>
            <w:shd w:val="clear" w:color="auto" w:fill="auto"/>
            <w:vAlign w:val="center"/>
          </w:tcPr>
          <w:p w14:paraId="5D886A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4A369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8BBD6">
            <w:pPr>
              <w:jc w:val="center"/>
              <w:rPr>
                <w:rFonts w:hint="eastAsia" w:ascii="宋体" w:hAnsi="宋体" w:eastAsia="宋体" w:cs="宋体"/>
                <w:i w:val="0"/>
                <w:iCs w:val="0"/>
                <w:color w:val="000000"/>
                <w:sz w:val="24"/>
                <w:szCs w:val="24"/>
                <w:u w:val="none"/>
              </w:rPr>
            </w:pPr>
          </w:p>
        </w:tc>
        <w:tc>
          <w:tcPr>
            <w:tcW w:w="340" w:type="pct"/>
            <w:vMerge w:val="continue"/>
            <w:tcBorders>
              <w:top w:val="single" w:color="000000" w:sz="4" w:space="0"/>
              <w:left w:val="single" w:color="000000" w:sz="4" w:space="0"/>
              <w:bottom w:val="nil"/>
              <w:right w:val="single" w:color="000000" w:sz="4" w:space="0"/>
            </w:tcBorders>
            <w:shd w:val="clear" w:color="auto" w:fill="auto"/>
            <w:vAlign w:val="center"/>
          </w:tcPr>
          <w:p w14:paraId="0FF26918">
            <w:pPr>
              <w:jc w:val="center"/>
              <w:rPr>
                <w:rFonts w:hint="eastAsia" w:ascii="宋体" w:hAnsi="宋体" w:eastAsia="宋体" w:cs="宋体"/>
                <w:i w:val="0"/>
                <w:iCs w:val="0"/>
                <w:color w:val="000000"/>
                <w:sz w:val="24"/>
                <w:szCs w:val="24"/>
                <w:u w:val="none"/>
              </w:rPr>
            </w:pPr>
          </w:p>
        </w:tc>
        <w:tc>
          <w:tcPr>
            <w:tcW w:w="676" w:type="pct"/>
            <w:tcBorders>
              <w:top w:val="single" w:color="000000" w:sz="4" w:space="0"/>
              <w:left w:val="single" w:color="000000" w:sz="4" w:space="0"/>
              <w:bottom w:val="nil"/>
              <w:right w:val="single" w:color="000000" w:sz="4" w:space="0"/>
            </w:tcBorders>
            <w:shd w:val="clear" w:color="auto" w:fill="auto"/>
            <w:vAlign w:val="center"/>
          </w:tcPr>
          <w:p w14:paraId="047DFB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702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项目周期</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4B7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2024年1月1日-2024年12月31日</w:t>
            </w:r>
          </w:p>
        </w:tc>
      </w:tr>
      <w:tr w14:paraId="43311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1FA1B">
            <w:pPr>
              <w:jc w:val="center"/>
              <w:rPr>
                <w:rFonts w:hint="eastAsia" w:ascii="宋体" w:hAnsi="宋体" w:eastAsia="宋体" w:cs="宋体"/>
                <w:i w:val="0"/>
                <w:iCs w:val="0"/>
                <w:color w:val="000000"/>
                <w:sz w:val="24"/>
                <w:szCs w:val="24"/>
                <w:u w:val="none"/>
              </w:rPr>
            </w:pPr>
          </w:p>
        </w:tc>
        <w:tc>
          <w:tcPr>
            <w:tcW w:w="340"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C05684C">
            <w:pPr>
              <w:jc w:val="center"/>
              <w:rPr>
                <w:rFonts w:hint="eastAsia" w:ascii="宋体" w:hAnsi="宋体" w:eastAsia="宋体" w:cs="宋体"/>
                <w:i w:val="0"/>
                <w:iCs w:val="0"/>
                <w:color w:val="000000"/>
                <w:sz w:val="24"/>
                <w:szCs w:val="24"/>
                <w:u w:val="none"/>
              </w:rPr>
            </w:pPr>
          </w:p>
        </w:tc>
        <w:tc>
          <w:tcPr>
            <w:tcW w:w="676" w:type="pct"/>
            <w:tcBorders>
              <w:top w:val="single" w:color="000000" w:sz="4" w:space="0"/>
              <w:left w:val="single" w:color="000000" w:sz="4" w:space="0"/>
              <w:bottom w:val="nil"/>
              <w:right w:val="single" w:color="000000" w:sz="4" w:space="0"/>
            </w:tcBorders>
            <w:shd w:val="clear" w:color="auto" w:fill="auto"/>
            <w:vAlign w:val="center"/>
          </w:tcPr>
          <w:p w14:paraId="4D5661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C4F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教师津贴总额</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39C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140.00万元</w:t>
            </w:r>
          </w:p>
        </w:tc>
      </w:tr>
      <w:tr w14:paraId="5B88A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F021F">
            <w:pPr>
              <w:jc w:val="center"/>
              <w:rPr>
                <w:rFonts w:hint="eastAsia" w:ascii="宋体" w:hAnsi="宋体" w:eastAsia="宋体" w:cs="宋体"/>
                <w:i w:val="0"/>
                <w:iCs w:val="0"/>
                <w:color w:val="000000"/>
                <w:sz w:val="24"/>
                <w:szCs w:val="24"/>
                <w:u w:val="none"/>
              </w:rPr>
            </w:pPr>
          </w:p>
        </w:tc>
        <w:tc>
          <w:tcPr>
            <w:tcW w:w="340" w:type="pct"/>
            <w:tcBorders>
              <w:top w:val="single" w:color="auto" w:sz="4" w:space="0"/>
              <w:left w:val="single" w:color="000000" w:sz="4" w:space="0"/>
              <w:bottom w:val="nil"/>
              <w:right w:val="single" w:color="000000" w:sz="4" w:space="0"/>
            </w:tcBorders>
            <w:shd w:val="clear" w:color="auto" w:fill="auto"/>
            <w:vAlign w:val="center"/>
          </w:tcPr>
          <w:p w14:paraId="78DE96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B59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BCE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维护农村中小学教师队伍稳定</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266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提升农村教师的工作积极性，促进教育公平，进一步巩固义务教育成果</w:t>
            </w:r>
          </w:p>
        </w:tc>
      </w:tr>
      <w:tr w14:paraId="742C0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1F8C9">
            <w:pPr>
              <w:jc w:val="center"/>
              <w:rPr>
                <w:rFonts w:hint="eastAsia" w:ascii="宋体" w:hAnsi="宋体" w:eastAsia="宋体" w:cs="宋体"/>
                <w:i w:val="0"/>
                <w:iCs w:val="0"/>
                <w:color w:val="000000"/>
                <w:sz w:val="24"/>
                <w:szCs w:val="24"/>
                <w:u w:val="none"/>
              </w:rPr>
            </w:pP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F6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6A3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D36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农村教师满意度</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9C7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7A966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B83C4">
            <w:pPr>
              <w:jc w:val="center"/>
              <w:rPr>
                <w:rFonts w:hint="eastAsia" w:ascii="宋体" w:hAnsi="宋体" w:eastAsia="宋体" w:cs="宋体"/>
                <w:i w:val="0"/>
                <w:iCs w:val="0"/>
                <w:color w:val="000000"/>
                <w:sz w:val="24"/>
                <w:szCs w:val="24"/>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FE886">
            <w:pPr>
              <w:jc w:val="center"/>
              <w:rPr>
                <w:rFonts w:hint="eastAsia" w:ascii="宋体" w:hAnsi="宋体" w:eastAsia="宋体" w:cs="宋体"/>
                <w:i w:val="0"/>
                <w:iCs w:val="0"/>
                <w:color w:val="000000"/>
                <w:sz w:val="24"/>
                <w:szCs w:val="24"/>
                <w:u w:val="none"/>
              </w:rPr>
            </w:pPr>
          </w:p>
        </w:tc>
        <w:tc>
          <w:tcPr>
            <w:tcW w:w="6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E5752">
            <w:pPr>
              <w:jc w:val="left"/>
              <w:rPr>
                <w:rFonts w:hint="eastAsia" w:ascii="宋体" w:hAnsi="宋体" w:eastAsia="宋体" w:cs="宋体"/>
                <w:i w:val="0"/>
                <w:iCs w:val="0"/>
                <w:color w:val="000000"/>
                <w:sz w:val="24"/>
                <w:szCs w:val="24"/>
                <w:u w:val="none"/>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C18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社会满意度</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AE7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14:paraId="0B8E0684"/>
    <w:p w14:paraId="22115CAB">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0"/>
        <w:gridCol w:w="573"/>
        <w:gridCol w:w="1178"/>
        <w:gridCol w:w="2949"/>
        <w:gridCol w:w="3272"/>
      </w:tblGrid>
      <w:tr w14:paraId="50D4C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5"/>
            <w:tcBorders>
              <w:top w:val="nil"/>
              <w:left w:val="nil"/>
              <w:bottom w:val="nil"/>
              <w:right w:val="nil"/>
            </w:tcBorders>
            <w:shd w:val="clear" w:color="auto" w:fill="auto"/>
            <w:vAlign w:val="center"/>
          </w:tcPr>
          <w:p w14:paraId="1C81C3F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14:paraId="0FA2F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shd w:val="clear" w:color="auto" w:fill="auto"/>
            <w:vAlign w:val="center"/>
          </w:tcPr>
          <w:p w14:paraId="3672A3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3D50C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50" w:type="pct"/>
            <w:gridSpan w:val="3"/>
            <w:tcBorders>
              <w:top w:val="single" w:color="000000" w:sz="4" w:space="0"/>
              <w:left w:val="single" w:color="000000" w:sz="4" w:space="0"/>
              <w:bottom w:val="single" w:color="000000" w:sz="4" w:space="0"/>
              <w:right w:val="nil"/>
            </w:tcBorders>
            <w:shd w:val="clear" w:color="auto" w:fill="auto"/>
            <w:vAlign w:val="center"/>
          </w:tcPr>
          <w:p w14:paraId="192C44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6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CE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农村中小学教师津贴</w:t>
            </w:r>
          </w:p>
        </w:tc>
      </w:tr>
      <w:tr w14:paraId="4F4A8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50" w:type="pct"/>
            <w:gridSpan w:val="3"/>
            <w:tcBorders>
              <w:top w:val="single" w:color="000000" w:sz="4" w:space="0"/>
              <w:left w:val="single" w:color="000000" w:sz="4" w:space="0"/>
              <w:bottom w:val="single" w:color="000000" w:sz="4" w:space="0"/>
              <w:right w:val="nil"/>
            </w:tcBorders>
            <w:shd w:val="clear" w:color="auto" w:fill="auto"/>
            <w:vAlign w:val="center"/>
          </w:tcPr>
          <w:p w14:paraId="4E7AD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6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AC4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攀枝花市仁和区教育和体育局</w:t>
            </w:r>
          </w:p>
        </w:tc>
      </w:tr>
      <w:tr w14:paraId="24492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5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14B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730" w:type="pct"/>
            <w:tcBorders>
              <w:top w:val="single" w:color="000000" w:sz="4" w:space="0"/>
              <w:left w:val="single" w:color="000000" w:sz="4" w:space="0"/>
              <w:bottom w:val="single" w:color="000000" w:sz="4" w:space="0"/>
              <w:right w:val="nil"/>
            </w:tcBorders>
            <w:shd w:val="clear" w:color="auto" w:fill="auto"/>
            <w:vAlign w:val="center"/>
          </w:tcPr>
          <w:p w14:paraId="6B6E8B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5C2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140.00 </w:t>
            </w:r>
          </w:p>
        </w:tc>
      </w:tr>
      <w:tr w14:paraId="66C88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5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FA1F7">
            <w:pPr>
              <w:jc w:val="center"/>
              <w:rPr>
                <w:rFonts w:hint="eastAsia" w:ascii="宋体" w:hAnsi="宋体" w:eastAsia="宋体" w:cs="宋体"/>
                <w:i w:val="0"/>
                <w:iCs w:val="0"/>
                <w:color w:val="000000"/>
                <w:sz w:val="24"/>
                <w:szCs w:val="24"/>
                <w:u w:val="none"/>
              </w:rPr>
            </w:pPr>
          </w:p>
        </w:tc>
        <w:tc>
          <w:tcPr>
            <w:tcW w:w="1730" w:type="pct"/>
            <w:tcBorders>
              <w:top w:val="single" w:color="000000" w:sz="4" w:space="0"/>
              <w:left w:val="single" w:color="000000" w:sz="4" w:space="0"/>
              <w:bottom w:val="single" w:color="000000" w:sz="4" w:space="0"/>
              <w:right w:val="nil"/>
            </w:tcBorders>
            <w:shd w:val="clear" w:color="auto" w:fill="auto"/>
            <w:vAlign w:val="center"/>
          </w:tcPr>
          <w:p w14:paraId="45A59B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BFD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140.00 </w:t>
            </w:r>
          </w:p>
        </w:tc>
      </w:tr>
      <w:tr w14:paraId="65CB7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5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6B196">
            <w:pPr>
              <w:jc w:val="center"/>
              <w:rPr>
                <w:rFonts w:hint="eastAsia" w:ascii="宋体" w:hAnsi="宋体" w:eastAsia="宋体" w:cs="宋体"/>
                <w:i w:val="0"/>
                <w:iCs w:val="0"/>
                <w:color w:val="000000"/>
                <w:sz w:val="24"/>
                <w:szCs w:val="24"/>
                <w:u w:val="none"/>
              </w:rPr>
            </w:pPr>
          </w:p>
        </w:tc>
        <w:tc>
          <w:tcPr>
            <w:tcW w:w="1730" w:type="pct"/>
            <w:tcBorders>
              <w:top w:val="single" w:color="000000" w:sz="4" w:space="0"/>
              <w:left w:val="single" w:color="000000" w:sz="4" w:space="0"/>
              <w:bottom w:val="single" w:color="000000" w:sz="4" w:space="0"/>
              <w:right w:val="nil"/>
            </w:tcBorders>
            <w:shd w:val="clear" w:color="auto" w:fill="auto"/>
            <w:vAlign w:val="center"/>
          </w:tcPr>
          <w:p w14:paraId="764495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9B07F">
            <w:pPr>
              <w:jc w:val="center"/>
              <w:rPr>
                <w:rFonts w:hint="eastAsia" w:ascii="宋体" w:hAnsi="宋体" w:eastAsia="宋体" w:cs="宋体"/>
                <w:i w:val="0"/>
                <w:iCs w:val="0"/>
                <w:color w:val="FF0000"/>
                <w:sz w:val="24"/>
                <w:szCs w:val="24"/>
                <w:u w:val="none"/>
              </w:rPr>
            </w:pPr>
          </w:p>
        </w:tc>
      </w:tr>
      <w:tr w14:paraId="795F0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55E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6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D139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落实仁和区农村教师支持计划，稳定农村教师队伍，提高农村教师收入水平。</w:t>
            </w:r>
          </w:p>
        </w:tc>
      </w:tr>
      <w:tr w14:paraId="661CD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E1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36" w:type="pct"/>
            <w:tcBorders>
              <w:top w:val="single" w:color="000000" w:sz="4" w:space="0"/>
              <w:left w:val="single" w:color="000000" w:sz="4" w:space="0"/>
              <w:bottom w:val="nil"/>
              <w:right w:val="single" w:color="000000" w:sz="4" w:space="0"/>
            </w:tcBorders>
            <w:shd w:val="clear" w:color="auto" w:fill="auto"/>
            <w:vAlign w:val="center"/>
          </w:tcPr>
          <w:p w14:paraId="385D7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43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20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2C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6853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794AD">
            <w:pPr>
              <w:jc w:val="center"/>
              <w:rPr>
                <w:rFonts w:hint="eastAsia" w:ascii="宋体" w:hAnsi="宋体" w:eastAsia="宋体" w:cs="宋体"/>
                <w:i w:val="0"/>
                <w:iCs w:val="0"/>
                <w:color w:val="000000"/>
                <w:sz w:val="24"/>
                <w:szCs w:val="24"/>
                <w:u w:val="none"/>
              </w:rPr>
            </w:pPr>
          </w:p>
        </w:tc>
        <w:tc>
          <w:tcPr>
            <w:tcW w:w="336" w:type="pct"/>
            <w:vMerge w:val="restart"/>
            <w:tcBorders>
              <w:top w:val="single" w:color="000000" w:sz="4" w:space="0"/>
              <w:left w:val="single" w:color="000000" w:sz="4" w:space="0"/>
              <w:bottom w:val="nil"/>
              <w:right w:val="single" w:color="000000" w:sz="4" w:space="0"/>
            </w:tcBorders>
            <w:shd w:val="clear" w:color="auto" w:fill="auto"/>
            <w:vAlign w:val="center"/>
          </w:tcPr>
          <w:p w14:paraId="2882E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689" w:type="pct"/>
            <w:tcBorders>
              <w:top w:val="single" w:color="000000" w:sz="4" w:space="0"/>
              <w:left w:val="single" w:color="000000" w:sz="4" w:space="0"/>
              <w:bottom w:val="nil"/>
              <w:right w:val="single" w:color="000000" w:sz="4" w:space="0"/>
            </w:tcBorders>
            <w:shd w:val="clear" w:color="auto" w:fill="auto"/>
            <w:vAlign w:val="center"/>
          </w:tcPr>
          <w:p w14:paraId="714882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A2A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全区农村中小学教师人数</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00D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全区农村中小学教师共有668人（其中村小教师13人、一师一校教师3人）</w:t>
            </w:r>
          </w:p>
        </w:tc>
      </w:tr>
      <w:tr w14:paraId="18F32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CF727">
            <w:pPr>
              <w:jc w:val="center"/>
              <w:rPr>
                <w:rFonts w:hint="eastAsia" w:ascii="宋体" w:hAnsi="宋体" w:eastAsia="宋体" w:cs="宋体"/>
                <w:i w:val="0"/>
                <w:iCs w:val="0"/>
                <w:color w:val="000000"/>
                <w:sz w:val="24"/>
                <w:szCs w:val="24"/>
                <w:u w:val="none"/>
              </w:rPr>
            </w:pPr>
          </w:p>
        </w:tc>
        <w:tc>
          <w:tcPr>
            <w:tcW w:w="336" w:type="pct"/>
            <w:vMerge w:val="continue"/>
            <w:tcBorders>
              <w:top w:val="single" w:color="000000" w:sz="4" w:space="0"/>
              <w:left w:val="single" w:color="000000" w:sz="4" w:space="0"/>
              <w:bottom w:val="nil"/>
              <w:right w:val="single" w:color="000000" w:sz="4" w:space="0"/>
            </w:tcBorders>
            <w:shd w:val="clear" w:color="auto" w:fill="auto"/>
            <w:vAlign w:val="center"/>
          </w:tcPr>
          <w:p w14:paraId="5FD9C0B6">
            <w:pPr>
              <w:jc w:val="center"/>
              <w:rPr>
                <w:rFonts w:hint="eastAsia" w:ascii="宋体" w:hAnsi="宋体" w:eastAsia="宋体" w:cs="宋体"/>
                <w:i w:val="0"/>
                <w:iCs w:val="0"/>
                <w:color w:val="000000"/>
                <w:sz w:val="24"/>
                <w:szCs w:val="24"/>
                <w:u w:val="none"/>
              </w:rPr>
            </w:pP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3D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A3D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农村中小学教师津贴配置标准</w:t>
            </w:r>
          </w:p>
        </w:tc>
        <w:tc>
          <w:tcPr>
            <w:tcW w:w="1919" w:type="pct"/>
            <w:tcBorders>
              <w:top w:val="single" w:color="000000" w:sz="4" w:space="0"/>
              <w:left w:val="single" w:color="000000" w:sz="4" w:space="0"/>
              <w:bottom w:val="nil"/>
              <w:right w:val="single" w:color="000000" w:sz="4" w:space="0"/>
            </w:tcBorders>
            <w:shd w:val="clear" w:color="auto" w:fill="auto"/>
            <w:vAlign w:val="center"/>
          </w:tcPr>
          <w:p w14:paraId="7157B5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按农村学校所在区域分类实施</w:t>
            </w:r>
          </w:p>
        </w:tc>
      </w:tr>
      <w:tr w14:paraId="0A5FE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92EA8">
            <w:pPr>
              <w:jc w:val="center"/>
              <w:rPr>
                <w:rFonts w:hint="eastAsia" w:ascii="宋体" w:hAnsi="宋体" w:eastAsia="宋体" w:cs="宋体"/>
                <w:i w:val="0"/>
                <w:iCs w:val="0"/>
                <w:color w:val="000000"/>
                <w:sz w:val="24"/>
                <w:szCs w:val="24"/>
                <w:u w:val="none"/>
              </w:rPr>
            </w:pPr>
          </w:p>
        </w:tc>
        <w:tc>
          <w:tcPr>
            <w:tcW w:w="336" w:type="pct"/>
            <w:vMerge w:val="continue"/>
            <w:tcBorders>
              <w:top w:val="single" w:color="000000" w:sz="4" w:space="0"/>
              <w:left w:val="single" w:color="000000" w:sz="4" w:space="0"/>
              <w:bottom w:val="nil"/>
              <w:right w:val="single" w:color="000000" w:sz="4" w:space="0"/>
            </w:tcBorders>
            <w:shd w:val="clear" w:color="auto" w:fill="auto"/>
            <w:vAlign w:val="center"/>
          </w:tcPr>
          <w:p w14:paraId="4D62E0C7">
            <w:pPr>
              <w:jc w:val="center"/>
              <w:rPr>
                <w:rFonts w:hint="eastAsia" w:ascii="宋体" w:hAnsi="宋体" w:eastAsia="宋体" w:cs="宋体"/>
                <w:i w:val="0"/>
                <w:iCs w:val="0"/>
                <w:color w:val="000000"/>
                <w:sz w:val="24"/>
                <w:szCs w:val="24"/>
                <w:u w:val="none"/>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D81D">
            <w:pPr>
              <w:jc w:val="center"/>
              <w:rPr>
                <w:rFonts w:hint="eastAsia" w:ascii="宋体" w:hAnsi="宋体" w:eastAsia="宋体" w:cs="宋体"/>
                <w:i w:val="0"/>
                <w:iCs w:val="0"/>
                <w:color w:val="000000"/>
                <w:sz w:val="24"/>
                <w:szCs w:val="24"/>
                <w:u w:val="none"/>
              </w:rPr>
            </w:pPr>
          </w:p>
        </w:tc>
        <w:tc>
          <w:tcPr>
            <w:tcW w:w="1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727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经费保障率</w:t>
            </w:r>
          </w:p>
        </w:tc>
        <w:tc>
          <w:tcPr>
            <w:tcW w:w="1919" w:type="pct"/>
            <w:tcBorders>
              <w:top w:val="single" w:color="000000" w:sz="4" w:space="0"/>
              <w:left w:val="single" w:color="000000" w:sz="4" w:space="0"/>
              <w:bottom w:val="nil"/>
              <w:right w:val="single" w:color="000000" w:sz="4" w:space="0"/>
            </w:tcBorders>
            <w:shd w:val="clear" w:color="auto" w:fill="auto"/>
            <w:vAlign w:val="center"/>
          </w:tcPr>
          <w:p w14:paraId="66BAD9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1DD52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8E77B">
            <w:pPr>
              <w:jc w:val="center"/>
              <w:rPr>
                <w:rFonts w:hint="eastAsia" w:ascii="宋体" w:hAnsi="宋体" w:eastAsia="宋体" w:cs="宋体"/>
                <w:i w:val="0"/>
                <w:iCs w:val="0"/>
                <w:color w:val="000000"/>
                <w:sz w:val="24"/>
                <w:szCs w:val="24"/>
                <w:u w:val="none"/>
              </w:rPr>
            </w:pPr>
          </w:p>
        </w:tc>
        <w:tc>
          <w:tcPr>
            <w:tcW w:w="336" w:type="pct"/>
            <w:vMerge w:val="continue"/>
            <w:tcBorders>
              <w:top w:val="single" w:color="000000" w:sz="4" w:space="0"/>
              <w:left w:val="single" w:color="000000" w:sz="4" w:space="0"/>
              <w:bottom w:val="nil"/>
              <w:right w:val="single" w:color="000000" w:sz="4" w:space="0"/>
            </w:tcBorders>
            <w:shd w:val="clear" w:color="auto" w:fill="auto"/>
            <w:vAlign w:val="center"/>
          </w:tcPr>
          <w:p w14:paraId="3578D89A">
            <w:pPr>
              <w:jc w:val="center"/>
              <w:rPr>
                <w:rFonts w:hint="eastAsia" w:ascii="宋体" w:hAnsi="宋体" w:eastAsia="宋体" w:cs="宋体"/>
                <w:i w:val="0"/>
                <w:iCs w:val="0"/>
                <w:color w:val="000000"/>
                <w:sz w:val="24"/>
                <w:szCs w:val="24"/>
                <w:u w:val="none"/>
              </w:rPr>
            </w:pPr>
          </w:p>
        </w:tc>
        <w:tc>
          <w:tcPr>
            <w:tcW w:w="689" w:type="pct"/>
            <w:tcBorders>
              <w:top w:val="single" w:color="000000" w:sz="4" w:space="0"/>
              <w:left w:val="single" w:color="000000" w:sz="4" w:space="0"/>
              <w:bottom w:val="nil"/>
              <w:right w:val="single" w:color="000000" w:sz="4" w:space="0"/>
            </w:tcBorders>
            <w:shd w:val="clear" w:color="auto" w:fill="auto"/>
            <w:vAlign w:val="center"/>
          </w:tcPr>
          <w:p w14:paraId="56FB70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707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项目周期</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B3D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2024年1月1日-2024年12月31日</w:t>
            </w:r>
          </w:p>
        </w:tc>
      </w:tr>
      <w:tr w14:paraId="26C2D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D8E1B">
            <w:pPr>
              <w:jc w:val="center"/>
              <w:rPr>
                <w:rFonts w:hint="eastAsia" w:ascii="宋体" w:hAnsi="宋体" w:eastAsia="宋体" w:cs="宋体"/>
                <w:i w:val="0"/>
                <w:iCs w:val="0"/>
                <w:color w:val="000000"/>
                <w:sz w:val="24"/>
                <w:szCs w:val="24"/>
                <w:u w:val="none"/>
              </w:rPr>
            </w:pPr>
          </w:p>
        </w:tc>
        <w:tc>
          <w:tcPr>
            <w:tcW w:w="33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75176F4">
            <w:pPr>
              <w:jc w:val="center"/>
              <w:rPr>
                <w:rFonts w:hint="eastAsia" w:ascii="宋体" w:hAnsi="宋体" w:eastAsia="宋体" w:cs="宋体"/>
                <w:i w:val="0"/>
                <w:iCs w:val="0"/>
                <w:color w:val="000000"/>
                <w:sz w:val="24"/>
                <w:szCs w:val="24"/>
                <w:u w:val="none"/>
              </w:rPr>
            </w:pPr>
          </w:p>
        </w:tc>
        <w:tc>
          <w:tcPr>
            <w:tcW w:w="689" w:type="pct"/>
            <w:tcBorders>
              <w:top w:val="single" w:color="000000" w:sz="4" w:space="0"/>
              <w:left w:val="single" w:color="000000" w:sz="4" w:space="0"/>
              <w:bottom w:val="nil"/>
              <w:right w:val="single" w:color="000000" w:sz="4" w:space="0"/>
            </w:tcBorders>
            <w:shd w:val="clear" w:color="auto" w:fill="auto"/>
            <w:vAlign w:val="center"/>
          </w:tcPr>
          <w:p w14:paraId="3E313E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00E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教师津贴总额</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259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140.00万元</w:t>
            </w:r>
          </w:p>
        </w:tc>
      </w:tr>
      <w:tr w14:paraId="64ED9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876B8">
            <w:pPr>
              <w:jc w:val="center"/>
              <w:rPr>
                <w:rFonts w:hint="eastAsia" w:ascii="宋体" w:hAnsi="宋体" w:eastAsia="宋体" w:cs="宋体"/>
                <w:i w:val="0"/>
                <w:iCs w:val="0"/>
                <w:color w:val="000000"/>
                <w:sz w:val="24"/>
                <w:szCs w:val="24"/>
                <w:u w:val="none"/>
              </w:rPr>
            </w:pPr>
          </w:p>
        </w:tc>
        <w:tc>
          <w:tcPr>
            <w:tcW w:w="336" w:type="pct"/>
            <w:tcBorders>
              <w:top w:val="single" w:color="auto" w:sz="4" w:space="0"/>
              <w:left w:val="single" w:color="000000" w:sz="4" w:space="0"/>
              <w:bottom w:val="nil"/>
              <w:right w:val="single" w:color="000000" w:sz="4" w:space="0"/>
            </w:tcBorders>
            <w:shd w:val="clear" w:color="auto" w:fill="auto"/>
            <w:vAlign w:val="center"/>
          </w:tcPr>
          <w:p w14:paraId="2C2377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304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79C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维护农村中小学教师队伍稳定</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942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提升农村教师的工作积极性，促进教育公平，进一步巩固义务教育成果</w:t>
            </w:r>
          </w:p>
        </w:tc>
      </w:tr>
      <w:tr w14:paraId="4049A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2931F">
            <w:pPr>
              <w:jc w:val="center"/>
              <w:rPr>
                <w:rFonts w:hint="eastAsia" w:ascii="宋体" w:hAnsi="宋体" w:eastAsia="宋体" w:cs="宋体"/>
                <w:i w:val="0"/>
                <w:iCs w:val="0"/>
                <w:color w:val="000000"/>
                <w:sz w:val="24"/>
                <w:szCs w:val="24"/>
                <w:u w:val="none"/>
              </w:rPr>
            </w:pP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560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622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458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农村教师满意度</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4E7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622B5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FD4E0">
            <w:pPr>
              <w:jc w:val="center"/>
              <w:rPr>
                <w:rFonts w:hint="eastAsia" w:ascii="宋体" w:hAnsi="宋体" w:eastAsia="宋体" w:cs="宋体"/>
                <w:i w:val="0"/>
                <w:iCs w:val="0"/>
                <w:color w:val="000000"/>
                <w:sz w:val="24"/>
                <w:szCs w:val="24"/>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2AD1A">
            <w:pPr>
              <w:jc w:val="center"/>
              <w:rPr>
                <w:rFonts w:hint="eastAsia" w:ascii="宋体" w:hAnsi="宋体" w:eastAsia="宋体" w:cs="宋体"/>
                <w:i w:val="0"/>
                <w:iCs w:val="0"/>
                <w:color w:val="000000"/>
                <w:sz w:val="24"/>
                <w:szCs w:val="24"/>
                <w:u w:val="none"/>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92F8B">
            <w:pPr>
              <w:jc w:val="left"/>
              <w:rPr>
                <w:rFonts w:hint="eastAsia" w:ascii="宋体" w:hAnsi="宋体" w:eastAsia="宋体" w:cs="宋体"/>
                <w:i w:val="0"/>
                <w:iCs w:val="0"/>
                <w:color w:val="000000"/>
                <w:sz w:val="24"/>
                <w:szCs w:val="24"/>
                <w:u w:val="none"/>
              </w:rPr>
            </w:pPr>
          </w:p>
        </w:tc>
        <w:tc>
          <w:tcPr>
            <w:tcW w:w="1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26B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社会满意度</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8E6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14:paraId="5EE546CE"/>
    <w:p w14:paraId="6050B2FA">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9"/>
        <w:gridCol w:w="520"/>
        <w:gridCol w:w="1052"/>
        <w:gridCol w:w="3145"/>
        <w:gridCol w:w="3286"/>
      </w:tblGrid>
      <w:tr w14:paraId="2A8AA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00" w:type="pct"/>
            <w:gridSpan w:val="5"/>
            <w:tcBorders>
              <w:top w:val="nil"/>
              <w:left w:val="nil"/>
              <w:bottom w:val="nil"/>
              <w:right w:val="nil"/>
            </w:tcBorders>
            <w:shd w:val="clear" w:color="auto" w:fill="auto"/>
            <w:vAlign w:val="center"/>
          </w:tcPr>
          <w:p w14:paraId="7CCFC83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14:paraId="23EE4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shd w:val="clear" w:color="auto" w:fill="auto"/>
            <w:vAlign w:val="center"/>
          </w:tcPr>
          <w:p w14:paraId="0B8994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3CBB2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27" w:type="pct"/>
            <w:gridSpan w:val="3"/>
            <w:tcBorders>
              <w:top w:val="single" w:color="000000" w:sz="4" w:space="0"/>
              <w:left w:val="single" w:color="000000" w:sz="4" w:space="0"/>
              <w:bottom w:val="single" w:color="000000" w:sz="4" w:space="0"/>
              <w:right w:val="nil"/>
            </w:tcBorders>
            <w:shd w:val="clear" w:color="auto" w:fill="auto"/>
            <w:vAlign w:val="center"/>
          </w:tcPr>
          <w:p w14:paraId="02599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7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A5C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教育督导专项经费</w:t>
            </w:r>
          </w:p>
        </w:tc>
      </w:tr>
      <w:tr w14:paraId="521F5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27" w:type="pct"/>
            <w:gridSpan w:val="3"/>
            <w:tcBorders>
              <w:top w:val="single" w:color="000000" w:sz="4" w:space="0"/>
              <w:left w:val="single" w:color="000000" w:sz="4" w:space="0"/>
              <w:bottom w:val="single" w:color="000000" w:sz="4" w:space="0"/>
              <w:right w:val="nil"/>
            </w:tcBorders>
            <w:shd w:val="clear" w:color="auto" w:fill="auto"/>
            <w:vAlign w:val="center"/>
          </w:tcPr>
          <w:p w14:paraId="502BE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7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54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仁和区教育和体育局</w:t>
            </w:r>
          </w:p>
        </w:tc>
      </w:tr>
      <w:tr w14:paraId="4083F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2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300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845" w:type="pct"/>
            <w:tcBorders>
              <w:top w:val="single" w:color="000000" w:sz="4" w:space="0"/>
              <w:left w:val="nil"/>
              <w:bottom w:val="single" w:color="000000" w:sz="4" w:space="0"/>
              <w:right w:val="nil"/>
            </w:tcBorders>
            <w:shd w:val="clear" w:color="auto" w:fill="auto"/>
            <w:vAlign w:val="center"/>
          </w:tcPr>
          <w:p w14:paraId="2A0DC0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853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r>
      <w:tr w14:paraId="71F1F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2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424D2">
            <w:pPr>
              <w:jc w:val="center"/>
              <w:rPr>
                <w:rFonts w:hint="eastAsia" w:ascii="宋体" w:hAnsi="宋体" w:eastAsia="宋体" w:cs="宋体"/>
                <w:i w:val="0"/>
                <w:iCs w:val="0"/>
                <w:color w:val="000000"/>
                <w:sz w:val="24"/>
                <w:szCs w:val="24"/>
                <w:u w:val="none"/>
              </w:rPr>
            </w:pP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DEF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1926" w:type="pct"/>
            <w:tcBorders>
              <w:top w:val="single" w:color="000000" w:sz="4" w:space="0"/>
              <w:left w:val="nil"/>
              <w:bottom w:val="single" w:color="000000" w:sz="4" w:space="0"/>
              <w:right w:val="single" w:color="000000" w:sz="4" w:space="0"/>
            </w:tcBorders>
            <w:shd w:val="clear" w:color="auto" w:fill="auto"/>
            <w:vAlign w:val="center"/>
          </w:tcPr>
          <w:p w14:paraId="3DA394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r>
      <w:tr w14:paraId="685A0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42D08">
            <w:pPr>
              <w:jc w:val="center"/>
              <w:rPr>
                <w:rFonts w:hint="eastAsia" w:ascii="宋体" w:hAnsi="宋体" w:eastAsia="宋体" w:cs="宋体"/>
                <w:i w:val="0"/>
                <w:iCs w:val="0"/>
                <w:color w:val="000000"/>
                <w:sz w:val="24"/>
                <w:szCs w:val="24"/>
                <w:u w:val="none"/>
              </w:rPr>
            </w:pP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E8F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926" w:type="pct"/>
            <w:tcBorders>
              <w:top w:val="single" w:color="000000" w:sz="4" w:space="0"/>
              <w:left w:val="nil"/>
              <w:bottom w:val="single" w:color="000000" w:sz="4" w:space="0"/>
              <w:right w:val="single" w:color="000000" w:sz="4" w:space="0"/>
            </w:tcBorders>
            <w:shd w:val="clear" w:color="auto" w:fill="auto"/>
            <w:vAlign w:val="center"/>
          </w:tcPr>
          <w:p w14:paraId="23FA675B">
            <w:pPr>
              <w:jc w:val="left"/>
              <w:rPr>
                <w:rFonts w:hint="eastAsia" w:ascii="宋体" w:hAnsi="宋体" w:eastAsia="宋体" w:cs="宋体"/>
                <w:i w:val="0"/>
                <w:iCs w:val="0"/>
                <w:color w:val="000000"/>
                <w:sz w:val="24"/>
                <w:szCs w:val="24"/>
                <w:u w:val="none"/>
              </w:rPr>
            </w:pPr>
          </w:p>
        </w:tc>
      </w:tr>
      <w:tr w14:paraId="597C8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A1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6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A9B3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完成经常性督导、专项督导和综合督导工作任务；完成督学外出培训和内部培训的工作任务。</w:t>
            </w:r>
          </w:p>
        </w:tc>
      </w:tr>
      <w:tr w14:paraId="6F63D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C6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847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E91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49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5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4FAEA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C480D">
            <w:pPr>
              <w:jc w:val="center"/>
              <w:rPr>
                <w:rFonts w:hint="eastAsia" w:ascii="宋体" w:hAnsi="宋体" w:eastAsia="宋体" w:cs="宋体"/>
                <w:i w:val="0"/>
                <w:iCs w:val="0"/>
                <w:color w:val="000000"/>
                <w:sz w:val="24"/>
                <w:szCs w:val="24"/>
                <w:u w:val="none"/>
              </w:rPr>
            </w:pPr>
          </w:p>
        </w:tc>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903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A4A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1EF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完成常规性督导、专项督导和综合督导工作任务</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C86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300人次以上</w:t>
            </w:r>
          </w:p>
        </w:tc>
      </w:tr>
      <w:tr w14:paraId="2C22C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67CDC">
            <w:pPr>
              <w:jc w:val="center"/>
              <w:rPr>
                <w:rFonts w:hint="eastAsia" w:ascii="宋体" w:hAnsi="宋体" w:eastAsia="宋体" w:cs="宋体"/>
                <w:i w:val="0"/>
                <w:iCs w:val="0"/>
                <w:color w:val="000000"/>
                <w:sz w:val="24"/>
                <w:szCs w:val="24"/>
                <w:u w:val="none"/>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D8305">
            <w:pPr>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77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B90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按时保质完成各项督导任务</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BBA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610D7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C5A20">
            <w:pPr>
              <w:jc w:val="center"/>
              <w:rPr>
                <w:rFonts w:hint="eastAsia" w:ascii="宋体" w:hAnsi="宋体" w:eastAsia="宋体" w:cs="宋体"/>
                <w:i w:val="0"/>
                <w:iCs w:val="0"/>
                <w:color w:val="000000"/>
                <w:sz w:val="24"/>
                <w:szCs w:val="24"/>
                <w:u w:val="none"/>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FA2BC">
            <w:pPr>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EE2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AFE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完成时间：2024年1月至12月</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C0D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r>
      <w:tr w14:paraId="19C8D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BD928">
            <w:pPr>
              <w:jc w:val="center"/>
              <w:rPr>
                <w:rFonts w:hint="eastAsia" w:ascii="宋体" w:hAnsi="宋体" w:eastAsia="宋体" w:cs="宋体"/>
                <w:i w:val="0"/>
                <w:iCs w:val="0"/>
                <w:color w:val="000000"/>
                <w:sz w:val="24"/>
                <w:szCs w:val="24"/>
                <w:u w:val="none"/>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71083">
            <w:pPr>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DB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FE5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督导工作经费</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005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4.00万元</w:t>
            </w:r>
          </w:p>
        </w:tc>
      </w:tr>
      <w:tr w14:paraId="193D3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EA046">
            <w:pPr>
              <w:jc w:val="center"/>
              <w:rPr>
                <w:rFonts w:hint="eastAsia" w:ascii="宋体" w:hAnsi="宋体" w:eastAsia="宋体" w:cs="宋体"/>
                <w:i w:val="0"/>
                <w:iCs w:val="0"/>
                <w:color w:val="00000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2A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BC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04D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规范办学行为，全面提升教育教学质量</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ACD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进一步督促学校、幼儿园贯彻执行党和国家的教育方针、政策，全面落实立德树人根本任务，规范办学（办园）行为，全面提升教育教学质量，办人民满意教育</w:t>
            </w:r>
          </w:p>
        </w:tc>
      </w:tr>
      <w:tr w14:paraId="6507E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712FF">
            <w:pPr>
              <w:jc w:val="center"/>
              <w:rPr>
                <w:rFonts w:hint="eastAsia" w:ascii="宋体" w:hAnsi="宋体" w:eastAsia="宋体" w:cs="宋体"/>
                <w:i w:val="0"/>
                <w:iCs w:val="0"/>
                <w:color w:val="00000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C1F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80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74D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学校满意度</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A92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14:paraId="0486FFF2"/>
    <w:tbl>
      <w:tblPr>
        <w:tblStyle w:val="2"/>
        <w:tblpPr w:leftFromText="180" w:rightFromText="180" w:vertAnchor="text" w:horzAnchor="page" w:tblpX="1742" w:tblpY="174"/>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7"/>
        <w:gridCol w:w="520"/>
        <w:gridCol w:w="1052"/>
        <w:gridCol w:w="3145"/>
        <w:gridCol w:w="3288"/>
      </w:tblGrid>
      <w:tr w14:paraId="6AEE4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000" w:type="pct"/>
            <w:gridSpan w:val="5"/>
            <w:tcBorders>
              <w:top w:val="nil"/>
              <w:left w:val="nil"/>
              <w:bottom w:val="nil"/>
              <w:right w:val="nil"/>
            </w:tcBorders>
            <w:shd w:val="clear" w:color="auto" w:fill="auto"/>
            <w:vAlign w:val="center"/>
          </w:tcPr>
          <w:p w14:paraId="6A4AF09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14:paraId="04178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shd w:val="clear" w:color="auto" w:fill="auto"/>
            <w:vAlign w:val="center"/>
          </w:tcPr>
          <w:p w14:paraId="64C9A7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573DF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26" w:type="pct"/>
            <w:gridSpan w:val="3"/>
            <w:tcBorders>
              <w:top w:val="single" w:color="000000" w:sz="4" w:space="0"/>
              <w:left w:val="single" w:color="000000" w:sz="4" w:space="0"/>
              <w:bottom w:val="single" w:color="000000" w:sz="4" w:space="0"/>
              <w:right w:val="nil"/>
            </w:tcBorders>
            <w:shd w:val="clear" w:color="auto" w:fill="auto"/>
            <w:vAlign w:val="center"/>
          </w:tcPr>
          <w:p w14:paraId="578B0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7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F1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2024年攀枝花市高中阶段教育学校招生体育考试器材采购</w:t>
            </w:r>
          </w:p>
        </w:tc>
      </w:tr>
      <w:tr w14:paraId="1C3D3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26" w:type="pct"/>
            <w:gridSpan w:val="3"/>
            <w:tcBorders>
              <w:top w:val="single" w:color="000000" w:sz="4" w:space="0"/>
              <w:left w:val="single" w:color="000000" w:sz="4" w:space="0"/>
              <w:bottom w:val="single" w:color="000000" w:sz="4" w:space="0"/>
              <w:right w:val="nil"/>
            </w:tcBorders>
            <w:shd w:val="clear" w:color="auto" w:fill="auto"/>
            <w:vAlign w:val="center"/>
          </w:tcPr>
          <w:p w14:paraId="0AE16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7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4E5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仁和区教育和体育局</w:t>
            </w:r>
          </w:p>
        </w:tc>
      </w:tr>
      <w:tr w14:paraId="4F15C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2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D4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845" w:type="pct"/>
            <w:tcBorders>
              <w:top w:val="single" w:color="000000" w:sz="4" w:space="0"/>
              <w:left w:val="single" w:color="000000" w:sz="4" w:space="0"/>
              <w:bottom w:val="single" w:color="000000" w:sz="4" w:space="0"/>
              <w:right w:val="nil"/>
            </w:tcBorders>
            <w:shd w:val="clear" w:color="auto" w:fill="auto"/>
            <w:vAlign w:val="center"/>
          </w:tcPr>
          <w:p w14:paraId="693843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A00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r>
      <w:tr w14:paraId="67D4A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2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4790D">
            <w:pPr>
              <w:jc w:val="center"/>
              <w:rPr>
                <w:rFonts w:hint="eastAsia" w:ascii="宋体" w:hAnsi="宋体" w:eastAsia="宋体" w:cs="宋体"/>
                <w:i w:val="0"/>
                <w:iCs w:val="0"/>
                <w:color w:val="000000"/>
                <w:sz w:val="24"/>
                <w:szCs w:val="24"/>
                <w:u w:val="none"/>
              </w:rPr>
            </w:pPr>
          </w:p>
        </w:tc>
        <w:tc>
          <w:tcPr>
            <w:tcW w:w="1845" w:type="pct"/>
            <w:tcBorders>
              <w:top w:val="single" w:color="000000" w:sz="4" w:space="0"/>
              <w:left w:val="single" w:color="000000" w:sz="4" w:space="0"/>
              <w:bottom w:val="single" w:color="000000" w:sz="4" w:space="0"/>
              <w:right w:val="nil"/>
            </w:tcBorders>
            <w:shd w:val="clear" w:color="auto" w:fill="auto"/>
            <w:vAlign w:val="center"/>
          </w:tcPr>
          <w:p w14:paraId="1ABA67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1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8BA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r>
      <w:tr w14:paraId="36FB3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2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CFF9D">
            <w:pPr>
              <w:jc w:val="center"/>
              <w:rPr>
                <w:rFonts w:hint="eastAsia" w:ascii="宋体" w:hAnsi="宋体" w:eastAsia="宋体" w:cs="宋体"/>
                <w:i w:val="0"/>
                <w:iCs w:val="0"/>
                <w:color w:val="000000"/>
                <w:sz w:val="24"/>
                <w:szCs w:val="24"/>
                <w:u w:val="none"/>
              </w:rPr>
            </w:pPr>
          </w:p>
        </w:tc>
        <w:tc>
          <w:tcPr>
            <w:tcW w:w="1845" w:type="pct"/>
            <w:tcBorders>
              <w:top w:val="single" w:color="000000" w:sz="4" w:space="0"/>
              <w:left w:val="single" w:color="000000" w:sz="4" w:space="0"/>
              <w:bottom w:val="single" w:color="000000" w:sz="4" w:space="0"/>
              <w:right w:val="nil"/>
            </w:tcBorders>
            <w:shd w:val="clear" w:color="auto" w:fill="auto"/>
            <w:vAlign w:val="center"/>
          </w:tcPr>
          <w:p w14:paraId="67523B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FC917">
            <w:pPr>
              <w:jc w:val="center"/>
              <w:rPr>
                <w:rFonts w:hint="eastAsia" w:ascii="宋体" w:hAnsi="宋体" w:eastAsia="宋体" w:cs="宋体"/>
                <w:i w:val="0"/>
                <w:iCs w:val="0"/>
                <w:color w:val="FF0000"/>
                <w:sz w:val="24"/>
                <w:szCs w:val="24"/>
                <w:u w:val="none"/>
              </w:rPr>
            </w:pPr>
          </w:p>
        </w:tc>
      </w:tr>
      <w:tr w14:paraId="64B2A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90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69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F77CD3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确保2024年高中阶段教育学校招生体育考试设备按时到位，服务全区高中阶段教育学校招生考试工作公开、公平、公正和安全顺利实施，按市教体局要求，采购体育招生考试所需实心球、跳绳测试仪、篮球、足球、排球等器材、高清摄像器材设施租赁。</w:t>
            </w:r>
          </w:p>
        </w:tc>
      </w:tr>
      <w:tr w14:paraId="2A20D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43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05" w:type="pct"/>
            <w:tcBorders>
              <w:top w:val="single" w:color="000000" w:sz="4" w:space="0"/>
              <w:left w:val="single" w:color="000000" w:sz="4" w:space="0"/>
              <w:bottom w:val="nil"/>
              <w:right w:val="single" w:color="000000" w:sz="4" w:space="0"/>
            </w:tcBorders>
            <w:shd w:val="clear" w:color="auto" w:fill="auto"/>
            <w:vAlign w:val="center"/>
          </w:tcPr>
          <w:p w14:paraId="3AC288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F7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77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3C0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5F4E2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C2599">
            <w:pPr>
              <w:jc w:val="center"/>
              <w:rPr>
                <w:rFonts w:hint="eastAsia" w:ascii="宋体" w:hAnsi="宋体" w:eastAsia="宋体" w:cs="宋体"/>
                <w:i w:val="0"/>
                <w:iCs w:val="0"/>
                <w:color w:val="000000"/>
                <w:sz w:val="24"/>
                <w:szCs w:val="24"/>
                <w:u w:val="none"/>
              </w:rPr>
            </w:pPr>
          </w:p>
        </w:tc>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C4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1D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722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2024年参加攀枝花市高中阶段教育学校招生体育考试学生人数</w:t>
            </w:r>
          </w:p>
        </w:tc>
        <w:tc>
          <w:tcPr>
            <w:tcW w:w="1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BCD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≥2000人</w:t>
            </w:r>
          </w:p>
        </w:tc>
      </w:tr>
      <w:tr w14:paraId="00D19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2E212">
            <w:pPr>
              <w:jc w:val="center"/>
              <w:rPr>
                <w:rFonts w:hint="eastAsia" w:ascii="宋体" w:hAnsi="宋体" w:eastAsia="宋体" w:cs="宋体"/>
                <w:i w:val="0"/>
                <w:iCs w:val="0"/>
                <w:color w:val="000000"/>
                <w:sz w:val="24"/>
                <w:szCs w:val="24"/>
                <w:u w:val="none"/>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3B268">
            <w:pPr>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11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E64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各类器材符合高中阶段教育学校招生体育考试器材标准率</w:t>
            </w:r>
          </w:p>
        </w:tc>
        <w:tc>
          <w:tcPr>
            <w:tcW w:w="1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0B5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1E717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4F100">
            <w:pPr>
              <w:jc w:val="center"/>
              <w:rPr>
                <w:rFonts w:hint="eastAsia" w:ascii="宋体" w:hAnsi="宋体" w:eastAsia="宋体" w:cs="宋体"/>
                <w:i w:val="0"/>
                <w:iCs w:val="0"/>
                <w:color w:val="000000"/>
                <w:sz w:val="24"/>
                <w:szCs w:val="24"/>
                <w:u w:val="none"/>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27FE1">
            <w:pPr>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18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A59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在体育中考前完成体育器材采购</w:t>
            </w:r>
          </w:p>
        </w:tc>
        <w:tc>
          <w:tcPr>
            <w:tcW w:w="1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A6C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2024年3月1日至2024年6月30日</w:t>
            </w:r>
          </w:p>
        </w:tc>
      </w:tr>
      <w:tr w14:paraId="5BFDE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DD21E">
            <w:pPr>
              <w:jc w:val="center"/>
              <w:rPr>
                <w:rFonts w:hint="eastAsia" w:ascii="宋体" w:hAnsi="宋体" w:eastAsia="宋体" w:cs="宋体"/>
                <w:i w:val="0"/>
                <w:iCs w:val="0"/>
                <w:color w:val="000000"/>
                <w:sz w:val="24"/>
                <w:szCs w:val="24"/>
                <w:u w:val="none"/>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B93EE">
            <w:pPr>
              <w:jc w:val="center"/>
              <w:rPr>
                <w:rFonts w:hint="eastAsia" w:ascii="宋体" w:hAnsi="宋体" w:eastAsia="宋体" w:cs="宋体"/>
                <w:i w:val="0"/>
                <w:iCs w:val="0"/>
                <w:color w:val="000000"/>
                <w:sz w:val="24"/>
                <w:szCs w:val="24"/>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AF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ACA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器材采购费</w:t>
            </w:r>
          </w:p>
        </w:tc>
        <w:tc>
          <w:tcPr>
            <w:tcW w:w="1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E9B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3.00万元</w:t>
            </w:r>
          </w:p>
        </w:tc>
      </w:tr>
      <w:tr w14:paraId="5C270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268D9">
            <w:pPr>
              <w:jc w:val="center"/>
              <w:rPr>
                <w:rFonts w:hint="eastAsia" w:ascii="宋体" w:hAnsi="宋体" w:eastAsia="宋体" w:cs="宋体"/>
                <w:i w:val="0"/>
                <w:iCs w:val="0"/>
                <w:color w:val="00000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AC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F0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9E1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推进素质教育和学校体育工作</w:t>
            </w:r>
          </w:p>
        </w:tc>
        <w:tc>
          <w:tcPr>
            <w:tcW w:w="1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0D5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为2024年攀枝花市高中阶段教育学校招生考试提供高水平考试场地</w:t>
            </w:r>
          </w:p>
        </w:tc>
      </w:tr>
      <w:tr w14:paraId="4084B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CA1DE">
            <w:pPr>
              <w:jc w:val="center"/>
              <w:rPr>
                <w:rFonts w:hint="eastAsia" w:ascii="宋体" w:hAnsi="宋体" w:eastAsia="宋体" w:cs="宋体"/>
                <w:i w:val="0"/>
                <w:iCs w:val="0"/>
                <w:color w:val="00000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8B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6C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9C0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学生、家长及社会群众满意度</w:t>
            </w:r>
          </w:p>
        </w:tc>
        <w:tc>
          <w:tcPr>
            <w:tcW w:w="1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231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r>
    </w:tbl>
    <w:p w14:paraId="7E2A936F"/>
    <w:p w14:paraId="635764EB"/>
    <w:p w14:paraId="33535A88"/>
    <w:p w14:paraId="685D9B9D"/>
    <w:p w14:paraId="1E1F8C53"/>
    <w:p w14:paraId="60499C55"/>
    <w:p w14:paraId="6A579A58"/>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7"/>
        <w:gridCol w:w="648"/>
        <w:gridCol w:w="1311"/>
        <w:gridCol w:w="3390"/>
        <w:gridCol w:w="2526"/>
      </w:tblGrid>
      <w:tr w14:paraId="5A918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000" w:type="pct"/>
            <w:gridSpan w:val="5"/>
            <w:tcBorders>
              <w:top w:val="nil"/>
              <w:left w:val="nil"/>
              <w:bottom w:val="nil"/>
              <w:right w:val="nil"/>
            </w:tcBorders>
            <w:shd w:val="clear" w:color="auto" w:fill="auto"/>
            <w:vAlign w:val="center"/>
          </w:tcPr>
          <w:p w14:paraId="4E19E80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14:paraId="54266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shd w:val="clear" w:color="auto" w:fill="auto"/>
            <w:vAlign w:val="center"/>
          </w:tcPr>
          <w:p w14:paraId="0DBD1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Style w:val="8"/>
                <w:rFonts w:eastAsia="宋体"/>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32CC5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29" w:type="pct"/>
            <w:gridSpan w:val="3"/>
            <w:tcBorders>
              <w:top w:val="single" w:color="000000" w:sz="4" w:space="0"/>
              <w:left w:val="single" w:color="000000" w:sz="4" w:space="0"/>
              <w:bottom w:val="single" w:color="000000" w:sz="4" w:space="0"/>
              <w:right w:val="nil"/>
            </w:tcBorders>
            <w:shd w:val="clear" w:color="auto" w:fill="auto"/>
            <w:vAlign w:val="center"/>
          </w:tcPr>
          <w:p w14:paraId="3CC2A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4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C8D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民族地区幼儿园全面实行保教费减免</w:t>
            </w:r>
          </w:p>
        </w:tc>
      </w:tr>
      <w:tr w14:paraId="0A2C6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29" w:type="pct"/>
            <w:gridSpan w:val="3"/>
            <w:tcBorders>
              <w:top w:val="single" w:color="000000" w:sz="4" w:space="0"/>
              <w:left w:val="single" w:color="000000" w:sz="4" w:space="0"/>
              <w:bottom w:val="single" w:color="000000" w:sz="4" w:space="0"/>
              <w:right w:val="nil"/>
            </w:tcBorders>
            <w:shd w:val="clear" w:color="auto" w:fill="auto"/>
            <w:vAlign w:val="center"/>
          </w:tcPr>
          <w:p w14:paraId="220842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4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75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攀枝花市仁和区教育和体育局</w:t>
            </w:r>
          </w:p>
        </w:tc>
      </w:tr>
      <w:tr w14:paraId="6FA92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2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D14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989" w:type="pct"/>
            <w:tcBorders>
              <w:top w:val="single" w:color="000000" w:sz="4" w:space="0"/>
              <w:left w:val="single" w:color="000000" w:sz="4" w:space="0"/>
              <w:bottom w:val="single" w:color="000000" w:sz="4" w:space="0"/>
              <w:right w:val="nil"/>
            </w:tcBorders>
            <w:shd w:val="clear" w:color="auto" w:fill="auto"/>
            <w:vAlign w:val="center"/>
          </w:tcPr>
          <w:p w14:paraId="4E2ED8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top"/>
          </w:tcPr>
          <w:p w14:paraId="503B6B2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63.00 </w:t>
            </w:r>
          </w:p>
        </w:tc>
      </w:tr>
      <w:tr w14:paraId="6C5D7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2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C7A84">
            <w:pPr>
              <w:jc w:val="center"/>
              <w:rPr>
                <w:rFonts w:hint="eastAsia" w:ascii="宋体" w:hAnsi="宋体" w:eastAsia="宋体" w:cs="宋体"/>
                <w:i w:val="0"/>
                <w:iCs w:val="0"/>
                <w:color w:val="000000"/>
                <w:sz w:val="24"/>
                <w:szCs w:val="24"/>
                <w:u w:val="none"/>
              </w:rPr>
            </w:pPr>
          </w:p>
        </w:tc>
        <w:tc>
          <w:tcPr>
            <w:tcW w:w="1989" w:type="pct"/>
            <w:tcBorders>
              <w:top w:val="single" w:color="000000" w:sz="4" w:space="0"/>
              <w:left w:val="single" w:color="000000" w:sz="4" w:space="0"/>
              <w:bottom w:val="single" w:color="000000" w:sz="4" w:space="0"/>
              <w:right w:val="nil"/>
            </w:tcBorders>
            <w:shd w:val="clear" w:color="auto" w:fill="auto"/>
            <w:vAlign w:val="center"/>
          </w:tcPr>
          <w:p w14:paraId="278662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top"/>
          </w:tcPr>
          <w:p w14:paraId="3ED1EA5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63.00 </w:t>
            </w:r>
          </w:p>
        </w:tc>
      </w:tr>
      <w:tr w14:paraId="437AA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2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1F760">
            <w:pPr>
              <w:jc w:val="center"/>
              <w:rPr>
                <w:rFonts w:hint="eastAsia" w:ascii="宋体" w:hAnsi="宋体" w:eastAsia="宋体" w:cs="宋体"/>
                <w:i w:val="0"/>
                <w:iCs w:val="0"/>
                <w:color w:val="000000"/>
                <w:sz w:val="24"/>
                <w:szCs w:val="24"/>
                <w:u w:val="none"/>
              </w:rPr>
            </w:pPr>
          </w:p>
        </w:tc>
        <w:tc>
          <w:tcPr>
            <w:tcW w:w="1989" w:type="pct"/>
            <w:tcBorders>
              <w:top w:val="single" w:color="000000" w:sz="4" w:space="0"/>
              <w:left w:val="single" w:color="000000" w:sz="4" w:space="0"/>
              <w:bottom w:val="single" w:color="000000" w:sz="4" w:space="0"/>
              <w:right w:val="nil"/>
            </w:tcBorders>
            <w:shd w:val="clear" w:color="auto" w:fill="auto"/>
            <w:vAlign w:val="center"/>
          </w:tcPr>
          <w:p w14:paraId="15C636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top"/>
          </w:tcPr>
          <w:p w14:paraId="31F70F35">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p>
        </w:tc>
      </w:tr>
      <w:tr w14:paraId="3776C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90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61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5337FA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攀财教[2013]20号文件，仁和区辖区内的幼儿园，在园幼儿保教费全面实施减免资助。在园幼儿每人每月减免保教费60元（一年按10个月计算，共600元）。中央奖补后的差额部分，省财政总水平按80%给予补助，其余资金由市级财政承担30%，不足部分由区财政承担。2024年享受人数预测8300人（按照2023年9月在园7954人和预测二胎、三胎等将新增346人）及近年来中央补助情况测算，2024年区级需配套63万元。</w:t>
            </w:r>
          </w:p>
        </w:tc>
      </w:tr>
      <w:tr w14:paraId="6EB6A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DE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80" w:type="pct"/>
            <w:tcBorders>
              <w:top w:val="single" w:color="000000" w:sz="4" w:space="0"/>
              <w:left w:val="single" w:color="000000" w:sz="4" w:space="0"/>
              <w:bottom w:val="nil"/>
              <w:right w:val="single" w:color="000000" w:sz="4" w:space="0"/>
            </w:tcBorders>
            <w:shd w:val="clear" w:color="auto" w:fill="auto"/>
            <w:vAlign w:val="center"/>
          </w:tcPr>
          <w:p w14:paraId="1855B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A8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FA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1DB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31BED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46169">
            <w:pPr>
              <w:jc w:val="center"/>
              <w:rPr>
                <w:rFonts w:hint="eastAsia" w:ascii="宋体" w:hAnsi="宋体" w:eastAsia="宋体" w:cs="宋体"/>
                <w:i w:val="0"/>
                <w:iCs w:val="0"/>
                <w:color w:val="000000"/>
                <w:sz w:val="24"/>
                <w:szCs w:val="24"/>
                <w:u w:val="none"/>
              </w:rPr>
            </w:pPr>
          </w:p>
        </w:tc>
        <w:tc>
          <w:tcPr>
            <w:tcW w:w="380" w:type="pct"/>
            <w:vMerge w:val="restart"/>
            <w:tcBorders>
              <w:top w:val="single" w:color="000000" w:sz="4" w:space="0"/>
              <w:left w:val="single" w:color="000000" w:sz="4" w:space="0"/>
              <w:bottom w:val="nil"/>
              <w:right w:val="single" w:color="000000" w:sz="4" w:space="0"/>
            </w:tcBorders>
            <w:shd w:val="clear" w:color="auto" w:fill="auto"/>
            <w:vAlign w:val="center"/>
          </w:tcPr>
          <w:p w14:paraId="4494F3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769" w:type="pct"/>
            <w:tcBorders>
              <w:top w:val="single" w:color="000000" w:sz="4" w:space="0"/>
              <w:left w:val="single" w:color="000000" w:sz="4" w:space="0"/>
              <w:bottom w:val="nil"/>
              <w:right w:val="single" w:color="000000" w:sz="4" w:space="0"/>
            </w:tcBorders>
            <w:shd w:val="clear" w:color="auto" w:fill="auto"/>
            <w:vAlign w:val="center"/>
          </w:tcPr>
          <w:p w14:paraId="26169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84F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民族地区幼儿园全面实行保教费减免资助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人数</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C48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估算8300人</w:t>
            </w:r>
          </w:p>
        </w:tc>
      </w:tr>
      <w:tr w14:paraId="174C8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05A0C">
            <w:pPr>
              <w:jc w:val="center"/>
              <w:rPr>
                <w:rFonts w:hint="eastAsia" w:ascii="宋体" w:hAnsi="宋体" w:eastAsia="宋体" w:cs="宋体"/>
                <w:i w:val="0"/>
                <w:iCs w:val="0"/>
                <w:color w:val="000000"/>
                <w:sz w:val="24"/>
                <w:szCs w:val="24"/>
                <w:u w:val="none"/>
              </w:rPr>
            </w:pPr>
          </w:p>
        </w:tc>
        <w:tc>
          <w:tcPr>
            <w:tcW w:w="380" w:type="pct"/>
            <w:vMerge w:val="continue"/>
            <w:tcBorders>
              <w:top w:val="single" w:color="000000" w:sz="4" w:space="0"/>
              <w:left w:val="single" w:color="000000" w:sz="4" w:space="0"/>
              <w:bottom w:val="nil"/>
              <w:right w:val="single" w:color="000000" w:sz="4" w:space="0"/>
            </w:tcBorders>
            <w:shd w:val="clear" w:color="auto" w:fill="auto"/>
            <w:vAlign w:val="center"/>
          </w:tcPr>
          <w:p w14:paraId="7D764365">
            <w:pPr>
              <w:jc w:val="center"/>
              <w:rPr>
                <w:rFonts w:hint="eastAsia" w:ascii="宋体" w:hAnsi="宋体" w:eastAsia="宋体" w:cs="宋体"/>
                <w:i w:val="0"/>
                <w:iCs w:val="0"/>
                <w:color w:val="000000"/>
                <w:sz w:val="24"/>
                <w:szCs w:val="24"/>
                <w:u w:val="none"/>
              </w:rPr>
            </w:pPr>
          </w:p>
        </w:tc>
        <w:tc>
          <w:tcPr>
            <w:tcW w:w="769" w:type="pct"/>
            <w:tcBorders>
              <w:top w:val="single" w:color="000000" w:sz="4" w:space="0"/>
              <w:left w:val="single" w:color="000000" w:sz="4" w:space="0"/>
              <w:bottom w:val="nil"/>
              <w:right w:val="single" w:color="000000" w:sz="4" w:space="0"/>
            </w:tcBorders>
            <w:shd w:val="clear" w:color="auto" w:fill="auto"/>
            <w:vAlign w:val="center"/>
          </w:tcPr>
          <w:p w14:paraId="2C5E3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1F8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在园幼儿享受资助率</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10D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260CD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24664">
            <w:pPr>
              <w:jc w:val="center"/>
              <w:rPr>
                <w:rFonts w:hint="eastAsia" w:ascii="宋体" w:hAnsi="宋体" w:eastAsia="宋体" w:cs="宋体"/>
                <w:i w:val="0"/>
                <w:iCs w:val="0"/>
                <w:color w:val="000000"/>
                <w:sz w:val="24"/>
                <w:szCs w:val="24"/>
                <w:u w:val="none"/>
              </w:rPr>
            </w:pPr>
          </w:p>
        </w:tc>
        <w:tc>
          <w:tcPr>
            <w:tcW w:w="380" w:type="pct"/>
            <w:vMerge w:val="continue"/>
            <w:tcBorders>
              <w:top w:val="single" w:color="000000" w:sz="4" w:space="0"/>
              <w:left w:val="single" w:color="000000" w:sz="4" w:space="0"/>
              <w:bottom w:val="nil"/>
              <w:right w:val="single" w:color="000000" w:sz="4" w:space="0"/>
            </w:tcBorders>
            <w:shd w:val="clear" w:color="auto" w:fill="auto"/>
            <w:vAlign w:val="center"/>
          </w:tcPr>
          <w:p w14:paraId="06DF9FDB">
            <w:pPr>
              <w:jc w:val="center"/>
              <w:rPr>
                <w:rFonts w:hint="eastAsia" w:ascii="宋体" w:hAnsi="宋体" w:eastAsia="宋体" w:cs="宋体"/>
                <w:i w:val="0"/>
                <w:iCs w:val="0"/>
                <w:color w:val="000000"/>
                <w:sz w:val="24"/>
                <w:szCs w:val="24"/>
                <w:u w:val="none"/>
              </w:rPr>
            </w:pPr>
          </w:p>
        </w:tc>
        <w:tc>
          <w:tcPr>
            <w:tcW w:w="769" w:type="pct"/>
            <w:vMerge w:val="restart"/>
            <w:tcBorders>
              <w:top w:val="single" w:color="000000" w:sz="4" w:space="0"/>
              <w:left w:val="single" w:color="000000" w:sz="4" w:space="0"/>
              <w:bottom w:val="nil"/>
              <w:right w:val="single" w:color="000000" w:sz="4" w:space="0"/>
            </w:tcBorders>
            <w:shd w:val="clear" w:color="auto" w:fill="auto"/>
            <w:vAlign w:val="center"/>
          </w:tcPr>
          <w:p w14:paraId="7225E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948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2024年6月30日前完成春</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CDE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2024年6月30日前</w:t>
            </w:r>
          </w:p>
        </w:tc>
      </w:tr>
      <w:tr w14:paraId="20E38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03CE1">
            <w:pPr>
              <w:jc w:val="center"/>
              <w:rPr>
                <w:rFonts w:hint="eastAsia" w:ascii="宋体" w:hAnsi="宋体" w:eastAsia="宋体" w:cs="宋体"/>
                <w:i w:val="0"/>
                <w:iCs w:val="0"/>
                <w:color w:val="000000"/>
                <w:sz w:val="24"/>
                <w:szCs w:val="24"/>
                <w:u w:val="none"/>
              </w:rPr>
            </w:pPr>
          </w:p>
        </w:tc>
        <w:tc>
          <w:tcPr>
            <w:tcW w:w="380" w:type="pct"/>
            <w:vMerge w:val="continue"/>
            <w:tcBorders>
              <w:top w:val="single" w:color="000000" w:sz="4" w:space="0"/>
              <w:left w:val="single" w:color="000000" w:sz="4" w:space="0"/>
              <w:bottom w:val="nil"/>
              <w:right w:val="single" w:color="000000" w:sz="4" w:space="0"/>
            </w:tcBorders>
            <w:shd w:val="clear" w:color="auto" w:fill="auto"/>
            <w:vAlign w:val="center"/>
          </w:tcPr>
          <w:p w14:paraId="7CDF4AB2">
            <w:pPr>
              <w:jc w:val="center"/>
              <w:rPr>
                <w:rFonts w:hint="eastAsia" w:ascii="宋体" w:hAnsi="宋体" w:eastAsia="宋体" w:cs="宋体"/>
                <w:i w:val="0"/>
                <w:iCs w:val="0"/>
                <w:color w:val="000000"/>
                <w:sz w:val="24"/>
                <w:szCs w:val="24"/>
                <w:u w:val="none"/>
              </w:rPr>
            </w:pPr>
          </w:p>
        </w:tc>
        <w:tc>
          <w:tcPr>
            <w:tcW w:w="769" w:type="pct"/>
            <w:vMerge w:val="continue"/>
            <w:tcBorders>
              <w:top w:val="single" w:color="000000" w:sz="4" w:space="0"/>
              <w:left w:val="single" w:color="000000" w:sz="4" w:space="0"/>
              <w:bottom w:val="nil"/>
              <w:right w:val="single" w:color="000000" w:sz="4" w:space="0"/>
            </w:tcBorders>
            <w:shd w:val="clear" w:color="auto" w:fill="auto"/>
            <w:vAlign w:val="center"/>
          </w:tcPr>
          <w:p w14:paraId="4479A4E9">
            <w:pPr>
              <w:jc w:val="center"/>
              <w:rPr>
                <w:rFonts w:hint="eastAsia" w:ascii="宋体" w:hAnsi="宋体" w:eastAsia="宋体" w:cs="宋体"/>
                <w:i w:val="0"/>
                <w:iCs w:val="0"/>
                <w:color w:val="000000"/>
                <w:sz w:val="24"/>
                <w:szCs w:val="24"/>
                <w:u w:val="none"/>
              </w:rPr>
            </w:pPr>
          </w:p>
        </w:tc>
        <w:tc>
          <w:tcPr>
            <w:tcW w:w="1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672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2024年12月30日前完成秋</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4D6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2024年12月30日前</w:t>
            </w:r>
          </w:p>
        </w:tc>
      </w:tr>
      <w:tr w14:paraId="431A5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AFBF4">
            <w:pPr>
              <w:jc w:val="center"/>
              <w:rPr>
                <w:rFonts w:hint="eastAsia" w:ascii="宋体" w:hAnsi="宋体" w:eastAsia="宋体" w:cs="宋体"/>
                <w:i w:val="0"/>
                <w:iCs w:val="0"/>
                <w:color w:val="000000"/>
                <w:sz w:val="24"/>
                <w:szCs w:val="24"/>
                <w:u w:val="none"/>
              </w:rPr>
            </w:pPr>
          </w:p>
        </w:tc>
        <w:tc>
          <w:tcPr>
            <w:tcW w:w="380" w:type="pct"/>
            <w:vMerge w:val="continue"/>
            <w:tcBorders>
              <w:top w:val="single" w:color="000000" w:sz="4" w:space="0"/>
              <w:left w:val="single" w:color="000000" w:sz="4" w:space="0"/>
              <w:bottom w:val="nil"/>
              <w:right w:val="single" w:color="000000" w:sz="4" w:space="0"/>
            </w:tcBorders>
            <w:shd w:val="clear" w:color="auto" w:fill="auto"/>
            <w:vAlign w:val="center"/>
          </w:tcPr>
          <w:p w14:paraId="6132D9E8">
            <w:pPr>
              <w:jc w:val="center"/>
              <w:rPr>
                <w:rFonts w:hint="eastAsia" w:ascii="宋体" w:hAnsi="宋体" w:eastAsia="宋体" w:cs="宋体"/>
                <w:i w:val="0"/>
                <w:iCs w:val="0"/>
                <w:color w:val="000000"/>
                <w:sz w:val="24"/>
                <w:szCs w:val="24"/>
                <w:u w:val="none"/>
              </w:rPr>
            </w:pPr>
          </w:p>
        </w:tc>
        <w:tc>
          <w:tcPr>
            <w:tcW w:w="769" w:type="pct"/>
            <w:tcBorders>
              <w:top w:val="single" w:color="000000" w:sz="4" w:space="0"/>
              <w:left w:val="single" w:color="000000" w:sz="4" w:space="0"/>
              <w:bottom w:val="nil"/>
              <w:right w:val="single" w:color="000000" w:sz="4" w:space="0"/>
            </w:tcBorders>
            <w:shd w:val="clear" w:color="auto" w:fill="auto"/>
            <w:vAlign w:val="center"/>
          </w:tcPr>
          <w:p w14:paraId="75F15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29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民族地区幼儿园保教费减免区级承担金额</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D75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63.00万元</w:t>
            </w:r>
          </w:p>
        </w:tc>
      </w:tr>
      <w:tr w14:paraId="7E883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34CC9">
            <w:pPr>
              <w:jc w:val="center"/>
              <w:rPr>
                <w:rFonts w:hint="eastAsia" w:ascii="宋体" w:hAnsi="宋体" w:eastAsia="宋体" w:cs="宋体"/>
                <w:i w:val="0"/>
                <w:iCs w:val="0"/>
                <w:color w:val="000000"/>
                <w:sz w:val="24"/>
                <w:szCs w:val="24"/>
                <w:u w:val="none"/>
              </w:rPr>
            </w:pP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159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769" w:type="pct"/>
            <w:tcBorders>
              <w:top w:val="single" w:color="000000" w:sz="4" w:space="0"/>
              <w:left w:val="single" w:color="000000" w:sz="4" w:space="0"/>
              <w:bottom w:val="nil"/>
              <w:right w:val="single" w:color="000000" w:sz="4" w:space="0"/>
            </w:tcBorders>
            <w:shd w:val="clear" w:color="auto" w:fill="auto"/>
            <w:vAlign w:val="center"/>
          </w:tcPr>
          <w:p w14:paraId="3AD119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F35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保障幼儿享受学前教育</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37B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减轻家长经济负担</w:t>
            </w:r>
          </w:p>
        </w:tc>
      </w:tr>
      <w:tr w14:paraId="73897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F8176">
            <w:pPr>
              <w:jc w:val="center"/>
              <w:rPr>
                <w:rFonts w:hint="eastAsia" w:ascii="宋体" w:hAnsi="宋体" w:eastAsia="宋体" w:cs="宋体"/>
                <w:i w:val="0"/>
                <w:iCs w:val="0"/>
                <w:color w:val="000000"/>
                <w:sz w:val="24"/>
                <w:szCs w:val="24"/>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9A5A7">
            <w:pPr>
              <w:jc w:val="center"/>
              <w:rPr>
                <w:rFonts w:hint="eastAsia" w:ascii="宋体" w:hAnsi="宋体" w:eastAsia="宋体" w:cs="宋体"/>
                <w:i w:val="0"/>
                <w:iCs w:val="0"/>
                <w:color w:val="000000"/>
                <w:sz w:val="24"/>
                <w:szCs w:val="24"/>
                <w:u w:val="none"/>
              </w:rPr>
            </w:pPr>
          </w:p>
        </w:tc>
        <w:tc>
          <w:tcPr>
            <w:tcW w:w="769" w:type="pct"/>
            <w:tcBorders>
              <w:top w:val="single" w:color="000000" w:sz="4" w:space="0"/>
              <w:left w:val="single" w:color="000000" w:sz="4" w:space="0"/>
              <w:bottom w:val="nil"/>
              <w:right w:val="single" w:color="000000" w:sz="4" w:space="0"/>
            </w:tcBorders>
            <w:shd w:val="clear" w:color="auto" w:fill="auto"/>
            <w:vAlign w:val="center"/>
          </w:tcPr>
          <w:p w14:paraId="5876C7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982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优化教育结构</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A87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实施科教兴国、人才强国战略</w:t>
            </w:r>
          </w:p>
        </w:tc>
      </w:tr>
      <w:tr w14:paraId="7DB1A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74AFA">
            <w:pPr>
              <w:jc w:val="center"/>
              <w:rPr>
                <w:rFonts w:hint="eastAsia" w:ascii="宋体" w:hAnsi="宋体" w:eastAsia="宋体" w:cs="宋体"/>
                <w:i w:val="0"/>
                <w:iCs w:val="0"/>
                <w:color w:val="000000"/>
                <w:sz w:val="24"/>
                <w:szCs w:val="24"/>
                <w:u w:val="none"/>
              </w:rPr>
            </w:pP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87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7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FB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842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享受政策学生及家长满意度</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4CB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13BF5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99CEC">
            <w:pPr>
              <w:jc w:val="center"/>
              <w:rPr>
                <w:rFonts w:hint="eastAsia" w:ascii="宋体" w:hAnsi="宋体" w:eastAsia="宋体" w:cs="宋体"/>
                <w:i w:val="0"/>
                <w:iCs w:val="0"/>
                <w:color w:val="000000"/>
                <w:sz w:val="24"/>
                <w:szCs w:val="24"/>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D23C5">
            <w:pPr>
              <w:jc w:val="center"/>
              <w:rPr>
                <w:rFonts w:hint="eastAsia" w:ascii="宋体" w:hAnsi="宋体" w:eastAsia="宋体" w:cs="宋体"/>
                <w:i w:val="0"/>
                <w:iCs w:val="0"/>
                <w:color w:val="000000"/>
                <w:sz w:val="24"/>
                <w:szCs w:val="24"/>
                <w:u w:val="none"/>
              </w:rPr>
            </w:pPr>
          </w:p>
        </w:tc>
        <w:tc>
          <w:tcPr>
            <w:tcW w:w="7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7D036">
            <w:pPr>
              <w:jc w:val="center"/>
              <w:rPr>
                <w:rFonts w:hint="eastAsia" w:ascii="宋体" w:hAnsi="宋体" w:eastAsia="宋体" w:cs="宋体"/>
                <w:i w:val="0"/>
                <w:iCs w:val="0"/>
                <w:color w:val="000000"/>
                <w:sz w:val="24"/>
                <w:szCs w:val="24"/>
                <w:u w:val="none"/>
              </w:rPr>
            </w:pPr>
          </w:p>
        </w:tc>
        <w:tc>
          <w:tcPr>
            <w:tcW w:w="1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A52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社会满意度</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530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14:paraId="632A1143"/>
    <w:p w14:paraId="5F4BC250"/>
    <w:p w14:paraId="3A6A7470"/>
    <w:tbl>
      <w:tblPr>
        <w:tblStyle w:val="2"/>
        <w:tblpPr w:leftFromText="180" w:rightFromText="180" w:vertAnchor="text" w:horzAnchor="page" w:tblpX="1427" w:tblpY="94"/>
        <w:tblOverlap w:val="never"/>
        <w:tblW w:w="584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1"/>
        <w:gridCol w:w="781"/>
        <w:gridCol w:w="1446"/>
        <w:gridCol w:w="2986"/>
        <w:gridCol w:w="4035"/>
      </w:tblGrid>
      <w:tr w14:paraId="0C369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000" w:type="pct"/>
            <w:gridSpan w:val="5"/>
            <w:tcBorders>
              <w:top w:val="nil"/>
              <w:left w:val="nil"/>
              <w:bottom w:val="nil"/>
              <w:right w:val="nil"/>
            </w:tcBorders>
            <w:shd w:val="clear" w:color="auto" w:fill="auto"/>
            <w:vAlign w:val="center"/>
          </w:tcPr>
          <w:p w14:paraId="026EBEA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14:paraId="5E0C4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shd w:val="clear" w:color="auto" w:fill="auto"/>
            <w:vAlign w:val="center"/>
          </w:tcPr>
          <w:p w14:paraId="272E6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4DB25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75" w:type="pct"/>
            <w:gridSpan w:val="3"/>
            <w:tcBorders>
              <w:top w:val="single" w:color="000000" w:sz="4" w:space="0"/>
              <w:left w:val="single" w:color="000000" w:sz="4" w:space="0"/>
              <w:bottom w:val="single" w:color="000000" w:sz="4" w:space="0"/>
              <w:right w:val="nil"/>
            </w:tcBorders>
            <w:shd w:val="clear" w:color="auto" w:fill="auto"/>
            <w:vAlign w:val="center"/>
          </w:tcPr>
          <w:p w14:paraId="25F8CC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5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2AC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义务教育阶段贫困学生生活补助</w:t>
            </w:r>
          </w:p>
        </w:tc>
      </w:tr>
      <w:tr w14:paraId="26C42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75" w:type="pct"/>
            <w:gridSpan w:val="3"/>
            <w:tcBorders>
              <w:top w:val="single" w:color="000000" w:sz="4" w:space="0"/>
              <w:left w:val="single" w:color="000000" w:sz="4" w:space="0"/>
              <w:bottom w:val="single" w:color="000000" w:sz="4" w:space="0"/>
              <w:right w:val="nil"/>
            </w:tcBorders>
            <w:shd w:val="clear" w:color="auto" w:fill="auto"/>
            <w:vAlign w:val="center"/>
          </w:tcPr>
          <w:p w14:paraId="2DED07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5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BD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攀枝花市仁和区教育和体育局</w:t>
            </w:r>
          </w:p>
        </w:tc>
      </w:tr>
      <w:tr w14:paraId="1930B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7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2C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499" w:type="pct"/>
            <w:tcBorders>
              <w:top w:val="single" w:color="000000" w:sz="4" w:space="0"/>
              <w:left w:val="single" w:color="000000" w:sz="4" w:space="0"/>
              <w:bottom w:val="single" w:color="000000" w:sz="4" w:space="0"/>
              <w:right w:val="nil"/>
            </w:tcBorders>
            <w:shd w:val="clear" w:color="auto" w:fill="auto"/>
            <w:vAlign w:val="center"/>
          </w:tcPr>
          <w:p w14:paraId="20CAD8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2025" w:type="pct"/>
            <w:tcBorders>
              <w:top w:val="single" w:color="000000" w:sz="4" w:space="0"/>
              <w:left w:val="single" w:color="000000" w:sz="4" w:space="0"/>
              <w:bottom w:val="single" w:color="000000" w:sz="4" w:space="0"/>
              <w:right w:val="single" w:color="000000" w:sz="4" w:space="0"/>
            </w:tcBorders>
            <w:shd w:val="clear" w:color="auto" w:fill="auto"/>
            <w:vAlign w:val="top"/>
          </w:tcPr>
          <w:p w14:paraId="1336073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46.05</w:t>
            </w:r>
          </w:p>
        </w:tc>
      </w:tr>
      <w:tr w14:paraId="2109D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7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E401A">
            <w:pPr>
              <w:jc w:val="center"/>
              <w:rPr>
                <w:rFonts w:hint="eastAsia" w:ascii="宋体" w:hAnsi="宋体" w:eastAsia="宋体" w:cs="宋体"/>
                <w:i w:val="0"/>
                <w:iCs w:val="0"/>
                <w:color w:val="000000"/>
                <w:sz w:val="24"/>
                <w:szCs w:val="24"/>
                <w:u w:val="none"/>
              </w:rPr>
            </w:pPr>
          </w:p>
        </w:tc>
        <w:tc>
          <w:tcPr>
            <w:tcW w:w="1499" w:type="pct"/>
            <w:tcBorders>
              <w:top w:val="single" w:color="000000" w:sz="4" w:space="0"/>
              <w:left w:val="single" w:color="000000" w:sz="4" w:space="0"/>
              <w:bottom w:val="single" w:color="000000" w:sz="4" w:space="0"/>
              <w:right w:val="nil"/>
            </w:tcBorders>
            <w:shd w:val="clear" w:color="auto" w:fill="auto"/>
            <w:vAlign w:val="center"/>
          </w:tcPr>
          <w:p w14:paraId="05D6A1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2025" w:type="pct"/>
            <w:tcBorders>
              <w:top w:val="single" w:color="000000" w:sz="4" w:space="0"/>
              <w:left w:val="single" w:color="000000" w:sz="4" w:space="0"/>
              <w:bottom w:val="single" w:color="000000" w:sz="4" w:space="0"/>
              <w:right w:val="single" w:color="000000" w:sz="4" w:space="0"/>
            </w:tcBorders>
            <w:shd w:val="clear" w:color="auto" w:fill="auto"/>
            <w:vAlign w:val="top"/>
          </w:tcPr>
          <w:p w14:paraId="7143FFD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46.05</w:t>
            </w:r>
          </w:p>
        </w:tc>
      </w:tr>
      <w:tr w14:paraId="3EE4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7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D2103">
            <w:pPr>
              <w:jc w:val="center"/>
              <w:rPr>
                <w:rFonts w:hint="eastAsia" w:ascii="宋体" w:hAnsi="宋体" w:eastAsia="宋体" w:cs="宋体"/>
                <w:i w:val="0"/>
                <w:iCs w:val="0"/>
                <w:color w:val="000000"/>
                <w:sz w:val="24"/>
                <w:szCs w:val="24"/>
                <w:u w:val="none"/>
              </w:rPr>
            </w:pPr>
          </w:p>
        </w:tc>
        <w:tc>
          <w:tcPr>
            <w:tcW w:w="1499" w:type="pct"/>
            <w:tcBorders>
              <w:top w:val="single" w:color="000000" w:sz="4" w:space="0"/>
              <w:left w:val="single" w:color="000000" w:sz="4" w:space="0"/>
              <w:bottom w:val="single" w:color="000000" w:sz="4" w:space="0"/>
              <w:right w:val="nil"/>
            </w:tcBorders>
            <w:shd w:val="clear" w:color="auto" w:fill="auto"/>
            <w:vAlign w:val="center"/>
          </w:tcPr>
          <w:p w14:paraId="429C0A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2025" w:type="pct"/>
            <w:tcBorders>
              <w:top w:val="single" w:color="000000" w:sz="4" w:space="0"/>
              <w:left w:val="single" w:color="000000" w:sz="4" w:space="0"/>
              <w:bottom w:val="single" w:color="000000" w:sz="4" w:space="0"/>
              <w:right w:val="single" w:color="000000" w:sz="4" w:space="0"/>
            </w:tcBorders>
            <w:shd w:val="clear" w:color="auto" w:fill="auto"/>
            <w:vAlign w:val="top"/>
          </w:tcPr>
          <w:p w14:paraId="4282F37D">
            <w:pPr>
              <w:jc w:val="left"/>
              <w:rPr>
                <w:rFonts w:hint="eastAsia" w:ascii="宋体" w:hAnsi="宋体" w:eastAsia="宋体" w:cs="宋体"/>
                <w:i w:val="0"/>
                <w:iCs w:val="0"/>
                <w:color w:val="000000"/>
                <w:sz w:val="24"/>
                <w:szCs w:val="24"/>
                <w:u w:val="none"/>
              </w:rPr>
            </w:pPr>
          </w:p>
        </w:tc>
      </w:tr>
      <w:tr w14:paraId="4DC43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C5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64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86D215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根据《攀枝花市财政局 攀枝花市教育局关于城市义务教育实行“两免一补”政策的通知》（攀财教[2013]13号文件）和《攀枝花市教育和体育局 攀枝花市财政局关于重新核定义务教育家庭经济困难寄宿生补助比例和非寄宿生补助比例情况的报告》（攀教体【2021】38号文件）要求，对符合条件的义务教育阶段贫困寄宿生、非寄宿生和特殊教育学生生活补助实行“应助尽助”。补助范围为学校贫困住宿生比例为住校生的24.41%的比例，补助标准：小学1000元/生/年；初中1250元/生/年；学校贫困非住宿生比例为非住校生的4.45%的比例，补助标准：小学500元/生/年；初中625元/生/年；特殊教育学生为2023年事业报表中填报的随班就读和送教上门学生133人，补助标准：寄宿生1250元/生/年；非寄宿生625元/生/年。资金匹配比例：中央50%、省级25%、市级7.5%、区级17.5%。预计2024年三项合计预计需区级配套资金46.05万元。</w:t>
            </w:r>
          </w:p>
        </w:tc>
      </w:tr>
      <w:tr w14:paraId="52D6F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05B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92" w:type="pct"/>
            <w:tcBorders>
              <w:top w:val="single" w:color="000000" w:sz="4" w:space="0"/>
              <w:left w:val="single" w:color="000000" w:sz="4" w:space="0"/>
              <w:bottom w:val="nil"/>
              <w:right w:val="single" w:color="000000" w:sz="4" w:space="0"/>
            </w:tcBorders>
            <w:shd w:val="clear" w:color="auto" w:fill="auto"/>
            <w:vAlign w:val="center"/>
          </w:tcPr>
          <w:p w14:paraId="52A6D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BF5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691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20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6D7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07934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F7C56">
            <w:pPr>
              <w:jc w:val="center"/>
              <w:rPr>
                <w:rFonts w:hint="eastAsia" w:ascii="宋体" w:hAnsi="宋体" w:eastAsia="宋体" w:cs="宋体"/>
                <w:i w:val="0"/>
                <w:iCs w:val="0"/>
                <w:color w:val="000000"/>
                <w:sz w:val="24"/>
                <w:szCs w:val="24"/>
                <w:u w:val="none"/>
              </w:rPr>
            </w:pPr>
          </w:p>
        </w:tc>
        <w:tc>
          <w:tcPr>
            <w:tcW w:w="392" w:type="pct"/>
            <w:vMerge w:val="restart"/>
            <w:tcBorders>
              <w:top w:val="single" w:color="000000" w:sz="4" w:space="0"/>
              <w:left w:val="single" w:color="000000" w:sz="4" w:space="0"/>
              <w:bottom w:val="nil"/>
              <w:right w:val="single" w:color="000000" w:sz="4" w:space="0"/>
            </w:tcBorders>
            <w:shd w:val="clear" w:color="auto" w:fill="auto"/>
            <w:vAlign w:val="center"/>
          </w:tcPr>
          <w:p w14:paraId="5AC3B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724" w:type="pct"/>
            <w:tcBorders>
              <w:top w:val="single" w:color="000000" w:sz="4" w:space="0"/>
              <w:left w:val="single" w:color="000000" w:sz="4" w:space="0"/>
              <w:bottom w:val="nil"/>
              <w:right w:val="single" w:color="000000" w:sz="4" w:space="0"/>
            </w:tcBorders>
            <w:shd w:val="clear" w:color="auto" w:fill="auto"/>
            <w:vAlign w:val="center"/>
          </w:tcPr>
          <w:p w14:paraId="105365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top"/>
          </w:tcPr>
          <w:p w14:paraId="578F42F5">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享受寄宿生补助人数小学1013人；初中1048人；非寄宿生生活补助人数小学338人；初中27人；特教寄宿生人数小学34人，初中29人；特教非寄宿生人数小学59人，初中11人</w:t>
            </w:r>
          </w:p>
        </w:tc>
        <w:tc>
          <w:tcPr>
            <w:tcW w:w="20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E25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合计2559人</w:t>
            </w:r>
          </w:p>
        </w:tc>
      </w:tr>
      <w:tr w14:paraId="1E0DC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8173B">
            <w:pPr>
              <w:jc w:val="center"/>
              <w:rPr>
                <w:rFonts w:hint="eastAsia" w:ascii="宋体" w:hAnsi="宋体" w:eastAsia="宋体" w:cs="宋体"/>
                <w:i w:val="0"/>
                <w:iCs w:val="0"/>
                <w:color w:val="000000"/>
                <w:sz w:val="24"/>
                <w:szCs w:val="24"/>
                <w:u w:val="none"/>
              </w:rPr>
            </w:pPr>
          </w:p>
        </w:tc>
        <w:tc>
          <w:tcPr>
            <w:tcW w:w="392" w:type="pct"/>
            <w:vMerge w:val="continue"/>
            <w:tcBorders>
              <w:top w:val="single" w:color="000000" w:sz="4" w:space="0"/>
              <w:left w:val="single" w:color="000000" w:sz="4" w:space="0"/>
              <w:bottom w:val="nil"/>
              <w:right w:val="single" w:color="000000" w:sz="4" w:space="0"/>
            </w:tcBorders>
            <w:shd w:val="clear" w:color="auto" w:fill="auto"/>
            <w:vAlign w:val="center"/>
          </w:tcPr>
          <w:p w14:paraId="09B95672">
            <w:pPr>
              <w:jc w:val="center"/>
              <w:rPr>
                <w:rFonts w:hint="eastAsia" w:ascii="宋体" w:hAnsi="宋体" w:eastAsia="宋体" w:cs="宋体"/>
                <w:i w:val="0"/>
                <w:iCs w:val="0"/>
                <w:color w:val="000000"/>
                <w:sz w:val="24"/>
                <w:szCs w:val="24"/>
                <w:u w:val="none"/>
              </w:rPr>
            </w:pPr>
          </w:p>
        </w:tc>
        <w:tc>
          <w:tcPr>
            <w:tcW w:w="724" w:type="pct"/>
            <w:vMerge w:val="restart"/>
            <w:tcBorders>
              <w:top w:val="single" w:color="000000" w:sz="4" w:space="0"/>
              <w:left w:val="single" w:color="000000" w:sz="4" w:space="0"/>
              <w:bottom w:val="nil"/>
              <w:right w:val="single" w:color="000000" w:sz="4" w:space="0"/>
            </w:tcBorders>
            <w:shd w:val="clear" w:color="auto" w:fill="auto"/>
            <w:vAlign w:val="center"/>
          </w:tcPr>
          <w:p w14:paraId="37A92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499" w:type="pct"/>
            <w:tcBorders>
              <w:top w:val="single" w:color="000000" w:sz="4" w:space="0"/>
              <w:left w:val="single" w:color="000000" w:sz="4" w:space="0"/>
              <w:bottom w:val="nil"/>
              <w:right w:val="single" w:color="000000" w:sz="4" w:space="0"/>
            </w:tcBorders>
            <w:shd w:val="clear" w:color="auto" w:fill="auto"/>
            <w:vAlign w:val="center"/>
          </w:tcPr>
          <w:p w14:paraId="2796AE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寄宿生生活补助覆盖率</w:t>
            </w:r>
          </w:p>
        </w:tc>
        <w:tc>
          <w:tcPr>
            <w:tcW w:w="2025" w:type="pct"/>
            <w:tcBorders>
              <w:top w:val="single" w:color="000000" w:sz="4" w:space="0"/>
              <w:left w:val="single" w:color="000000" w:sz="4" w:space="0"/>
              <w:bottom w:val="nil"/>
              <w:right w:val="single" w:color="000000" w:sz="4" w:space="0"/>
            </w:tcBorders>
            <w:shd w:val="clear" w:color="auto" w:fill="auto"/>
            <w:vAlign w:val="center"/>
          </w:tcPr>
          <w:p w14:paraId="088875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r>
      <w:tr w14:paraId="6502A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79145">
            <w:pPr>
              <w:jc w:val="center"/>
              <w:rPr>
                <w:rFonts w:hint="eastAsia" w:ascii="宋体" w:hAnsi="宋体" w:eastAsia="宋体" w:cs="宋体"/>
                <w:i w:val="0"/>
                <w:iCs w:val="0"/>
                <w:color w:val="000000"/>
                <w:sz w:val="24"/>
                <w:szCs w:val="24"/>
                <w:u w:val="none"/>
              </w:rPr>
            </w:pPr>
          </w:p>
        </w:tc>
        <w:tc>
          <w:tcPr>
            <w:tcW w:w="392" w:type="pct"/>
            <w:vMerge w:val="continue"/>
            <w:tcBorders>
              <w:top w:val="single" w:color="000000" w:sz="4" w:space="0"/>
              <w:left w:val="single" w:color="000000" w:sz="4" w:space="0"/>
              <w:bottom w:val="nil"/>
              <w:right w:val="single" w:color="000000" w:sz="4" w:space="0"/>
            </w:tcBorders>
            <w:shd w:val="clear" w:color="auto" w:fill="auto"/>
            <w:vAlign w:val="center"/>
          </w:tcPr>
          <w:p w14:paraId="4DE6AACD">
            <w:pPr>
              <w:jc w:val="center"/>
              <w:rPr>
                <w:rFonts w:hint="eastAsia" w:ascii="宋体" w:hAnsi="宋体" w:eastAsia="宋体" w:cs="宋体"/>
                <w:i w:val="0"/>
                <w:iCs w:val="0"/>
                <w:color w:val="000000"/>
                <w:sz w:val="24"/>
                <w:szCs w:val="24"/>
                <w:u w:val="none"/>
              </w:rPr>
            </w:pPr>
          </w:p>
        </w:tc>
        <w:tc>
          <w:tcPr>
            <w:tcW w:w="724" w:type="pct"/>
            <w:vMerge w:val="continue"/>
            <w:tcBorders>
              <w:top w:val="single" w:color="000000" w:sz="4" w:space="0"/>
              <w:left w:val="single" w:color="000000" w:sz="4" w:space="0"/>
              <w:bottom w:val="nil"/>
              <w:right w:val="single" w:color="000000" w:sz="4" w:space="0"/>
            </w:tcBorders>
            <w:shd w:val="clear" w:color="auto" w:fill="auto"/>
            <w:vAlign w:val="center"/>
          </w:tcPr>
          <w:p w14:paraId="0613871A">
            <w:pPr>
              <w:jc w:val="center"/>
              <w:rPr>
                <w:rFonts w:hint="eastAsia" w:ascii="宋体" w:hAnsi="宋体" w:eastAsia="宋体" w:cs="宋体"/>
                <w:i w:val="0"/>
                <w:iCs w:val="0"/>
                <w:color w:val="000000"/>
                <w:sz w:val="24"/>
                <w:szCs w:val="24"/>
                <w:u w:val="none"/>
              </w:rPr>
            </w:pPr>
          </w:p>
        </w:tc>
        <w:tc>
          <w:tcPr>
            <w:tcW w:w="1499" w:type="pct"/>
            <w:tcBorders>
              <w:top w:val="single" w:color="000000" w:sz="4" w:space="0"/>
              <w:left w:val="single" w:color="000000" w:sz="4" w:space="0"/>
              <w:bottom w:val="nil"/>
              <w:right w:val="single" w:color="000000" w:sz="4" w:space="0"/>
            </w:tcBorders>
            <w:shd w:val="clear" w:color="auto" w:fill="auto"/>
            <w:vAlign w:val="center"/>
          </w:tcPr>
          <w:p w14:paraId="01670E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非寄宿生生活补助覆盖率</w:t>
            </w:r>
          </w:p>
        </w:tc>
        <w:tc>
          <w:tcPr>
            <w:tcW w:w="2025" w:type="pct"/>
            <w:tcBorders>
              <w:top w:val="single" w:color="000000" w:sz="4" w:space="0"/>
              <w:left w:val="single" w:color="000000" w:sz="4" w:space="0"/>
              <w:bottom w:val="nil"/>
              <w:right w:val="single" w:color="000000" w:sz="4" w:space="0"/>
            </w:tcBorders>
            <w:shd w:val="clear" w:color="auto" w:fill="auto"/>
            <w:vAlign w:val="center"/>
          </w:tcPr>
          <w:p w14:paraId="795686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6E29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0B121">
            <w:pPr>
              <w:jc w:val="center"/>
              <w:rPr>
                <w:rFonts w:hint="eastAsia" w:ascii="宋体" w:hAnsi="宋体" w:eastAsia="宋体" w:cs="宋体"/>
                <w:i w:val="0"/>
                <w:iCs w:val="0"/>
                <w:color w:val="000000"/>
                <w:sz w:val="24"/>
                <w:szCs w:val="24"/>
                <w:u w:val="none"/>
              </w:rPr>
            </w:pPr>
          </w:p>
        </w:tc>
        <w:tc>
          <w:tcPr>
            <w:tcW w:w="392" w:type="pct"/>
            <w:vMerge w:val="continue"/>
            <w:tcBorders>
              <w:top w:val="single" w:color="000000" w:sz="4" w:space="0"/>
              <w:left w:val="single" w:color="000000" w:sz="4" w:space="0"/>
              <w:bottom w:val="nil"/>
              <w:right w:val="single" w:color="000000" w:sz="4" w:space="0"/>
            </w:tcBorders>
            <w:shd w:val="clear" w:color="auto" w:fill="auto"/>
            <w:vAlign w:val="center"/>
          </w:tcPr>
          <w:p w14:paraId="64016A59">
            <w:pPr>
              <w:jc w:val="center"/>
              <w:rPr>
                <w:rFonts w:hint="eastAsia" w:ascii="宋体" w:hAnsi="宋体" w:eastAsia="宋体" w:cs="宋体"/>
                <w:i w:val="0"/>
                <w:iCs w:val="0"/>
                <w:color w:val="000000"/>
                <w:sz w:val="24"/>
                <w:szCs w:val="24"/>
                <w:u w:val="none"/>
              </w:rPr>
            </w:pPr>
          </w:p>
        </w:tc>
        <w:tc>
          <w:tcPr>
            <w:tcW w:w="724" w:type="pct"/>
            <w:vMerge w:val="continue"/>
            <w:tcBorders>
              <w:top w:val="single" w:color="000000" w:sz="4" w:space="0"/>
              <w:left w:val="single" w:color="000000" w:sz="4" w:space="0"/>
              <w:bottom w:val="nil"/>
              <w:right w:val="single" w:color="000000" w:sz="4" w:space="0"/>
            </w:tcBorders>
            <w:shd w:val="clear" w:color="auto" w:fill="auto"/>
            <w:vAlign w:val="center"/>
          </w:tcPr>
          <w:p w14:paraId="22711EF5">
            <w:pPr>
              <w:jc w:val="center"/>
              <w:rPr>
                <w:rFonts w:hint="eastAsia" w:ascii="宋体" w:hAnsi="宋体" w:eastAsia="宋体" w:cs="宋体"/>
                <w:i w:val="0"/>
                <w:iCs w:val="0"/>
                <w:color w:val="000000"/>
                <w:sz w:val="24"/>
                <w:szCs w:val="24"/>
                <w:u w:val="none"/>
              </w:rPr>
            </w:pPr>
          </w:p>
        </w:tc>
        <w:tc>
          <w:tcPr>
            <w:tcW w:w="1499" w:type="pct"/>
            <w:tcBorders>
              <w:top w:val="single" w:color="000000" w:sz="4" w:space="0"/>
              <w:left w:val="single" w:color="000000" w:sz="4" w:space="0"/>
              <w:bottom w:val="nil"/>
              <w:right w:val="single" w:color="000000" w:sz="4" w:space="0"/>
            </w:tcBorders>
            <w:shd w:val="clear" w:color="auto" w:fill="auto"/>
            <w:vAlign w:val="center"/>
          </w:tcPr>
          <w:p w14:paraId="524975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特教生生活补助覆盖率</w:t>
            </w:r>
          </w:p>
        </w:tc>
        <w:tc>
          <w:tcPr>
            <w:tcW w:w="2025" w:type="pct"/>
            <w:tcBorders>
              <w:top w:val="single" w:color="000000" w:sz="4" w:space="0"/>
              <w:left w:val="single" w:color="000000" w:sz="4" w:space="0"/>
              <w:bottom w:val="nil"/>
              <w:right w:val="single" w:color="000000" w:sz="4" w:space="0"/>
            </w:tcBorders>
            <w:shd w:val="clear" w:color="auto" w:fill="auto"/>
            <w:vAlign w:val="center"/>
          </w:tcPr>
          <w:p w14:paraId="0ACA7A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435E5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F3FC8">
            <w:pPr>
              <w:jc w:val="center"/>
              <w:rPr>
                <w:rFonts w:hint="eastAsia" w:ascii="宋体" w:hAnsi="宋体" w:eastAsia="宋体" w:cs="宋体"/>
                <w:i w:val="0"/>
                <w:iCs w:val="0"/>
                <w:color w:val="000000"/>
                <w:sz w:val="24"/>
                <w:szCs w:val="24"/>
                <w:u w:val="none"/>
              </w:rPr>
            </w:pPr>
          </w:p>
        </w:tc>
        <w:tc>
          <w:tcPr>
            <w:tcW w:w="392" w:type="pct"/>
            <w:vMerge w:val="continue"/>
            <w:tcBorders>
              <w:top w:val="single" w:color="000000" w:sz="4" w:space="0"/>
              <w:left w:val="single" w:color="000000" w:sz="4" w:space="0"/>
              <w:bottom w:val="nil"/>
              <w:right w:val="single" w:color="000000" w:sz="4" w:space="0"/>
            </w:tcBorders>
            <w:shd w:val="clear" w:color="auto" w:fill="auto"/>
            <w:vAlign w:val="center"/>
          </w:tcPr>
          <w:p w14:paraId="758867F2">
            <w:pPr>
              <w:jc w:val="center"/>
              <w:rPr>
                <w:rFonts w:hint="eastAsia" w:ascii="宋体" w:hAnsi="宋体" w:eastAsia="宋体" w:cs="宋体"/>
                <w:i w:val="0"/>
                <w:iCs w:val="0"/>
                <w:color w:val="000000"/>
                <w:sz w:val="24"/>
                <w:szCs w:val="24"/>
                <w:u w:val="none"/>
              </w:rPr>
            </w:pPr>
          </w:p>
        </w:tc>
        <w:tc>
          <w:tcPr>
            <w:tcW w:w="724" w:type="pct"/>
            <w:tcBorders>
              <w:top w:val="single" w:color="000000" w:sz="4" w:space="0"/>
              <w:left w:val="single" w:color="000000" w:sz="4" w:space="0"/>
              <w:bottom w:val="nil"/>
              <w:right w:val="single" w:color="000000" w:sz="4" w:space="0"/>
            </w:tcBorders>
            <w:shd w:val="clear" w:color="auto" w:fill="auto"/>
            <w:vAlign w:val="center"/>
          </w:tcPr>
          <w:p w14:paraId="76493E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top"/>
          </w:tcPr>
          <w:p w14:paraId="6D41330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贫困生生生活补助年度及拨付时限</w:t>
            </w:r>
          </w:p>
        </w:tc>
        <w:tc>
          <w:tcPr>
            <w:tcW w:w="2025" w:type="pct"/>
            <w:tcBorders>
              <w:top w:val="single" w:color="000000" w:sz="4" w:space="0"/>
              <w:left w:val="single" w:color="000000" w:sz="4" w:space="0"/>
              <w:bottom w:val="single" w:color="000000" w:sz="4" w:space="0"/>
              <w:right w:val="single" w:color="000000" w:sz="4" w:space="0"/>
            </w:tcBorders>
            <w:shd w:val="clear" w:color="auto" w:fill="auto"/>
            <w:vAlign w:val="top"/>
          </w:tcPr>
          <w:p w14:paraId="3368543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r>
      <w:tr w14:paraId="3F763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E77D0">
            <w:pPr>
              <w:jc w:val="center"/>
              <w:rPr>
                <w:rFonts w:hint="eastAsia" w:ascii="宋体" w:hAnsi="宋体" w:eastAsia="宋体" w:cs="宋体"/>
                <w:i w:val="0"/>
                <w:iCs w:val="0"/>
                <w:color w:val="000000"/>
                <w:sz w:val="24"/>
                <w:szCs w:val="24"/>
                <w:u w:val="none"/>
              </w:rPr>
            </w:pPr>
          </w:p>
        </w:tc>
        <w:tc>
          <w:tcPr>
            <w:tcW w:w="392" w:type="pct"/>
            <w:vMerge w:val="continue"/>
            <w:tcBorders>
              <w:top w:val="single" w:color="000000" w:sz="4" w:space="0"/>
              <w:left w:val="single" w:color="000000" w:sz="4" w:space="0"/>
              <w:bottom w:val="nil"/>
              <w:right w:val="single" w:color="000000" w:sz="4" w:space="0"/>
            </w:tcBorders>
            <w:shd w:val="clear" w:color="auto" w:fill="auto"/>
            <w:vAlign w:val="center"/>
          </w:tcPr>
          <w:p w14:paraId="044DB035">
            <w:pPr>
              <w:jc w:val="center"/>
              <w:rPr>
                <w:rFonts w:hint="eastAsia" w:ascii="宋体" w:hAnsi="宋体" w:eastAsia="宋体" w:cs="宋体"/>
                <w:i w:val="0"/>
                <w:iCs w:val="0"/>
                <w:color w:val="000000"/>
                <w:sz w:val="24"/>
                <w:szCs w:val="24"/>
                <w:u w:val="none"/>
              </w:rPr>
            </w:pPr>
          </w:p>
        </w:tc>
        <w:tc>
          <w:tcPr>
            <w:tcW w:w="724" w:type="pct"/>
            <w:tcBorders>
              <w:top w:val="single" w:color="000000" w:sz="4" w:space="0"/>
              <w:left w:val="single" w:color="000000" w:sz="4" w:space="0"/>
              <w:bottom w:val="nil"/>
              <w:right w:val="single" w:color="000000" w:sz="4" w:space="0"/>
            </w:tcBorders>
            <w:shd w:val="clear" w:color="auto" w:fill="auto"/>
            <w:vAlign w:val="center"/>
          </w:tcPr>
          <w:p w14:paraId="55524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240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生活补助区级配套资金</w:t>
            </w:r>
          </w:p>
        </w:tc>
        <w:tc>
          <w:tcPr>
            <w:tcW w:w="2025" w:type="pct"/>
            <w:tcBorders>
              <w:top w:val="single" w:color="000000" w:sz="4" w:space="0"/>
              <w:left w:val="single" w:color="000000" w:sz="4" w:space="0"/>
              <w:bottom w:val="single" w:color="000000" w:sz="4" w:space="0"/>
              <w:right w:val="single" w:color="000000" w:sz="4" w:space="0"/>
            </w:tcBorders>
            <w:shd w:val="clear" w:color="auto" w:fill="auto"/>
            <w:vAlign w:val="top"/>
          </w:tcPr>
          <w:p w14:paraId="0DC70DD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46.05万元</w:t>
            </w:r>
          </w:p>
        </w:tc>
      </w:tr>
      <w:tr w14:paraId="425BE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15014">
            <w:pPr>
              <w:jc w:val="center"/>
              <w:rPr>
                <w:rFonts w:hint="eastAsia" w:ascii="宋体" w:hAnsi="宋体" w:eastAsia="宋体" w:cs="宋体"/>
                <w:i w:val="0"/>
                <w:iCs w:val="0"/>
                <w:color w:val="000000"/>
                <w:sz w:val="24"/>
                <w:szCs w:val="24"/>
                <w:u w:val="none"/>
              </w:rPr>
            </w:pP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30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724" w:type="pct"/>
            <w:tcBorders>
              <w:top w:val="single" w:color="000000" w:sz="4" w:space="0"/>
              <w:left w:val="single" w:color="000000" w:sz="4" w:space="0"/>
              <w:bottom w:val="nil"/>
              <w:right w:val="single" w:color="000000" w:sz="4" w:space="0"/>
            </w:tcBorders>
            <w:shd w:val="clear" w:color="auto" w:fill="auto"/>
            <w:vAlign w:val="center"/>
          </w:tcPr>
          <w:p w14:paraId="5D830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892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保障义务教育阶段贫困寄宿学生接受义务教育</w:t>
            </w:r>
          </w:p>
        </w:tc>
        <w:tc>
          <w:tcPr>
            <w:tcW w:w="20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4D8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减轻义务教育阶段贫困学生家庭负担</w:t>
            </w:r>
          </w:p>
        </w:tc>
      </w:tr>
      <w:tr w14:paraId="3D72B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27F2D">
            <w:pPr>
              <w:jc w:val="center"/>
              <w:rPr>
                <w:rFonts w:hint="eastAsia" w:ascii="宋体" w:hAnsi="宋体" w:eastAsia="宋体" w:cs="宋体"/>
                <w:i w:val="0"/>
                <w:iCs w:val="0"/>
                <w:color w:val="000000"/>
                <w:sz w:val="24"/>
                <w:szCs w:val="24"/>
                <w:u w:val="none"/>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C641B">
            <w:pPr>
              <w:jc w:val="center"/>
              <w:rPr>
                <w:rFonts w:hint="eastAsia" w:ascii="宋体" w:hAnsi="宋体" w:eastAsia="宋体" w:cs="宋体"/>
                <w:i w:val="0"/>
                <w:iCs w:val="0"/>
                <w:color w:val="000000"/>
                <w:sz w:val="24"/>
                <w:szCs w:val="24"/>
                <w:u w:val="none"/>
              </w:rPr>
            </w:pPr>
          </w:p>
        </w:tc>
        <w:tc>
          <w:tcPr>
            <w:tcW w:w="724" w:type="pct"/>
            <w:tcBorders>
              <w:top w:val="single" w:color="000000" w:sz="4" w:space="0"/>
              <w:left w:val="single" w:color="000000" w:sz="4" w:space="0"/>
              <w:bottom w:val="nil"/>
              <w:right w:val="single" w:color="000000" w:sz="4" w:space="0"/>
            </w:tcBorders>
            <w:shd w:val="clear" w:color="auto" w:fill="auto"/>
            <w:vAlign w:val="center"/>
          </w:tcPr>
          <w:p w14:paraId="7D2DC5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811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优化教育结构</w:t>
            </w:r>
          </w:p>
        </w:tc>
        <w:tc>
          <w:tcPr>
            <w:tcW w:w="20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CA2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实施科教兴国、人才强国战略</w:t>
            </w:r>
          </w:p>
        </w:tc>
      </w:tr>
      <w:tr w14:paraId="396E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FA6CB">
            <w:pPr>
              <w:jc w:val="center"/>
              <w:rPr>
                <w:rFonts w:hint="eastAsia" w:ascii="宋体" w:hAnsi="宋体" w:eastAsia="宋体" w:cs="宋体"/>
                <w:i w:val="0"/>
                <w:iCs w:val="0"/>
                <w:color w:val="000000"/>
                <w:sz w:val="24"/>
                <w:szCs w:val="24"/>
                <w:u w:val="none"/>
              </w:rPr>
            </w:pP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3F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658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top"/>
          </w:tcPr>
          <w:p w14:paraId="5F5620D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享受政策学生及家长满意度</w:t>
            </w:r>
          </w:p>
        </w:tc>
        <w:tc>
          <w:tcPr>
            <w:tcW w:w="20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3C9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35CBC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7D90B">
            <w:pPr>
              <w:jc w:val="center"/>
              <w:rPr>
                <w:rFonts w:hint="eastAsia" w:ascii="宋体" w:hAnsi="宋体" w:eastAsia="宋体" w:cs="宋体"/>
                <w:i w:val="0"/>
                <w:iCs w:val="0"/>
                <w:color w:val="000000"/>
                <w:sz w:val="24"/>
                <w:szCs w:val="24"/>
                <w:u w:val="none"/>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C7F93">
            <w:pPr>
              <w:jc w:val="center"/>
              <w:rPr>
                <w:rFonts w:hint="eastAsia" w:ascii="宋体" w:hAnsi="宋体" w:eastAsia="宋体" w:cs="宋体"/>
                <w:i w:val="0"/>
                <w:iCs w:val="0"/>
                <w:color w:val="000000"/>
                <w:sz w:val="24"/>
                <w:szCs w:val="24"/>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2101E">
            <w:pPr>
              <w:jc w:val="center"/>
              <w:rPr>
                <w:rFonts w:hint="eastAsia" w:ascii="宋体" w:hAnsi="宋体" w:eastAsia="宋体" w:cs="宋体"/>
                <w:i w:val="0"/>
                <w:iCs w:val="0"/>
                <w:color w:val="000000"/>
                <w:sz w:val="24"/>
                <w:szCs w:val="24"/>
                <w:u w:val="none"/>
              </w:rPr>
            </w:pP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276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社会满意度</w:t>
            </w:r>
          </w:p>
        </w:tc>
        <w:tc>
          <w:tcPr>
            <w:tcW w:w="20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04E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14:paraId="5E35082D"/>
    <w:p w14:paraId="0D8AE710"/>
    <w:tbl>
      <w:tblPr>
        <w:tblStyle w:val="2"/>
        <w:tblpPr w:leftFromText="180" w:rightFromText="180" w:vertAnchor="text" w:horzAnchor="page" w:tblpX="1682" w:tblpY="5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4"/>
        <w:gridCol w:w="585"/>
        <w:gridCol w:w="1186"/>
        <w:gridCol w:w="2869"/>
        <w:gridCol w:w="3298"/>
      </w:tblGrid>
      <w:tr w14:paraId="7E235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000" w:type="pct"/>
            <w:gridSpan w:val="5"/>
            <w:tcBorders>
              <w:top w:val="nil"/>
              <w:left w:val="nil"/>
              <w:bottom w:val="nil"/>
              <w:right w:val="nil"/>
            </w:tcBorders>
            <w:shd w:val="clear" w:color="auto" w:fill="auto"/>
            <w:vAlign w:val="center"/>
          </w:tcPr>
          <w:p w14:paraId="2BE1B27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14:paraId="2B231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shd w:val="clear" w:color="auto" w:fill="auto"/>
            <w:vAlign w:val="center"/>
          </w:tcPr>
          <w:p w14:paraId="3159B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7A4CC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82" w:type="pct"/>
            <w:gridSpan w:val="3"/>
            <w:tcBorders>
              <w:top w:val="single" w:color="000000" w:sz="4" w:space="0"/>
              <w:left w:val="single" w:color="000000" w:sz="4" w:space="0"/>
              <w:bottom w:val="single" w:color="000000" w:sz="4" w:space="0"/>
              <w:right w:val="nil"/>
            </w:tcBorders>
            <w:shd w:val="clear" w:color="auto" w:fill="auto"/>
            <w:vAlign w:val="center"/>
          </w:tcPr>
          <w:p w14:paraId="3F5500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6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DD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建档立卡贫困家庭中职学生免除杂费、免费提供教科书</w:t>
            </w:r>
          </w:p>
        </w:tc>
      </w:tr>
      <w:tr w14:paraId="35BB8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82" w:type="pct"/>
            <w:gridSpan w:val="3"/>
            <w:tcBorders>
              <w:top w:val="single" w:color="000000" w:sz="4" w:space="0"/>
              <w:left w:val="single" w:color="000000" w:sz="4" w:space="0"/>
              <w:bottom w:val="single" w:color="000000" w:sz="4" w:space="0"/>
              <w:right w:val="nil"/>
            </w:tcBorders>
            <w:shd w:val="clear" w:color="auto" w:fill="auto"/>
            <w:vAlign w:val="center"/>
          </w:tcPr>
          <w:p w14:paraId="163618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6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CB8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攀枝花市仁和区教育和体育局</w:t>
            </w:r>
          </w:p>
        </w:tc>
      </w:tr>
      <w:tr w14:paraId="23CEB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8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72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683" w:type="pct"/>
            <w:tcBorders>
              <w:top w:val="single" w:color="000000" w:sz="4" w:space="0"/>
              <w:left w:val="single" w:color="000000" w:sz="4" w:space="0"/>
              <w:bottom w:val="single" w:color="000000" w:sz="4" w:space="0"/>
              <w:right w:val="nil"/>
            </w:tcBorders>
            <w:shd w:val="clear" w:color="auto" w:fill="auto"/>
            <w:vAlign w:val="center"/>
          </w:tcPr>
          <w:p w14:paraId="3EF8C8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top"/>
          </w:tcPr>
          <w:p w14:paraId="75A012C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 </w:t>
            </w:r>
          </w:p>
        </w:tc>
      </w:tr>
      <w:tr w14:paraId="35AFB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8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E4256">
            <w:pPr>
              <w:jc w:val="center"/>
              <w:rPr>
                <w:rFonts w:hint="eastAsia" w:ascii="宋体" w:hAnsi="宋体" w:eastAsia="宋体" w:cs="宋体"/>
                <w:i w:val="0"/>
                <w:iCs w:val="0"/>
                <w:color w:val="000000"/>
                <w:sz w:val="24"/>
                <w:szCs w:val="24"/>
                <w:u w:val="none"/>
              </w:rPr>
            </w:pPr>
          </w:p>
        </w:tc>
        <w:tc>
          <w:tcPr>
            <w:tcW w:w="1683" w:type="pct"/>
            <w:tcBorders>
              <w:top w:val="single" w:color="000000" w:sz="4" w:space="0"/>
              <w:left w:val="single" w:color="000000" w:sz="4" w:space="0"/>
              <w:bottom w:val="single" w:color="000000" w:sz="4" w:space="0"/>
              <w:right w:val="nil"/>
            </w:tcBorders>
            <w:shd w:val="clear" w:color="auto" w:fill="auto"/>
            <w:vAlign w:val="center"/>
          </w:tcPr>
          <w:p w14:paraId="6F57F7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top"/>
          </w:tcPr>
          <w:p w14:paraId="2FC9492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 </w:t>
            </w:r>
          </w:p>
        </w:tc>
      </w:tr>
      <w:tr w14:paraId="75E75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8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F2B7D">
            <w:pPr>
              <w:jc w:val="center"/>
              <w:rPr>
                <w:rFonts w:hint="eastAsia" w:ascii="宋体" w:hAnsi="宋体" w:eastAsia="宋体" w:cs="宋体"/>
                <w:i w:val="0"/>
                <w:iCs w:val="0"/>
                <w:color w:val="000000"/>
                <w:sz w:val="24"/>
                <w:szCs w:val="24"/>
                <w:u w:val="none"/>
              </w:rPr>
            </w:pPr>
          </w:p>
        </w:tc>
        <w:tc>
          <w:tcPr>
            <w:tcW w:w="1683" w:type="pct"/>
            <w:tcBorders>
              <w:top w:val="single" w:color="000000" w:sz="4" w:space="0"/>
              <w:left w:val="single" w:color="000000" w:sz="4" w:space="0"/>
              <w:bottom w:val="single" w:color="000000" w:sz="4" w:space="0"/>
              <w:right w:val="nil"/>
            </w:tcBorders>
            <w:shd w:val="clear" w:color="auto" w:fill="auto"/>
            <w:vAlign w:val="center"/>
          </w:tcPr>
          <w:p w14:paraId="6937F5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top"/>
          </w:tcPr>
          <w:p w14:paraId="387A19E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p>
        </w:tc>
      </w:tr>
      <w:tr w14:paraId="79E52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C5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65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F55EEE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攀教体委[2015]48号、攀教体发[2016]47号文件文件，在中职助学金的基础上再给予每生每年1500元的免除杂费、免费提供教科书。资金来源：市、区财政4:6分担。区财政900元/生。预计2024年15人，区级配套资金1.5万元。</w:t>
            </w:r>
          </w:p>
        </w:tc>
      </w:tr>
      <w:tr w14:paraId="34C2A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9B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43" w:type="pct"/>
            <w:tcBorders>
              <w:top w:val="single" w:color="000000" w:sz="4" w:space="0"/>
              <w:left w:val="single" w:color="000000" w:sz="4" w:space="0"/>
              <w:bottom w:val="nil"/>
              <w:right w:val="single" w:color="000000" w:sz="4" w:space="0"/>
            </w:tcBorders>
            <w:shd w:val="clear" w:color="auto" w:fill="auto"/>
            <w:vAlign w:val="center"/>
          </w:tcPr>
          <w:p w14:paraId="4DFFB6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896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B4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D8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4B4F6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2CB5D">
            <w:pPr>
              <w:jc w:val="center"/>
              <w:rPr>
                <w:rFonts w:hint="eastAsia" w:ascii="宋体" w:hAnsi="宋体" w:eastAsia="宋体" w:cs="宋体"/>
                <w:i w:val="0"/>
                <w:iCs w:val="0"/>
                <w:color w:val="000000"/>
                <w:sz w:val="24"/>
                <w:szCs w:val="24"/>
                <w:u w:val="none"/>
              </w:rPr>
            </w:pPr>
          </w:p>
        </w:tc>
        <w:tc>
          <w:tcPr>
            <w:tcW w:w="343" w:type="pct"/>
            <w:vMerge w:val="restart"/>
            <w:tcBorders>
              <w:top w:val="single" w:color="000000" w:sz="4" w:space="0"/>
              <w:left w:val="single" w:color="000000" w:sz="4" w:space="0"/>
              <w:bottom w:val="nil"/>
              <w:right w:val="single" w:color="000000" w:sz="4" w:space="0"/>
            </w:tcBorders>
            <w:shd w:val="clear" w:color="auto" w:fill="auto"/>
            <w:vAlign w:val="center"/>
          </w:tcPr>
          <w:p w14:paraId="60DB3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695" w:type="pct"/>
            <w:vMerge w:val="restart"/>
            <w:tcBorders>
              <w:top w:val="single" w:color="000000" w:sz="4" w:space="0"/>
              <w:left w:val="single" w:color="000000" w:sz="4" w:space="0"/>
              <w:bottom w:val="nil"/>
              <w:right w:val="single" w:color="000000" w:sz="4" w:space="0"/>
            </w:tcBorders>
            <w:shd w:val="clear" w:color="auto" w:fill="auto"/>
            <w:vAlign w:val="center"/>
          </w:tcPr>
          <w:p w14:paraId="237D11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50C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建档立卡贫困家庭中职学生免除杂费、免费提供教科书人数</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6CF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估算15人</w:t>
            </w:r>
          </w:p>
        </w:tc>
      </w:tr>
      <w:tr w14:paraId="33473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5854E">
            <w:pPr>
              <w:jc w:val="center"/>
              <w:rPr>
                <w:rFonts w:hint="eastAsia" w:ascii="宋体" w:hAnsi="宋体" w:eastAsia="宋体" w:cs="宋体"/>
                <w:i w:val="0"/>
                <w:iCs w:val="0"/>
                <w:color w:val="000000"/>
                <w:sz w:val="24"/>
                <w:szCs w:val="24"/>
                <w:u w:val="none"/>
              </w:rPr>
            </w:pPr>
          </w:p>
        </w:tc>
        <w:tc>
          <w:tcPr>
            <w:tcW w:w="343" w:type="pct"/>
            <w:vMerge w:val="continue"/>
            <w:tcBorders>
              <w:top w:val="single" w:color="000000" w:sz="4" w:space="0"/>
              <w:left w:val="single" w:color="000000" w:sz="4" w:space="0"/>
              <w:bottom w:val="nil"/>
              <w:right w:val="single" w:color="000000" w:sz="4" w:space="0"/>
            </w:tcBorders>
            <w:shd w:val="clear" w:color="auto" w:fill="auto"/>
            <w:vAlign w:val="center"/>
          </w:tcPr>
          <w:p w14:paraId="09700A6A">
            <w:pPr>
              <w:jc w:val="center"/>
              <w:rPr>
                <w:rFonts w:hint="eastAsia" w:ascii="宋体" w:hAnsi="宋体" w:eastAsia="宋体" w:cs="宋体"/>
                <w:i w:val="0"/>
                <w:iCs w:val="0"/>
                <w:color w:val="000000"/>
                <w:sz w:val="24"/>
                <w:szCs w:val="24"/>
                <w:u w:val="none"/>
              </w:rPr>
            </w:pPr>
          </w:p>
        </w:tc>
        <w:tc>
          <w:tcPr>
            <w:tcW w:w="695" w:type="pct"/>
            <w:vMerge w:val="continue"/>
            <w:tcBorders>
              <w:top w:val="single" w:color="000000" w:sz="4" w:space="0"/>
              <w:left w:val="single" w:color="000000" w:sz="4" w:space="0"/>
              <w:bottom w:val="nil"/>
              <w:right w:val="single" w:color="000000" w:sz="4" w:space="0"/>
            </w:tcBorders>
            <w:shd w:val="clear" w:color="auto" w:fill="auto"/>
            <w:vAlign w:val="center"/>
          </w:tcPr>
          <w:p w14:paraId="34851C99">
            <w:pPr>
              <w:jc w:val="center"/>
              <w:rPr>
                <w:rFonts w:hint="eastAsia" w:ascii="宋体" w:hAnsi="宋体" w:eastAsia="宋体" w:cs="宋体"/>
                <w:i w:val="0"/>
                <w:iCs w:val="0"/>
                <w:color w:val="000000"/>
                <w:sz w:val="24"/>
                <w:szCs w:val="24"/>
                <w:u w:val="none"/>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37F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建档立卡贫困家庭中职学生免除杂费、免费提供教科书标准</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370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1500元/生.年</w:t>
            </w:r>
          </w:p>
        </w:tc>
      </w:tr>
      <w:tr w14:paraId="20A58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43EDB">
            <w:pPr>
              <w:jc w:val="center"/>
              <w:rPr>
                <w:rFonts w:hint="eastAsia" w:ascii="宋体" w:hAnsi="宋体" w:eastAsia="宋体" w:cs="宋体"/>
                <w:i w:val="0"/>
                <w:iCs w:val="0"/>
                <w:color w:val="000000"/>
                <w:sz w:val="24"/>
                <w:szCs w:val="24"/>
                <w:u w:val="none"/>
              </w:rPr>
            </w:pPr>
          </w:p>
        </w:tc>
        <w:tc>
          <w:tcPr>
            <w:tcW w:w="343" w:type="pct"/>
            <w:vMerge w:val="continue"/>
            <w:tcBorders>
              <w:top w:val="single" w:color="000000" w:sz="4" w:space="0"/>
              <w:left w:val="single" w:color="000000" w:sz="4" w:space="0"/>
              <w:bottom w:val="nil"/>
              <w:right w:val="single" w:color="000000" w:sz="4" w:space="0"/>
            </w:tcBorders>
            <w:shd w:val="clear" w:color="auto" w:fill="auto"/>
            <w:vAlign w:val="center"/>
          </w:tcPr>
          <w:p w14:paraId="58076992">
            <w:pPr>
              <w:jc w:val="center"/>
              <w:rPr>
                <w:rFonts w:hint="eastAsia" w:ascii="宋体" w:hAnsi="宋体" w:eastAsia="宋体" w:cs="宋体"/>
                <w:i w:val="0"/>
                <w:iCs w:val="0"/>
                <w:color w:val="000000"/>
                <w:sz w:val="24"/>
                <w:szCs w:val="24"/>
                <w:u w:val="none"/>
              </w:rPr>
            </w:pPr>
          </w:p>
        </w:tc>
        <w:tc>
          <w:tcPr>
            <w:tcW w:w="695" w:type="pct"/>
            <w:tcBorders>
              <w:top w:val="single" w:color="000000" w:sz="4" w:space="0"/>
              <w:left w:val="single" w:color="000000" w:sz="4" w:space="0"/>
              <w:bottom w:val="nil"/>
              <w:right w:val="single" w:color="000000" w:sz="4" w:space="0"/>
            </w:tcBorders>
            <w:shd w:val="clear" w:color="auto" w:fill="auto"/>
            <w:vAlign w:val="center"/>
          </w:tcPr>
          <w:p w14:paraId="199C0F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top"/>
          </w:tcPr>
          <w:p w14:paraId="382D9B9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2020年秋季及以前入学建档立卡在校生受助率</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F88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2BD47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B30BE">
            <w:pPr>
              <w:jc w:val="center"/>
              <w:rPr>
                <w:rFonts w:hint="eastAsia" w:ascii="宋体" w:hAnsi="宋体" w:eastAsia="宋体" w:cs="宋体"/>
                <w:i w:val="0"/>
                <w:iCs w:val="0"/>
                <w:color w:val="000000"/>
                <w:sz w:val="24"/>
                <w:szCs w:val="24"/>
                <w:u w:val="none"/>
              </w:rPr>
            </w:pPr>
          </w:p>
        </w:tc>
        <w:tc>
          <w:tcPr>
            <w:tcW w:w="343" w:type="pct"/>
            <w:vMerge w:val="continue"/>
            <w:tcBorders>
              <w:top w:val="single" w:color="000000" w:sz="4" w:space="0"/>
              <w:left w:val="single" w:color="000000" w:sz="4" w:space="0"/>
              <w:bottom w:val="nil"/>
              <w:right w:val="single" w:color="000000" w:sz="4" w:space="0"/>
            </w:tcBorders>
            <w:shd w:val="clear" w:color="auto" w:fill="auto"/>
            <w:vAlign w:val="center"/>
          </w:tcPr>
          <w:p w14:paraId="65458579">
            <w:pPr>
              <w:jc w:val="center"/>
              <w:rPr>
                <w:rFonts w:hint="eastAsia" w:ascii="宋体" w:hAnsi="宋体" w:eastAsia="宋体" w:cs="宋体"/>
                <w:i w:val="0"/>
                <w:iCs w:val="0"/>
                <w:color w:val="000000"/>
                <w:sz w:val="24"/>
                <w:szCs w:val="24"/>
                <w:u w:val="none"/>
              </w:rPr>
            </w:pPr>
          </w:p>
        </w:tc>
        <w:tc>
          <w:tcPr>
            <w:tcW w:w="695" w:type="pct"/>
            <w:tcBorders>
              <w:top w:val="single" w:color="000000" w:sz="4" w:space="0"/>
              <w:left w:val="single" w:color="000000" w:sz="4" w:space="0"/>
              <w:bottom w:val="nil"/>
              <w:right w:val="single" w:color="000000" w:sz="4" w:space="0"/>
            </w:tcBorders>
            <w:shd w:val="clear" w:color="auto" w:fill="auto"/>
            <w:vAlign w:val="center"/>
          </w:tcPr>
          <w:p w14:paraId="142CD9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BFD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2024年12月30日前完成</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4F1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r>
      <w:tr w14:paraId="46FB6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FD026">
            <w:pPr>
              <w:jc w:val="center"/>
              <w:rPr>
                <w:rFonts w:hint="eastAsia" w:ascii="宋体" w:hAnsi="宋体" w:eastAsia="宋体" w:cs="宋体"/>
                <w:i w:val="0"/>
                <w:iCs w:val="0"/>
                <w:color w:val="000000"/>
                <w:sz w:val="24"/>
                <w:szCs w:val="24"/>
                <w:u w:val="none"/>
              </w:rPr>
            </w:pPr>
          </w:p>
        </w:tc>
        <w:tc>
          <w:tcPr>
            <w:tcW w:w="343" w:type="pct"/>
            <w:vMerge w:val="continue"/>
            <w:tcBorders>
              <w:top w:val="single" w:color="000000" w:sz="4" w:space="0"/>
              <w:left w:val="single" w:color="000000" w:sz="4" w:space="0"/>
              <w:bottom w:val="nil"/>
              <w:right w:val="single" w:color="000000" w:sz="4" w:space="0"/>
            </w:tcBorders>
            <w:shd w:val="clear" w:color="auto" w:fill="auto"/>
            <w:vAlign w:val="center"/>
          </w:tcPr>
          <w:p w14:paraId="4C3ECE0B">
            <w:pPr>
              <w:jc w:val="center"/>
              <w:rPr>
                <w:rFonts w:hint="eastAsia" w:ascii="宋体" w:hAnsi="宋体" w:eastAsia="宋体" w:cs="宋体"/>
                <w:i w:val="0"/>
                <w:iCs w:val="0"/>
                <w:color w:val="000000"/>
                <w:sz w:val="24"/>
                <w:szCs w:val="24"/>
                <w:u w:val="none"/>
              </w:rPr>
            </w:pPr>
          </w:p>
        </w:tc>
        <w:tc>
          <w:tcPr>
            <w:tcW w:w="695" w:type="pct"/>
            <w:tcBorders>
              <w:top w:val="single" w:color="000000" w:sz="4" w:space="0"/>
              <w:left w:val="single" w:color="000000" w:sz="4" w:space="0"/>
              <w:bottom w:val="nil"/>
              <w:right w:val="single" w:color="000000" w:sz="4" w:space="0"/>
            </w:tcBorders>
            <w:shd w:val="clear" w:color="auto" w:fill="auto"/>
            <w:vAlign w:val="center"/>
          </w:tcPr>
          <w:p w14:paraId="354C1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57C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区级配套资金</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A1C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1.50万元</w:t>
            </w:r>
          </w:p>
        </w:tc>
      </w:tr>
      <w:tr w14:paraId="29B7A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40734">
            <w:pPr>
              <w:jc w:val="center"/>
              <w:rPr>
                <w:rFonts w:hint="eastAsia" w:ascii="宋体" w:hAnsi="宋体" w:eastAsia="宋体" w:cs="宋体"/>
                <w:i w:val="0"/>
                <w:iCs w:val="0"/>
                <w:color w:val="000000"/>
                <w:sz w:val="24"/>
                <w:szCs w:val="24"/>
                <w:u w:val="none"/>
              </w:rPr>
            </w:pPr>
          </w:p>
        </w:tc>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2C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695" w:type="pct"/>
            <w:tcBorders>
              <w:top w:val="single" w:color="000000" w:sz="4" w:space="0"/>
              <w:left w:val="single" w:color="000000" w:sz="4" w:space="0"/>
              <w:bottom w:val="nil"/>
              <w:right w:val="single" w:color="000000" w:sz="4" w:space="0"/>
            </w:tcBorders>
            <w:shd w:val="clear" w:color="auto" w:fill="auto"/>
            <w:vAlign w:val="center"/>
          </w:tcPr>
          <w:p w14:paraId="2F064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6FC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保障中职家庭经济困难学生享受中等职业教育</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FD9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减轻家庭经济困难中职学生家长经济负担</w:t>
            </w:r>
          </w:p>
        </w:tc>
      </w:tr>
      <w:tr w14:paraId="0058C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093FD">
            <w:pPr>
              <w:jc w:val="center"/>
              <w:rPr>
                <w:rFonts w:hint="eastAsia" w:ascii="宋体" w:hAnsi="宋体" w:eastAsia="宋体" w:cs="宋体"/>
                <w:i w:val="0"/>
                <w:iCs w:val="0"/>
                <w:color w:val="000000"/>
                <w:sz w:val="24"/>
                <w:szCs w:val="24"/>
                <w:u w:val="none"/>
              </w:rPr>
            </w:pPr>
          </w:p>
        </w:tc>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5AB0D">
            <w:pPr>
              <w:jc w:val="center"/>
              <w:rPr>
                <w:rFonts w:hint="eastAsia" w:ascii="宋体" w:hAnsi="宋体" w:eastAsia="宋体" w:cs="宋体"/>
                <w:i w:val="0"/>
                <w:iCs w:val="0"/>
                <w:color w:val="000000"/>
                <w:sz w:val="24"/>
                <w:szCs w:val="24"/>
                <w:u w:val="none"/>
              </w:rPr>
            </w:pPr>
          </w:p>
        </w:tc>
        <w:tc>
          <w:tcPr>
            <w:tcW w:w="695" w:type="pct"/>
            <w:tcBorders>
              <w:top w:val="single" w:color="000000" w:sz="4" w:space="0"/>
              <w:left w:val="single" w:color="000000" w:sz="4" w:space="0"/>
              <w:bottom w:val="nil"/>
              <w:right w:val="single" w:color="000000" w:sz="4" w:space="0"/>
            </w:tcBorders>
            <w:shd w:val="clear" w:color="auto" w:fill="auto"/>
            <w:vAlign w:val="center"/>
          </w:tcPr>
          <w:p w14:paraId="57DEF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CE7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优化教育结构</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450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实施科教兴国、人才强国战略</w:t>
            </w:r>
          </w:p>
        </w:tc>
      </w:tr>
      <w:tr w14:paraId="66CAA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6201F">
            <w:pPr>
              <w:jc w:val="center"/>
              <w:rPr>
                <w:rFonts w:hint="eastAsia" w:ascii="宋体" w:hAnsi="宋体" w:eastAsia="宋体" w:cs="宋体"/>
                <w:i w:val="0"/>
                <w:iCs w:val="0"/>
                <w:color w:val="000000"/>
                <w:sz w:val="24"/>
                <w:szCs w:val="24"/>
                <w:u w:val="none"/>
              </w:rPr>
            </w:pPr>
          </w:p>
        </w:tc>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E8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A99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334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享受政策学生及家长满意度</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BE5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7F5A3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3741E">
            <w:pPr>
              <w:jc w:val="center"/>
              <w:rPr>
                <w:rFonts w:hint="eastAsia" w:ascii="宋体" w:hAnsi="宋体" w:eastAsia="宋体" w:cs="宋体"/>
                <w:i w:val="0"/>
                <w:iCs w:val="0"/>
                <w:color w:val="000000"/>
                <w:sz w:val="24"/>
                <w:szCs w:val="24"/>
                <w:u w:val="none"/>
              </w:rPr>
            </w:pPr>
          </w:p>
        </w:tc>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349A3">
            <w:pPr>
              <w:jc w:val="center"/>
              <w:rPr>
                <w:rFonts w:hint="eastAsia" w:ascii="宋体" w:hAnsi="宋体" w:eastAsia="宋体" w:cs="宋体"/>
                <w:i w:val="0"/>
                <w:iCs w:val="0"/>
                <w:color w:val="000000"/>
                <w:sz w:val="24"/>
                <w:szCs w:val="24"/>
                <w:u w:val="none"/>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E29B4">
            <w:pPr>
              <w:jc w:val="center"/>
              <w:rPr>
                <w:rFonts w:hint="eastAsia" w:ascii="宋体" w:hAnsi="宋体" w:eastAsia="宋体" w:cs="宋体"/>
                <w:i w:val="0"/>
                <w:iCs w:val="0"/>
                <w:color w:val="000000"/>
                <w:sz w:val="24"/>
                <w:szCs w:val="24"/>
                <w:u w:val="none"/>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FC5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社会满意度</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712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14:paraId="2FE75FCC"/>
    <w:p w14:paraId="76852179"/>
    <w:p w14:paraId="0054F6E4"/>
    <w:p w14:paraId="06D375F4"/>
    <w:p w14:paraId="2A28DA68"/>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6"/>
        <w:gridCol w:w="586"/>
        <w:gridCol w:w="1188"/>
        <w:gridCol w:w="2851"/>
        <w:gridCol w:w="3311"/>
      </w:tblGrid>
      <w:tr w14:paraId="2230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000" w:type="pct"/>
            <w:gridSpan w:val="5"/>
            <w:tcBorders>
              <w:top w:val="nil"/>
              <w:left w:val="nil"/>
              <w:bottom w:val="nil"/>
              <w:right w:val="nil"/>
            </w:tcBorders>
            <w:shd w:val="clear" w:color="auto" w:fill="auto"/>
            <w:vAlign w:val="center"/>
          </w:tcPr>
          <w:p w14:paraId="53EB366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14:paraId="630FE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shd w:val="clear" w:color="auto" w:fill="auto"/>
            <w:vAlign w:val="center"/>
          </w:tcPr>
          <w:p w14:paraId="0CFBF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7588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85" w:type="pct"/>
            <w:gridSpan w:val="3"/>
            <w:tcBorders>
              <w:top w:val="single" w:color="000000" w:sz="4" w:space="0"/>
              <w:left w:val="single" w:color="000000" w:sz="4" w:space="0"/>
              <w:bottom w:val="single" w:color="000000" w:sz="4" w:space="0"/>
              <w:right w:val="nil"/>
            </w:tcBorders>
            <w:shd w:val="clear" w:color="auto" w:fill="auto"/>
            <w:vAlign w:val="center"/>
          </w:tcPr>
          <w:p w14:paraId="49EB41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6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8D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建档立卡贫困家庭中职学生生活补助</w:t>
            </w:r>
          </w:p>
        </w:tc>
      </w:tr>
      <w:tr w14:paraId="4D28D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85" w:type="pct"/>
            <w:gridSpan w:val="3"/>
            <w:tcBorders>
              <w:top w:val="single" w:color="000000" w:sz="4" w:space="0"/>
              <w:left w:val="single" w:color="000000" w:sz="4" w:space="0"/>
              <w:bottom w:val="single" w:color="000000" w:sz="4" w:space="0"/>
              <w:right w:val="nil"/>
            </w:tcBorders>
            <w:shd w:val="clear" w:color="auto" w:fill="auto"/>
            <w:vAlign w:val="center"/>
          </w:tcPr>
          <w:p w14:paraId="59903D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6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491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攀枝花市仁和区教育和体育局</w:t>
            </w:r>
          </w:p>
        </w:tc>
      </w:tr>
      <w:tr w14:paraId="2E0A6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8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698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673" w:type="pct"/>
            <w:tcBorders>
              <w:top w:val="single" w:color="000000" w:sz="4" w:space="0"/>
              <w:left w:val="single" w:color="000000" w:sz="4" w:space="0"/>
              <w:bottom w:val="single" w:color="000000" w:sz="4" w:space="0"/>
              <w:right w:val="nil"/>
            </w:tcBorders>
            <w:shd w:val="clear" w:color="auto" w:fill="auto"/>
            <w:vAlign w:val="center"/>
          </w:tcPr>
          <w:p w14:paraId="0E4331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940" w:type="pct"/>
            <w:tcBorders>
              <w:top w:val="single" w:color="000000" w:sz="4" w:space="0"/>
              <w:left w:val="single" w:color="000000" w:sz="4" w:space="0"/>
              <w:bottom w:val="single" w:color="000000" w:sz="4" w:space="0"/>
              <w:right w:val="single" w:color="000000" w:sz="4" w:space="0"/>
            </w:tcBorders>
            <w:shd w:val="clear" w:color="auto" w:fill="auto"/>
            <w:vAlign w:val="top"/>
          </w:tcPr>
          <w:p w14:paraId="116E30D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0.39</w:t>
            </w:r>
          </w:p>
        </w:tc>
      </w:tr>
      <w:tr w14:paraId="0B033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8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1CE6C">
            <w:pPr>
              <w:jc w:val="center"/>
              <w:rPr>
                <w:rFonts w:hint="eastAsia" w:ascii="宋体" w:hAnsi="宋体" w:eastAsia="宋体" w:cs="宋体"/>
                <w:i w:val="0"/>
                <w:iCs w:val="0"/>
                <w:color w:val="000000"/>
                <w:sz w:val="24"/>
                <w:szCs w:val="24"/>
                <w:u w:val="none"/>
              </w:rPr>
            </w:pPr>
          </w:p>
        </w:tc>
        <w:tc>
          <w:tcPr>
            <w:tcW w:w="1673" w:type="pct"/>
            <w:tcBorders>
              <w:top w:val="single" w:color="000000" w:sz="4" w:space="0"/>
              <w:left w:val="single" w:color="000000" w:sz="4" w:space="0"/>
              <w:bottom w:val="single" w:color="000000" w:sz="4" w:space="0"/>
              <w:right w:val="nil"/>
            </w:tcBorders>
            <w:shd w:val="clear" w:color="auto" w:fill="auto"/>
            <w:vAlign w:val="center"/>
          </w:tcPr>
          <w:p w14:paraId="0BA56D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1940" w:type="pct"/>
            <w:tcBorders>
              <w:top w:val="single" w:color="000000" w:sz="4" w:space="0"/>
              <w:left w:val="single" w:color="000000" w:sz="4" w:space="0"/>
              <w:bottom w:val="single" w:color="000000" w:sz="4" w:space="0"/>
              <w:right w:val="single" w:color="000000" w:sz="4" w:space="0"/>
            </w:tcBorders>
            <w:shd w:val="clear" w:color="auto" w:fill="auto"/>
            <w:vAlign w:val="top"/>
          </w:tcPr>
          <w:p w14:paraId="536AC75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0.39</w:t>
            </w:r>
          </w:p>
        </w:tc>
      </w:tr>
      <w:tr w14:paraId="5BC61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8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FC5A3">
            <w:pPr>
              <w:jc w:val="center"/>
              <w:rPr>
                <w:rFonts w:hint="eastAsia" w:ascii="宋体" w:hAnsi="宋体" w:eastAsia="宋体" w:cs="宋体"/>
                <w:i w:val="0"/>
                <w:iCs w:val="0"/>
                <w:color w:val="000000"/>
                <w:sz w:val="24"/>
                <w:szCs w:val="24"/>
                <w:u w:val="none"/>
              </w:rPr>
            </w:pPr>
          </w:p>
        </w:tc>
        <w:tc>
          <w:tcPr>
            <w:tcW w:w="1673" w:type="pct"/>
            <w:tcBorders>
              <w:top w:val="single" w:color="000000" w:sz="4" w:space="0"/>
              <w:left w:val="single" w:color="000000" w:sz="4" w:space="0"/>
              <w:bottom w:val="single" w:color="000000" w:sz="4" w:space="0"/>
              <w:right w:val="nil"/>
            </w:tcBorders>
            <w:shd w:val="clear" w:color="auto" w:fill="auto"/>
            <w:vAlign w:val="center"/>
          </w:tcPr>
          <w:p w14:paraId="7499B8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940" w:type="pct"/>
            <w:tcBorders>
              <w:top w:val="single" w:color="000000" w:sz="4" w:space="0"/>
              <w:left w:val="single" w:color="000000" w:sz="4" w:space="0"/>
              <w:bottom w:val="single" w:color="000000" w:sz="4" w:space="0"/>
              <w:right w:val="single" w:color="000000" w:sz="4" w:space="0"/>
            </w:tcBorders>
            <w:shd w:val="clear" w:color="auto" w:fill="auto"/>
            <w:vAlign w:val="top"/>
          </w:tcPr>
          <w:p w14:paraId="6998E52B">
            <w:pPr>
              <w:jc w:val="left"/>
              <w:rPr>
                <w:rFonts w:hint="eastAsia" w:ascii="宋体" w:hAnsi="宋体" w:eastAsia="宋体" w:cs="宋体"/>
                <w:i w:val="0"/>
                <w:iCs w:val="0"/>
                <w:color w:val="000000"/>
                <w:sz w:val="24"/>
                <w:szCs w:val="24"/>
                <w:u w:val="none"/>
              </w:rPr>
            </w:pPr>
          </w:p>
        </w:tc>
      </w:tr>
      <w:tr w14:paraId="30AE2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C3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65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732F45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攀教体委[2015]48号、攀教体发</w:t>
            </w:r>
            <w:r>
              <w:rPr>
                <w:rFonts w:hint="eastAsia" w:ascii="仿宋_GB2312" w:hAnsi="仿宋_GB2312" w:eastAsia="仿宋_GB2312" w:cs="仿宋_GB2312"/>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2016</w:t>
            </w:r>
            <w:r>
              <w:rPr>
                <w:rFonts w:hint="eastAsia" w:ascii="仿宋_GB2312" w:hAnsi="仿宋_GB2312" w:eastAsia="仿宋_GB2312" w:cs="仿宋_GB2312"/>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47号文件，建档立卡贫困家庭中职学生在中职助学金的基础上再给予每生每年1000元的生活补助。资金来源：省补助40%，其余所需资金按市、区财政35%:65%分担。区级承担390元/生.年。2023年发放21人，2024年预计按10人测算，区级需配套资金0.39万元。</w:t>
            </w:r>
          </w:p>
        </w:tc>
      </w:tr>
      <w:tr w14:paraId="425AE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A3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44" w:type="pct"/>
            <w:tcBorders>
              <w:top w:val="single" w:color="000000" w:sz="4" w:space="0"/>
              <w:left w:val="single" w:color="000000" w:sz="4" w:space="0"/>
              <w:bottom w:val="nil"/>
              <w:right w:val="single" w:color="000000" w:sz="4" w:space="0"/>
            </w:tcBorders>
            <w:shd w:val="clear" w:color="auto" w:fill="auto"/>
            <w:vAlign w:val="center"/>
          </w:tcPr>
          <w:p w14:paraId="2EA14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BBE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7A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75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7209B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FE434">
            <w:pPr>
              <w:jc w:val="center"/>
              <w:rPr>
                <w:rFonts w:hint="eastAsia" w:ascii="宋体" w:hAnsi="宋体" w:eastAsia="宋体" w:cs="宋体"/>
                <w:i w:val="0"/>
                <w:iCs w:val="0"/>
                <w:color w:val="000000"/>
                <w:sz w:val="24"/>
                <w:szCs w:val="24"/>
                <w:u w:val="none"/>
              </w:rPr>
            </w:pPr>
          </w:p>
        </w:tc>
        <w:tc>
          <w:tcPr>
            <w:tcW w:w="344" w:type="pct"/>
            <w:vMerge w:val="restart"/>
            <w:tcBorders>
              <w:top w:val="single" w:color="000000" w:sz="4" w:space="0"/>
              <w:left w:val="single" w:color="000000" w:sz="4" w:space="0"/>
              <w:bottom w:val="nil"/>
              <w:right w:val="single" w:color="000000" w:sz="4" w:space="0"/>
            </w:tcBorders>
            <w:shd w:val="clear" w:color="auto" w:fill="auto"/>
            <w:vAlign w:val="center"/>
          </w:tcPr>
          <w:p w14:paraId="7EF848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695" w:type="pct"/>
            <w:vMerge w:val="restart"/>
            <w:tcBorders>
              <w:top w:val="single" w:color="000000" w:sz="4" w:space="0"/>
              <w:left w:val="single" w:color="000000" w:sz="4" w:space="0"/>
              <w:bottom w:val="nil"/>
              <w:right w:val="single" w:color="000000" w:sz="4" w:space="0"/>
            </w:tcBorders>
            <w:shd w:val="clear" w:color="auto" w:fill="auto"/>
            <w:vAlign w:val="center"/>
          </w:tcPr>
          <w:p w14:paraId="6D6313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293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建档立卡贫困家庭中职学生生活补助人数</w:t>
            </w:r>
          </w:p>
        </w:tc>
        <w:tc>
          <w:tcPr>
            <w:tcW w:w="1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E81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估算10人</w:t>
            </w:r>
          </w:p>
        </w:tc>
      </w:tr>
      <w:tr w14:paraId="53DB4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35C6C">
            <w:pPr>
              <w:jc w:val="center"/>
              <w:rPr>
                <w:rFonts w:hint="eastAsia" w:ascii="宋体" w:hAnsi="宋体" w:eastAsia="宋体" w:cs="宋体"/>
                <w:i w:val="0"/>
                <w:iCs w:val="0"/>
                <w:color w:val="000000"/>
                <w:sz w:val="24"/>
                <w:szCs w:val="24"/>
                <w:u w:val="none"/>
              </w:rPr>
            </w:pPr>
          </w:p>
        </w:tc>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14:paraId="58301DA5">
            <w:pPr>
              <w:jc w:val="center"/>
              <w:rPr>
                <w:rFonts w:hint="eastAsia" w:ascii="宋体" w:hAnsi="宋体" w:eastAsia="宋体" w:cs="宋体"/>
                <w:i w:val="0"/>
                <w:iCs w:val="0"/>
                <w:color w:val="000000"/>
                <w:sz w:val="24"/>
                <w:szCs w:val="24"/>
                <w:u w:val="none"/>
              </w:rPr>
            </w:pPr>
          </w:p>
        </w:tc>
        <w:tc>
          <w:tcPr>
            <w:tcW w:w="695" w:type="pct"/>
            <w:vMerge w:val="continue"/>
            <w:tcBorders>
              <w:top w:val="single" w:color="000000" w:sz="4" w:space="0"/>
              <w:left w:val="single" w:color="000000" w:sz="4" w:space="0"/>
              <w:bottom w:val="nil"/>
              <w:right w:val="single" w:color="000000" w:sz="4" w:space="0"/>
            </w:tcBorders>
            <w:shd w:val="clear" w:color="auto" w:fill="auto"/>
            <w:vAlign w:val="center"/>
          </w:tcPr>
          <w:p w14:paraId="73D7F125">
            <w:pPr>
              <w:jc w:val="center"/>
              <w:rPr>
                <w:rFonts w:hint="eastAsia" w:ascii="宋体" w:hAnsi="宋体" w:eastAsia="宋体" w:cs="宋体"/>
                <w:i w:val="0"/>
                <w:iCs w:val="0"/>
                <w:color w:val="000000"/>
                <w:sz w:val="24"/>
                <w:szCs w:val="24"/>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CE9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建档立卡贫困家庭中职学生生活补助标准</w:t>
            </w:r>
          </w:p>
        </w:tc>
        <w:tc>
          <w:tcPr>
            <w:tcW w:w="1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FD0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1000元/生.年</w:t>
            </w:r>
          </w:p>
        </w:tc>
      </w:tr>
      <w:tr w14:paraId="0CA7F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0E46D">
            <w:pPr>
              <w:jc w:val="center"/>
              <w:rPr>
                <w:rFonts w:hint="eastAsia" w:ascii="宋体" w:hAnsi="宋体" w:eastAsia="宋体" w:cs="宋体"/>
                <w:i w:val="0"/>
                <w:iCs w:val="0"/>
                <w:color w:val="000000"/>
                <w:sz w:val="24"/>
                <w:szCs w:val="24"/>
                <w:u w:val="none"/>
              </w:rPr>
            </w:pPr>
          </w:p>
        </w:tc>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14:paraId="25D71472">
            <w:pPr>
              <w:jc w:val="center"/>
              <w:rPr>
                <w:rFonts w:hint="eastAsia" w:ascii="宋体" w:hAnsi="宋体" w:eastAsia="宋体" w:cs="宋体"/>
                <w:i w:val="0"/>
                <w:iCs w:val="0"/>
                <w:color w:val="000000"/>
                <w:sz w:val="24"/>
                <w:szCs w:val="24"/>
                <w:u w:val="none"/>
              </w:rPr>
            </w:pPr>
          </w:p>
        </w:tc>
        <w:tc>
          <w:tcPr>
            <w:tcW w:w="695" w:type="pct"/>
            <w:tcBorders>
              <w:top w:val="single" w:color="000000" w:sz="4" w:space="0"/>
              <w:left w:val="single" w:color="000000" w:sz="4" w:space="0"/>
              <w:bottom w:val="nil"/>
              <w:right w:val="single" w:color="000000" w:sz="4" w:space="0"/>
            </w:tcBorders>
            <w:shd w:val="clear" w:color="auto" w:fill="auto"/>
            <w:vAlign w:val="center"/>
          </w:tcPr>
          <w:p w14:paraId="5D558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73D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2020年秋季及以前入学建档立卡在校生受助率</w:t>
            </w:r>
          </w:p>
        </w:tc>
        <w:tc>
          <w:tcPr>
            <w:tcW w:w="1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B49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50204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1CDF0">
            <w:pPr>
              <w:jc w:val="center"/>
              <w:rPr>
                <w:rFonts w:hint="eastAsia" w:ascii="宋体" w:hAnsi="宋体" w:eastAsia="宋体" w:cs="宋体"/>
                <w:i w:val="0"/>
                <w:iCs w:val="0"/>
                <w:color w:val="000000"/>
                <w:sz w:val="24"/>
                <w:szCs w:val="24"/>
                <w:u w:val="none"/>
              </w:rPr>
            </w:pPr>
          </w:p>
        </w:tc>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14:paraId="1A033477">
            <w:pPr>
              <w:jc w:val="center"/>
              <w:rPr>
                <w:rFonts w:hint="eastAsia" w:ascii="宋体" w:hAnsi="宋体" w:eastAsia="宋体" w:cs="宋体"/>
                <w:i w:val="0"/>
                <w:iCs w:val="0"/>
                <w:color w:val="000000"/>
                <w:sz w:val="24"/>
                <w:szCs w:val="24"/>
                <w:u w:val="none"/>
              </w:rPr>
            </w:pPr>
          </w:p>
        </w:tc>
        <w:tc>
          <w:tcPr>
            <w:tcW w:w="695" w:type="pct"/>
            <w:tcBorders>
              <w:top w:val="single" w:color="000000" w:sz="4" w:space="0"/>
              <w:left w:val="single" w:color="000000" w:sz="4" w:space="0"/>
              <w:bottom w:val="nil"/>
              <w:right w:val="single" w:color="000000" w:sz="4" w:space="0"/>
            </w:tcBorders>
            <w:shd w:val="clear" w:color="auto" w:fill="auto"/>
            <w:vAlign w:val="center"/>
          </w:tcPr>
          <w:p w14:paraId="5AFD8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10A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2024年12月30日前完成</w:t>
            </w:r>
          </w:p>
        </w:tc>
        <w:tc>
          <w:tcPr>
            <w:tcW w:w="1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522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r>
      <w:tr w14:paraId="695E5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ECED3">
            <w:pPr>
              <w:jc w:val="center"/>
              <w:rPr>
                <w:rFonts w:hint="eastAsia" w:ascii="宋体" w:hAnsi="宋体" w:eastAsia="宋体" w:cs="宋体"/>
                <w:i w:val="0"/>
                <w:iCs w:val="0"/>
                <w:color w:val="000000"/>
                <w:sz w:val="24"/>
                <w:szCs w:val="24"/>
                <w:u w:val="none"/>
              </w:rPr>
            </w:pPr>
          </w:p>
        </w:tc>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14:paraId="2A53131E">
            <w:pPr>
              <w:jc w:val="center"/>
              <w:rPr>
                <w:rFonts w:hint="eastAsia" w:ascii="宋体" w:hAnsi="宋体" w:eastAsia="宋体" w:cs="宋体"/>
                <w:i w:val="0"/>
                <w:iCs w:val="0"/>
                <w:color w:val="000000"/>
                <w:sz w:val="24"/>
                <w:szCs w:val="24"/>
                <w:u w:val="none"/>
              </w:rPr>
            </w:pPr>
          </w:p>
        </w:tc>
        <w:tc>
          <w:tcPr>
            <w:tcW w:w="695" w:type="pct"/>
            <w:tcBorders>
              <w:top w:val="single" w:color="000000" w:sz="4" w:space="0"/>
              <w:left w:val="single" w:color="000000" w:sz="4" w:space="0"/>
              <w:bottom w:val="nil"/>
              <w:right w:val="single" w:color="000000" w:sz="4" w:space="0"/>
            </w:tcBorders>
            <w:shd w:val="clear" w:color="auto" w:fill="auto"/>
            <w:vAlign w:val="center"/>
          </w:tcPr>
          <w:p w14:paraId="6B79EB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282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区级配套资金</w:t>
            </w:r>
          </w:p>
        </w:tc>
        <w:tc>
          <w:tcPr>
            <w:tcW w:w="1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511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0.39万元</w:t>
            </w:r>
          </w:p>
        </w:tc>
      </w:tr>
      <w:tr w14:paraId="55C71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4DCC4">
            <w:pPr>
              <w:jc w:val="center"/>
              <w:rPr>
                <w:rFonts w:hint="eastAsia" w:ascii="宋体" w:hAnsi="宋体" w:eastAsia="宋体" w:cs="宋体"/>
                <w:i w:val="0"/>
                <w:iCs w:val="0"/>
                <w:color w:val="000000"/>
                <w:sz w:val="24"/>
                <w:szCs w:val="24"/>
                <w:u w:val="none"/>
              </w:rPr>
            </w:pPr>
          </w:p>
        </w:tc>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F3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695" w:type="pct"/>
            <w:tcBorders>
              <w:top w:val="single" w:color="000000" w:sz="4" w:space="0"/>
              <w:left w:val="single" w:color="000000" w:sz="4" w:space="0"/>
              <w:bottom w:val="nil"/>
              <w:right w:val="single" w:color="000000" w:sz="4" w:space="0"/>
            </w:tcBorders>
            <w:shd w:val="clear" w:color="auto" w:fill="auto"/>
            <w:vAlign w:val="center"/>
          </w:tcPr>
          <w:p w14:paraId="59AAC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E0A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保障建档立卡贫困家庭中职学生享受中等职业教育</w:t>
            </w:r>
          </w:p>
        </w:tc>
        <w:tc>
          <w:tcPr>
            <w:tcW w:w="1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802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减轻建档立卡贫困家庭中职学生家长经济负担</w:t>
            </w:r>
          </w:p>
        </w:tc>
      </w:tr>
      <w:tr w14:paraId="31865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5B7E4">
            <w:pPr>
              <w:jc w:val="center"/>
              <w:rPr>
                <w:rFonts w:hint="eastAsia" w:ascii="宋体" w:hAnsi="宋体" w:eastAsia="宋体" w:cs="宋体"/>
                <w:i w:val="0"/>
                <w:iCs w:val="0"/>
                <w:color w:val="000000"/>
                <w:sz w:val="24"/>
                <w:szCs w:val="24"/>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22D7A">
            <w:pPr>
              <w:jc w:val="center"/>
              <w:rPr>
                <w:rFonts w:hint="eastAsia" w:ascii="宋体" w:hAnsi="宋体" w:eastAsia="宋体" w:cs="宋体"/>
                <w:i w:val="0"/>
                <w:iCs w:val="0"/>
                <w:color w:val="000000"/>
                <w:sz w:val="24"/>
                <w:szCs w:val="24"/>
                <w:u w:val="none"/>
              </w:rPr>
            </w:pPr>
          </w:p>
        </w:tc>
        <w:tc>
          <w:tcPr>
            <w:tcW w:w="695" w:type="pct"/>
            <w:tcBorders>
              <w:top w:val="single" w:color="000000" w:sz="4" w:space="0"/>
              <w:left w:val="single" w:color="000000" w:sz="4" w:space="0"/>
              <w:bottom w:val="nil"/>
              <w:right w:val="single" w:color="000000" w:sz="4" w:space="0"/>
            </w:tcBorders>
            <w:shd w:val="clear" w:color="auto" w:fill="auto"/>
            <w:vAlign w:val="center"/>
          </w:tcPr>
          <w:p w14:paraId="170DF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C07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优化教育结构</w:t>
            </w:r>
          </w:p>
        </w:tc>
        <w:tc>
          <w:tcPr>
            <w:tcW w:w="1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EA2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实施科教兴国、人才强国战略</w:t>
            </w:r>
          </w:p>
        </w:tc>
      </w:tr>
      <w:tr w14:paraId="5CBAE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3D40B">
            <w:pPr>
              <w:jc w:val="center"/>
              <w:rPr>
                <w:rFonts w:hint="eastAsia" w:ascii="宋体" w:hAnsi="宋体" w:eastAsia="宋体" w:cs="宋体"/>
                <w:i w:val="0"/>
                <w:iCs w:val="0"/>
                <w:color w:val="000000"/>
                <w:sz w:val="24"/>
                <w:szCs w:val="24"/>
                <w:u w:val="none"/>
              </w:rPr>
            </w:pPr>
          </w:p>
        </w:tc>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881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2E3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top"/>
          </w:tcPr>
          <w:p w14:paraId="67850CB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享受政策学生及家长满意度</w:t>
            </w:r>
          </w:p>
        </w:tc>
        <w:tc>
          <w:tcPr>
            <w:tcW w:w="1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FBC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23062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398C8">
            <w:pPr>
              <w:jc w:val="center"/>
              <w:rPr>
                <w:rFonts w:hint="eastAsia" w:ascii="宋体" w:hAnsi="宋体" w:eastAsia="宋体" w:cs="宋体"/>
                <w:i w:val="0"/>
                <w:iCs w:val="0"/>
                <w:color w:val="000000"/>
                <w:sz w:val="24"/>
                <w:szCs w:val="24"/>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C3D36">
            <w:pPr>
              <w:jc w:val="center"/>
              <w:rPr>
                <w:rFonts w:hint="eastAsia" w:ascii="宋体" w:hAnsi="宋体" w:eastAsia="宋体" w:cs="宋体"/>
                <w:i w:val="0"/>
                <w:iCs w:val="0"/>
                <w:color w:val="000000"/>
                <w:sz w:val="24"/>
                <w:szCs w:val="24"/>
                <w:u w:val="none"/>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308FD">
            <w:pPr>
              <w:jc w:val="center"/>
              <w:rPr>
                <w:rFonts w:hint="eastAsia" w:ascii="宋体" w:hAnsi="宋体" w:eastAsia="宋体" w:cs="宋体"/>
                <w:i w:val="0"/>
                <w:iCs w:val="0"/>
                <w:color w:val="000000"/>
                <w:sz w:val="24"/>
                <w:szCs w:val="24"/>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E95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社会满意度</w:t>
            </w:r>
          </w:p>
        </w:tc>
        <w:tc>
          <w:tcPr>
            <w:tcW w:w="1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827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14:paraId="58964219">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6"/>
        <w:gridCol w:w="586"/>
        <w:gridCol w:w="1188"/>
        <w:gridCol w:w="2851"/>
        <w:gridCol w:w="3311"/>
      </w:tblGrid>
      <w:tr w14:paraId="7E189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00" w:type="pct"/>
            <w:gridSpan w:val="5"/>
            <w:tcBorders>
              <w:top w:val="nil"/>
              <w:left w:val="nil"/>
              <w:bottom w:val="nil"/>
              <w:right w:val="nil"/>
            </w:tcBorders>
            <w:shd w:val="clear" w:color="auto" w:fill="auto"/>
            <w:vAlign w:val="center"/>
          </w:tcPr>
          <w:p w14:paraId="3DB1161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14:paraId="12CE3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shd w:val="clear" w:color="auto" w:fill="auto"/>
            <w:vAlign w:val="center"/>
          </w:tcPr>
          <w:p w14:paraId="734793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73154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85" w:type="pct"/>
            <w:gridSpan w:val="3"/>
            <w:tcBorders>
              <w:top w:val="single" w:color="000000" w:sz="4" w:space="0"/>
              <w:left w:val="single" w:color="000000" w:sz="4" w:space="0"/>
              <w:bottom w:val="single" w:color="000000" w:sz="4" w:space="0"/>
              <w:right w:val="nil"/>
            </w:tcBorders>
            <w:shd w:val="clear" w:color="auto" w:fill="auto"/>
            <w:vAlign w:val="center"/>
          </w:tcPr>
          <w:p w14:paraId="3D245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6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B91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建档立卡贫困家庭本专科学生学费和生活费补助</w:t>
            </w:r>
          </w:p>
        </w:tc>
      </w:tr>
      <w:tr w14:paraId="454BF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85" w:type="pct"/>
            <w:gridSpan w:val="3"/>
            <w:tcBorders>
              <w:top w:val="single" w:color="000000" w:sz="4" w:space="0"/>
              <w:left w:val="single" w:color="000000" w:sz="4" w:space="0"/>
              <w:bottom w:val="single" w:color="000000" w:sz="4" w:space="0"/>
              <w:right w:val="nil"/>
            </w:tcBorders>
            <w:shd w:val="clear" w:color="auto" w:fill="auto"/>
            <w:vAlign w:val="center"/>
          </w:tcPr>
          <w:p w14:paraId="087EF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6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6B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攀枝花市仁和区教育和体育局</w:t>
            </w:r>
          </w:p>
        </w:tc>
      </w:tr>
      <w:tr w14:paraId="7DA09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8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8F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673" w:type="pct"/>
            <w:tcBorders>
              <w:top w:val="single" w:color="000000" w:sz="4" w:space="0"/>
              <w:left w:val="single" w:color="000000" w:sz="4" w:space="0"/>
              <w:bottom w:val="single" w:color="000000" w:sz="4" w:space="0"/>
              <w:right w:val="nil"/>
            </w:tcBorders>
            <w:shd w:val="clear" w:color="auto" w:fill="auto"/>
            <w:vAlign w:val="center"/>
          </w:tcPr>
          <w:p w14:paraId="2AD6B7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940" w:type="pct"/>
            <w:tcBorders>
              <w:top w:val="single" w:color="000000" w:sz="4" w:space="0"/>
              <w:left w:val="single" w:color="000000" w:sz="4" w:space="0"/>
              <w:bottom w:val="single" w:color="000000" w:sz="4" w:space="0"/>
              <w:right w:val="single" w:color="000000" w:sz="4" w:space="0"/>
            </w:tcBorders>
            <w:shd w:val="clear" w:color="auto" w:fill="auto"/>
            <w:vAlign w:val="top"/>
          </w:tcPr>
          <w:p w14:paraId="6C41C8D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12.48</w:t>
            </w:r>
          </w:p>
        </w:tc>
      </w:tr>
      <w:tr w14:paraId="52D11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8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99431">
            <w:pPr>
              <w:jc w:val="center"/>
              <w:rPr>
                <w:rFonts w:hint="eastAsia" w:ascii="宋体" w:hAnsi="宋体" w:eastAsia="宋体" w:cs="宋体"/>
                <w:i w:val="0"/>
                <w:iCs w:val="0"/>
                <w:color w:val="000000"/>
                <w:sz w:val="24"/>
                <w:szCs w:val="24"/>
                <w:u w:val="none"/>
              </w:rPr>
            </w:pPr>
          </w:p>
        </w:tc>
        <w:tc>
          <w:tcPr>
            <w:tcW w:w="1673" w:type="pct"/>
            <w:tcBorders>
              <w:top w:val="single" w:color="000000" w:sz="4" w:space="0"/>
              <w:left w:val="single" w:color="000000" w:sz="4" w:space="0"/>
              <w:bottom w:val="single" w:color="000000" w:sz="4" w:space="0"/>
              <w:right w:val="nil"/>
            </w:tcBorders>
            <w:shd w:val="clear" w:color="auto" w:fill="auto"/>
            <w:vAlign w:val="center"/>
          </w:tcPr>
          <w:p w14:paraId="6F4D7E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1940" w:type="pct"/>
            <w:tcBorders>
              <w:top w:val="single" w:color="000000" w:sz="4" w:space="0"/>
              <w:left w:val="single" w:color="000000" w:sz="4" w:space="0"/>
              <w:bottom w:val="single" w:color="000000" w:sz="4" w:space="0"/>
              <w:right w:val="single" w:color="000000" w:sz="4" w:space="0"/>
            </w:tcBorders>
            <w:shd w:val="clear" w:color="auto" w:fill="auto"/>
            <w:vAlign w:val="top"/>
          </w:tcPr>
          <w:p w14:paraId="5117DFC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12.48</w:t>
            </w:r>
          </w:p>
        </w:tc>
      </w:tr>
      <w:tr w14:paraId="2C944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8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3BD7A">
            <w:pPr>
              <w:jc w:val="center"/>
              <w:rPr>
                <w:rFonts w:hint="eastAsia" w:ascii="宋体" w:hAnsi="宋体" w:eastAsia="宋体" w:cs="宋体"/>
                <w:i w:val="0"/>
                <w:iCs w:val="0"/>
                <w:color w:val="000000"/>
                <w:sz w:val="24"/>
                <w:szCs w:val="24"/>
                <w:u w:val="none"/>
              </w:rPr>
            </w:pPr>
          </w:p>
        </w:tc>
        <w:tc>
          <w:tcPr>
            <w:tcW w:w="1673" w:type="pct"/>
            <w:tcBorders>
              <w:top w:val="single" w:color="000000" w:sz="4" w:space="0"/>
              <w:left w:val="single" w:color="000000" w:sz="4" w:space="0"/>
              <w:bottom w:val="single" w:color="000000" w:sz="4" w:space="0"/>
              <w:right w:val="nil"/>
            </w:tcBorders>
            <w:shd w:val="clear" w:color="auto" w:fill="auto"/>
            <w:vAlign w:val="center"/>
          </w:tcPr>
          <w:p w14:paraId="086F00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940" w:type="pct"/>
            <w:tcBorders>
              <w:top w:val="single" w:color="000000" w:sz="4" w:space="0"/>
              <w:left w:val="single" w:color="000000" w:sz="4" w:space="0"/>
              <w:bottom w:val="single" w:color="000000" w:sz="4" w:space="0"/>
              <w:right w:val="single" w:color="000000" w:sz="4" w:space="0"/>
            </w:tcBorders>
            <w:shd w:val="clear" w:color="auto" w:fill="auto"/>
            <w:vAlign w:val="top"/>
          </w:tcPr>
          <w:p w14:paraId="746C958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p>
        </w:tc>
      </w:tr>
      <w:tr w14:paraId="495A6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C5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65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225410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攀教体委[2015]48号、攀仁教体委[2016]47号文件，2016年及以后被全国普通高等学校（以教育部当年公布名单为准）录取就读全日制本专科（含中职、专科和本科）的建档立卡贫困家庭学生，按4000元/生.年的标准给予资助（学费资助2000元，生活补助2000元），连续资助到学业结束，省级承担40%，剩余部分市区3.5:6.5配套。我区具体承担标准为1560元/生.年。预计2024年按80人估算，区级需配套资金12.48万元。</w:t>
            </w:r>
          </w:p>
        </w:tc>
      </w:tr>
      <w:tr w14:paraId="396B4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552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44" w:type="pct"/>
            <w:tcBorders>
              <w:top w:val="single" w:color="000000" w:sz="4" w:space="0"/>
              <w:left w:val="single" w:color="000000" w:sz="4" w:space="0"/>
              <w:bottom w:val="nil"/>
              <w:right w:val="single" w:color="000000" w:sz="4" w:space="0"/>
            </w:tcBorders>
            <w:shd w:val="clear" w:color="auto" w:fill="auto"/>
            <w:vAlign w:val="center"/>
          </w:tcPr>
          <w:p w14:paraId="6C0FA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2E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18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A24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3C801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D7D75">
            <w:pPr>
              <w:jc w:val="center"/>
              <w:rPr>
                <w:rFonts w:hint="eastAsia" w:ascii="宋体" w:hAnsi="宋体" w:eastAsia="宋体" w:cs="宋体"/>
                <w:i w:val="0"/>
                <w:iCs w:val="0"/>
                <w:color w:val="000000"/>
                <w:sz w:val="24"/>
                <w:szCs w:val="24"/>
                <w:u w:val="none"/>
              </w:rPr>
            </w:pPr>
          </w:p>
        </w:tc>
        <w:tc>
          <w:tcPr>
            <w:tcW w:w="344" w:type="pct"/>
            <w:vMerge w:val="restart"/>
            <w:tcBorders>
              <w:top w:val="single" w:color="000000" w:sz="4" w:space="0"/>
              <w:left w:val="single" w:color="000000" w:sz="4" w:space="0"/>
              <w:bottom w:val="nil"/>
              <w:right w:val="single" w:color="000000" w:sz="4" w:space="0"/>
            </w:tcBorders>
            <w:shd w:val="clear" w:color="auto" w:fill="auto"/>
            <w:vAlign w:val="center"/>
          </w:tcPr>
          <w:p w14:paraId="089FE6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695" w:type="pct"/>
            <w:vMerge w:val="restart"/>
            <w:tcBorders>
              <w:top w:val="single" w:color="000000" w:sz="4" w:space="0"/>
              <w:left w:val="single" w:color="000000" w:sz="4" w:space="0"/>
              <w:bottom w:val="nil"/>
              <w:right w:val="single" w:color="000000" w:sz="4" w:space="0"/>
            </w:tcBorders>
            <w:shd w:val="clear" w:color="auto" w:fill="auto"/>
            <w:vAlign w:val="center"/>
          </w:tcPr>
          <w:p w14:paraId="30A73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D2A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建档立卡贫困家庭本专科学生学费和生活费补助人数</w:t>
            </w:r>
          </w:p>
        </w:tc>
        <w:tc>
          <w:tcPr>
            <w:tcW w:w="1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A39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估算80人</w:t>
            </w:r>
          </w:p>
        </w:tc>
      </w:tr>
      <w:tr w14:paraId="5758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D67A7">
            <w:pPr>
              <w:jc w:val="center"/>
              <w:rPr>
                <w:rFonts w:hint="eastAsia" w:ascii="宋体" w:hAnsi="宋体" w:eastAsia="宋体" w:cs="宋体"/>
                <w:i w:val="0"/>
                <w:iCs w:val="0"/>
                <w:color w:val="000000"/>
                <w:sz w:val="24"/>
                <w:szCs w:val="24"/>
                <w:u w:val="none"/>
              </w:rPr>
            </w:pPr>
          </w:p>
        </w:tc>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14:paraId="593D4547">
            <w:pPr>
              <w:jc w:val="center"/>
              <w:rPr>
                <w:rFonts w:hint="eastAsia" w:ascii="宋体" w:hAnsi="宋体" w:eastAsia="宋体" w:cs="宋体"/>
                <w:i w:val="0"/>
                <w:iCs w:val="0"/>
                <w:color w:val="000000"/>
                <w:sz w:val="24"/>
                <w:szCs w:val="24"/>
                <w:u w:val="none"/>
              </w:rPr>
            </w:pPr>
          </w:p>
        </w:tc>
        <w:tc>
          <w:tcPr>
            <w:tcW w:w="695" w:type="pct"/>
            <w:vMerge w:val="continue"/>
            <w:tcBorders>
              <w:top w:val="single" w:color="000000" w:sz="4" w:space="0"/>
              <w:left w:val="single" w:color="000000" w:sz="4" w:space="0"/>
              <w:bottom w:val="nil"/>
              <w:right w:val="single" w:color="000000" w:sz="4" w:space="0"/>
            </w:tcBorders>
            <w:shd w:val="clear" w:color="auto" w:fill="auto"/>
            <w:vAlign w:val="center"/>
          </w:tcPr>
          <w:p w14:paraId="0815A2C4">
            <w:pPr>
              <w:jc w:val="center"/>
              <w:rPr>
                <w:rFonts w:hint="eastAsia" w:ascii="宋体" w:hAnsi="宋体" w:eastAsia="宋体" w:cs="宋体"/>
                <w:i w:val="0"/>
                <w:iCs w:val="0"/>
                <w:color w:val="000000"/>
                <w:sz w:val="24"/>
                <w:szCs w:val="24"/>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B89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建档立卡贫困家庭本专科学生学费和生活费补助费标准</w:t>
            </w:r>
          </w:p>
        </w:tc>
        <w:tc>
          <w:tcPr>
            <w:tcW w:w="1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F78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每生每学年4000元</w:t>
            </w:r>
          </w:p>
        </w:tc>
      </w:tr>
      <w:tr w14:paraId="52CA6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8B49F">
            <w:pPr>
              <w:jc w:val="center"/>
              <w:rPr>
                <w:rFonts w:hint="eastAsia" w:ascii="宋体" w:hAnsi="宋体" w:eastAsia="宋体" w:cs="宋体"/>
                <w:i w:val="0"/>
                <w:iCs w:val="0"/>
                <w:color w:val="000000"/>
                <w:sz w:val="24"/>
                <w:szCs w:val="24"/>
                <w:u w:val="none"/>
              </w:rPr>
            </w:pPr>
          </w:p>
        </w:tc>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14:paraId="4B095033">
            <w:pPr>
              <w:jc w:val="center"/>
              <w:rPr>
                <w:rFonts w:hint="eastAsia" w:ascii="宋体" w:hAnsi="宋体" w:eastAsia="宋体" w:cs="宋体"/>
                <w:i w:val="0"/>
                <w:iCs w:val="0"/>
                <w:color w:val="000000"/>
                <w:sz w:val="24"/>
                <w:szCs w:val="24"/>
                <w:u w:val="none"/>
              </w:rPr>
            </w:pPr>
          </w:p>
        </w:tc>
        <w:tc>
          <w:tcPr>
            <w:tcW w:w="695" w:type="pct"/>
            <w:tcBorders>
              <w:top w:val="single" w:color="000000" w:sz="4" w:space="0"/>
              <w:left w:val="single" w:color="000000" w:sz="4" w:space="0"/>
              <w:bottom w:val="nil"/>
              <w:right w:val="single" w:color="000000" w:sz="4" w:space="0"/>
            </w:tcBorders>
            <w:shd w:val="clear" w:color="auto" w:fill="auto"/>
            <w:vAlign w:val="center"/>
          </w:tcPr>
          <w:p w14:paraId="6A030F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718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2020年秋季及以前入学建档立卡本专科学生受助率</w:t>
            </w:r>
          </w:p>
        </w:tc>
        <w:tc>
          <w:tcPr>
            <w:tcW w:w="1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728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估算80人</w:t>
            </w:r>
          </w:p>
        </w:tc>
      </w:tr>
      <w:tr w14:paraId="26463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A264E">
            <w:pPr>
              <w:jc w:val="center"/>
              <w:rPr>
                <w:rFonts w:hint="eastAsia" w:ascii="宋体" w:hAnsi="宋体" w:eastAsia="宋体" w:cs="宋体"/>
                <w:i w:val="0"/>
                <w:iCs w:val="0"/>
                <w:color w:val="000000"/>
                <w:sz w:val="24"/>
                <w:szCs w:val="24"/>
                <w:u w:val="none"/>
              </w:rPr>
            </w:pPr>
          </w:p>
        </w:tc>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14:paraId="128B457A">
            <w:pPr>
              <w:jc w:val="center"/>
              <w:rPr>
                <w:rFonts w:hint="eastAsia" w:ascii="宋体" w:hAnsi="宋体" w:eastAsia="宋体" w:cs="宋体"/>
                <w:i w:val="0"/>
                <w:iCs w:val="0"/>
                <w:color w:val="000000"/>
                <w:sz w:val="24"/>
                <w:szCs w:val="24"/>
                <w:u w:val="none"/>
              </w:rPr>
            </w:pPr>
          </w:p>
        </w:tc>
        <w:tc>
          <w:tcPr>
            <w:tcW w:w="695" w:type="pct"/>
            <w:tcBorders>
              <w:top w:val="single" w:color="000000" w:sz="4" w:space="0"/>
              <w:left w:val="single" w:color="000000" w:sz="4" w:space="0"/>
              <w:bottom w:val="nil"/>
              <w:right w:val="single" w:color="000000" w:sz="4" w:space="0"/>
            </w:tcBorders>
            <w:shd w:val="clear" w:color="auto" w:fill="auto"/>
            <w:vAlign w:val="center"/>
          </w:tcPr>
          <w:p w14:paraId="13D70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A50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2024年12月30日前完成</w:t>
            </w:r>
          </w:p>
        </w:tc>
        <w:tc>
          <w:tcPr>
            <w:tcW w:w="1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29C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r>
      <w:tr w14:paraId="36A07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7D1EB">
            <w:pPr>
              <w:jc w:val="center"/>
              <w:rPr>
                <w:rFonts w:hint="eastAsia" w:ascii="宋体" w:hAnsi="宋体" w:eastAsia="宋体" w:cs="宋体"/>
                <w:i w:val="0"/>
                <w:iCs w:val="0"/>
                <w:color w:val="000000"/>
                <w:sz w:val="24"/>
                <w:szCs w:val="24"/>
                <w:u w:val="none"/>
              </w:rPr>
            </w:pPr>
          </w:p>
        </w:tc>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14:paraId="661FFEBC">
            <w:pPr>
              <w:jc w:val="center"/>
              <w:rPr>
                <w:rFonts w:hint="eastAsia" w:ascii="宋体" w:hAnsi="宋体" w:eastAsia="宋体" w:cs="宋体"/>
                <w:i w:val="0"/>
                <w:iCs w:val="0"/>
                <w:color w:val="000000"/>
                <w:sz w:val="24"/>
                <w:szCs w:val="24"/>
                <w:u w:val="none"/>
              </w:rPr>
            </w:pPr>
          </w:p>
        </w:tc>
        <w:tc>
          <w:tcPr>
            <w:tcW w:w="695" w:type="pct"/>
            <w:tcBorders>
              <w:top w:val="single" w:color="000000" w:sz="4" w:space="0"/>
              <w:left w:val="single" w:color="000000" w:sz="4" w:space="0"/>
              <w:bottom w:val="nil"/>
              <w:right w:val="single" w:color="000000" w:sz="4" w:space="0"/>
            </w:tcBorders>
            <w:shd w:val="clear" w:color="auto" w:fill="auto"/>
            <w:vAlign w:val="center"/>
          </w:tcPr>
          <w:p w14:paraId="4A832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38B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区级配套资金</w:t>
            </w:r>
          </w:p>
        </w:tc>
        <w:tc>
          <w:tcPr>
            <w:tcW w:w="1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607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12.48万元</w:t>
            </w:r>
          </w:p>
        </w:tc>
      </w:tr>
      <w:tr w14:paraId="59B76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AF9EC">
            <w:pPr>
              <w:jc w:val="center"/>
              <w:rPr>
                <w:rFonts w:hint="eastAsia" w:ascii="宋体" w:hAnsi="宋体" w:eastAsia="宋体" w:cs="宋体"/>
                <w:i w:val="0"/>
                <w:iCs w:val="0"/>
                <w:color w:val="000000"/>
                <w:sz w:val="24"/>
                <w:szCs w:val="24"/>
                <w:u w:val="none"/>
              </w:rPr>
            </w:pPr>
          </w:p>
        </w:tc>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3D0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695" w:type="pct"/>
            <w:tcBorders>
              <w:top w:val="single" w:color="000000" w:sz="4" w:space="0"/>
              <w:left w:val="single" w:color="000000" w:sz="4" w:space="0"/>
              <w:bottom w:val="nil"/>
              <w:right w:val="single" w:color="000000" w:sz="4" w:space="0"/>
            </w:tcBorders>
            <w:shd w:val="clear" w:color="auto" w:fill="auto"/>
            <w:vAlign w:val="center"/>
          </w:tcPr>
          <w:p w14:paraId="45315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673" w:type="pct"/>
            <w:tcBorders>
              <w:top w:val="nil"/>
              <w:left w:val="nil"/>
              <w:bottom w:val="nil"/>
              <w:right w:val="nil"/>
            </w:tcBorders>
            <w:shd w:val="clear" w:color="auto" w:fill="auto"/>
            <w:vAlign w:val="center"/>
          </w:tcPr>
          <w:p w14:paraId="2A7CE4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保障建档立卡贫困家庭本专科学生学费和生活费补助接受本专科教育</w:t>
            </w:r>
          </w:p>
        </w:tc>
        <w:tc>
          <w:tcPr>
            <w:tcW w:w="1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C5A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减轻建档立卡贫困家庭本专科学生家长经济负担</w:t>
            </w:r>
          </w:p>
        </w:tc>
      </w:tr>
      <w:tr w14:paraId="204C1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B5B95">
            <w:pPr>
              <w:jc w:val="center"/>
              <w:rPr>
                <w:rFonts w:hint="eastAsia" w:ascii="宋体" w:hAnsi="宋体" w:eastAsia="宋体" w:cs="宋体"/>
                <w:i w:val="0"/>
                <w:iCs w:val="0"/>
                <w:color w:val="000000"/>
                <w:sz w:val="24"/>
                <w:szCs w:val="24"/>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09780">
            <w:pPr>
              <w:jc w:val="center"/>
              <w:rPr>
                <w:rFonts w:hint="eastAsia" w:ascii="宋体" w:hAnsi="宋体" w:eastAsia="宋体" w:cs="宋体"/>
                <w:i w:val="0"/>
                <w:iCs w:val="0"/>
                <w:color w:val="000000"/>
                <w:sz w:val="24"/>
                <w:szCs w:val="24"/>
                <w:u w:val="none"/>
              </w:rPr>
            </w:pPr>
          </w:p>
        </w:tc>
        <w:tc>
          <w:tcPr>
            <w:tcW w:w="695" w:type="pct"/>
            <w:tcBorders>
              <w:top w:val="single" w:color="000000" w:sz="4" w:space="0"/>
              <w:left w:val="single" w:color="000000" w:sz="4" w:space="0"/>
              <w:bottom w:val="nil"/>
              <w:right w:val="single" w:color="000000" w:sz="4" w:space="0"/>
            </w:tcBorders>
            <w:shd w:val="clear" w:color="auto" w:fill="auto"/>
            <w:vAlign w:val="center"/>
          </w:tcPr>
          <w:p w14:paraId="39C98C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62D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优化教育结构</w:t>
            </w:r>
          </w:p>
        </w:tc>
        <w:tc>
          <w:tcPr>
            <w:tcW w:w="1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A3C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实施科教兴国、人才强国战略</w:t>
            </w:r>
          </w:p>
        </w:tc>
      </w:tr>
      <w:tr w14:paraId="43371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6D5A7">
            <w:pPr>
              <w:jc w:val="center"/>
              <w:rPr>
                <w:rFonts w:hint="eastAsia" w:ascii="宋体" w:hAnsi="宋体" w:eastAsia="宋体" w:cs="宋体"/>
                <w:i w:val="0"/>
                <w:iCs w:val="0"/>
                <w:color w:val="000000"/>
                <w:sz w:val="24"/>
                <w:szCs w:val="24"/>
                <w:u w:val="none"/>
              </w:rPr>
            </w:pPr>
          </w:p>
        </w:tc>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38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E4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top"/>
          </w:tcPr>
          <w:p w14:paraId="50525FA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享受政策学生及家长满意度</w:t>
            </w:r>
          </w:p>
        </w:tc>
        <w:tc>
          <w:tcPr>
            <w:tcW w:w="1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E5C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5C65C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DC1DB">
            <w:pPr>
              <w:jc w:val="center"/>
              <w:rPr>
                <w:rFonts w:hint="eastAsia" w:ascii="宋体" w:hAnsi="宋体" w:eastAsia="宋体" w:cs="宋体"/>
                <w:i w:val="0"/>
                <w:iCs w:val="0"/>
                <w:color w:val="000000"/>
                <w:sz w:val="24"/>
                <w:szCs w:val="24"/>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D845F">
            <w:pPr>
              <w:jc w:val="center"/>
              <w:rPr>
                <w:rFonts w:hint="eastAsia" w:ascii="宋体" w:hAnsi="宋体" w:eastAsia="宋体" w:cs="宋体"/>
                <w:i w:val="0"/>
                <w:iCs w:val="0"/>
                <w:color w:val="000000"/>
                <w:sz w:val="24"/>
                <w:szCs w:val="24"/>
                <w:u w:val="none"/>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2A940">
            <w:pPr>
              <w:jc w:val="center"/>
              <w:rPr>
                <w:rFonts w:hint="eastAsia" w:ascii="宋体" w:hAnsi="宋体" w:eastAsia="宋体" w:cs="宋体"/>
                <w:i w:val="0"/>
                <w:iCs w:val="0"/>
                <w:color w:val="000000"/>
                <w:sz w:val="24"/>
                <w:szCs w:val="24"/>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68D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社会满意度</w:t>
            </w:r>
          </w:p>
        </w:tc>
        <w:tc>
          <w:tcPr>
            <w:tcW w:w="1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405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14:paraId="60024FB6">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6"/>
        <w:gridCol w:w="586"/>
        <w:gridCol w:w="1190"/>
        <w:gridCol w:w="2908"/>
        <w:gridCol w:w="3252"/>
      </w:tblGrid>
      <w:tr w14:paraId="09371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00" w:type="pct"/>
            <w:gridSpan w:val="5"/>
            <w:tcBorders>
              <w:top w:val="nil"/>
              <w:left w:val="nil"/>
              <w:bottom w:val="nil"/>
              <w:right w:val="nil"/>
            </w:tcBorders>
            <w:shd w:val="clear" w:color="auto" w:fill="auto"/>
            <w:vAlign w:val="center"/>
          </w:tcPr>
          <w:p w14:paraId="3E2F155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14:paraId="75D7B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shd w:val="clear" w:color="auto" w:fill="auto"/>
            <w:vAlign w:val="center"/>
          </w:tcPr>
          <w:p w14:paraId="2C813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7A6E7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86" w:type="pct"/>
            <w:gridSpan w:val="3"/>
            <w:tcBorders>
              <w:top w:val="single" w:color="000000" w:sz="4" w:space="0"/>
              <w:left w:val="single" w:color="000000" w:sz="4" w:space="0"/>
              <w:bottom w:val="single" w:color="000000" w:sz="4" w:space="0"/>
              <w:right w:val="nil"/>
            </w:tcBorders>
            <w:shd w:val="clear" w:color="auto" w:fill="auto"/>
            <w:vAlign w:val="center"/>
          </w:tcPr>
          <w:p w14:paraId="1296BD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6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BD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生源地信用助学贷款风险补偿金</w:t>
            </w:r>
          </w:p>
        </w:tc>
      </w:tr>
      <w:tr w14:paraId="07D34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86" w:type="pct"/>
            <w:gridSpan w:val="3"/>
            <w:tcBorders>
              <w:top w:val="single" w:color="000000" w:sz="4" w:space="0"/>
              <w:left w:val="single" w:color="000000" w:sz="4" w:space="0"/>
              <w:bottom w:val="single" w:color="000000" w:sz="4" w:space="0"/>
              <w:right w:val="nil"/>
            </w:tcBorders>
            <w:shd w:val="clear" w:color="auto" w:fill="auto"/>
            <w:vAlign w:val="center"/>
          </w:tcPr>
          <w:p w14:paraId="7A80E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6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83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攀枝花市仁和区教育和体育局</w:t>
            </w:r>
          </w:p>
        </w:tc>
      </w:tr>
      <w:tr w14:paraId="24CD6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8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414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706" w:type="pct"/>
            <w:tcBorders>
              <w:top w:val="single" w:color="000000" w:sz="4" w:space="0"/>
              <w:left w:val="single" w:color="000000" w:sz="4" w:space="0"/>
              <w:bottom w:val="single" w:color="000000" w:sz="4" w:space="0"/>
              <w:right w:val="nil"/>
            </w:tcBorders>
            <w:shd w:val="clear" w:color="auto" w:fill="auto"/>
            <w:vAlign w:val="center"/>
          </w:tcPr>
          <w:p w14:paraId="3CE38D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top"/>
          </w:tcPr>
          <w:p w14:paraId="1C7CD57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r>
      <w:tr w14:paraId="16D2F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8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A5EF2">
            <w:pPr>
              <w:jc w:val="center"/>
              <w:rPr>
                <w:rFonts w:hint="eastAsia" w:ascii="宋体" w:hAnsi="宋体" w:eastAsia="宋体" w:cs="宋体"/>
                <w:i w:val="0"/>
                <w:iCs w:val="0"/>
                <w:color w:val="000000"/>
                <w:sz w:val="24"/>
                <w:szCs w:val="24"/>
                <w:u w:val="none"/>
              </w:rPr>
            </w:pPr>
          </w:p>
        </w:tc>
        <w:tc>
          <w:tcPr>
            <w:tcW w:w="1706" w:type="pct"/>
            <w:tcBorders>
              <w:top w:val="single" w:color="000000" w:sz="4" w:space="0"/>
              <w:left w:val="single" w:color="000000" w:sz="4" w:space="0"/>
              <w:bottom w:val="single" w:color="000000" w:sz="4" w:space="0"/>
              <w:right w:val="nil"/>
            </w:tcBorders>
            <w:shd w:val="clear" w:color="auto" w:fill="auto"/>
            <w:vAlign w:val="center"/>
          </w:tcPr>
          <w:p w14:paraId="0EEFC5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top"/>
          </w:tcPr>
          <w:p w14:paraId="39545EF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r>
      <w:tr w14:paraId="3FC12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8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9EA09">
            <w:pPr>
              <w:jc w:val="center"/>
              <w:rPr>
                <w:rFonts w:hint="eastAsia" w:ascii="宋体" w:hAnsi="宋体" w:eastAsia="宋体" w:cs="宋体"/>
                <w:i w:val="0"/>
                <w:iCs w:val="0"/>
                <w:color w:val="000000"/>
                <w:sz w:val="24"/>
                <w:szCs w:val="24"/>
                <w:u w:val="none"/>
              </w:rPr>
            </w:pPr>
          </w:p>
        </w:tc>
        <w:tc>
          <w:tcPr>
            <w:tcW w:w="1706" w:type="pct"/>
            <w:tcBorders>
              <w:top w:val="single" w:color="000000" w:sz="4" w:space="0"/>
              <w:left w:val="single" w:color="000000" w:sz="4" w:space="0"/>
              <w:bottom w:val="single" w:color="000000" w:sz="4" w:space="0"/>
              <w:right w:val="nil"/>
            </w:tcBorders>
            <w:shd w:val="clear" w:color="auto" w:fill="auto"/>
            <w:vAlign w:val="center"/>
          </w:tcPr>
          <w:p w14:paraId="77425E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top"/>
          </w:tcPr>
          <w:p w14:paraId="404E33E8">
            <w:pPr>
              <w:jc w:val="left"/>
              <w:rPr>
                <w:rFonts w:hint="eastAsia" w:ascii="宋体" w:hAnsi="宋体" w:eastAsia="宋体" w:cs="宋体"/>
                <w:i w:val="0"/>
                <w:iCs w:val="0"/>
                <w:color w:val="000000"/>
                <w:sz w:val="24"/>
                <w:szCs w:val="24"/>
                <w:u w:val="none"/>
              </w:rPr>
            </w:pPr>
          </w:p>
        </w:tc>
      </w:tr>
      <w:tr w14:paraId="36EFD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7B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65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398642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根据川办发</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2020</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64号川教函</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2022</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298号精神，从2020年起，市县财政需承担本地户籍学生就读我省生源地信用贷款风险补偿金，具体比例是非民族自治地区为生源地贷款发放额的3.75%，生源地信用助学贷款风险补偿金应由我省承担部分，50%按照借款学生就读高校隶属关系，省属高校由省级财政承担，市（州）属高校由市（州）财政承担；另外50%根据借款学生入学前户籍所在地，民族自治地区由省与市县财政按50:50比例分担，其余地区由市县财政分担。校园地国家助学贷款风险补偿金，省属高校由省级财政承担，市（州）属高校由市（州）财政承担。预计区级需配套2024年10万元。</w:t>
            </w:r>
          </w:p>
        </w:tc>
      </w:tr>
      <w:tr w14:paraId="1A4C3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E3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44" w:type="pct"/>
            <w:tcBorders>
              <w:top w:val="single" w:color="000000" w:sz="4" w:space="0"/>
              <w:left w:val="single" w:color="000000" w:sz="4" w:space="0"/>
              <w:bottom w:val="nil"/>
              <w:right w:val="single" w:color="000000" w:sz="4" w:space="0"/>
            </w:tcBorders>
            <w:shd w:val="clear" w:color="auto" w:fill="auto"/>
            <w:vAlign w:val="center"/>
          </w:tcPr>
          <w:p w14:paraId="1862D2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7B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314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75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499A5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6E76A">
            <w:pPr>
              <w:jc w:val="center"/>
              <w:rPr>
                <w:rFonts w:hint="eastAsia" w:ascii="宋体" w:hAnsi="宋体" w:eastAsia="宋体" w:cs="宋体"/>
                <w:i w:val="0"/>
                <w:iCs w:val="0"/>
                <w:color w:val="000000"/>
                <w:sz w:val="24"/>
                <w:szCs w:val="24"/>
                <w:u w:val="none"/>
              </w:rPr>
            </w:pPr>
          </w:p>
        </w:tc>
        <w:tc>
          <w:tcPr>
            <w:tcW w:w="344" w:type="pct"/>
            <w:vMerge w:val="restart"/>
            <w:tcBorders>
              <w:top w:val="single" w:color="000000" w:sz="4" w:space="0"/>
              <w:left w:val="single" w:color="000000" w:sz="4" w:space="0"/>
              <w:bottom w:val="nil"/>
              <w:right w:val="single" w:color="000000" w:sz="4" w:space="0"/>
            </w:tcBorders>
            <w:shd w:val="clear" w:color="auto" w:fill="auto"/>
            <w:vAlign w:val="center"/>
          </w:tcPr>
          <w:p w14:paraId="40FE1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697" w:type="pct"/>
            <w:tcBorders>
              <w:top w:val="single" w:color="000000" w:sz="4" w:space="0"/>
              <w:left w:val="single" w:color="000000" w:sz="4" w:space="0"/>
              <w:bottom w:val="nil"/>
              <w:right w:val="single" w:color="000000" w:sz="4" w:space="0"/>
            </w:tcBorders>
            <w:shd w:val="clear" w:color="auto" w:fill="auto"/>
            <w:vAlign w:val="center"/>
          </w:tcPr>
          <w:p w14:paraId="75CA4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D90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家庭经济困难的新生或高校在读的本专科学生、研究生和第二学士学生人数</w:t>
            </w: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525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预计990人</w:t>
            </w:r>
          </w:p>
        </w:tc>
      </w:tr>
      <w:tr w14:paraId="2466E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F88F3">
            <w:pPr>
              <w:jc w:val="center"/>
              <w:rPr>
                <w:rFonts w:hint="eastAsia" w:ascii="宋体" w:hAnsi="宋体" w:eastAsia="宋体" w:cs="宋体"/>
                <w:i w:val="0"/>
                <w:iCs w:val="0"/>
                <w:color w:val="000000"/>
                <w:sz w:val="24"/>
                <w:szCs w:val="24"/>
                <w:u w:val="none"/>
              </w:rPr>
            </w:pPr>
          </w:p>
        </w:tc>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14:paraId="6A23BF13">
            <w:pPr>
              <w:jc w:val="center"/>
              <w:rPr>
                <w:rFonts w:hint="eastAsia" w:ascii="宋体" w:hAnsi="宋体" w:eastAsia="宋体" w:cs="宋体"/>
                <w:i w:val="0"/>
                <w:iCs w:val="0"/>
                <w:color w:val="000000"/>
                <w:sz w:val="24"/>
                <w:szCs w:val="24"/>
                <w:u w:val="none"/>
              </w:rPr>
            </w:pPr>
          </w:p>
        </w:tc>
        <w:tc>
          <w:tcPr>
            <w:tcW w:w="697" w:type="pct"/>
            <w:tcBorders>
              <w:top w:val="single" w:color="000000" w:sz="4" w:space="0"/>
              <w:left w:val="single" w:color="000000" w:sz="4" w:space="0"/>
              <w:bottom w:val="nil"/>
              <w:right w:val="single" w:color="000000" w:sz="4" w:space="0"/>
            </w:tcBorders>
            <w:shd w:val="clear" w:color="auto" w:fill="auto"/>
            <w:vAlign w:val="center"/>
          </w:tcPr>
          <w:p w14:paraId="1FE51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7B3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按照辖区内生源地信用贷款学生贷款总额的3.75%配套区级资金</w:t>
            </w: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E44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防范生源地信用助学贷款整体风险</w:t>
            </w:r>
          </w:p>
        </w:tc>
      </w:tr>
      <w:tr w14:paraId="7ED86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77964">
            <w:pPr>
              <w:jc w:val="center"/>
              <w:rPr>
                <w:rFonts w:hint="eastAsia" w:ascii="宋体" w:hAnsi="宋体" w:eastAsia="宋体" w:cs="宋体"/>
                <w:i w:val="0"/>
                <w:iCs w:val="0"/>
                <w:color w:val="000000"/>
                <w:sz w:val="24"/>
                <w:szCs w:val="24"/>
                <w:u w:val="none"/>
              </w:rPr>
            </w:pPr>
          </w:p>
        </w:tc>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14:paraId="3EB6037B">
            <w:pPr>
              <w:jc w:val="center"/>
              <w:rPr>
                <w:rFonts w:hint="eastAsia" w:ascii="宋体" w:hAnsi="宋体" w:eastAsia="宋体" w:cs="宋体"/>
                <w:i w:val="0"/>
                <w:iCs w:val="0"/>
                <w:color w:val="000000"/>
                <w:sz w:val="24"/>
                <w:szCs w:val="24"/>
                <w:u w:val="none"/>
              </w:rPr>
            </w:pPr>
          </w:p>
        </w:tc>
        <w:tc>
          <w:tcPr>
            <w:tcW w:w="697" w:type="pct"/>
            <w:tcBorders>
              <w:top w:val="single" w:color="000000" w:sz="4" w:space="0"/>
              <w:left w:val="single" w:color="000000" w:sz="4" w:space="0"/>
              <w:bottom w:val="nil"/>
              <w:right w:val="single" w:color="000000" w:sz="4" w:space="0"/>
            </w:tcBorders>
            <w:shd w:val="clear" w:color="auto" w:fill="auto"/>
            <w:vAlign w:val="center"/>
          </w:tcPr>
          <w:p w14:paraId="7E3CB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072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2024年12月30日前完成</w:t>
            </w: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F08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r>
      <w:tr w14:paraId="661BE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34E0A">
            <w:pPr>
              <w:jc w:val="center"/>
              <w:rPr>
                <w:rFonts w:hint="eastAsia" w:ascii="宋体" w:hAnsi="宋体" w:eastAsia="宋体" w:cs="宋体"/>
                <w:i w:val="0"/>
                <w:iCs w:val="0"/>
                <w:color w:val="000000"/>
                <w:sz w:val="24"/>
                <w:szCs w:val="24"/>
                <w:u w:val="none"/>
              </w:rPr>
            </w:pPr>
          </w:p>
        </w:tc>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14:paraId="770C5426">
            <w:pPr>
              <w:jc w:val="center"/>
              <w:rPr>
                <w:rFonts w:hint="eastAsia" w:ascii="宋体" w:hAnsi="宋体" w:eastAsia="宋体" w:cs="宋体"/>
                <w:i w:val="0"/>
                <w:iCs w:val="0"/>
                <w:color w:val="000000"/>
                <w:sz w:val="24"/>
                <w:szCs w:val="24"/>
                <w:u w:val="none"/>
              </w:rPr>
            </w:pPr>
          </w:p>
        </w:tc>
        <w:tc>
          <w:tcPr>
            <w:tcW w:w="697" w:type="pct"/>
            <w:tcBorders>
              <w:top w:val="single" w:color="000000" w:sz="4" w:space="0"/>
              <w:left w:val="single" w:color="000000" w:sz="4" w:space="0"/>
              <w:bottom w:val="nil"/>
              <w:right w:val="single" w:color="000000" w:sz="4" w:space="0"/>
            </w:tcBorders>
            <w:shd w:val="clear" w:color="auto" w:fill="auto"/>
            <w:vAlign w:val="center"/>
          </w:tcPr>
          <w:p w14:paraId="2AD39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4C6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区级配套</w:t>
            </w: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8CF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10.00万元</w:t>
            </w:r>
          </w:p>
        </w:tc>
      </w:tr>
      <w:tr w14:paraId="5410D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EC7B7">
            <w:pPr>
              <w:jc w:val="center"/>
              <w:rPr>
                <w:rFonts w:hint="eastAsia" w:ascii="宋体" w:hAnsi="宋体" w:eastAsia="宋体" w:cs="宋体"/>
                <w:i w:val="0"/>
                <w:iCs w:val="0"/>
                <w:color w:val="000000"/>
                <w:sz w:val="24"/>
                <w:szCs w:val="24"/>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9A0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697" w:type="pct"/>
            <w:tcBorders>
              <w:top w:val="single" w:color="000000" w:sz="4" w:space="0"/>
              <w:left w:val="single" w:color="000000" w:sz="4" w:space="0"/>
              <w:bottom w:val="nil"/>
              <w:right w:val="single" w:color="000000" w:sz="4" w:space="0"/>
            </w:tcBorders>
            <w:shd w:val="clear" w:color="auto" w:fill="auto"/>
            <w:vAlign w:val="center"/>
          </w:tcPr>
          <w:p w14:paraId="11F685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706" w:type="pct"/>
            <w:tcBorders>
              <w:top w:val="nil"/>
              <w:left w:val="nil"/>
              <w:bottom w:val="nil"/>
              <w:right w:val="nil"/>
            </w:tcBorders>
            <w:shd w:val="clear" w:color="auto" w:fill="auto"/>
            <w:vAlign w:val="center"/>
          </w:tcPr>
          <w:p w14:paraId="38D96E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确保家庭经济困难高校学生完成学业</w:t>
            </w: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5ED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缓减家庭经济困难高校学生家长经济负担</w:t>
            </w:r>
          </w:p>
        </w:tc>
      </w:tr>
      <w:tr w14:paraId="01F49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AD538">
            <w:pPr>
              <w:jc w:val="center"/>
              <w:rPr>
                <w:rFonts w:hint="eastAsia" w:ascii="宋体" w:hAnsi="宋体" w:eastAsia="宋体" w:cs="宋体"/>
                <w:i w:val="0"/>
                <w:iCs w:val="0"/>
                <w:color w:val="000000"/>
                <w:sz w:val="24"/>
                <w:szCs w:val="24"/>
                <w:u w:val="none"/>
              </w:rPr>
            </w:pPr>
          </w:p>
        </w:tc>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CCD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0FB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5A5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享受政策学生及家长满意度</w:t>
            </w: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D9A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488BD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AB611">
            <w:pPr>
              <w:jc w:val="center"/>
              <w:rPr>
                <w:rFonts w:hint="eastAsia" w:ascii="宋体" w:hAnsi="宋体" w:eastAsia="宋体" w:cs="宋体"/>
                <w:i w:val="0"/>
                <w:iCs w:val="0"/>
                <w:color w:val="000000"/>
                <w:sz w:val="24"/>
                <w:szCs w:val="24"/>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6E0BE">
            <w:pPr>
              <w:jc w:val="center"/>
              <w:rPr>
                <w:rFonts w:hint="eastAsia" w:ascii="宋体" w:hAnsi="宋体" w:eastAsia="宋体" w:cs="宋体"/>
                <w:i w:val="0"/>
                <w:iCs w:val="0"/>
                <w:color w:val="000000"/>
                <w:sz w:val="24"/>
                <w:szCs w:val="24"/>
                <w:u w:val="none"/>
              </w:rPr>
            </w:pPr>
          </w:p>
        </w:tc>
        <w:tc>
          <w:tcPr>
            <w:tcW w:w="6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2FD37">
            <w:pPr>
              <w:jc w:val="center"/>
              <w:rPr>
                <w:rFonts w:hint="eastAsia" w:ascii="宋体" w:hAnsi="宋体" w:eastAsia="宋体" w:cs="宋体"/>
                <w:i w:val="0"/>
                <w:iCs w:val="0"/>
                <w:color w:val="000000"/>
                <w:sz w:val="24"/>
                <w:szCs w:val="24"/>
                <w:u w:val="none"/>
              </w:rPr>
            </w:pPr>
          </w:p>
        </w:tc>
        <w:tc>
          <w:tcPr>
            <w:tcW w:w="1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AA5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社会满意度</w:t>
            </w:r>
          </w:p>
        </w:tc>
        <w:tc>
          <w:tcPr>
            <w:tcW w:w="1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0B0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14:paraId="4FD21CA3">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6"/>
        <w:gridCol w:w="586"/>
        <w:gridCol w:w="1186"/>
        <w:gridCol w:w="2903"/>
        <w:gridCol w:w="3261"/>
      </w:tblGrid>
      <w:tr w14:paraId="44A4F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000" w:type="pct"/>
            <w:gridSpan w:val="5"/>
            <w:tcBorders>
              <w:top w:val="nil"/>
              <w:left w:val="nil"/>
              <w:bottom w:val="nil"/>
              <w:right w:val="nil"/>
            </w:tcBorders>
            <w:shd w:val="clear" w:color="auto" w:fill="auto"/>
            <w:vAlign w:val="center"/>
          </w:tcPr>
          <w:p w14:paraId="4FDA54C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14:paraId="1C878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shd w:val="clear" w:color="auto" w:fill="auto"/>
            <w:vAlign w:val="center"/>
          </w:tcPr>
          <w:p w14:paraId="7D44AB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45F21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84" w:type="pct"/>
            <w:gridSpan w:val="3"/>
            <w:tcBorders>
              <w:top w:val="single" w:color="000000" w:sz="4" w:space="0"/>
              <w:left w:val="single" w:color="000000" w:sz="4" w:space="0"/>
              <w:bottom w:val="single" w:color="000000" w:sz="4" w:space="0"/>
              <w:right w:val="nil"/>
            </w:tcBorders>
            <w:shd w:val="clear" w:color="auto" w:fill="auto"/>
            <w:vAlign w:val="center"/>
          </w:tcPr>
          <w:p w14:paraId="7EB477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6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C0B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生源地信用助学贷款管理工作经费</w:t>
            </w:r>
          </w:p>
        </w:tc>
      </w:tr>
      <w:tr w14:paraId="31686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84" w:type="pct"/>
            <w:gridSpan w:val="3"/>
            <w:tcBorders>
              <w:top w:val="single" w:color="000000" w:sz="4" w:space="0"/>
              <w:left w:val="single" w:color="000000" w:sz="4" w:space="0"/>
              <w:bottom w:val="single" w:color="000000" w:sz="4" w:space="0"/>
              <w:right w:val="nil"/>
            </w:tcBorders>
            <w:shd w:val="clear" w:color="auto" w:fill="auto"/>
            <w:vAlign w:val="center"/>
          </w:tcPr>
          <w:p w14:paraId="33B671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6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A8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攀枝花市仁和区教育和体育局</w:t>
            </w:r>
          </w:p>
        </w:tc>
      </w:tr>
      <w:tr w14:paraId="5701F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8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BEF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703" w:type="pct"/>
            <w:tcBorders>
              <w:top w:val="single" w:color="000000" w:sz="4" w:space="0"/>
              <w:left w:val="single" w:color="000000" w:sz="4" w:space="0"/>
              <w:bottom w:val="single" w:color="000000" w:sz="4" w:space="0"/>
              <w:right w:val="nil"/>
            </w:tcBorders>
            <w:shd w:val="clear" w:color="auto" w:fill="auto"/>
            <w:vAlign w:val="center"/>
          </w:tcPr>
          <w:p w14:paraId="7AC54A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C8C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4F599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8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2452F">
            <w:pPr>
              <w:jc w:val="center"/>
              <w:rPr>
                <w:rFonts w:hint="eastAsia" w:ascii="宋体" w:hAnsi="宋体" w:eastAsia="宋体" w:cs="宋体"/>
                <w:i w:val="0"/>
                <w:iCs w:val="0"/>
                <w:color w:val="000000"/>
                <w:sz w:val="24"/>
                <w:szCs w:val="24"/>
                <w:u w:val="none"/>
              </w:rPr>
            </w:pPr>
          </w:p>
        </w:tc>
        <w:tc>
          <w:tcPr>
            <w:tcW w:w="1703" w:type="pct"/>
            <w:tcBorders>
              <w:top w:val="single" w:color="000000" w:sz="4" w:space="0"/>
              <w:left w:val="single" w:color="000000" w:sz="4" w:space="0"/>
              <w:bottom w:val="single" w:color="000000" w:sz="4" w:space="0"/>
              <w:right w:val="nil"/>
            </w:tcBorders>
            <w:shd w:val="clear" w:color="auto" w:fill="auto"/>
            <w:vAlign w:val="center"/>
          </w:tcPr>
          <w:p w14:paraId="4789D9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2B3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43B19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8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CFA4C">
            <w:pPr>
              <w:jc w:val="center"/>
              <w:rPr>
                <w:rFonts w:hint="eastAsia" w:ascii="宋体" w:hAnsi="宋体" w:eastAsia="宋体" w:cs="宋体"/>
                <w:i w:val="0"/>
                <w:iCs w:val="0"/>
                <w:color w:val="000000"/>
                <w:sz w:val="24"/>
                <w:szCs w:val="24"/>
                <w:u w:val="none"/>
              </w:rPr>
            </w:pPr>
          </w:p>
        </w:tc>
        <w:tc>
          <w:tcPr>
            <w:tcW w:w="1703" w:type="pct"/>
            <w:tcBorders>
              <w:top w:val="single" w:color="000000" w:sz="4" w:space="0"/>
              <w:left w:val="single" w:color="000000" w:sz="4" w:space="0"/>
              <w:bottom w:val="single" w:color="000000" w:sz="4" w:space="0"/>
              <w:right w:val="nil"/>
            </w:tcBorders>
            <w:shd w:val="clear" w:color="auto" w:fill="auto"/>
            <w:vAlign w:val="center"/>
          </w:tcPr>
          <w:p w14:paraId="71199F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54553">
            <w:pPr>
              <w:jc w:val="left"/>
              <w:rPr>
                <w:rFonts w:hint="eastAsia" w:ascii="宋体" w:hAnsi="宋体" w:eastAsia="宋体" w:cs="宋体"/>
                <w:i w:val="0"/>
                <w:iCs w:val="0"/>
                <w:color w:val="000000"/>
                <w:sz w:val="24"/>
                <w:szCs w:val="24"/>
                <w:u w:val="none"/>
              </w:rPr>
            </w:pPr>
          </w:p>
        </w:tc>
      </w:tr>
      <w:tr w14:paraId="54C78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9A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65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C0DE42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财政部　教育部关于印发《生源地信用助学贷款风险补偿金管理办法》的通知（ 财教[2014]16号）第十条结余奖励资金由国家开发银行省级分行根据备案后的分配方案，支付县级教育行政部门；第十一条结余奖励资金用于县级学生资助管理中心生源地信用助学贷款管理工作，专账核算、专款专用，用途包括：（一）与生源地信用助学贷款管理工作相关的直接支出，包括宣传教育、业务培训、交通通讯、办公设备购置等日常业务支出；（二）弥补学生因死亡、失踪和丧失劳动能力确实无力归还生源地信用助学贷款所形成的风险。根据2023年收到2021年风险补偿金结余奖励金5万元，估算2024年应收2023年风险补偿金结余奖励金5万元。</w:t>
            </w:r>
          </w:p>
        </w:tc>
      </w:tr>
      <w:tr w14:paraId="1D055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B5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44" w:type="pct"/>
            <w:tcBorders>
              <w:top w:val="single" w:color="000000" w:sz="4" w:space="0"/>
              <w:left w:val="single" w:color="000000" w:sz="4" w:space="0"/>
              <w:bottom w:val="nil"/>
              <w:right w:val="single" w:color="000000" w:sz="4" w:space="0"/>
            </w:tcBorders>
            <w:shd w:val="clear" w:color="auto" w:fill="auto"/>
            <w:vAlign w:val="center"/>
          </w:tcPr>
          <w:p w14:paraId="0A546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10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7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5EA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A6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56ED7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1C683">
            <w:pPr>
              <w:jc w:val="center"/>
              <w:rPr>
                <w:rFonts w:hint="eastAsia" w:ascii="宋体" w:hAnsi="宋体" w:eastAsia="宋体" w:cs="宋体"/>
                <w:i w:val="0"/>
                <w:iCs w:val="0"/>
                <w:color w:val="000000"/>
                <w:sz w:val="24"/>
                <w:szCs w:val="24"/>
                <w:u w:val="none"/>
              </w:rPr>
            </w:pPr>
          </w:p>
        </w:tc>
        <w:tc>
          <w:tcPr>
            <w:tcW w:w="344" w:type="pct"/>
            <w:vMerge w:val="restart"/>
            <w:tcBorders>
              <w:top w:val="single" w:color="000000" w:sz="4" w:space="0"/>
              <w:left w:val="single" w:color="000000" w:sz="4" w:space="0"/>
              <w:bottom w:val="nil"/>
              <w:right w:val="single" w:color="000000" w:sz="4" w:space="0"/>
            </w:tcBorders>
            <w:shd w:val="clear" w:color="auto" w:fill="auto"/>
            <w:vAlign w:val="center"/>
          </w:tcPr>
          <w:p w14:paraId="13879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695" w:type="pct"/>
            <w:tcBorders>
              <w:top w:val="single" w:color="000000" w:sz="4" w:space="0"/>
              <w:left w:val="single" w:color="000000" w:sz="4" w:space="0"/>
              <w:bottom w:val="nil"/>
              <w:right w:val="single" w:color="000000" w:sz="4" w:space="0"/>
            </w:tcBorders>
            <w:shd w:val="clear" w:color="auto" w:fill="auto"/>
            <w:vAlign w:val="center"/>
          </w:tcPr>
          <w:p w14:paraId="1768E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7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339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国家开发银行生源地信用助学贷款宣传、培训、交通通讯、办公设备购置等日常业务支出</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EE9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5人</w:t>
            </w:r>
          </w:p>
        </w:tc>
      </w:tr>
      <w:tr w14:paraId="482A2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04D03">
            <w:pPr>
              <w:jc w:val="center"/>
              <w:rPr>
                <w:rFonts w:hint="eastAsia" w:ascii="宋体" w:hAnsi="宋体" w:eastAsia="宋体" w:cs="宋体"/>
                <w:i w:val="0"/>
                <w:iCs w:val="0"/>
                <w:color w:val="000000"/>
                <w:sz w:val="24"/>
                <w:szCs w:val="24"/>
                <w:u w:val="none"/>
              </w:rPr>
            </w:pPr>
          </w:p>
        </w:tc>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14:paraId="4BBB2712">
            <w:pPr>
              <w:jc w:val="center"/>
              <w:rPr>
                <w:rFonts w:hint="eastAsia" w:ascii="宋体" w:hAnsi="宋体" w:eastAsia="宋体" w:cs="宋体"/>
                <w:i w:val="0"/>
                <w:iCs w:val="0"/>
                <w:color w:val="000000"/>
                <w:sz w:val="24"/>
                <w:szCs w:val="24"/>
                <w:u w:val="none"/>
              </w:rPr>
            </w:pPr>
          </w:p>
        </w:tc>
        <w:tc>
          <w:tcPr>
            <w:tcW w:w="695" w:type="pct"/>
            <w:vMerge w:val="restart"/>
            <w:tcBorders>
              <w:top w:val="single" w:color="000000" w:sz="4" w:space="0"/>
              <w:left w:val="single" w:color="000000" w:sz="4" w:space="0"/>
              <w:bottom w:val="nil"/>
              <w:right w:val="single" w:color="000000" w:sz="4" w:space="0"/>
            </w:tcBorders>
            <w:shd w:val="clear" w:color="auto" w:fill="auto"/>
            <w:vAlign w:val="center"/>
          </w:tcPr>
          <w:p w14:paraId="3D2E43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7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961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完成生源地信用助学贷款宣传率</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350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464E2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0A102">
            <w:pPr>
              <w:jc w:val="center"/>
              <w:rPr>
                <w:rFonts w:hint="eastAsia" w:ascii="宋体" w:hAnsi="宋体" w:eastAsia="宋体" w:cs="宋体"/>
                <w:i w:val="0"/>
                <w:iCs w:val="0"/>
                <w:color w:val="000000"/>
                <w:sz w:val="24"/>
                <w:szCs w:val="24"/>
                <w:u w:val="none"/>
              </w:rPr>
            </w:pPr>
          </w:p>
        </w:tc>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14:paraId="5ABBBF99">
            <w:pPr>
              <w:jc w:val="center"/>
              <w:rPr>
                <w:rFonts w:hint="eastAsia" w:ascii="宋体" w:hAnsi="宋体" w:eastAsia="宋体" w:cs="宋体"/>
                <w:i w:val="0"/>
                <w:iCs w:val="0"/>
                <w:color w:val="000000"/>
                <w:sz w:val="24"/>
                <w:szCs w:val="24"/>
                <w:u w:val="none"/>
              </w:rPr>
            </w:pPr>
          </w:p>
        </w:tc>
        <w:tc>
          <w:tcPr>
            <w:tcW w:w="695" w:type="pct"/>
            <w:vMerge w:val="continue"/>
            <w:tcBorders>
              <w:top w:val="single" w:color="000000" w:sz="4" w:space="0"/>
              <w:left w:val="single" w:color="000000" w:sz="4" w:space="0"/>
              <w:bottom w:val="nil"/>
              <w:right w:val="single" w:color="000000" w:sz="4" w:space="0"/>
            </w:tcBorders>
            <w:shd w:val="clear" w:color="auto" w:fill="auto"/>
            <w:vAlign w:val="center"/>
          </w:tcPr>
          <w:p w14:paraId="1B56FA30">
            <w:pPr>
              <w:jc w:val="center"/>
              <w:rPr>
                <w:rFonts w:hint="eastAsia" w:ascii="宋体" w:hAnsi="宋体" w:eastAsia="宋体" w:cs="宋体"/>
                <w:i w:val="0"/>
                <w:iCs w:val="0"/>
                <w:color w:val="000000"/>
                <w:sz w:val="24"/>
                <w:szCs w:val="24"/>
                <w:u w:val="none"/>
              </w:rPr>
            </w:pPr>
          </w:p>
        </w:tc>
        <w:tc>
          <w:tcPr>
            <w:tcW w:w="17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59C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完成生源地信用助学审核率</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FB2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347BF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B2EF9">
            <w:pPr>
              <w:jc w:val="center"/>
              <w:rPr>
                <w:rFonts w:hint="eastAsia" w:ascii="宋体" w:hAnsi="宋体" w:eastAsia="宋体" w:cs="宋体"/>
                <w:i w:val="0"/>
                <w:iCs w:val="0"/>
                <w:color w:val="000000"/>
                <w:sz w:val="24"/>
                <w:szCs w:val="24"/>
                <w:u w:val="none"/>
              </w:rPr>
            </w:pPr>
          </w:p>
        </w:tc>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14:paraId="071813E0">
            <w:pPr>
              <w:jc w:val="center"/>
              <w:rPr>
                <w:rFonts w:hint="eastAsia" w:ascii="宋体" w:hAnsi="宋体" w:eastAsia="宋体" w:cs="宋体"/>
                <w:i w:val="0"/>
                <w:iCs w:val="0"/>
                <w:color w:val="000000"/>
                <w:sz w:val="24"/>
                <w:szCs w:val="24"/>
                <w:u w:val="none"/>
              </w:rPr>
            </w:pPr>
          </w:p>
        </w:tc>
        <w:tc>
          <w:tcPr>
            <w:tcW w:w="695" w:type="pct"/>
            <w:tcBorders>
              <w:top w:val="single" w:color="000000" w:sz="4" w:space="0"/>
              <w:left w:val="single" w:color="000000" w:sz="4" w:space="0"/>
              <w:bottom w:val="nil"/>
              <w:right w:val="single" w:color="000000" w:sz="4" w:space="0"/>
            </w:tcBorders>
            <w:shd w:val="clear" w:color="auto" w:fill="auto"/>
            <w:vAlign w:val="center"/>
          </w:tcPr>
          <w:p w14:paraId="23BF15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7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D48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2024年12月30日前完成</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9E6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r>
      <w:tr w14:paraId="1C53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C89E8">
            <w:pPr>
              <w:jc w:val="center"/>
              <w:rPr>
                <w:rFonts w:hint="eastAsia" w:ascii="宋体" w:hAnsi="宋体" w:eastAsia="宋体" w:cs="宋体"/>
                <w:i w:val="0"/>
                <w:iCs w:val="0"/>
                <w:color w:val="000000"/>
                <w:sz w:val="24"/>
                <w:szCs w:val="24"/>
                <w:u w:val="none"/>
              </w:rPr>
            </w:pPr>
          </w:p>
        </w:tc>
        <w:tc>
          <w:tcPr>
            <w:tcW w:w="344"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F206745">
            <w:pPr>
              <w:jc w:val="center"/>
              <w:rPr>
                <w:rFonts w:hint="eastAsia" w:ascii="宋体" w:hAnsi="宋体" w:eastAsia="宋体" w:cs="宋体"/>
                <w:i w:val="0"/>
                <w:iCs w:val="0"/>
                <w:color w:val="000000"/>
                <w:sz w:val="24"/>
                <w:szCs w:val="24"/>
                <w:u w:val="none"/>
              </w:rPr>
            </w:pPr>
          </w:p>
        </w:tc>
        <w:tc>
          <w:tcPr>
            <w:tcW w:w="695" w:type="pct"/>
            <w:tcBorders>
              <w:top w:val="single" w:color="000000" w:sz="4" w:space="0"/>
              <w:left w:val="single" w:color="000000" w:sz="4" w:space="0"/>
              <w:bottom w:val="nil"/>
              <w:right w:val="single" w:color="000000" w:sz="4" w:space="0"/>
            </w:tcBorders>
            <w:shd w:val="clear" w:color="auto" w:fill="auto"/>
            <w:vAlign w:val="center"/>
          </w:tcPr>
          <w:p w14:paraId="5084E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7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E7C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区级配套</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D28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5.00万元</w:t>
            </w:r>
          </w:p>
        </w:tc>
      </w:tr>
      <w:tr w14:paraId="3DB9E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6D71A">
            <w:pPr>
              <w:jc w:val="center"/>
              <w:rPr>
                <w:rFonts w:hint="eastAsia" w:ascii="宋体" w:hAnsi="宋体" w:eastAsia="宋体" w:cs="宋体"/>
                <w:i w:val="0"/>
                <w:iCs w:val="0"/>
                <w:color w:val="000000"/>
                <w:sz w:val="24"/>
                <w:szCs w:val="24"/>
                <w:u w:val="none"/>
              </w:rPr>
            </w:pPr>
          </w:p>
        </w:tc>
        <w:tc>
          <w:tcPr>
            <w:tcW w:w="344" w:type="pct"/>
            <w:tcBorders>
              <w:top w:val="single" w:color="auto" w:sz="4" w:space="0"/>
              <w:left w:val="single" w:color="000000" w:sz="4" w:space="0"/>
              <w:bottom w:val="nil"/>
              <w:right w:val="single" w:color="000000" w:sz="4" w:space="0"/>
            </w:tcBorders>
            <w:shd w:val="clear" w:color="auto" w:fill="auto"/>
            <w:vAlign w:val="center"/>
          </w:tcPr>
          <w:p w14:paraId="312B561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项目效益</w:t>
            </w:r>
          </w:p>
        </w:tc>
        <w:tc>
          <w:tcPr>
            <w:tcW w:w="695" w:type="pct"/>
            <w:tcBorders>
              <w:top w:val="single" w:color="000000" w:sz="4" w:space="0"/>
              <w:left w:val="single" w:color="000000" w:sz="4" w:space="0"/>
              <w:bottom w:val="nil"/>
              <w:right w:val="single" w:color="000000" w:sz="4" w:space="0"/>
            </w:tcBorders>
            <w:shd w:val="clear" w:color="auto" w:fill="auto"/>
            <w:vAlign w:val="center"/>
          </w:tcPr>
          <w:p w14:paraId="7D298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703" w:type="pct"/>
            <w:tcBorders>
              <w:top w:val="nil"/>
              <w:left w:val="nil"/>
              <w:bottom w:val="nil"/>
              <w:right w:val="nil"/>
            </w:tcBorders>
            <w:shd w:val="clear" w:color="auto" w:fill="auto"/>
            <w:vAlign w:val="center"/>
          </w:tcPr>
          <w:p w14:paraId="1CC2DE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确保辖区内家庭经济困难大学生享受生源地信用助学贷款政策</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892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确保辖区内家庭经济困难大学生享受生源地信用助学贷款政策</w:t>
            </w:r>
          </w:p>
        </w:tc>
      </w:tr>
      <w:tr w14:paraId="1CC97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980A7">
            <w:pPr>
              <w:jc w:val="center"/>
              <w:rPr>
                <w:rFonts w:hint="eastAsia" w:ascii="宋体" w:hAnsi="宋体" w:eastAsia="宋体" w:cs="宋体"/>
                <w:i w:val="0"/>
                <w:iCs w:val="0"/>
                <w:color w:val="000000"/>
                <w:sz w:val="24"/>
                <w:szCs w:val="24"/>
                <w:u w:val="none"/>
              </w:rPr>
            </w:pPr>
          </w:p>
        </w:tc>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FBD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BB3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7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79C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享受政策学生及家长满意度</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8E4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76688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2F515">
            <w:pPr>
              <w:jc w:val="center"/>
              <w:rPr>
                <w:rFonts w:hint="eastAsia" w:ascii="宋体" w:hAnsi="宋体" w:eastAsia="宋体" w:cs="宋体"/>
                <w:i w:val="0"/>
                <w:iCs w:val="0"/>
                <w:color w:val="000000"/>
                <w:sz w:val="24"/>
                <w:szCs w:val="24"/>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C30E6">
            <w:pPr>
              <w:jc w:val="center"/>
              <w:rPr>
                <w:rFonts w:hint="eastAsia" w:ascii="宋体" w:hAnsi="宋体" w:eastAsia="宋体" w:cs="宋体"/>
                <w:i w:val="0"/>
                <w:iCs w:val="0"/>
                <w:color w:val="000000"/>
                <w:sz w:val="24"/>
                <w:szCs w:val="24"/>
                <w:u w:val="none"/>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84BEF">
            <w:pPr>
              <w:jc w:val="center"/>
              <w:rPr>
                <w:rFonts w:hint="eastAsia" w:ascii="宋体" w:hAnsi="宋体" w:eastAsia="宋体" w:cs="宋体"/>
                <w:i w:val="0"/>
                <w:iCs w:val="0"/>
                <w:color w:val="000000"/>
                <w:sz w:val="24"/>
                <w:szCs w:val="24"/>
                <w:u w:val="none"/>
              </w:rPr>
            </w:pPr>
          </w:p>
        </w:tc>
        <w:tc>
          <w:tcPr>
            <w:tcW w:w="17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3D0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社会满意度</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596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14:paraId="479CE1B3">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0"/>
        <w:gridCol w:w="510"/>
        <w:gridCol w:w="1496"/>
        <w:gridCol w:w="2574"/>
        <w:gridCol w:w="3422"/>
      </w:tblGrid>
      <w:tr w14:paraId="09638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000" w:type="pct"/>
            <w:gridSpan w:val="5"/>
            <w:tcBorders>
              <w:top w:val="nil"/>
              <w:left w:val="nil"/>
              <w:bottom w:val="nil"/>
              <w:right w:val="nil"/>
            </w:tcBorders>
            <w:shd w:val="clear" w:color="auto" w:fill="auto"/>
            <w:noWrap/>
            <w:vAlign w:val="center"/>
          </w:tcPr>
          <w:p w14:paraId="2BACF31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14:paraId="7C68E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shd w:val="clear" w:color="auto" w:fill="auto"/>
            <w:vAlign w:val="center"/>
          </w:tcPr>
          <w:p w14:paraId="6288B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19E6B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82" w:type="pct"/>
            <w:gridSpan w:val="3"/>
            <w:tcBorders>
              <w:top w:val="single" w:color="000000" w:sz="4" w:space="0"/>
              <w:left w:val="single" w:color="000000" w:sz="4" w:space="0"/>
              <w:bottom w:val="single" w:color="000000" w:sz="4" w:space="0"/>
              <w:right w:val="nil"/>
            </w:tcBorders>
            <w:shd w:val="clear" w:color="auto" w:fill="auto"/>
            <w:vAlign w:val="center"/>
          </w:tcPr>
          <w:p w14:paraId="2A3E7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5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710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仁和区人事（教师招聘）考试考务费</w:t>
            </w:r>
          </w:p>
        </w:tc>
      </w:tr>
      <w:tr w14:paraId="483E1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82" w:type="pct"/>
            <w:gridSpan w:val="3"/>
            <w:tcBorders>
              <w:top w:val="single" w:color="000000" w:sz="4" w:space="0"/>
              <w:left w:val="single" w:color="000000" w:sz="4" w:space="0"/>
              <w:bottom w:val="single" w:color="000000" w:sz="4" w:space="0"/>
              <w:right w:val="nil"/>
            </w:tcBorders>
            <w:shd w:val="clear" w:color="auto" w:fill="auto"/>
            <w:vAlign w:val="center"/>
          </w:tcPr>
          <w:p w14:paraId="031E4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5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678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攀枝花市仁和区教育和体育局</w:t>
            </w:r>
          </w:p>
        </w:tc>
      </w:tr>
      <w:tr w14:paraId="79778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8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DC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510" w:type="pct"/>
            <w:tcBorders>
              <w:top w:val="single" w:color="000000" w:sz="4" w:space="0"/>
              <w:left w:val="single" w:color="000000" w:sz="4" w:space="0"/>
              <w:bottom w:val="single" w:color="000000" w:sz="4" w:space="0"/>
              <w:right w:val="nil"/>
            </w:tcBorders>
            <w:shd w:val="clear" w:color="auto" w:fill="auto"/>
            <w:vAlign w:val="center"/>
          </w:tcPr>
          <w:p w14:paraId="396B4B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03F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r>
      <w:tr w14:paraId="6732D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8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140BD">
            <w:pPr>
              <w:jc w:val="center"/>
              <w:rPr>
                <w:rFonts w:hint="eastAsia" w:ascii="宋体" w:hAnsi="宋体" w:eastAsia="宋体" w:cs="宋体"/>
                <w:i w:val="0"/>
                <w:iCs w:val="0"/>
                <w:color w:val="000000"/>
                <w:sz w:val="24"/>
                <w:szCs w:val="24"/>
                <w:u w:val="none"/>
              </w:rPr>
            </w:pPr>
          </w:p>
        </w:tc>
        <w:tc>
          <w:tcPr>
            <w:tcW w:w="1510" w:type="pct"/>
            <w:tcBorders>
              <w:top w:val="single" w:color="000000" w:sz="4" w:space="0"/>
              <w:left w:val="single" w:color="000000" w:sz="4" w:space="0"/>
              <w:bottom w:val="single" w:color="000000" w:sz="4" w:space="0"/>
              <w:right w:val="nil"/>
            </w:tcBorders>
            <w:shd w:val="clear" w:color="auto" w:fill="auto"/>
            <w:vAlign w:val="center"/>
          </w:tcPr>
          <w:p w14:paraId="5B87CF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BF5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r>
      <w:tr w14:paraId="438F9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8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60C78">
            <w:pPr>
              <w:jc w:val="center"/>
              <w:rPr>
                <w:rFonts w:hint="eastAsia" w:ascii="宋体" w:hAnsi="宋体" w:eastAsia="宋体" w:cs="宋体"/>
                <w:i w:val="0"/>
                <w:iCs w:val="0"/>
                <w:color w:val="000000"/>
                <w:sz w:val="24"/>
                <w:szCs w:val="24"/>
                <w:u w:val="none"/>
              </w:rPr>
            </w:pPr>
          </w:p>
        </w:tc>
        <w:tc>
          <w:tcPr>
            <w:tcW w:w="1510" w:type="pct"/>
            <w:tcBorders>
              <w:top w:val="single" w:color="000000" w:sz="4" w:space="0"/>
              <w:left w:val="single" w:color="000000" w:sz="4" w:space="0"/>
              <w:bottom w:val="single" w:color="000000" w:sz="4" w:space="0"/>
              <w:right w:val="nil"/>
            </w:tcBorders>
            <w:shd w:val="clear" w:color="auto" w:fill="auto"/>
            <w:vAlign w:val="center"/>
          </w:tcPr>
          <w:p w14:paraId="0C6AB3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65F70">
            <w:pPr>
              <w:jc w:val="center"/>
              <w:rPr>
                <w:rFonts w:hint="eastAsia" w:ascii="宋体" w:hAnsi="宋体" w:eastAsia="宋体" w:cs="宋体"/>
                <w:i w:val="0"/>
                <w:iCs w:val="0"/>
                <w:color w:val="FF0000"/>
                <w:sz w:val="24"/>
                <w:szCs w:val="24"/>
                <w:u w:val="none"/>
              </w:rPr>
            </w:pPr>
          </w:p>
        </w:tc>
      </w:tr>
      <w:tr w14:paraId="22F10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160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6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5BD7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实施人才强区战略，根据学校缺编情况和学科结构补充新教师，满足开齐开全课程的需要。</w:t>
            </w:r>
          </w:p>
        </w:tc>
      </w:tr>
      <w:tr w14:paraId="4FF7D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05" w:type="pct"/>
            <w:vMerge w:val="restart"/>
            <w:tcBorders>
              <w:top w:val="single" w:color="000000" w:sz="4" w:space="0"/>
              <w:left w:val="single" w:color="000000" w:sz="4" w:space="0"/>
              <w:bottom w:val="nil"/>
              <w:right w:val="single" w:color="000000" w:sz="4" w:space="0"/>
            </w:tcBorders>
            <w:shd w:val="clear" w:color="auto" w:fill="auto"/>
            <w:vAlign w:val="center"/>
          </w:tcPr>
          <w:p w14:paraId="3BAB43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99" w:type="pct"/>
            <w:tcBorders>
              <w:top w:val="single" w:color="000000" w:sz="4" w:space="0"/>
              <w:left w:val="single" w:color="000000" w:sz="4" w:space="0"/>
              <w:bottom w:val="nil"/>
              <w:right w:val="single" w:color="000000" w:sz="4" w:space="0"/>
            </w:tcBorders>
            <w:shd w:val="clear" w:color="auto" w:fill="auto"/>
            <w:vAlign w:val="center"/>
          </w:tcPr>
          <w:p w14:paraId="31020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3B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A8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3C2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4E8E2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5" w:type="pct"/>
            <w:vMerge w:val="continue"/>
            <w:tcBorders>
              <w:top w:val="single" w:color="000000" w:sz="4" w:space="0"/>
              <w:left w:val="single" w:color="000000" w:sz="4" w:space="0"/>
              <w:bottom w:val="nil"/>
              <w:right w:val="single" w:color="000000" w:sz="4" w:space="0"/>
            </w:tcBorders>
            <w:shd w:val="clear" w:color="auto" w:fill="auto"/>
            <w:vAlign w:val="center"/>
          </w:tcPr>
          <w:p w14:paraId="5D11F61E">
            <w:pPr>
              <w:jc w:val="center"/>
              <w:rPr>
                <w:rFonts w:hint="eastAsia" w:ascii="宋体" w:hAnsi="宋体" w:eastAsia="宋体" w:cs="宋体"/>
                <w:i w:val="0"/>
                <w:iCs w:val="0"/>
                <w:color w:val="000000"/>
                <w:sz w:val="24"/>
                <w:szCs w:val="24"/>
                <w:u w:val="none"/>
              </w:rPr>
            </w:pPr>
          </w:p>
        </w:tc>
        <w:tc>
          <w:tcPr>
            <w:tcW w:w="299" w:type="pct"/>
            <w:vMerge w:val="restart"/>
            <w:tcBorders>
              <w:top w:val="single" w:color="000000" w:sz="4" w:space="0"/>
              <w:left w:val="single" w:color="000000" w:sz="4" w:space="0"/>
              <w:bottom w:val="nil"/>
              <w:right w:val="single" w:color="000000" w:sz="4" w:space="0"/>
            </w:tcBorders>
            <w:shd w:val="clear" w:color="auto" w:fill="auto"/>
            <w:vAlign w:val="center"/>
          </w:tcPr>
          <w:p w14:paraId="438F2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877" w:type="pct"/>
            <w:vMerge w:val="restart"/>
            <w:tcBorders>
              <w:top w:val="single" w:color="000000" w:sz="4" w:space="0"/>
              <w:left w:val="single" w:color="000000" w:sz="4" w:space="0"/>
              <w:bottom w:val="nil"/>
              <w:right w:val="single" w:color="000000" w:sz="4" w:space="0"/>
            </w:tcBorders>
            <w:shd w:val="clear" w:color="auto" w:fill="auto"/>
            <w:vAlign w:val="center"/>
          </w:tcPr>
          <w:p w14:paraId="2C28D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8EC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招聘人数</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666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50余人</w:t>
            </w:r>
          </w:p>
        </w:tc>
      </w:tr>
      <w:tr w14:paraId="0A15A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5" w:type="pct"/>
            <w:vMerge w:val="continue"/>
            <w:tcBorders>
              <w:top w:val="single" w:color="000000" w:sz="4" w:space="0"/>
              <w:left w:val="single" w:color="000000" w:sz="4" w:space="0"/>
              <w:bottom w:val="nil"/>
              <w:right w:val="single" w:color="000000" w:sz="4" w:space="0"/>
            </w:tcBorders>
            <w:shd w:val="clear" w:color="auto" w:fill="auto"/>
            <w:vAlign w:val="center"/>
          </w:tcPr>
          <w:p w14:paraId="3F4E23C5">
            <w:pPr>
              <w:jc w:val="center"/>
              <w:rPr>
                <w:rFonts w:hint="eastAsia" w:ascii="宋体" w:hAnsi="宋体" w:eastAsia="宋体" w:cs="宋体"/>
                <w:i w:val="0"/>
                <w:iCs w:val="0"/>
                <w:color w:val="000000"/>
                <w:sz w:val="24"/>
                <w:szCs w:val="24"/>
                <w:u w:val="none"/>
              </w:rPr>
            </w:pPr>
          </w:p>
        </w:tc>
        <w:tc>
          <w:tcPr>
            <w:tcW w:w="299" w:type="pct"/>
            <w:vMerge w:val="continue"/>
            <w:tcBorders>
              <w:top w:val="single" w:color="000000" w:sz="4" w:space="0"/>
              <w:left w:val="single" w:color="000000" w:sz="4" w:space="0"/>
              <w:bottom w:val="nil"/>
              <w:right w:val="single" w:color="000000" w:sz="4" w:space="0"/>
            </w:tcBorders>
            <w:shd w:val="clear" w:color="auto" w:fill="auto"/>
            <w:vAlign w:val="center"/>
          </w:tcPr>
          <w:p w14:paraId="4D8A5FE4">
            <w:pPr>
              <w:jc w:val="center"/>
              <w:rPr>
                <w:rFonts w:hint="eastAsia" w:ascii="宋体" w:hAnsi="宋体" w:eastAsia="宋体" w:cs="宋体"/>
                <w:i w:val="0"/>
                <w:iCs w:val="0"/>
                <w:color w:val="000000"/>
                <w:sz w:val="24"/>
                <w:szCs w:val="24"/>
                <w:u w:val="none"/>
              </w:rPr>
            </w:pPr>
          </w:p>
        </w:tc>
        <w:tc>
          <w:tcPr>
            <w:tcW w:w="877" w:type="pct"/>
            <w:vMerge w:val="continue"/>
            <w:tcBorders>
              <w:top w:val="single" w:color="000000" w:sz="4" w:space="0"/>
              <w:left w:val="single" w:color="000000" w:sz="4" w:space="0"/>
              <w:bottom w:val="nil"/>
              <w:right w:val="single" w:color="000000" w:sz="4" w:space="0"/>
            </w:tcBorders>
            <w:shd w:val="clear" w:color="auto" w:fill="auto"/>
            <w:vAlign w:val="center"/>
          </w:tcPr>
          <w:p w14:paraId="435A4D74">
            <w:pPr>
              <w:jc w:val="center"/>
              <w:rPr>
                <w:rFonts w:hint="eastAsia" w:ascii="宋体" w:hAnsi="宋体" w:eastAsia="宋体" w:cs="宋体"/>
                <w:i w:val="0"/>
                <w:iCs w:val="0"/>
                <w:color w:val="000000"/>
                <w:sz w:val="24"/>
                <w:szCs w:val="24"/>
                <w:u w:val="none"/>
              </w:rPr>
            </w:pP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6CB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招聘场次</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2CD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4场次</w:t>
            </w:r>
          </w:p>
        </w:tc>
      </w:tr>
      <w:tr w14:paraId="6A165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05" w:type="pct"/>
            <w:vMerge w:val="continue"/>
            <w:tcBorders>
              <w:top w:val="single" w:color="000000" w:sz="4" w:space="0"/>
              <w:left w:val="single" w:color="000000" w:sz="4" w:space="0"/>
              <w:bottom w:val="nil"/>
              <w:right w:val="single" w:color="000000" w:sz="4" w:space="0"/>
            </w:tcBorders>
            <w:shd w:val="clear" w:color="auto" w:fill="auto"/>
            <w:vAlign w:val="center"/>
          </w:tcPr>
          <w:p w14:paraId="62B78E72">
            <w:pPr>
              <w:jc w:val="center"/>
              <w:rPr>
                <w:rFonts w:hint="eastAsia" w:ascii="宋体" w:hAnsi="宋体" w:eastAsia="宋体" w:cs="宋体"/>
                <w:i w:val="0"/>
                <w:iCs w:val="0"/>
                <w:color w:val="000000"/>
                <w:sz w:val="24"/>
                <w:szCs w:val="24"/>
                <w:u w:val="none"/>
              </w:rPr>
            </w:pPr>
          </w:p>
        </w:tc>
        <w:tc>
          <w:tcPr>
            <w:tcW w:w="299" w:type="pct"/>
            <w:vMerge w:val="continue"/>
            <w:tcBorders>
              <w:top w:val="single" w:color="000000" w:sz="4" w:space="0"/>
              <w:left w:val="single" w:color="000000" w:sz="4" w:space="0"/>
              <w:bottom w:val="nil"/>
              <w:right w:val="single" w:color="000000" w:sz="4" w:space="0"/>
            </w:tcBorders>
            <w:shd w:val="clear" w:color="auto" w:fill="auto"/>
            <w:vAlign w:val="center"/>
          </w:tcPr>
          <w:p w14:paraId="3A20DCC5">
            <w:pPr>
              <w:jc w:val="center"/>
              <w:rPr>
                <w:rFonts w:hint="eastAsia" w:ascii="宋体" w:hAnsi="宋体" w:eastAsia="宋体" w:cs="宋体"/>
                <w:i w:val="0"/>
                <w:iCs w:val="0"/>
                <w:color w:val="000000"/>
                <w:sz w:val="24"/>
                <w:szCs w:val="24"/>
                <w:u w:val="none"/>
              </w:rPr>
            </w:pPr>
          </w:p>
        </w:tc>
        <w:tc>
          <w:tcPr>
            <w:tcW w:w="877" w:type="pct"/>
            <w:tcBorders>
              <w:top w:val="single" w:color="000000" w:sz="4" w:space="0"/>
              <w:left w:val="single" w:color="000000" w:sz="4" w:space="0"/>
              <w:bottom w:val="nil"/>
              <w:right w:val="single" w:color="000000" w:sz="4" w:space="0"/>
            </w:tcBorders>
            <w:shd w:val="clear" w:color="auto" w:fill="auto"/>
            <w:vAlign w:val="center"/>
          </w:tcPr>
          <w:p w14:paraId="497A0E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510" w:type="pct"/>
            <w:tcBorders>
              <w:top w:val="single" w:color="000000" w:sz="4" w:space="0"/>
              <w:left w:val="single" w:color="000000" w:sz="4" w:space="0"/>
              <w:bottom w:val="nil"/>
              <w:right w:val="single" w:color="000000" w:sz="4" w:space="0"/>
            </w:tcBorders>
            <w:shd w:val="clear" w:color="auto" w:fill="auto"/>
            <w:vAlign w:val="center"/>
          </w:tcPr>
          <w:p w14:paraId="06B5B7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设置我区新招教师准入标准</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E71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幼儿教师学历需专科、小学教师学历需师范专科和非师范本科、初中教师学历需本科、高中教师学历需重点院校本科或研究生</w:t>
            </w:r>
          </w:p>
        </w:tc>
      </w:tr>
      <w:tr w14:paraId="0ED5D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305" w:type="pct"/>
            <w:vMerge w:val="continue"/>
            <w:tcBorders>
              <w:top w:val="single" w:color="000000" w:sz="4" w:space="0"/>
              <w:left w:val="single" w:color="000000" w:sz="4" w:space="0"/>
              <w:bottom w:val="nil"/>
              <w:right w:val="single" w:color="000000" w:sz="4" w:space="0"/>
            </w:tcBorders>
            <w:shd w:val="clear" w:color="auto" w:fill="auto"/>
            <w:vAlign w:val="center"/>
          </w:tcPr>
          <w:p w14:paraId="39FEB564">
            <w:pPr>
              <w:jc w:val="center"/>
              <w:rPr>
                <w:rFonts w:hint="eastAsia" w:ascii="宋体" w:hAnsi="宋体" w:eastAsia="宋体" w:cs="宋体"/>
                <w:i w:val="0"/>
                <w:iCs w:val="0"/>
                <w:color w:val="000000"/>
                <w:sz w:val="24"/>
                <w:szCs w:val="24"/>
                <w:u w:val="none"/>
              </w:rPr>
            </w:pPr>
          </w:p>
        </w:tc>
        <w:tc>
          <w:tcPr>
            <w:tcW w:w="299" w:type="pct"/>
            <w:vMerge w:val="continue"/>
            <w:tcBorders>
              <w:top w:val="single" w:color="000000" w:sz="4" w:space="0"/>
              <w:left w:val="single" w:color="000000" w:sz="4" w:space="0"/>
              <w:bottom w:val="nil"/>
              <w:right w:val="single" w:color="000000" w:sz="4" w:space="0"/>
            </w:tcBorders>
            <w:shd w:val="clear" w:color="auto" w:fill="auto"/>
            <w:vAlign w:val="center"/>
          </w:tcPr>
          <w:p w14:paraId="1C36B08E">
            <w:pPr>
              <w:jc w:val="center"/>
              <w:rPr>
                <w:rFonts w:hint="eastAsia" w:ascii="宋体" w:hAnsi="宋体" w:eastAsia="宋体" w:cs="宋体"/>
                <w:i w:val="0"/>
                <w:iCs w:val="0"/>
                <w:color w:val="000000"/>
                <w:sz w:val="24"/>
                <w:szCs w:val="24"/>
                <w:u w:val="none"/>
              </w:rPr>
            </w:pPr>
          </w:p>
        </w:tc>
        <w:tc>
          <w:tcPr>
            <w:tcW w:w="877" w:type="pct"/>
            <w:tcBorders>
              <w:top w:val="single" w:color="000000" w:sz="4" w:space="0"/>
              <w:left w:val="single" w:color="000000" w:sz="4" w:space="0"/>
              <w:bottom w:val="nil"/>
              <w:right w:val="single" w:color="000000" w:sz="4" w:space="0"/>
            </w:tcBorders>
            <w:shd w:val="clear" w:color="auto" w:fill="auto"/>
            <w:vAlign w:val="center"/>
          </w:tcPr>
          <w:p w14:paraId="7DBB8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9AF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时限</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3DC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2024年1月1日-2024年12月31日</w:t>
            </w:r>
          </w:p>
        </w:tc>
      </w:tr>
      <w:tr w14:paraId="3AAF9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05" w:type="pct"/>
            <w:vMerge w:val="continue"/>
            <w:tcBorders>
              <w:top w:val="single" w:color="000000" w:sz="4" w:space="0"/>
              <w:left w:val="single" w:color="000000" w:sz="4" w:space="0"/>
              <w:bottom w:val="nil"/>
              <w:right w:val="single" w:color="000000" w:sz="4" w:space="0"/>
            </w:tcBorders>
            <w:shd w:val="clear" w:color="auto" w:fill="auto"/>
            <w:vAlign w:val="center"/>
          </w:tcPr>
          <w:p w14:paraId="350273AA">
            <w:pPr>
              <w:jc w:val="center"/>
              <w:rPr>
                <w:rFonts w:hint="eastAsia" w:ascii="宋体" w:hAnsi="宋体" w:eastAsia="宋体" w:cs="宋体"/>
                <w:i w:val="0"/>
                <w:iCs w:val="0"/>
                <w:color w:val="000000"/>
                <w:sz w:val="24"/>
                <w:szCs w:val="24"/>
                <w:u w:val="none"/>
              </w:rPr>
            </w:pPr>
          </w:p>
        </w:tc>
        <w:tc>
          <w:tcPr>
            <w:tcW w:w="299" w:type="pct"/>
            <w:vMerge w:val="continue"/>
            <w:tcBorders>
              <w:top w:val="single" w:color="000000" w:sz="4" w:space="0"/>
              <w:left w:val="single" w:color="000000" w:sz="4" w:space="0"/>
              <w:bottom w:val="nil"/>
              <w:right w:val="single" w:color="000000" w:sz="4" w:space="0"/>
            </w:tcBorders>
            <w:shd w:val="clear" w:color="auto" w:fill="auto"/>
            <w:vAlign w:val="center"/>
          </w:tcPr>
          <w:p w14:paraId="0E756623">
            <w:pPr>
              <w:jc w:val="center"/>
              <w:rPr>
                <w:rFonts w:hint="eastAsia" w:ascii="宋体" w:hAnsi="宋体" w:eastAsia="宋体" w:cs="宋体"/>
                <w:i w:val="0"/>
                <w:iCs w:val="0"/>
                <w:color w:val="000000"/>
                <w:sz w:val="24"/>
                <w:szCs w:val="24"/>
                <w:u w:val="none"/>
              </w:rPr>
            </w:pPr>
          </w:p>
        </w:tc>
        <w:tc>
          <w:tcPr>
            <w:tcW w:w="877" w:type="pct"/>
            <w:tcBorders>
              <w:top w:val="single" w:color="000000" w:sz="4" w:space="0"/>
              <w:left w:val="single" w:color="000000" w:sz="4" w:space="0"/>
              <w:bottom w:val="nil"/>
              <w:right w:val="single" w:color="000000" w:sz="4" w:space="0"/>
            </w:tcBorders>
            <w:shd w:val="clear" w:color="auto" w:fill="auto"/>
            <w:vAlign w:val="center"/>
          </w:tcPr>
          <w:p w14:paraId="5A8077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F74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7B0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10.00万元</w:t>
            </w:r>
          </w:p>
        </w:tc>
      </w:tr>
      <w:tr w14:paraId="53F81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5" w:type="pct"/>
            <w:vMerge w:val="continue"/>
            <w:tcBorders>
              <w:top w:val="single" w:color="000000" w:sz="4" w:space="0"/>
              <w:left w:val="single" w:color="000000" w:sz="4" w:space="0"/>
              <w:bottom w:val="nil"/>
              <w:right w:val="single" w:color="000000" w:sz="4" w:space="0"/>
            </w:tcBorders>
            <w:shd w:val="clear" w:color="auto" w:fill="auto"/>
            <w:vAlign w:val="center"/>
          </w:tcPr>
          <w:p w14:paraId="13FECED5">
            <w:pPr>
              <w:jc w:val="center"/>
              <w:rPr>
                <w:rFonts w:hint="eastAsia" w:ascii="宋体" w:hAnsi="宋体" w:eastAsia="宋体" w:cs="宋体"/>
                <w:i w:val="0"/>
                <w:iCs w:val="0"/>
                <w:color w:val="000000"/>
                <w:sz w:val="24"/>
                <w:szCs w:val="24"/>
                <w:u w:val="none"/>
              </w:rPr>
            </w:pP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B1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8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7A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5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4AB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师资保障率</w:t>
            </w:r>
          </w:p>
        </w:tc>
        <w:tc>
          <w:tcPr>
            <w:tcW w:w="20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B44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r>
      <w:tr w14:paraId="5E2C9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05" w:type="pct"/>
            <w:vMerge w:val="continue"/>
            <w:tcBorders>
              <w:top w:val="single" w:color="000000" w:sz="4" w:space="0"/>
              <w:left w:val="single" w:color="000000" w:sz="4" w:space="0"/>
              <w:bottom w:val="nil"/>
              <w:right w:val="single" w:color="000000" w:sz="4" w:space="0"/>
            </w:tcBorders>
            <w:shd w:val="clear" w:color="auto" w:fill="auto"/>
            <w:vAlign w:val="center"/>
          </w:tcPr>
          <w:p w14:paraId="130700FB">
            <w:pPr>
              <w:jc w:val="center"/>
              <w:rPr>
                <w:rFonts w:hint="eastAsia" w:ascii="宋体" w:hAnsi="宋体" w:eastAsia="宋体" w:cs="宋体"/>
                <w:i w:val="0"/>
                <w:iCs w:val="0"/>
                <w:color w:val="000000"/>
                <w:sz w:val="24"/>
                <w:szCs w:val="24"/>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85A90">
            <w:pPr>
              <w:jc w:val="center"/>
              <w:rPr>
                <w:rFonts w:hint="eastAsia" w:ascii="宋体" w:hAnsi="宋体" w:eastAsia="宋体" w:cs="宋体"/>
                <w:i w:val="0"/>
                <w:iCs w:val="0"/>
                <w:color w:val="000000"/>
                <w:sz w:val="24"/>
                <w:szCs w:val="24"/>
                <w:u w:val="none"/>
              </w:rPr>
            </w:pPr>
          </w:p>
        </w:tc>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E94B7">
            <w:pPr>
              <w:jc w:val="center"/>
              <w:rPr>
                <w:rFonts w:hint="eastAsia" w:ascii="宋体" w:hAnsi="宋体" w:eastAsia="宋体" w:cs="宋体"/>
                <w:i w:val="0"/>
                <w:iCs w:val="0"/>
                <w:color w:val="000000"/>
                <w:sz w:val="24"/>
                <w:szCs w:val="24"/>
                <w:u w:val="none"/>
              </w:rPr>
            </w:pPr>
          </w:p>
        </w:tc>
        <w:tc>
          <w:tcPr>
            <w:tcW w:w="1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8C9AE">
            <w:pPr>
              <w:jc w:val="left"/>
              <w:rPr>
                <w:rFonts w:hint="eastAsia" w:ascii="宋体" w:hAnsi="宋体" w:eastAsia="宋体" w:cs="宋体"/>
                <w:i w:val="0"/>
                <w:iCs w:val="0"/>
                <w:color w:val="000000"/>
                <w:sz w:val="24"/>
                <w:szCs w:val="24"/>
                <w:u w:val="none"/>
              </w:rPr>
            </w:pPr>
          </w:p>
        </w:tc>
        <w:tc>
          <w:tcPr>
            <w:tcW w:w="20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0676D">
            <w:pPr>
              <w:jc w:val="left"/>
              <w:rPr>
                <w:rFonts w:hint="eastAsia" w:ascii="宋体" w:hAnsi="宋体" w:eastAsia="宋体" w:cs="宋体"/>
                <w:i w:val="0"/>
                <w:iCs w:val="0"/>
                <w:color w:val="000000"/>
                <w:sz w:val="24"/>
                <w:szCs w:val="24"/>
                <w:u w:val="none"/>
              </w:rPr>
            </w:pPr>
          </w:p>
        </w:tc>
      </w:tr>
      <w:tr w14:paraId="43B5F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5" w:type="pct"/>
            <w:vMerge w:val="continue"/>
            <w:tcBorders>
              <w:top w:val="single" w:color="000000" w:sz="4" w:space="0"/>
              <w:left w:val="single" w:color="000000" w:sz="4" w:space="0"/>
              <w:bottom w:val="nil"/>
              <w:right w:val="single" w:color="000000" w:sz="4" w:space="0"/>
            </w:tcBorders>
            <w:shd w:val="clear" w:color="auto" w:fill="auto"/>
            <w:vAlign w:val="center"/>
          </w:tcPr>
          <w:p w14:paraId="1BC27810">
            <w:pPr>
              <w:jc w:val="center"/>
              <w:rPr>
                <w:rFonts w:hint="eastAsia" w:ascii="宋体" w:hAnsi="宋体" w:eastAsia="宋体" w:cs="宋体"/>
                <w:i w:val="0"/>
                <w:iCs w:val="0"/>
                <w:color w:val="000000"/>
                <w:sz w:val="24"/>
                <w:szCs w:val="24"/>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48BA2">
            <w:pPr>
              <w:jc w:val="center"/>
              <w:rPr>
                <w:rFonts w:hint="eastAsia" w:ascii="宋体" w:hAnsi="宋体" w:eastAsia="宋体" w:cs="宋体"/>
                <w:i w:val="0"/>
                <w:iCs w:val="0"/>
                <w:color w:val="000000"/>
                <w:sz w:val="24"/>
                <w:szCs w:val="24"/>
                <w:u w:val="none"/>
              </w:rPr>
            </w:pPr>
          </w:p>
        </w:tc>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B97BE">
            <w:pPr>
              <w:jc w:val="center"/>
              <w:rPr>
                <w:rFonts w:hint="eastAsia" w:ascii="宋体" w:hAnsi="宋体" w:eastAsia="宋体" w:cs="宋体"/>
                <w:i w:val="0"/>
                <w:iCs w:val="0"/>
                <w:color w:val="000000"/>
                <w:sz w:val="24"/>
                <w:szCs w:val="24"/>
                <w:u w:val="none"/>
              </w:rPr>
            </w:pPr>
          </w:p>
        </w:tc>
        <w:tc>
          <w:tcPr>
            <w:tcW w:w="1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9938E">
            <w:pPr>
              <w:jc w:val="left"/>
              <w:rPr>
                <w:rFonts w:hint="eastAsia" w:ascii="宋体" w:hAnsi="宋体" w:eastAsia="宋体" w:cs="宋体"/>
                <w:i w:val="0"/>
                <w:iCs w:val="0"/>
                <w:color w:val="000000"/>
                <w:sz w:val="24"/>
                <w:szCs w:val="24"/>
                <w:u w:val="none"/>
              </w:rPr>
            </w:pPr>
          </w:p>
        </w:tc>
        <w:tc>
          <w:tcPr>
            <w:tcW w:w="20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39C15">
            <w:pPr>
              <w:jc w:val="left"/>
              <w:rPr>
                <w:rFonts w:hint="eastAsia" w:ascii="宋体" w:hAnsi="宋体" w:eastAsia="宋体" w:cs="宋体"/>
                <w:i w:val="0"/>
                <w:iCs w:val="0"/>
                <w:color w:val="000000"/>
                <w:sz w:val="24"/>
                <w:szCs w:val="24"/>
                <w:u w:val="none"/>
              </w:rPr>
            </w:pPr>
          </w:p>
        </w:tc>
      </w:tr>
      <w:tr w14:paraId="019F3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05"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3DB7A63">
            <w:pPr>
              <w:jc w:val="center"/>
              <w:rPr>
                <w:rFonts w:hint="eastAsia" w:ascii="宋体" w:hAnsi="宋体" w:eastAsia="宋体" w:cs="宋体"/>
                <w:i w:val="0"/>
                <w:iCs w:val="0"/>
                <w:color w:val="000000"/>
                <w:sz w:val="24"/>
                <w:szCs w:val="24"/>
                <w:u w:val="none"/>
              </w:rPr>
            </w:pPr>
          </w:p>
        </w:tc>
        <w:tc>
          <w:tcPr>
            <w:tcW w:w="299" w:type="pct"/>
            <w:tcBorders>
              <w:top w:val="single" w:color="000000" w:sz="4" w:space="0"/>
              <w:left w:val="single" w:color="000000" w:sz="4" w:space="0"/>
              <w:bottom w:val="single" w:color="auto" w:sz="4" w:space="0"/>
              <w:right w:val="single" w:color="000000" w:sz="4" w:space="0"/>
            </w:tcBorders>
            <w:shd w:val="clear" w:color="auto" w:fill="auto"/>
            <w:vAlign w:val="center"/>
          </w:tcPr>
          <w:p w14:paraId="493945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B15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A2E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社会满意度</w:t>
            </w:r>
          </w:p>
        </w:tc>
        <w:tc>
          <w:tcPr>
            <w:tcW w:w="2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842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14:paraId="1728BE20">
      <w:r>
        <w:br w:type="page"/>
      </w:r>
    </w:p>
    <w:tbl>
      <w:tblPr>
        <w:tblStyle w:val="2"/>
        <w:tblW w:w="5806" w:type="pct"/>
        <w:tblInd w:w="-5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8"/>
        <w:gridCol w:w="734"/>
        <w:gridCol w:w="766"/>
        <w:gridCol w:w="2862"/>
        <w:gridCol w:w="4936"/>
      </w:tblGrid>
      <w:tr w14:paraId="6D827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00" w:type="pct"/>
            <w:gridSpan w:val="5"/>
            <w:tcBorders>
              <w:top w:val="nil"/>
              <w:left w:val="nil"/>
              <w:bottom w:val="nil"/>
              <w:right w:val="nil"/>
            </w:tcBorders>
            <w:shd w:val="clear" w:color="auto" w:fill="auto"/>
            <w:vAlign w:val="center"/>
          </w:tcPr>
          <w:p w14:paraId="3C87A9F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14:paraId="111EF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shd w:val="clear" w:color="auto" w:fill="auto"/>
            <w:vAlign w:val="center"/>
          </w:tcPr>
          <w:p w14:paraId="3E3AD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2FB7E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60" w:type="pct"/>
            <w:gridSpan w:val="3"/>
            <w:tcBorders>
              <w:top w:val="single" w:color="000000" w:sz="4" w:space="0"/>
              <w:left w:val="single" w:color="000000" w:sz="4" w:space="0"/>
              <w:bottom w:val="single" w:color="000000" w:sz="4" w:space="0"/>
              <w:right w:val="nil"/>
            </w:tcBorders>
            <w:shd w:val="clear" w:color="auto" w:fill="auto"/>
            <w:vAlign w:val="center"/>
          </w:tcPr>
          <w:p w14:paraId="2281C0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9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BB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全国普通高考、成人高考、学业水平合格性考试等各种考试考务费</w:t>
            </w:r>
          </w:p>
        </w:tc>
      </w:tr>
      <w:tr w14:paraId="2AF14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60" w:type="pct"/>
            <w:gridSpan w:val="3"/>
            <w:tcBorders>
              <w:top w:val="single" w:color="000000" w:sz="4" w:space="0"/>
              <w:left w:val="single" w:color="000000" w:sz="4" w:space="0"/>
              <w:bottom w:val="single" w:color="000000" w:sz="4" w:space="0"/>
              <w:right w:val="nil"/>
            </w:tcBorders>
            <w:shd w:val="clear" w:color="auto" w:fill="auto"/>
            <w:vAlign w:val="center"/>
          </w:tcPr>
          <w:p w14:paraId="6A431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9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D3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攀枝花市仁和区教育和体育局</w:t>
            </w:r>
          </w:p>
        </w:tc>
      </w:tr>
      <w:tr w14:paraId="2390C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6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C1A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446" w:type="pct"/>
            <w:tcBorders>
              <w:top w:val="single" w:color="000000" w:sz="4" w:space="0"/>
              <w:left w:val="single" w:color="000000" w:sz="4" w:space="0"/>
              <w:bottom w:val="single" w:color="000000" w:sz="4" w:space="0"/>
              <w:right w:val="nil"/>
            </w:tcBorders>
            <w:shd w:val="clear" w:color="auto" w:fill="auto"/>
            <w:vAlign w:val="center"/>
          </w:tcPr>
          <w:p w14:paraId="368535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2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552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60.00 </w:t>
            </w:r>
          </w:p>
        </w:tc>
      </w:tr>
      <w:tr w14:paraId="632CA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3976F">
            <w:pPr>
              <w:jc w:val="center"/>
              <w:rPr>
                <w:rFonts w:hint="eastAsia" w:ascii="宋体" w:hAnsi="宋体" w:eastAsia="宋体" w:cs="宋体"/>
                <w:i w:val="0"/>
                <w:iCs w:val="0"/>
                <w:color w:val="000000"/>
                <w:sz w:val="24"/>
                <w:szCs w:val="24"/>
                <w:u w:val="none"/>
              </w:rPr>
            </w:pPr>
          </w:p>
        </w:tc>
        <w:tc>
          <w:tcPr>
            <w:tcW w:w="1446" w:type="pct"/>
            <w:tcBorders>
              <w:top w:val="single" w:color="000000" w:sz="4" w:space="0"/>
              <w:left w:val="single" w:color="000000" w:sz="4" w:space="0"/>
              <w:bottom w:val="single" w:color="000000" w:sz="4" w:space="0"/>
              <w:right w:val="nil"/>
            </w:tcBorders>
            <w:shd w:val="clear" w:color="auto" w:fill="auto"/>
            <w:vAlign w:val="center"/>
          </w:tcPr>
          <w:p w14:paraId="1B4FD7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2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F8B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40.00 </w:t>
            </w:r>
          </w:p>
        </w:tc>
      </w:tr>
      <w:tr w14:paraId="62888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1D1E7">
            <w:pPr>
              <w:jc w:val="center"/>
              <w:rPr>
                <w:rFonts w:hint="eastAsia" w:ascii="宋体" w:hAnsi="宋体" w:eastAsia="宋体" w:cs="宋体"/>
                <w:i w:val="0"/>
                <w:iCs w:val="0"/>
                <w:color w:val="000000"/>
                <w:sz w:val="24"/>
                <w:szCs w:val="24"/>
                <w:u w:val="none"/>
              </w:rPr>
            </w:pPr>
          </w:p>
        </w:tc>
        <w:tc>
          <w:tcPr>
            <w:tcW w:w="1446" w:type="pct"/>
            <w:tcBorders>
              <w:top w:val="single" w:color="000000" w:sz="4" w:space="0"/>
              <w:left w:val="single" w:color="000000" w:sz="4" w:space="0"/>
              <w:bottom w:val="single" w:color="000000" w:sz="4" w:space="0"/>
              <w:right w:val="nil"/>
            </w:tcBorders>
            <w:shd w:val="clear" w:color="auto" w:fill="auto"/>
            <w:vAlign w:val="center"/>
          </w:tcPr>
          <w:p w14:paraId="3BAB34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2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22F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 </w:t>
            </w:r>
          </w:p>
        </w:tc>
      </w:tr>
      <w:tr w14:paraId="41487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5"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EDD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标</w:t>
            </w:r>
          </w:p>
        </w:tc>
        <w:tc>
          <w:tcPr>
            <w:tcW w:w="469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95EE784">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确保仁和区2024年各类国家教育考试、攀枝花市2024年高中阶段教育学校招生考试、2024年普通高中学业水平考试组织严密，管理规范，考纪严明，考风优良，安全保密万无一失，确保国家教育考试网上巡查系统、国家教育考试听力系统、标准化考场高清网络租用、设备维修、身份验证设备等在所有考试期间能够正常使用，高校招生录取平稳顺利。</w:t>
            </w:r>
          </w:p>
        </w:tc>
      </w:tr>
      <w:tr w14:paraId="667F6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30A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BD8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指标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66D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879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6C5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指标值（包含数字及文字描述）</w:t>
            </w:r>
          </w:p>
        </w:tc>
      </w:tr>
      <w:tr w14:paraId="1A0DF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76F1E">
            <w:pPr>
              <w:jc w:val="center"/>
              <w:rPr>
                <w:rFonts w:hint="eastAsia" w:ascii="宋体" w:hAnsi="宋体" w:eastAsia="宋体" w:cs="宋体"/>
                <w:i w:val="0"/>
                <w:iCs w:val="0"/>
                <w:color w:val="000000"/>
                <w:sz w:val="21"/>
                <w:szCs w:val="21"/>
                <w:u w:val="none"/>
              </w:rPr>
            </w:pPr>
          </w:p>
        </w:tc>
        <w:tc>
          <w:tcPr>
            <w:tcW w:w="371" w:type="pct"/>
            <w:vMerge w:val="restart"/>
            <w:tcBorders>
              <w:top w:val="single" w:color="000000" w:sz="4" w:space="0"/>
              <w:left w:val="single" w:color="000000" w:sz="4" w:space="0"/>
              <w:bottom w:val="nil"/>
              <w:right w:val="single" w:color="000000" w:sz="4" w:space="0"/>
            </w:tcBorders>
            <w:shd w:val="clear" w:color="auto" w:fill="auto"/>
            <w:vAlign w:val="center"/>
          </w:tcPr>
          <w:p w14:paraId="6F2EB9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项目完成</w:t>
            </w:r>
          </w:p>
        </w:tc>
        <w:tc>
          <w:tcPr>
            <w:tcW w:w="386" w:type="pct"/>
            <w:vMerge w:val="restart"/>
            <w:tcBorders>
              <w:top w:val="single" w:color="000000" w:sz="4" w:space="0"/>
              <w:left w:val="single" w:color="000000" w:sz="4" w:space="0"/>
              <w:bottom w:val="nil"/>
              <w:right w:val="single" w:color="000000" w:sz="4" w:space="0"/>
            </w:tcBorders>
            <w:shd w:val="clear" w:color="auto" w:fill="auto"/>
            <w:vAlign w:val="center"/>
          </w:tcPr>
          <w:p w14:paraId="71B18B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8C3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租用5G信号屏蔽器、智能安检门</w:t>
            </w:r>
          </w:p>
        </w:tc>
        <w:tc>
          <w:tcPr>
            <w:tcW w:w="2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DA1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84台（套）</w:t>
            </w:r>
          </w:p>
        </w:tc>
      </w:tr>
      <w:tr w14:paraId="42152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2978A">
            <w:pPr>
              <w:jc w:val="center"/>
              <w:rPr>
                <w:rFonts w:hint="eastAsia" w:ascii="宋体" w:hAnsi="宋体" w:eastAsia="宋体" w:cs="宋体"/>
                <w:i w:val="0"/>
                <w:iCs w:val="0"/>
                <w:color w:val="000000"/>
                <w:sz w:val="21"/>
                <w:szCs w:val="21"/>
                <w:u w:val="none"/>
              </w:rPr>
            </w:pPr>
          </w:p>
        </w:tc>
        <w:tc>
          <w:tcPr>
            <w:tcW w:w="371" w:type="pct"/>
            <w:vMerge w:val="continue"/>
            <w:tcBorders>
              <w:top w:val="single" w:color="000000" w:sz="4" w:space="0"/>
              <w:left w:val="single" w:color="000000" w:sz="4" w:space="0"/>
              <w:bottom w:val="nil"/>
              <w:right w:val="single" w:color="000000" w:sz="4" w:space="0"/>
            </w:tcBorders>
            <w:shd w:val="clear" w:color="auto" w:fill="auto"/>
            <w:vAlign w:val="center"/>
          </w:tcPr>
          <w:p w14:paraId="7B85FE40">
            <w:pPr>
              <w:jc w:val="center"/>
              <w:rPr>
                <w:rFonts w:hint="eastAsia" w:ascii="宋体" w:hAnsi="宋体" w:eastAsia="宋体" w:cs="宋体"/>
                <w:i w:val="0"/>
                <w:iCs w:val="0"/>
                <w:color w:val="000000"/>
                <w:sz w:val="21"/>
                <w:szCs w:val="21"/>
                <w:u w:val="none"/>
              </w:rPr>
            </w:pPr>
          </w:p>
        </w:tc>
        <w:tc>
          <w:tcPr>
            <w:tcW w:w="386" w:type="pct"/>
            <w:vMerge w:val="continue"/>
            <w:tcBorders>
              <w:top w:val="single" w:color="000000" w:sz="4" w:space="0"/>
              <w:left w:val="single" w:color="000000" w:sz="4" w:space="0"/>
              <w:bottom w:val="nil"/>
              <w:right w:val="single" w:color="000000" w:sz="4" w:space="0"/>
            </w:tcBorders>
            <w:shd w:val="clear" w:color="auto" w:fill="auto"/>
            <w:vAlign w:val="center"/>
          </w:tcPr>
          <w:p w14:paraId="23C144FE">
            <w:pPr>
              <w:jc w:val="center"/>
              <w:rPr>
                <w:rFonts w:hint="eastAsia" w:ascii="宋体" w:hAnsi="宋体" w:eastAsia="宋体" w:cs="宋体"/>
                <w:i w:val="0"/>
                <w:iCs w:val="0"/>
                <w:color w:val="000000"/>
                <w:sz w:val="21"/>
                <w:szCs w:val="21"/>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63F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不间断电源</w:t>
            </w:r>
          </w:p>
        </w:tc>
        <w:tc>
          <w:tcPr>
            <w:tcW w:w="2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D7F82">
            <w:pPr>
              <w:jc w:val="lef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2套</w:t>
            </w:r>
          </w:p>
        </w:tc>
      </w:tr>
      <w:tr w14:paraId="7E0EC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20C12">
            <w:pPr>
              <w:jc w:val="center"/>
              <w:rPr>
                <w:rFonts w:hint="eastAsia" w:ascii="宋体" w:hAnsi="宋体" w:eastAsia="宋体" w:cs="宋体"/>
                <w:i w:val="0"/>
                <w:iCs w:val="0"/>
                <w:color w:val="000000"/>
                <w:sz w:val="21"/>
                <w:szCs w:val="21"/>
                <w:u w:val="none"/>
              </w:rPr>
            </w:pPr>
          </w:p>
        </w:tc>
        <w:tc>
          <w:tcPr>
            <w:tcW w:w="371" w:type="pct"/>
            <w:vMerge w:val="continue"/>
            <w:tcBorders>
              <w:top w:val="single" w:color="000000" w:sz="4" w:space="0"/>
              <w:left w:val="single" w:color="000000" w:sz="4" w:space="0"/>
              <w:bottom w:val="nil"/>
              <w:right w:val="single" w:color="000000" w:sz="4" w:space="0"/>
            </w:tcBorders>
            <w:shd w:val="clear" w:color="auto" w:fill="auto"/>
            <w:vAlign w:val="center"/>
          </w:tcPr>
          <w:p w14:paraId="51EA0374">
            <w:pPr>
              <w:jc w:val="center"/>
              <w:rPr>
                <w:rFonts w:hint="eastAsia" w:ascii="宋体" w:hAnsi="宋体" w:eastAsia="宋体" w:cs="宋体"/>
                <w:i w:val="0"/>
                <w:iCs w:val="0"/>
                <w:color w:val="000000"/>
                <w:sz w:val="21"/>
                <w:szCs w:val="21"/>
                <w:u w:val="none"/>
              </w:rPr>
            </w:pPr>
          </w:p>
        </w:tc>
        <w:tc>
          <w:tcPr>
            <w:tcW w:w="386" w:type="pct"/>
            <w:vMerge w:val="continue"/>
            <w:tcBorders>
              <w:top w:val="single" w:color="000000" w:sz="4" w:space="0"/>
              <w:left w:val="single" w:color="000000" w:sz="4" w:space="0"/>
              <w:bottom w:val="nil"/>
              <w:right w:val="single" w:color="000000" w:sz="4" w:space="0"/>
            </w:tcBorders>
            <w:shd w:val="clear" w:color="auto" w:fill="auto"/>
            <w:vAlign w:val="center"/>
          </w:tcPr>
          <w:p w14:paraId="2DBDAFFA">
            <w:pPr>
              <w:jc w:val="center"/>
              <w:rPr>
                <w:rFonts w:hint="eastAsia" w:ascii="宋体" w:hAnsi="宋体" w:eastAsia="宋体" w:cs="宋体"/>
                <w:i w:val="0"/>
                <w:iCs w:val="0"/>
                <w:color w:val="000000"/>
                <w:sz w:val="21"/>
                <w:szCs w:val="21"/>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B87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中考高、学业水平考试及成人高考人数</w:t>
            </w:r>
          </w:p>
        </w:tc>
        <w:tc>
          <w:tcPr>
            <w:tcW w:w="2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384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中考考生2000人、高考考生2400人、学业考试考生2600人、成人高考考生400人</w:t>
            </w:r>
          </w:p>
        </w:tc>
      </w:tr>
      <w:tr w14:paraId="76B27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06240">
            <w:pPr>
              <w:jc w:val="center"/>
              <w:rPr>
                <w:rFonts w:hint="eastAsia" w:ascii="宋体" w:hAnsi="宋体" w:eastAsia="宋体" w:cs="宋体"/>
                <w:i w:val="0"/>
                <w:iCs w:val="0"/>
                <w:color w:val="000000"/>
                <w:sz w:val="21"/>
                <w:szCs w:val="21"/>
                <w:u w:val="none"/>
              </w:rPr>
            </w:pPr>
          </w:p>
        </w:tc>
        <w:tc>
          <w:tcPr>
            <w:tcW w:w="371" w:type="pct"/>
            <w:vMerge w:val="continue"/>
            <w:tcBorders>
              <w:top w:val="single" w:color="000000" w:sz="4" w:space="0"/>
              <w:left w:val="single" w:color="000000" w:sz="4" w:space="0"/>
              <w:bottom w:val="nil"/>
              <w:right w:val="single" w:color="000000" w:sz="4" w:space="0"/>
            </w:tcBorders>
            <w:shd w:val="clear" w:color="auto" w:fill="auto"/>
            <w:vAlign w:val="center"/>
          </w:tcPr>
          <w:p w14:paraId="785DC8F5">
            <w:pPr>
              <w:jc w:val="center"/>
              <w:rPr>
                <w:rFonts w:hint="eastAsia" w:ascii="宋体" w:hAnsi="宋体" w:eastAsia="宋体" w:cs="宋体"/>
                <w:i w:val="0"/>
                <w:iCs w:val="0"/>
                <w:color w:val="000000"/>
                <w:sz w:val="21"/>
                <w:szCs w:val="21"/>
                <w:u w:val="none"/>
              </w:rPr>
            </w:pP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F9C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1C4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考生信息采集、审查、上报率</w:t>
            </w:r>
          </w:p>
        </w:tc>
        <w:tc>
          <w:tcPr>
            <w:tcW w:w="2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EC0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等于100%</w:t>
            </w:r>
          </w:p>
        </w:tc>
      </w:tr>
      <w:tr w14:paraId="0561D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38A99">
            <w:pPr>
              <w:jc w:val="center"/>
              <w:rPr>
                <w:rFonts w:hint="eastAsia" w:ascii="宋体" w:hAnsi="宋体" w:eastAsia="宋体" w:cs="宋体"/>
                <w:i w:val="0"/>
                <w:iCs w:val="0"/>
                <w:color w:val="000000"/>
                <w:sz w:val="21"/>
                <w:szCs w:val="21"/>
                <w:u w:val="none"/>
              </w:rPr>
            </w:pPr>
          </w:p>
        </w:tc>
        <w:tc>
          <w:tcPr>
            <w:tcW w:w="371" w:type="pct"/>
            <w:vMerge w:val="continue"/>
            <w:tcBorders>
              <w:top w:val="single" w:color="000000" w:sz="4" w:space="0"/>
              <w:left w:val="single" w:color="000000" w:sz="4" w:space="0"/>
              <w:bottom w:val="nil"/>
              <w:right w:val="single" w:color="000000" w:sz="4" w:space="0"/>
            </w:tcBorders>
            <w:shd w:val="clear" w:color="auto" w:fill="auto"/>
            <w:vAlign w:val="center"/>
          </w:tcPr>
          <w:p w14:paraId="7EFC4C33">
            <w:pPr>
              <w:jc w:val="center"/>
              <w:rPr>
                <w:rFonts w:hint="eastAsia" w:ascii="宋体" w:hAnsi="宋体" w:eastAsia="宋体" w:cs="宋体"/>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BBF1C">
            <w:pPr>
              <w:jc w:val="center"/>
              <w:rPr>
                <w:rFonts w:hint="eastAsia" w:ascii="宋体" w:hAnsi="宋体" w:eastAsia="宋体" w:cs="宋体"/>
                <w:i w:val="0"/>
                <w:iCs w:val="0"/>
                <w:color w:val="000000"/>
                <w:sz w:val="21"/>
                <w:szCs w:val="21"/>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66F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高质量组织完成各类教育考试</w:t>
            </w:r>
          </w:p>
        </w:tc>
        <w:tc>
          <w:tcPr>
            <w:tcW w:w="2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D13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完成与市政府签订的“考试组织严密，管理规范，考纪严明，考风优良，安全保密万无一失”的工作目标</w:t>
            </w:r>
          </w:p>
        </w:tc>
      </w:tr>
      <w:tr w14:paraId="1B413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C2792">
            <w:pPr>
              <w:jc w:val="center"/>
              <w:rPr>
                <w:rFonts w:hint="eastAsia" w:ascii="宋体" w:hAnsi="宋体" w:eastAsia="宋体" w:cs="宋体"/>
                <w:i w:val="0"/>
                <w:iCs w:val="0"/>
                <w:color w:val="000000"/>
                <w:sz w:val="21"/>
                <w:szCs w:val="21"/>
                <w:u w:val="none"/>
              </w:rPr>
            </w:pPr>
          </w:p>
        </w:tc>
        <w:tc>
          <w:tcPr>
            <w:tcW w:w="371" w:type="pct"/>
            <w:vMerge w:val="continue"/>
            <w:tcBorders>
              <w:top w:val="single" w:color="000000" w:sz="4" w:space="0"/>
              <w:left w:val="single" w:color="000000" w:sz="4" w:space="0"/>
              <w:bottom w:val="nil"/>
              <w:right w:val="single" w:color="000000" w:sz="4" w:space="0"/>
            </w:tcBorders>
            <w:shd w:val="clear" w:color="auto" w:fill="auto"/>
            <w:vAlign w:val="center"/>
          </w:tcPr>
          <w:p w14:paraId="374AF8F0">
            <w:pPr>
              <w:jc w:val="center"/>
              <w:rPr>
                <w:rFonts w:hint="eastAsia" w:ascii="宋体" w:hAnsi="宋体" w:eastAsia="宋体" w:cs="宋体"/>
                <w:i w:val="0"/>
                <w:iCs w:val="0"/>
                <w:color w:val="000000"/>
                <w:sz w:val="21"/>
                <w:szCs w:val="21"/>
                <w:u w:val="none"/>
              </w:rPr>
            </w:pP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D77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A35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高、中考完成时间</w:t>
            </w:r>
          </w:p>
        </w:tc>
        <w:tc>
          <w:tcPr>
            <w:tcW w:w="2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D9E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每年6月完成</w:t>
            </w:r>
          </w:p>
        </w:tc>
      </w:tr>
      <w:tr w14:paraId="7FA35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551C2">
            <w:pPr>
              <w:jc w:val="center"/>
              <w:rPr>
                <w:rFonts w:hint="eastAsia" w:ascii="宋体" w:hAnsi="宋体" w:eastAsia="宋体" w:cs="宋体"/>
                <w:i w:val="0"/>
                <w:iCs w:val="0"/>
                <w:color w:val="000000"/>
                <w:sz w:val="21"/>
                <w:szCs w:val="21"/>
                <w:u w:val="none"/>
              </w:rPr>
            </w:pPr>
          </w:p>
        </w:tc>
        <w:tc>
          <w:tcPr>
            <w:tcW w:w="371" w:type="pct"/>
            <w:vMerge w:val="continue"/>
            <w:tcBorders>
              <w:top w:val="single" w:color="000000" w:sz="4" w:space="0"/>
              <w:left w:val="single" w:color="000000" w:sz="4" w:space="0"/>
              <w:bottom w:val="nil"/>
              <w:right w:val="single" w:color="000000" w:sz="4" w:space="0"/>
            </w:tcBorders>
            <w:shd w:val="clear" w:color="auto" w:fill="auto"/>
            <w:vAlign w:val="center"/>
          </w:tcPr>
          <w:p w14:paraId="0442387C">
            <w:pPr>
              <w:jc w:val="center"/>
              <w:rPr>
                <w:rFonts w:hint="eastAsia" w:ascii="宋体" w:hAnsi="宋体" w:eastAsia="宋体" w:cs="宋体"/>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72CD1">
            <w:pPr>
              <w:jc w:val="center"/>
              <w:rPr>
                <w:rFonts w:hint="eastAsia" w:ascii="宋体" w:hAnsi="宋体" w:eastAsia="宋体" w:cs="宋体"/>
                <w:i w:val="0"/>
                <w:iCs w:val="0"/>
                <w:color w:val="000000"/>
                <w:sz w:val="21"/>
                <w:szCs w:val="21"/>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E43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普通高中学业水平合格考试</w:t>
            </w:r>
          </w:p>
        </w:tc>
        <w:tc>
          <w:tcPr>
            <w:tcW w:w="2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B74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每年1、6、9月完成</w:t>
            </w:r>
          </w:p>
        </w:tc>
      </w:tr>
      <w:tr w14:paraId="09EFD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71484">
            <w:pPr>
              <w:jc w:val="center"/>
              <w:rPr>
                <w:rFonts w:hint="eastAsia" w:ascii="宋体" w:hAnsi="宋体" w:eastAsia="宋体" w:cs="宋体"/>
                <w:i w:val="0"/>
                <w:iCs w:val="0"/>
                <w:color w:val="000000"/>
                <w:sz w:val="21"/>
                <w:szCs w:val="21"/>
                <w:u w:val="none"/>
              </w:rPr>
            </w:pPr>
          </w:p>
        </w:tc>
        <w:tc>
          <w:tcPr>
            <w:tcW w:w="371" w:type="pct"/>
            <w:vMerge w:val="continue"/>
            <w:tcBorders>
              <w:top w:val="single" w:color="000000" w:sz="4" w:space="0"/>
              <w:left w:val="single" w:color="000000" w:sz="4" w:space="0"/>
              <w:bottom w:val="nil"/>
              <w:right w:val="single" w:color="000000" w:sz="4" w:space="0"/>
            </w:tcBorders>
            <w:shd w:val="clear" w:color="auto" w:fill="auto"/>
            <w:vAlign w:val="center"/>
          </w:tcPr>
          <w:p w14:paraId="6E1DC421">
            <w:pPr>
              <w:jc w:val="center"/>
              <w:rPr>
                <w:rFonts w:hint="eastAsia" w:ascii="宋体" w:hAnsi="宋体" w:eastAsia="宋体" w:cs="宋体"/>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81789">
            <w:pPr>
              <w:jc w:val="center"/>
              <w:rPr>
                <w:rFonts w:hint="eastAsia" w:ascii="宋体" w:hAnsi="宋体" w:eastAsia="宋体" w:cs="宋体"/>
                <w:i w:val="0"/>
                <w:iCs w:val="0"/>
                <w:color w:val="000000"/>
                <w:sz w:val="21"/>
                <w:szCs w:val="21"/>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09E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成人高考</w:t>
            </w:r>
          </w:p>
        </w:tc>
        <w:tc>
          <w:tcPr>
            <w:tcW w:w="2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18D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每年10月完成</w:t>
            </w:r>
          </w:p>
        </w:tc>
      </w:tr>
      <w:tr w14:paraId="36C14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B3993">
            <w:pPr>
              <w:jc w:val="center"/>
              <w:rPr>
                <w:rFonts w:hint="eastAsia" w:ascii="宋体" w:hAnsi="宋体" w:eastAsia="宋体" w:cs="宋体"/>
                <w:i w:val="0"/>
                <w:iCs w:val="0"/>
                <w:color w:val="000000"/>
                <w:sz w:val="21"/>
                <w:szCs w:val="21"/>
                <w:u w:val="none"/>
              </w:rPr>
            </w:pPr>
          </w:p>
        </w:tc>
        <w:tc>
          <w:tcPr>
            <w:tcW w:w="371" w:type="pct"/>
            <w:vMerge w:val="continue"/>
            <w:tcBorders>
              <w:top w:val="single" w:color="000000" w:sz="4" w:space="0"/>
              <w:left w:val="single" w:color="000000" w:sz="4" w:space="0"/>
              <w:bottom w:val="nil"/>
              <w:right w:val="single" w:color="000000" w:sz="4" w:space="0"/>
            </w:tcBorders>
            <w:shd w:val="clear" w:color="auto" w:fill="auto"/>
            <w:vAlign w:val="center"/>
          </w:tcPr>
          <w:p w14:paraId="0785FCBD">
            <w:pPr>
              <w:jc w:val="center"/>
              <w:rPr>
                <w:rFonts w:hint="eastAsia" w:ascii="宋体" w:hAnsi="宋体" w:eastAsia="宋体" w:cs="宋体"/>
                <w:i w:val="0"/>
                <w:iCs w:val="0"/>
                <w:color w:val="000000"/>
                <w:sz w:val="21"/>
                <w:szCs w:val="21"/>
                <w:u w:val="none"/>
              </w:rPr>
            </w:pP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19C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E17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财政拨款</w:t>
            </w:r>
          </w:p>
        </w:tc>
        <w:tc>
          <w:tcPr>
            <w:tcW w:w="2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881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40万元</w:t>
            </w:r>
          </w:p>
        </w:tc>
      </w:tr>
      <w:tr w14:paraId="160FA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26DCE">
            <w:pPr>
              <w:jc w:val="center"/>
              <w:rPr>
                <w:rFonts w:hint="eastAsia" w:ascii="宋体" w:hAnsi="宋体" w:eastAsia="宋体" w:cs="宋体"/>
                <w:i w:val="0"/>
                <w:iCs w:val="0"/>
                <w:color w:val="000000"/>
                <w:sz w:val="21"/>
                <w:szCs w:val="21"/>
                <w:u w:val="none"/>
              </w:rPr>
            </w:pPr>
          </w:p>
        </w:tc>
        <w:tc>
          <w:tcPr>
            <w:tcW w:w="371" w:type="pct"/>
            <w:vMerge w:val="continue"/>
            <w:tcBorders>
              <w:top w:val="single" w:color="000000" w:sz="4" w:space="0"/>
              <w:left w:val="single" w:color="000000" w:sz="4" w:space="0"/>
              <w:bottom w:val="nil"/>
              <w:right w:val="single" w:color="000000" w:sz="4" w:space="0"/>
            </w:tcBorders>
            <w:shd w:val="clear" w:color="auto" w:fill="auto"/>
            <w:vAlign w:val="center"/>
          </w:tcPr>
          <w:p w14:paraId="60EEEFE6">
            <w:pPr>
              <w:jc w:val="center"/>
              <w:rPr>
                <w:rFonts w:hint="eastAsia" w:ascii="宋体" w:hAnsi="宋体" w:eastAsia="宋体" w:cs="宋体"/>
                <w:i w:val="0"/>
                <w:iCs w:val="0"/>
                <w:color w:val="000000"/>
                <w:sz w:val="21"/>
                <w:szCs w:val="21"/>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E0407">
            <w:pPr>
              <w:jc w:val="center"/>
              <w:rPr>
                <w:rFonts w:hint="eastAsia" w:ascii="宋体" w:hAnsi="宋体" w:eastAsia="宋体" w:cs="宋体"/>
                <w:i w:val="0"/>
                <w:iCs w:val="0"/>
                <w:color w:val="000000"/>
                <w:sz w:val="21"/>
                <w:szCs w:val="21"/>
                <w:u w:val="none"/>
              </w:rPr>
            </w:pP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88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专户资金</w:t>
            </w:r>
          </w:p>
        </w:tc>
        <w:tc>
          <w:tcPr>
            <w:tcW w:w="2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DB6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20万元(18元/生标准上交市考院，共计3.5万元)</w:t>
            </w:r>
          </w:p>
        </w:tc>
      </w:tr>
      <w:tr w14:paraId="2F534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76A23">
            <w:pPr>
              <w:jc w:val="center"/>
              <w:rPr>
                <w:rFonts w:hint="eastAsia" w:ascii="宋体" w:hAnsi="宋体" w:eastAsia="宋体" w:cs="宋体"/>
                <w:i w:val="0"/>
                <w:iCs w:val="0"/>
                <w:color w:val="000000"/>
                <w:sz w:val="21"/>
                <w:szCs w:val="21"/>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51F20">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项目效益</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64D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492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为考生提供功能全面、质量优秀的教育考试资源</w:t>
            </w:r>
          </w:p>
        </w:tc>
        <w:tc>
          <w:tcPr>
            <w:tcW w:w="2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B28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为国家选拔和培养担当民族复兴大任的时代新人</w:t>
            </w:r>
          </w:p>
        </w:tc>
      </w:tr>
      <w:tr w14:paraId="7B980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09F07">
            <w:pPr>
              <w:jc w:val="center"/>
              <w:rPr>
                <w:rFonts w:hint="eastAsia" w:ascii="宋体" w:hAnsi="宋体" w:eastAsia="宋体" w:cs="宋体"/>
                <w:i w:val="0"/>
                <w:iCs w:val="0"/>
                <w:color w:val="000000"/>
                <w:sz w:val="21"/>
                <w:szCs w:val="21"/>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87A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5D6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D00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w:t>
            </w:r>
          </w:p>
        </w:tc>
        <w:tc>
          <w:tcPr>
            <w:tcW w:w="2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C90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r>
    </w:tbl>
    <w:p w14:paraId="702566F7">
      <w:r>
        <w:br w:type="page"/>
      </w: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996"/>
        <w:gridCol w:w="1062"/>
        <w:gridCol w:w="2575"/>
        <w:gridCol w:w="3433"/>
      </w:tblGrid>
      <w:tr w14:paraId="7E92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gridSpan w:val="5"/>
            <w:tcBorders>
              <w:top w:val="nil"/>
              <w:left w:val="nil"/>
              <w:bottom w:val="nil"/>
              <w:right w:val="nil"/>
            </w:tcBorders>
            <w:shd w:val="clear" w:color="auto" w:fill="auto"/>
            <w:vAlign w:val="center"/>
          </w:tcPr>
          <w:p w14:paraId="399FB2C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14:paraId="41266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nil"/>
              <w:left w:val="nil"/>
              <w:bottom w:val="nil"/>
              <w:right w:val="nil"/>
            </w:tcBorders>
            <w:shd w:val="clear" w:color="auto" w:fill="auto"/>
            <w:vAlign w:val="center"/>
          </w:tcPr>
          <w:p w14:paraId="14FD6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Style w:val="9"/>
                <w:rFonts w:eastAsia="宋体"/>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5E454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245" w:type="dxa"/>
            <w:gridSpan w:val="3"/>
            <w:tcBorders>
              <w:top w:val="single" w:color="000000" w:sz="4" w:space="0"/>
              <w:left w:val="single" w:color="000000" w:sz="4" w:space="0"/>
              <w:bottom w:val="single" w:color="000000" w:sz="4" w:space="0"/>
              <w:right w:val="nil"/>
            </w:tcBorders>
            <w:shd w:val="clear" w:color="auto" w:fill="auto"/>
            <w:vAlign w:val="center"/>
          </w:tcPr>
          <w:p w14:paraId="1CC1A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09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仁和区老年人体育协会组织活动、参赛资金</w:t>
            </w:r>
          </w:p>
        </w:tc>
      </w:tr>
      <w:tr w14:paraId="017EB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245" w:type="dxa"/>
            <w:gridSpan w:val="3"/>
            <w:tcBorders>
              <w:top w:val="single" w:color="000000" w:sz="4" w:space="0"/>
              <w:left w:val="single" w:color="000000" w:sz="4" w:space="0"/>
              <w:bottom w:val="single" w:color="000000" w:sz="4" w:space="0"/>
              <w:right w:val="nil"/>
            </w:tcBorders>
            <w:shd w:val="clear" w:color="auto" w:fill="auto"/>
            <w:vAlign w:val="center"/>
          </w:tcPr>
          <w:p w14:paraId="2CAF8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6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2A0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仁和区教育和体育局</w:t>
            </w:r>
          </w:p>
        </w:tc>
      </w:tr>
      <w:tr w14:paraId="04648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24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B5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2646" w:type="dxa"/>
            <w:tcBorders>
              <w:top w:val="single" w:color="000000" w:sz="4" w:space="0"/>
              <w:left w:val="single" w:color="000000" w:sz="4" w:space="0"/>
              <w:bottom w:val="single" w:color="000000" w:sz="4" w:space="0"/>
              <w:right w:val="nil"/>
            </w:tcBorders>
            <w:shd w:val="clear" w:color="auto" w:fill="auto"/>
            <w:vAlign w:val="center"/>
          </w:tcPr>
          <w:p w14:paraId="479669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3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7D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7ADB4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2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09E1A">
            <w:pPr>
              <w:jc w:val="center"/>
              <w:rPr>
                <w:rFonts w:hint="eastAsia" w:ascii="宋体" w:hAnsi="宋体" w:eastAsia="宋体" w:cs="宋体"/>
                <w:i w:val="0"/>
                <w:iCs w:val="0"/>
                <w:color w:val="000000"/>
                <w:sz w:val="24"/>
                <w:szCs w:val="24"/>
                <w:u w:val="none"/>
              </w:rPr>
            </w:pPr>
          </w:p>
        </w:tc>
        <w:tc>
          <w:tcPr>
            <w:tcW w:w="2646" w:type="dxa"/>
            <w:tcBorders>
              <w:top w:val="single" w:color="000000" w:sz="4" w:space="0"/>
              <w:left w:val="single" w:color="000000" w:sz="4" w:space="0"/>
              <w:bottom w:val="single" w:color="000000" w:sz="4" w:space="0"/>
              <w:right w:val="nil"/>
            </w:tcBorders>
            <w:shd w:val="clear" w:color="auto" w:fill="auto"/>
            <w:vAlign w:val="center"/>
          </w:tcPr>
          <w:p w14:paraId="63BDBC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3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01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61052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2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18830">
            <w:pPr>
              <w:jc w:val="center"/>
              <w:rPr>
                <w:rFonts w:hint="eastAsia" w:ascii="宋体" w:hAnsi="宋体" w:eastAsia="宋体" w:cs="宋体"/>
                <w:i w:val="0"/>
                <w:iCs w:val="0"/>
                <w:color w:val="000000"/>
                <w:sz w:val="24"/>
                <w:szCs w:val="24"/>
                <w:u w:val="none"/>
              </w:rPr>
            </w:pPr>
          </w:p>
        </w:tc>
        <w:tc>
          <w:tcPr>
            <w:tcW w:w="2646" w:type="dxa"/>
            <w:tcBorders>
              <w:top w:val="single" w:color="000000" w:sz="4" w:space="0"/>
              <w:left w:val="single" w:color="000000" w:sz="4" w:space="0"/>
              <w:bottom w:val="single" w:color="000000" w:sz="4" w:space="0"/>
              <w:right w:val="nil"/>
            </w:tcBorders>
            <w:shd w:val="clear" w:color="auto" w:fill="auto"/>
            <w:vAlign w:val="center"/>
          </w:tcPr>
          <w:p w14:paraId="3BC4A0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C4DE">
            <w:pPr>
              <w:jc w:val="center"/>
              <w:rPr>
                <w:rFonts w:hint="eastAsia" w:ascii="宋体" w:hAnsi="宋体" w:eastAsia="宋体" w:cs="宋体"/>
                <w:i w:val="0"/>
                <w:iCs w:val="0"/>
                <w:color w:val="FF0000"/>
                <w:sz w:val="24"/>
                <w:szCs w:val="24"/>
                <w:u w:val="none"/>
              </w:rPr>
            </w:pPr>
          </w:p>
        </w:tc>
      </w:tr>
      <w:tr w14:paraId="1A5C0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50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49F2D0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根据攀教体发[2016]124号《关于进一步加强新形势下老年人体育工作的意见》，组织开展我区老年人体育、艺术活动，完成国家级、省级、市级各项活动的培训工作，组织参加国家、省、市级的各项赛事活动。</w:t>
            </w:r>
          </w:p>
        </w:tc>
      </w:tr>
      <w:tr w14:paraId="23A04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87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853" w:type="dxa"/>
            <w:tcBorders>
              <w:top w:val="single" w:color="000000" w:sz="4" w:space="0"/>
              <w:left w:val="single" w:color="000000" w:sz="4" w:space="0"/>
              <w:bottom w:val="nil"/>
              <w:right w:val="single" w:color="000000" w:sz="4" w:space="0"/>
            </w:tcBorders>
            <w:shd w:val="clear" w:color="auto" w:fill="auto"/>
            <w:vAlign w:val="center"/>
          </w:tcPr>
          <w:p w14:paraId="53856F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5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10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3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3C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6DBAB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D57F5">
            <w:pPr>
              <w:jc w:val="center"/>
              <w:rPr>
                <w:rFonts w:hint="eastAsia" w:ascii="宋体" w:hAnsi="宋体" w:eastAsia="宋体" w:cs="宋体"/>
                <w:i w:val="0"/>
                <w:iCs w:val="0"/>
                <w:color w:val="000000"/>
                <w:sz w:val="24"/>
                <w:szCs w:val="24"/>
                <w:u w:val="none"/>
              </w:rPr>
            </w:pPr>
          </w:p>
        </w:tc>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B2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81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8D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组织群众健身活动人次</w:t>
            </w:r>
          </w:p>
        </w:tc>
        <w:tc>
          <w:tcPr>
            <w:tcW w:w="3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D1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≥10000人</w:t>
            </w:r>
          </w:p>
        </w:tc>
      </w:tr>
      <w:tr w14:paraId="31810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45B53">
            <w:pPr>
              <w:jc w:val="center"/>
              <w:rPr>
                <w:rFonts w:hint="eastAsia" w:ascii="宋体" w:hAnsi="宋体" w:eastAsia="宋体" w:cs="宋体"/>
                <w:i w:val="0"/>
                <w:iCs w:val="0"/>
                <w:color w:val="000000"/>
                <w:sz w:val="24"/>
                <w:szCs w:val="24"/>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AF037">
            <w:pPr>
              <w:jc w:val="center"/>
              <w:rPr>
                <w:rFonts w:hint="eastAsia" w:ascii="宋体" w:hAnsi="宋体" w:eastAsia="宋体" w:cs="宋体"/>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00631">
            <w:pPr>
              <w:jc w:val="center"/>
              <w:rPr>
                <w:rFonts w:hint="eastAsia" w:ascii="宋体" w:hAnsi="宋体" w:eastAsia="宋体" w:cs="宋体"/>
                <w:i w:val="0"/>
                <w:iCs w:val="0"/>
                <w:color w:val="000000"/>
                <w:sz w:val="24"/>
                <w:szCs w:val="24"/>
                <w:u w:val="none"/>
              </w:rPr>
            </w:pP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98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参加国家级、省级、市级各项业务培训、社会指导员培训</w:t>
            </w:r>
          </w:p>
        </w:tc>
        <w:tc>
          <w:tcPr>
            <w:tcW w:w="3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35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≥300人.次</w:t>
            </w:r>
          </w:p>
        </w:tc>
      </w:tr>
      <w:tr w14:paraId="1D834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4401B">
            <w:pPr>
              <w:jc w:val="center"/>
              <w:rPr>
                <w:rFonts w:hint="eastAsia" w:ascii="宋体" w:hAnsi="宋体" w:eastAsia="宋体" w:cs="宋体"/>
                <w:i w:val="0"/>
                <w:iCs w:val="0"/>
                <w:color w:val="000000"/>
                <w:sz w:val="24"/>
                <w:szCs w:val="24"/>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12358">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04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4E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推动老年科学健身水平</w:t>
            </w:r>
          </w:p>
        </w:tc>
        <w:tc>
          <w:tcPr>
            <w:tcW w:w="3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5E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逐步提高</w:t>
            </w:r>
          </w:p>
        </w:tc>
      </w:tr>
      <w:tr w14:paraId="67D9B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9EF9C">
            <w:pPr>
              <w:jc w:val="center"/>
              <w:rPr>
                <w:rFonts w:hint="eastAsia" w:ascii="宋体" w:hAnsi="宋体" w:eastAsia="宋体" w:cs="宋体"/>
                <w:i w:val="0"/>
                <w:iCs w:val="0"/>
                <w:color w:val="000000"/>
                <w:sz w:val="24"/>
                <w:szCs w:val="24"/>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AB64E">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A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83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时限</w:t>
            </w:r>
          </w:p>
        </w:tc>
        <w:tc>
          <w:tcPr>
            <w:tcW w:w="3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BA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2024年1月1日至2024年12月31日</w:t>
            </w:r>
          </w:p>
        </w:tc>
      </w:tr>
      <w:tr w14:paraId="14FB6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A91A4">
            <w:pPr>
              <w:jc w:val="center"/>
              <w:rPr>
                <w:rFonts w:hint="eastAsia" w:ascii="宋体" w:hAnsi="宋体" w:eastAsia="宋体" w:cs="宋体"/>
                <w:i w:val="0"/>
                <w:iCs w:val="0"/>
                <w:color w:val="000000"/>
                <w:sz w:val="24"/>
                <w:szCs w:val="24"/>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A0934">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4E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D9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区级资金</w:t>
            </w:r>
          </w:p>
        </w:tc>
        <w:tc>
          <w:tcPr>
            <w:tcW w:w="3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B5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5.00万元</w:t>
            </w:r>
          </w:p>
        </w:tc>
      </w:tr>
      <w:tr w14:paraId="76A9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128C9">
            <w:pPr>
              <w:jc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2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B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BF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带动老年人健身高水平发展</w:t>
            </w:r>
          </w:p>
        </w:tc>
        <w:tc>
          <w:tcPr>
            <w:tcW w:w="3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F3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使健身休闲、康养体育、体育产品营销、冬季后鸟老人体育活动成为又一张仁和城市名片</w:t>
            </w:r>
          </w:p>
        </w:tc>
      </w:tr>
      <w:tr w14:paraId="486C1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2A318">
            <w:pPr>
              <w:jc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31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DB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28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社会公众满意度</w:t>
            </w:r>
          </w:p>
        </w:tc>
        <w:tc>
          <w:tcPr>
            <w:tcW w:w="3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09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r>
    </w:tbl>
    <w:p w14:paraId="41E68B60">
      <w:pPr>
        <w:keepNext w:val="0"/>
        <w:keepLines w:val="0"/>
        <w:widowControl/>
        <w:suppressLineNumbers w:val="0"/>
        <w:jc w:val="both"/>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br w:type="page"/>
      </w:r>
    </w:p>
    <w:tbl>
      <w:tblPr>
        <w:tblStyle w:val="2"/>
        <w:tblW w:w="5500" w:type="pct"/>
        <w:tblInd w:w="-37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855"/>
        <w:gridCol w:w="808"/>
        <w:gridCol w:w="2702"/>
        <w:gridCol w:w="4320"/>
      </w:tblGrid>
      <w:tr w14:paraId="69B55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00" w:type="pct"/>
            <w:gridSpan w:val="5"/>
            <w:tcBorders>
              <w:top w:val="nil"/>
              <w:left w:val="nil"/>
              <w:bottom w:val="nil"/>
              <w:right w:val="nil"/>
            </w:tcBorders>
            <w:shd w:val="clear" w:color="auto" w:fill="auto"/>
            <w:vAlign w:val="center"/>
          </w:tcPr>
          <w:p w14:paraId="21AB1480">
            <w:pPr>
              <w:keepNext w:val="0"/>
              <w:keepLines w:val="0"/>
              <w:widowControl/>
              <w:suppressLineNumbers w:val="0"/>
              <w:ind w:firstLine="964" w:firstLineChars="300"/>
              <w:jc w:val="both"/>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14:paraId="2F789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shd w:val="clear" w:color="auto" w:fill="auto"/>
            <w:vAlign w:val="center"/>
          </w:tcPr>
          <w:p w14:paraId="41A1E9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1AD58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54" w:type="pct"/>
            <w:gridSpan w:val="3"/>
            <w:tcBorders>
              <w:top w:val="single" w:color="000000" w:sz="4" w:space="0"/>
              <w:left w:val="single" w:color="000000" w:sz="4" w:space="0"/>
              <w:bottom w:val="single" w:color="000000" w:sz="4" w:space="0"/>
              <w:right w:val="nil"/>
            </w:tcBorders>
            <w:shd w:val="clear" w:color="auto" w:fill="auto"/>
            <w:vAlign w:val="center"/>
          </w:tcPr>
          <w:p w14:paraId="2ADDC0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7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AA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普惠性民办幼儿园发展专项补助资金</w:t>
            </w:r>
          </w:p>
        </w:tc>
      </w:tr>
      <w:tr w14:paraId="62E2E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54" w:type="pct"/>
            <w:gridSpan w:val="3"/>
            <w:tcBorders>
              <w:top w:val="single" w:color="000000" w:sz="4" w:space="0"/>
              <w:left w:val="single" w:color="000000" w:sz="4" w:space="0"/>
              <w:bottom w:val="single" w:color="000000" w:sz="4" w:space="0"/>
              <w:right w:val="nil"/>
            </w:tcBorders>
            <w:shd w:val="clear" w:color="auto" w:fill="auto"/>
            <w:vAlign w:val="center"/>
          </w:tcPr>
          <w:p w14:paraId="2E5A3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7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CE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攀枝花市仁和区教育和体育局</w:t>
            </w:r>
          </w:p>
        </w:tc>
      </w:tr>
      <w:tr w14:paraId="5C6B0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5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77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441" w:type="pct"/>
            <w:tcBorders>
              <w:top w:val="single" w:color="000000" w:sz="4" w:space="0"/>
              <w:left w:val="single" w:color="000000" w:sz="4" w:space="0"/>
              <w:bottom w:val="single" w:color="000000" w:sz="4" w:space="0"/>
              <w:right w:val="nil"/>
            </w:tcBorders>
            <w:shd w:val="clear" w:color="auto" w:fill="auto"/>
            <w:vAlign w:val="center"/>
          </w:tcPr>
          <w:p w14:paraId="1107FD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973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261.74</w:t>
            </w:r>
          </w:p>
        </w:tc>
      </w:tr>
      <w:tr w14:paraId="10281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5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6B0D5">
            <w:pPr>
              <w:jc w:val="center"/>
              <w:rPr>
                <w:rFonts w:hint="eastAsia" w:ascii="宋体" w:hAnsi="宋体" w:eastAsia="宋体" w:cs="宋体"/>
                <w:i w:val="0"/>
                <w:iCs w:val="0"/>
                <w:color w:val="000000"/>
                <w:sz w:val="24"/>
                <w:szCs w:val="24"/>
                <w:u w:val="none"/>
              </w:rPr>
            </w:pPr>
          </w:p>
        </w:tc>
        <w:tc>
          <w:tcPr>
            <w:tcW w:w="1441" w:type="pct"/>
            <w:tcBorders>
              <w:top w:val="single" w:color="000000" w:sz="4" w:space="0"/>
              <w:left w:val="single" w:color="000000" w:sz="4" w:space="0"/>
              <w:bottom w:val="single" w:color="000000" w:sz="4" w:space="0"/>
              <w:right w:val="nil"/>
            </w:tcBorders>
            <w:shd w:val="clear" w:color="auto" w:fill="auto"/>
            <w:vAlign w:val="center"/>
          </w:tcPr>
          <w:p w14:paraId="46A674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C9A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261.74</w:t>
            </w:r>
          </w:p>
        </w:tc>
      </w:tr>
      <w:tr w14:paraId="2F708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5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10703">
            <w:pPr>
              <w:jc w:val="center"/>
              <w:rPr>
                <w:rFonts w:hint="eastAsia" w:ascii="宋体" w:hAnsi="宋体" w:eastAsia="宋体" w:cs="宋体"/>
                <w:i w:val="0"/>
                <w:iCs w:val="0"/>
                <w:color w:val="000000"/>
                <w:sz w:val="24"/>
                <w:szCs w:val="24"/>
                <w:u w:val="none"/>
              </w:rPr>
            </w:pPr>
          </w:p>
        </w:tc>
        <w:tc>
          <w:tcPr>
            <w:tcW w:w="1441" w:type="pct"/>
            <w:tcBorders>
              <w:top w:val="single" w:color="000000" w:sz="4" w:space="0"/>
              <w:left w:val="single" w:color="000000" w:sz="4" w:space="0"/>
              <w:bottom w:val="single" w:color="000000" w:sz="4" w:space="0"/>
              <w:right w:val="nil"/>
            </w:tcBorders>
            <w:shd w:val="clear" w:color="auto" w:fill="auto"/>
            <w:vAlign w:val="center"/>
          </w:tcPr>
          <w:p w14:paraId="381840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78C8F">
            <w:pPr>
              <w:jc w:val="center"/>
              <w:rPr>
                <w:rFonts w:hint="eastAsia" w:ascii="宋体" w:hAnsi="宋体" w:eastAsia="宋体" w:cs="宋体"/>
                <w:i w:val="0"/>
                <w:iCs w:val="0"/>
                <w:color w:val="FF0000"/>
                <w:sz w:val="24"/>
                <w:szCs w:val="24"/>
                <w:u w:val="none"/>
              </w:rPr>
            </w:pPr>
          </w:p>
        </w:tc>
      </w:tr>
      <w:tr w14:paraId="69FEF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473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63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9BB19D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据攀财教</w:t>
            </w:r>
            <w:r>
              <w:rPr>
                <w:rFonts w:hint="eastAsia" w:ascii="仿宋_GB2312" w:hAnsi="仿宋_GB2312" w:eastAsia="仿宋_GB2312" w:cs="仿宋_GB2312"/>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2019</w:t>
            </w:r>
            <w:r>
              <w:rPr>
                <w:rFonts w:hint="eastAsia" w:ascii="仿宋_GB2312" w:hAnsi="仿宋_GB2312" w:eastAsia="仿宋_GB2312" w:cs="仿宋_GB2312"/>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11号、攀教体发[2023]32号、《2023年攀枝花市教育工作目标责任清单》、攀教体发〔2021〕20号、攀财教[2020]8号、攀仁教体[2023]72号等文件精神，要完成市级教育目标考核任务，切实解决我区公办幼儿园入园比例不足问题，2022年公办园及普惠性入园比例占全区在园幼儿总数的87％以上。区财政设立扶持普惠性民办幼儿园财政补助专项资金，奖补标准为：省级示范普民办幼儿园2000元/生.年，市级示范性普惠民办幼儿园1500元/生.年，其他等级幼儿园1000元/生.年（仁和区执行10个月，2023年全区在园幼儿总数7549人，2023年全区公办普惠性在园比例达87％以上，需公办普惠性学位6568人，其中公办在园2696人，需普惠性民办学位3872人（774人x0.12万元/人=92.88万元；3098人x0.1万元/人=309.8万元，合计：402.68万元。（按照市、区3.5:6.5分担，仁和区需资金261.742万元）。                          </w:t>
            </w:r>
          </w:p>
        </w:tc>
      </w:tr>
      <w:tr w14:paraId="11855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D93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D2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283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C69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F67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310AE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37D10">
            <w:pPr>
              <w:jc w:val="center"/>
              <w:rPr>
                <w:rFonts w:hint="eastAsia" w:ascii="宋体" w:hAnsi="宋体" w:eastAsia="宋体" w:cs="宋体"/>
                <w:i w:val="0"/>
                <w:iCs w:val="0"/>
                <w:color w:val="000000"/>
                <w:sz w:val="24"/>
                <w:szCs w:val="24"/>
                <w:u w:val="none"/>
              </w:rPr>
            </w:pP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96D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11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A30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公办幼儿园；民办幼儿园</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22A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14所，2696人；29所，4853人</w:t>
            </w:r>
          </w:p>
        </w:tc>
      </w:tr>
      <w:tr w14:paraId="0AE14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6DA3B">
            <w:pPr>
              <w:jc w:val="center"/>
              <w:rPr>
                <w:rFonts w:hint="eastAsia" w:ascii="宋体" w:hAnsi="宋体" w:eastAsia="宋体" w:cs="宋体"/>
                <w:i w:val="0"/>
                <w:iCs w:val="0"/>
                <w:color w:val="000000"/>
                <w:sz w:val="24"/>
                <w:szCs w:val="24"/>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9F1E6">
            <w:pPr>
              <w:jc w:val="center"/>
              <w:rPr>
                <w:rFonts w:hint="eastAsia" w:ascii="宋体" w:hAnsi="宋体" w:eastAsia="宋体" w:cs="宋体"/>
                <w:i w:val="0"/>
                <w:iCs w:val="0"/>
                <w:color w:val="000000"/>
                <w:sz w:val="24"/>
                <w:szCs w:val="24"/>
                <w:u w:val="none"/>
              </w:rPr>
            </w:pP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200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01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改善办学条件，提高保教质量</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ACE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达到四川省幼儿园办园基本要求，每班教师配备达到两教一保</w:t>
            </w:r>
          </w:p>
        </w:tc>
      </w:tr>
      <w:tr w14:paraId="1304B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0F16D">
            <w:pPr>
              <w:jc w:val="center"/>
              <w:rPr>
                <w:rFonts w:hint="eastAsia" w:ascii="宋体" w:hAnsi="宋体" w:eastAsia="宋体" w:cs="宋体"/>
                <w:i w:val="0"/>
                <w:iCs w:val="0"/>
                <w:color w:val="000000"/>
                <w:sz w:val="24"/>
                <w:szCs w:val="24"/>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DDED1">
            <w:pPr>
              <w:jc w:val="center"/>
              <w:rPr>
                <w:rFonts w:hint="eastAsia" w:ascii="宋体" w:hAnsi="宋体" w:eastAsia="宋体" w:cs="宋体"/>
                <w:i w:val="0"/>
                <w:iCs w:val="0"/>
                <w:color w:val="000000"/>
                <w:sz w:val="24"/>
                <w:szCs w:val="24"/>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C4C31">
            <w:pPr>
              <w:jc w:val="center"/>
              <w:rPr>
                <w:rFonts w:hint="eastAsia" w:ascii="宋体" w:hAnsi="宋体" w:eastAsia="宋体" w:cs="宋体"/>
                <w:i w:val="0"/>
                <w:iCs w:val="0"/>
                <w:color w:val="000000"/>
                <w:sz w:val="24"/>
                <w:szCs w:val="24"/>
                <w:u w:val="none"/>
              </w:rPr>
            </w:pP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F8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完成市级教育目标考核任务</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F40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达到公办普惠性幼儿园在园人数占全区在园总数的87％以上</w:t>
            </w:r>
          </w:p>
        </w:tc>
      </w:tr>
      <w:tr w14:paraId="005AD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9E8EE">
            <w:pPr>
              <w:jc w:val="center"/>
              <w:rPr>
                <w:rFonts w:hint="eastAsia" w:ascii="宋体" w:hAnsi="宋体" w:eastAsia="宋体" w:cs="宋体"/>
                <w:i w:val="0"/>
                <w:iCs w:val="0"/>
                <w:color w:val="000000"/>
                <w:sz w:val="24"/>
                <w:szCs w:val="24"/>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9097F">
            <w:pPr>
              <w:jc w:val="center"/>
              <w:rPr>
                <w:rFonts w:hint="eastAsia" w:ascii="宋体" w:hAnsi="宋体" w:eastAsia="宋体" w:cs="宋体"/>
                <w:i w:val="0"/>
                <w:iCs w:val="0"/>
                <w:color w:val="000000"/>
                <w:sz w:val="24"/>
                <w:szCs w:val="24"/>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208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11A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2024年完成</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16D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r>
      <w:tr w14:paraId="300A8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AA698">
            <w:pPr>
              <w:jc w:val="center"/>
              <w:rPr>
                <w:rFonts w:hint="eastAsia" w:ascii="宋体" w:hAnsi="宋体" w:eastAsia="宋体" w:cs="宋体"/>
                <w:i w:val="0"/>
                <w:iCs w:val="0"/>
                <w:color w:val="000000"/>
                <w:sz w:val="24"/>
                <w:szCs w:val="24"/>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2B804">
            <w:pPr>
              <w:jc w:val="center"/>
              <w:rPr>
                <w:rFonts w:hint="eastAsia" w:ascii="宋体" w:hAnsi="宋体" w:eastAsia="宋体" w:cs="宋体"/>
                <w:i w:val="0"/>
                <w:iCs w:val="0"/>
                <w:color w:val="000000"/>
                <w:sz w:val="24"/>
                <w:szCs w:val="24"/>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A2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F51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按市、区3.5:6.5分担需区级资金</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742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261.74万元</w:t>
            </w:r>
          </w:p>
        </w:tc>
      </w:tr>
      <w:tr w14:paraId="28115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B8481">
            <w:pPr>
              <w:jc w:val="center"/>
              <w:rPr>
                <w:rFonts w:hint="eastAsia" w:ascii="宋体" w:hAnsi="宋体" w:eastAsia="宋体" w:cs="宋体"/>
                <w:i w:val="0"/>
                <w:iCs w:val="0"/>
                <w:color w:val="000000"/>
                <w:sz w:val="24"/>
                <w:szCs w:val="24"/>
                <w:u w:val="none"/>
              </w:rPr>
            </w:pP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C5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945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939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学前教育政策知晓率</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3DD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学前教育政策知晓率100%</w:t>
            </w:r>
          </w:p>
        </w:tc>
      </w:tr>
      <w:tr w14:paraId="01FD3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A8D18">
            <w:pPr>
              <w:jc w:val="center"/>
              <w:rPr>
                <w:rFonts w:hint="eastAsia" w:ascii="宋体" w:hAnsi="宋体" w:eastAsia="宋体" w:cs="宋体"/>
                <w:i w:val="0"/>
                <w:iCs w:val="0"/>
                <w:color w:val="000000"/>
                <w:sz w:val="24"/>
                <w:szCs w:val="24"/>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34617">
            <w:pPr>
              <w:jc w:val="center"/>
              <w:rPr>
                <w:rFonts w:hint="eastAsia" w:ascii="宋体" w:hAnsi="宋体" w:eastAsia="宋体" w:cs="宋体"/>
                <w:i w:val="0"/>
                <w:iCs w:val="0"/>
                <w:color w:val="000000"/>
                <w:sz w:val="24"/>
                <w:szCs w:val="24"/>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BC671">
            <w:pPr>
              <w:jc w:val="center"/>
              <w:rPr>
                <w:rFonts w:hint="eastAsia" w:ascii="宋体" w:hAnsi="宋体" w:eastAsia="宋体" w:cs="宋体"/>
                <w:i w:val="0"/>
                <w:iCs w:val="0"/>
                <w:color w:val="000000"/>
                <w:sz w:val="24"/>
                <w:szCs w:val="24"/>
                <w:u w:val="none"/>
              </w:rPr>
            </w:pP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F6C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减轻困难幼儿家庭负担，保障普惠性民办园正常运转</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06A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保障适龄幼儿教育</w:t>
            </w:r>
          </w:p>
        </w:tc>
      </w:tr>
      <w:tr w14:paraId="0E420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57752">
            <w:pPr>
              <w:jc w:val="center"/>
              <w:rPr>
                <w:rFonts w:hint="eastAsia" w:ascii="宋体" w:hAnsi="宋体" w:eastAsia="宋体" w:cs="宋体"/>
                <w:i w:val="0"/>
                <w:iCs w:val="0"/>
                <w:color w:val="000000"/>
                <w:sz w:val="24"/>
                <w:szCs w:val="24"/>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00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1F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27E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9D8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14:paraId="4F374103">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4"/>
        <w:gridCol w:w="504"/>
        <w:gridCol w:w="837"/>
        <w:gridCol w:w="2794"/>
        <w:gridCol w:w="3883"/>
      </w:tblGrid>
      <w:tr w14:paraId="0125A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00" w:type="pct"/>
            <w:gridSpan w:val="5"/>
            <w:tcBorders>
              <w:top w:val="nil"/>
              <w:left w:val="nil"/>
              <w:bottom w:val="nil"/>
              <w:right w:val="nil"/>
            </w:tcBorders>
            <w:shd w:val="clear" w:color="auto" w:fill="auto"/>
            <w:vAlign w:val="center"/>
          </w:tcPr>
          <w:p w14:paraId="41688AB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14:paraId="465B1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shd w:val="clear" w:color="auto" w:fill="auto"/>
            <w:vAlign w:val="center"/>
          </w:tcPr>
          <w:p w14:paraId="6C928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0BE74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79B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39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F4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区域青少年儿童特长发展中心和科艺教师发展中心建设</w:t>
            </w:r>
          </w:p>
        </w:tc>
      </w:tr>
      <w:tr w14:paraId="64140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591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预算单位</w:t>
            </w:r>
          </w:p>
        </w:tc>
        <w:tc>
          <w:tcPr>
            <w:tcW w:w="39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08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攀枝花市仁和区教育和体育局</w:t>
            </w:r>
          </w:p>
        </w:tc>
      </w:tr>
      <w:tr w14:paraId="3214E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8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AA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1639" w:type="pct"/>
            <w:tcBorders>
              <w:top w:val="single" w:color="000000" w:sz="4" w:space="0"/>
              <w:left w:val="single" w:color="000000" w:sz="4" w:space="0"/>
              <w:bottom w:val="single" w:color="000000" w:sz="4" w:space="0"/>
              <w:right w:val="nil"/>
            </w:tcBorders>
            <w:shd w:val="clear" w:color="auto" w:fill="auto"/>
            <w:vAlign w:val="center"/>
          </w:tcPr>
          <w:p w14:paraId="26C90F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年度资金总额:</w:t>
            </w:r>
          </w:p>
        </w:tc>
        <w:tc>
          <w:tcPr>
            <w:tcW w:w="2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9DA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115.00 </w:t>
            </w:r>
          </w:p>
        </w:tc>
      </w:tr>
      <w:tr w14:paraId="57254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8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0E560">
            <w:pPr>
              <w:jc w:val="center"/>
              <w:rPr>
                <w:rFonts w:hint="eastAsia" w:ascii="宋体" w:hAnsi="宋体" w:eastAsia="宋体" w:cs="宋体"/>
                <w:i w:val="0"/>
                <w:iCs w:val="0"/>
                <w:color w:val="000000"/>
                <w:sz w:val="22"/>
                <w:szCs w:val="22"/>
                <w:u w:val="none"/>
              </w:rPr>
            </w:pPr>
          </w:p>
        </w:tc>
        <w:tc>
          <w:tcPr>
            <w:tcW w:w="1639" w:type="pct"/>
            <w:tcBorders>
              <w:top w:val="single" w:color="000000" w:sz="4" w:space="0"/>
              <w:left w:val="single" w:color="000000" w:sz="4" w:space="0"/>
              <w:bottom w:val="single" w:color="000000" w:sz="4" w:space="0"/>
              <w:right w:val="nil"/>
            </w:tcBorders>
            <w:shd w:val="clear" w:color="auto" w:fill="auto"/>
            <w:vAlign w:val="center"/>
          </w:tcPr>
          <w:p w14:paraId="6EC30D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其中：财政拨款</w:t>
            </w:r>
          </w:p>
        </w:tc>
        <w:tc>
          <w:tcPr>
            <w:tcW w:w="2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1D2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115.00 </w:t>
            </w:r>
          </w:p>
        </w:tc>
      </w:tr>
      <w:tr w14:paraId="0E2C7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8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A5FD2">
            <w:pPr>
              <w:jc w:val="center"/>
              <w:rPr>
                <w:rFonts w:hint="eastAsia" w:ascii="宋体" w:hAnsi="宋体" w:eastAsia="宋体" w:cs="宋体"/>
                <w:i w:val="0"/>
                <w:iCs w:val="0"/>
                <w:color w:val="000000"/>
                <w:sz w:val="22"/>
                <w:szCs w:val="22"/>
                <w:u w:val="none"/>
              </w:rPr>
            </w:pPr>
          </w:p>
        </w:tc>
        <w:tc>
          <w:tcPr>
            <w:tcW w:w="1639" w:type="pct"/>
            <w:tcBorders>
              <w:top w:val="single" w:color="000000" w:sz="4" w:space="0"/>
              <w:left w:val="single" w:color="000000" w:sz="4" w:space="0"/>
              <w:bottom w:val="single" w:color="000000" w:sz="4" w:space="0"/>
              <w:right w:val="nil"/>
            </w:tcBorders>
            <w:shd w:val="clear" w:color="auto" w:fill="auto"/>
            <w:vAlign w:val="center"/>
          </w:tcPr>
          <w:p w14:paraId="2CF680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2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D51E2">
            <w:pPr>
              <w:jc w:val="center"/>
              <w:rPr>
                <w:rFonts w:hint="eastAsia" w:ascii="宋体" w:hAnsi="宋体" w:eastAsia="宋体" w:cs="宋体"/>
                <w:i w:val="0"/>
                <w:iCs w:val="0"/>
                <w:color w:val="000000"/>
                <w:sz w:val="22"/>
                <w:szCs w:val="22"/>
                <w:u w:val="none"/>
              </w:rPr>
            </w:pPr>
          </w:p>
        </w:tc>
      </w:tr>
      <w:tr w14:paraId="261EB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5F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w:t>
            </w:r>
          </w:p>
        </w:tc>
        <w:tc>
          <w:tcPr>
            <w:tcW w:w="470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D6D3A6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2024年春季、暑假、秋季专项学习培训聘用教师工资约65万，2名办公室临聘人员全年费用8.5万元；办公运转费用6.5万元；2024年“仁和阳光.七彩童年”系列公益活动经费35万元。</w:t>
            </w:r>
          </w:p>
        </w:tc>
      </w:tr>
      <w:tr w14:paraId="3DEAC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A4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15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F2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A0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2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9C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指标值（包含数字及文字描述）</w:t>
            </w:r>
          </w:p>
        </w:tc>
      </w:tr>
      <w:tr w14:paraId="35643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9FB3F">
            <w:pPr>
              <w:jc w:val="center"/>
              <w:rPr>
                <w:rFonts w:hint="eastAsia" w:ascii="宋体" w:hAnsi="宋体" w:eastAsia="宋体" w:cs="宋体"/>
                <w:i w:val="0"/>
                <w:iCs w:val="0"/>
                <w:color w:val="000000"/>
                <w:sz w:val="22"/>
                <w:szCs w:val="22"/>
                <w:u w:val="none"/>
              </w:rPr>
            </w:pP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5B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w:t>
            </w:r>
          </w:p>
        </w:tc>
        <w:tc>
          <w:tcPr>
            <w:tcW w:w="4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74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CDA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区域青少年儿童特长发展中心建设活动</w:t>
            </w:r>
          </w:p>
        </w:tc>
        <w:tc>
          <w:tcPr>
            <w:tcW w:w="2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D5B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“低偿式专项学习培训”每年开展3期2500人；“仁和阳光.七彩童年”系列公益活动板块（舞蹈、合唱、才艺大赛专场和专项培训 、主题实践活动等）开足开齐率达到100%，每年不低于6次30场，参与人数20000人</w:t>
            </w:r>
          </w:p>
        </w:tc>
      </w:tr>
      <w:tr w14:paraId="26170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D1FCF">
            <w:pPr>
              <w:jc w:val="center"/>
              <w:rPr>
                <w:rFonts w:hint="eastAsia" w:ascii="宋体" w:hAnsi="宋体" w:eastAsia="宋体" w:cs="宋体"/>
                <w:i w:val="0"/>
                <w:iCs w:val="0"/>
                <w:color w:val="000000"/>
                <w:sz w:val="22"/>
                <w:szCs w:val="22"/>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0F14E">
            <w:pPr>
              <w:jc w:val="center"/>
              <w:rPr>
                <w:rFonts w:hint="eastAsia" w:ascii="宋体" w:hAnsi="宋体" w:eastAsia="宋体" w:cs="宋体"/>
                <w:i w:val="0"/>
                <w:iCs w:val="0"/>
                <w:color w:val="000000"/>
                <w:sz w:val="22"/>
                <w:szCs w:val="22"/>
                <w:u w:val="none"/>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1C6F4">
            <w:pPr>
              <w:jc w:val="center"/>
              <w:rPr>
                <w:rFonts w:hint="eastAsia" w:ascii="宋体" w:hAnsi="宋体" w:eastAsia="宋体" w:cs="宋体"/>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CB2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区域阳光家长学堂建设活动</w:t>
            </w:r>
          </w:p>
        </w:tc>
        <w:tc>
          <w:tcPr>
            <w:tcW w:w="2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413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区域内家长学习受培活动全年不低于10场（天），受益家长、儿童2000人，有效带动、影响、促进区域良好家庭心理教育氛围的形成</w:t>
            </w:r>
          </w:p>
        </w:tc>
      </w:tr>
      <w:tr w14:paraId="2EA49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472D5">
            <w:pPr>
              <w:jc w:val="center"/>
              <w:rPr>
                <w:rFonts w:hint="eastAsia" w:ascii="宋体" w:hAnsi="宋体" w:eastAsia="宋体" w:cs="宋体"/>
                <w:i w:val="0"/>
                <w:iCs w:val="0"/>
                <w:color w:val="000000"/>
                <w:sz w:val="22"/>
                <w:szCs w:val="22"/>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1D57A">
            <w:pPr>
              <w:jc w:val="center"/>
              <w:rPr>
                <w:rFonts w:hint="eastAsia" w:ascii="宋体" w:hAnsi="宋体" w:eastAsia="宋体" w:cs="宋体"/>
                <w:i w:val="0"/>
                <w:iCs w:val="0"/>
                <w:color w:val="000000"/>
                <w:sz w:val="22"/>
                <w:szCs w:val="22"/>
                <w:u w:val="none"/>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F6A69">
            <w:pPr>
              <w:jc w:val="center"/>
              <w:rPr>
                <w:rFonts w:hint="eastAsia" w:ascii="宋体" w:hAnsi="宋体" w:eastAsia="宋体" w:cs="宋体"/>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013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仁和阳光.七彩童年”系列公益活动“合唱专场活动”</w:t>
            </w:r>
          </w:p>
        </w:tc>
        <w:tc>
          <w:tcPr>
            <w:tcW w:w="2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621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公益活动每年一次，参加人数1500人，推动全区中小学艺术教育发展</w:t>
            </w:r>
          </w:p>
        </w:tc>
      </w:tr>
      <w:tr w14:paraId="77B32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A5C11">
            <w:pPr>
              <w:jc w:val="center"/>
              <w:rPr>
                <w:rFonts w:hint="eastAsia" w:ascii="宋体" w:hAnsi="宋体" w:eastAsia="宋体" w:cs="宋体"/>
                <w:i w:val="0"/>
                <w:iCs w:val="0"/>
                <w:color w:val="000000"/>
                <w:sz w:val="22"/>
                <w:szCs w:val="22"/>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77A7B">
            <w:pPr>
              <w:jc w:val="center"/>
              <w:rPr>
                <w:rFonts w:hint="eastAsia" w:ascii="宋体" w:hAnsi="宋体" w:eastAsia="宋体" w:cs="宋体"/>
                <w:i w:val="0"/>
                <w:iCs w:val="0"/>
                <w:color w:val="000000"/>
                <w:sz w:val="22"/>
                <w:szCs w:val="22"/>
                <w:u w:val="none"/>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CDCA4">
            <w:pPr>
              <w:jc w:val="center"/>
              <w:rPr>
                <w:rFonts w:hint="eastAsia" w:ascii="宋体" w:hAnsi="宋体" w:eastAsia="宋体" w:cs="宋体"/>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32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仁和阳光.七彩童年”系列公益活动“舞蹈专场活动”</w:t>
            </w:r>
          </w:p>
        </w:tc>
        <w:tc>
          <w:tcPr>
            <w:tcW w:w="2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D94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公益活动每年一次，参加人数1000人，推动全区中小学艺术教育发展</w:t>
            </w:r>
          </w:p>
        </w:tc>
      </w:tr>
      <w:tr w14:paraId="78348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86582">
            <w:pPr>
              <w:jc w:val="center"/>
              <w:rPr>
                <w:rFonts w:hint="eastAsia" w:ascii="宋体" w:hAnsi="宋体" w:eastAsia="宋体" w:cs="宋体"/>
                <w:i w:val="0"/>
                <w:iCs w:val="0"/>
                <w:color w:val="000000"/>
                <w:sz w:val="22"/>
                <w:szCs w:val="22"/>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7599F">
            <w:pPr>
              <w:jc w:val="center"/>
              <w:rPr>
                <w:rFonts w:hint="eastAsia" w:ascii="宋体" w:hAnsi="宋体" w:eastAsia="宋体" w:cs="宋体"/>
                <w:i w:val="0"/>
                <w:iCs w:val="0"/>
                <w:color w:val="000000"/>
                <w:sz w:val="22"/>
                <w:szCs w:val="22"/>
                <w:u w:val="none"/>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D135A">
            <w:pPr>
              <w:jc w:val="center"/>
              <w:rPr>
                <w:rFonts w:hint="eastAsia" w:ascii="宋体" w:hAnsi="宋体" w:eastAsia="宋体" w:cs="宋体"/>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E83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仁和阳光.七彩童年”系列公益活动“少儿才艺大赛活动”</w:t>
            </w:r>
          </w:p>
        </w:tc>
        <w:tc>
          <w:tcPr>
            <w:tcW w:w="2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B89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每年1次，参加人数80000，推动全区中小学、幼儿园艺术教育发展</w:t>
            </w:r>
          </w:p>
        </w:tc>
      </w:tr>
      <w:tr w14:paraId="0F716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6412F">
            <w:pPr>
              <w:jc w:val="center"/>
              <w:rPr>
                <w:rFonts w:hint="eastAsia" w:ascii="宋体" w:hAnsi="宋体" w:eastAsia="宋体" w:cs="宋体"/>
                <w:i w:val="0"/>
                <w:iCs w:val="0"/>
                <w:color w:val="000000"/>
                <w:sz w:val="22"/>
                <w:szCs w:val="22"/>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05909">
            <w:pPr>
              <w:jc w:val="center"/>
              <w:rPr>
                <w:rFonts w:hint="eastAsia" w:ascii="宋体" w:hAnsi="宋体" w:eastAsia="宋体" w:cs="宋体"/>
                <w:i w:val="0"/>
                <w:iCs w:val="0"/>
                <w:color w:val="000000"/>
                <w:sz w:val="22"/>
                <w:szCs w:val="22"/>
                <w:u w:val="none"/>
              </w:rPr>
            </w:pPr>
          </w:p>
        </w:tc>
        <w:tc>
          <w:tcPr>
            <w:tcW w:w="4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FE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83F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区域科艺教师发展中心建设活动合格率</w:t>
            </w:r>
          </w:p>
        </w:tc>
        <w:tc>
          <w:tcPr>
            <w:tcW w:w="2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0AD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活动开展良好，教师专业技能得到提升，有效保障全区校外教育及乡村少宫活动优质高效开展，项目验收合格率达到100%</w:t>
            </w:r>
          </w:p>
        </w:tc>
      </w:tr>
      <w:tr w14:paraId="2B97C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852A1">
            <w:pPr>
              <w:jc w:val="center"/>
              <w:rPr>
                <w:rFonts w:hint="eastAsia" w:ascii="宋体" w:hAnsi="宋体" w:eastAsia="宋体" w:cs="宋体"/>
                <w:i w:val="0"/>
                <w:iCs w:val="0"/>
                <w:color w:val="000000"/>
                <w:sz w:val="22"/>
                <w:szCs w:val="22"/>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C0EEC">
            <w:pPr>
              <w:jc w:val="center"/>
              <w:rPr>
                <w:rFonts w:hint="eastAsia" w:ascii="宋体" w:hAnsi="宋体" w:eastAsia="宋体" w:cs="宋体"/>
                <w:i w:val="0"/>
                <w:iCs w:val="0"/>
                <w:color w:val="000000"/>
                <w:sz w:val="22"/>
                <w:szCs w:val="22"/>
                <w:u w:val="none"/>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B73E1">
            <w:pPr>
              <w:jc w:val="center"/>
              <w:rPr>
                <w:rFonts w:hint="eastAsia" w:ascii="宋体" w:hAnsi="宋体" w:eastAsia="宋体" w:cs="宋体"/>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FFC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培训成效</w:t>
            </w:r>
          </w:p>
        </w:tc>
        <w:tc>
          <w:tcPr>
            <w:tcW w:w="2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867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仁和区科艺教师发展中心建设成效显著，教师专业技能得到提升，有效保证全区校外教育及乡村少宫活动的优质高效开展</w:t>
            </w:r>
          </w:p>
        </w:tc>
      </w:tr>
      <w:tr w14:paraId="26707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FD78A">
            <w:pPr>
              <w:jc w:val="center"/>
              <w:rPr>
                <w:rFonts w:hint="eastAsia" w:ascii="宋体" w:hAnsi="宋体" w:eastAsia="宋体" w:cs="宋体"/>
                <w:i w:val="0"/>
                <w:iCs w:val="0"/>
                <w:color w:val="000000"/>
                <w:sz w:val="22"/>
                <w:szCs w:val="22"/>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D1DCD">
            <w:pPr>
              <w:jc w:val="center"/>
              <w:rPr>
                <w:rFonts w:hint="eastAsia" w:ascii="宋体" w:hAnsi="宋体" w:eastAsia="宋体" w:cs="宋体"/>
                <w:i w:val="0"/>
                <w:iCs w:val="0"/>
                <w:color w:val="000000"/>
                <w:sz w:val="22"/>
                <w:szCs w:val="22"/>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E5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B6D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活动开展完成率</w:t>
            </w:r>
          </w:p>
        </w:tc>
        <w:tc>
          <w:tcPr>
            <w:tcW w:w="2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E41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公益活动完成率达到100%，全区实现中心带动辐射下的区域科艺教师培训100%全覆盖</w:t>
            </w:r>
          </w:p>
        </w:tc>
      </w:tr>
      <w:tr w14:paraId="1B518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43CBA">
            <w:pPr>
              <w:jc w:val="center"/>
              <w:rPr>
                <w:rFonts w:hint="eastAsia" w:ascii="宋体" w:hAnsi="宋体" w:eastAsia="宋体" w:cs="宋体"/>
                <w:i w:val="0"/>
                <w:iCs w:val="0"/>
                <w:color w:val="000000"/>
                <w:sz w:val="22"/>
                <w:szCs w:val="22"/>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A6380">
            <w:pPr>
              <w:jc w:val="center"/>
              <w:rPr>
                <w:rFonts w:hint="eastAsia" w:ascii="宋体" w:hAnsi="宋体" w:eastAsia="宋体" w:cs="宋体"/>
                <w:i w:val="0"/>
                <w:iCs w:val="0"/>
                <w:color w:val="000000"/>
                <w:sz w:val="22"/>
                <w:szCs w:val="22"/>
                <w:u w:val="none"/>
              </w:rPr>
            </w:pPr>
          </w:p>
        </w:tc>
        <w:tc>
          <w:tcPr>
            <w:tcW w:w="4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F0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106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全年专项课程教师课时费</w:t>
            </w:r>
          </w:p>
        </w:tc>
        <w:tc>
          <w:tcPr>
            <w:tcW w:w="2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B84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65万元（2024年春期、暑期、秋期专项学习培训教师工资）</w:t>
            </w:r>
          </w:p>
        </w:tc>
      </w:tr>
      <w:tr w14:paraId="69EFE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8B498">
            <w:pPr>
              <w:jc w:val="center"/>
              <w:rPr>
                <w:rFonts w:hint="eastAsia" w:ascii="宋体" w:hAnsi="宋体" w:eastAsia="宋体" w:cs="宋体"/>
                <w:i w:val="0"/>
                <w:iCs w:val="0"/>
                <w:color w:val="000000"/>
                <w:sz w:val="22"/>
                <w:szCs w:val="22"/>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A2EB0">
            <w:pPr>
              <w:jc w:val="center"/>
              <w:rPr>
                <w:rFonts w:hint="eastAsia" w:ascii="宋体" w:hAnsi="宋体" w:eastAsia="宋体" w:cs="宋体"/>
                <w:i w:val="0"/>
                <w:iCs w:val="0"/>
                <w:color w:val="000000"/>
                <w:sz w:val="22"/>
                <w:szCs w:val="22"/>
                <w:u w:val="none"/>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71BFB">
            <w:pPr>
              <w:jc w:val="center"/>
              <w:rPr>
                <w:rFonts w:hint="eastAsia" w:ascii="宋体" w:hAnsi="宋体" w:eastAsia="宋体" w:cs="宋体"/>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2E3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2名办公室临聘人员全年费用</w:t>
            </w:r>
          </w:p>
        </w:tc>
        <w:tc>
          <w:tcPr>
            <w:tcW w:w="2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76B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8.50万元</w:t>
            </w:r>
          </w:p>
        </w:tc>
      </w:tr>
      <w:tr w14:paraId="0D35E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2917D">
            <w:pPr>
              <w:jc w:val="center"/>
              <w:rPr>
                <w:rFonts w:hint="eastAsia" w:ascii="宋体" w:hAnsi="宋体" w:eastAsia="宋体" w:cs="宋体"/>
                <w:i w:val="0"/>
                <w:iCs w:val="0"/>
                <w:color w:val="000000"/>
                <w:sz w:val="22"/>
                <w:szCs w:val="22"/>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95CDB">
            <w:pPr>
              <w:jc w:val="center"/>
              <w:rPr>
                <w:rFonts w:hint="eastAsia" w:ascii="宋体" w:hAnsi="宋体" w:eastAsia="宋体" w:cs="宋体"/>
                <w:i w:val="0"/>
                <w:iCs w:val="0"/>
                <w:color w:val="000000"/>
                <w:sz w:val="22"/>
                <w:szCs w:val="22"/>
                <w:u w:val="none"/>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52168">
            <w:pPr>
              <w:jc w:val="center"/>
              <w:rPr>
                <w:rFonts w:hint="eastAsia" w:ascii="宋体" w:hAnsi="宋体" w:eastAsia="宋体" w:cs="宋体"/>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140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办公运转经费</w:t>
            </w:r>
          </w:p>
        </w:tc>
        <w:tc>
          <w:tcPr>
            <w:tcW w:w="2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5E4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6.50万（含场所维护等）</w:t>
            </w:r>
          </w:p>
        </w:tc>
      </w:tr>
      <w:tr w14:paraId="7485B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15995">
            <w:pPr>
              <w:jc w:val="center"/>
              <w:rPr>
                <w:rFonts w:hint="eastAsia" w:ascii="宋体" w:hAnsi="宋体" w:eastAsia="宋体" w:cs="宋体"/>
                <w:i w:val="0"/>
                <w:iCs w:val="0"/>
                <w:color w:val="000000"/>
                <w:sz w:val="22"/>
                <w:szCs w:val="22"/>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942EA">
            <w:pPr>
              <w:jc w:val="center"/>
              <w:rPr>
                <w:rFonts w:hint="eastAsia" w:ascii="宋体" w:hAnsi="宋体" w:eastAsia="宋体" w:cs="宋体"/>
                <w:i w:val="0"/>
                <w:iCs w:val="0"/>
                <w:color w:val="000000"/>
                <w:sz w:val="22"/>
                <w:szCs w:val="22"/>
                <w:u w:val="none"/>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D16BF">
            <w:pPr>
              <w:jc w:val="center"/>
              <w:rPr>
                <w:rFonts w:hint="eastAsia" w:ascii="宋体" w:hAnsi="宋体" w:eastAsia="宋体" w:cs="宋体"/>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D1B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“仁和阳光.七彩童年”专项公益培训</w:t>
            </w:r>
          </w:p>
        </w:tc>
        <w:tc>
          <w:tcPr>
            <w:tcW w:w="2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44D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10.00万（全年1-2期65个班级的公益培训费）</w:t>
            </w:r>
          </w:p>
        </w:tc>
      </w:tr>
      <w:tr w14:paraId="5260E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C8C5B">
            <w:pPr>
              <w:jc w:val="center"/>
              <w:rPr>
                <w:rFonts w:hint="eastAsia" w:ascii="宋体" w:hAnsi="宋体" w:eastAsia="宋体" w:cs="宋体"/>
                <w:i w:val="0"/>
                <w:iCs w:val="0"/>
                <w:color w:val="000000"/>
                <w:sz w:val="22"/>
                <w:szCs w:val="22"/>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3532B">
            <w:pPr>
              <w:jc w:val="center"/>
              <w:rPr>
                <w:rFonts w:hint="eastAsia" w:ascii="宋体" w:hAnsi="宋体" w:eastAsia="宋体" w:cs="宋体"/>
                <w:i w:val="0"/>
                <w:iCs w:val="0"/>
                <w:color w:val="000000"/>
                <w:sz w:val="22"/>
                <w:szCs w:val="22"/>
                <w:u w:val="none"/>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0BE0D">
            <w:pPr>
              <w:jc w:val="center"/>
              <w:rPr>
                <w:rFonts w:hint="eastAsia" w:ascii="宋体" w:hAnsi="宋体" w:eastAsia="宋体" w:cs="宋体"/>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DA7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仁和阳光.七彩童年”公益活动少儿才艺大赛</w:t>
            </w:r>
          </w:p>
        </w:tc>
        <w:tc>
          <w:tcPr>
            <w:tcW w:w="2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908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12.00万</w:t>
            </w:r>
          </w:p>
        </w:tc>
      </w:tr>
      <w:tr w14:paraId="5B9F4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14E38">
            <w:pPr>
              <w:jc w:val="center"/>
              <w:rPr>
                <w:rFonts w:hint="eastAsia" w:ascii="宋体" w:hAnsi="宋体" w:eastAsia="宋体" w:cs="宋体"/>
                <w:i w:val="0"/>
                <w:iCs w:val="0"/>
                <w:color w:val="000000"/>
                <w:sz w:val="22"/>
                <w:szCs w:val="22"/>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F3D4C">
            <w:pPr>
              <w:jc w:val="center"/>
              <w:rPr>
                <w:rFonts w:hint="eastAsia" w:ascii="宋体" w:hAnsi="宋体" w:eastAsia="宋体" w:cs="宋体"/>
                <w:i w:val="0"/>
                <w:iCs w:val="0"/>
                <w:color w:val="000000"/>
                <w:sz w:val="22"/>
                <w:szCs w:val="22"/>
                <w:u w:val="none"/>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7A15F">
            <w:pPr>
              <w:jc w:val="center"/>
              <w:rPr>
                <w:rFonts w:hint="eastAsia" w:ascii="宋体" w:hAnsi="宋体" w:eastAsia="宋体" w:cs="宋体"/>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8CE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仁和阳光.七彩童年”系列公益主题实践活动（含公益展演和教庭教育活动）</w:t>
            </w:r>
          </w:p>
        </w:tc>
        <w:tc>
          <w:tcPr>
            <w:tcW w:w="2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3DD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6.00万</w:t>
            </w:r>
          </w:p>
        </w:tc>
      </w:tr>
      <w:tr w14:paraId="6479E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30393">
            <w:pPr>
              <w:jc w:val="center"/>
              <w:rPr>
                <w:rFonts w:hint="eastAsia" w:ascii="宋体" w:hAnsi="宋体" w:eastAsia="宋体" w:cs="宋体"/>
                <w:i w:val="0"/>
                <w:iCs w:val="0"/>
                <w:color w:val="000000"/>
                <w:sz w:val="22"/>
                <w:szCs w:val="22"/>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F8CA6">
            <w:pPr>
              <w:jc w:val="center"/>
              <w:rPr>
                <w:rFonts w:hint="eastAsia" w:ascii="宋体" w:hAnsi="宋体" w:eastAsia="宋体" w:cs="宋体"/>
                <w:i w:val="0"/>
                <w:iCs w:val="0"/>
                <w:color w:val="000000"/>
                <w:sz w:val="22"/>
                <w:szCs w:val="22"/>
                <w:u w:val="none"/>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B2C78">
            <w:pPr>
              <w:jc w:val="center"/>
              <w:rPr>
                <w:rFonts w:hint="eastAsia" w:ascii="宋体" w:hAnsi="宋体" w:eastAsia="宋体" w:cs="宋体"/>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4A1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仁和阳光.七彩童年”校园艺术节系列公益活动舞蹈、合唱、戏曲、器乐、朗诵6个专场</w:t>
            </w:r>
          </w:p>
        </w:tc>
        <w:tc>
          <w:tcPr>
            <w:tcW w:w="2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CF5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4.00万</w:t>
            </w:r>
          </w:p>
        </w:tc>
      </w:tr>
      <w:tr w14:paraId="29537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FA353">
            <w:pPr>
              <w:jc w:val="center"/>
              <w:rPr>
                <w:rFonts w:hint="eastAsia" w:ascii="宋体" w:hAnsi="宋体" w:eastAsia="宋体" w:cs="宋体"/>
                <w:i w:val="0"/>
                <w:iCs w:val="0"/>
                <w:color w:val="000000"/>
                <w:sz w:val="22"/>
                <w:szCs w:val="22"/>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BEB52">
            <w:pPr>
              <w:jc w:val="center"/>
              <w:rPr>
                <w:rFonts w:hint="eastAsia" w:ascii="宋体" w:hAnsi="宋体" w:eastAsia="宋体" w:cs="宋体"/>
                <w:i w:val="0"/>
                <w:iCs w:val="0"/>
                <w:color w:val="000000"/>
                <w:sz w:val="22"/>
                <w:szCs w:val="22"/>
                <w:u w:val="none"/>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205A4">
            <w:pPr>
              <w:jc w:val="center"/>
              <w:rPr>
                <w:rFonts w:hint="eastAsia" w:ascii="宋体" w:hAnsi="宋体" w:eastAsia="宋体" w:cs="宋体"/>
                <w:i w:val="0"/>
                <w:iCs w:val="0"/>
                <w:color w:val="000000"/>
                <w:sz w:val="22"/>
                <w:szCs w:val="22"/>
                <w:u w:val="none"/>
              </w:rPr>
            </w:pP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F1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请进来和外派教师教师培训费</w:t>
            </w:r>
          </w:p>
        </w:tc>
        <w:tc>
          <w:tcPr>
            <w:tcW w:w="2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5FD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3.00万</w:t>
            </w:r>
          </w:p>
        </w:tc>
      </w:tr>
      <w:tr w14:paraId="51F80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BE999">
            <w:pPr>
              <w:jc w:val="center"/>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70C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项目效益</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5E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4A9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区域学生特长发展中心和区域科艺教师发展中心建设活动</w:t>
            </w:r>
          </w:p>
        </w:tc>
        <w:tc>
          <w:tcPr>
            <w:tcW w:w="2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330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青少年儿童个性特长得到长足发展，受益人次达到3万人次，乡村少年宫教师受益率达到100%，助推区域40%科艺教师成长为省市区级骨干，区域家庭教育学习氛围日益浓厚，中心成为全区青少年儿童和家长学习成长的校外精神家园。</w:t>
            </w:r>
          </w:p>
        </w:tc>
      </w:tr>
      <w:tr w14:paraId="2F239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2194D">
            <w:pPr>
              <w:jc w:val="center"/>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43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92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2A4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社会满意度</w:t>
            </w:r>
          </w:p>
        </w:tc>
        <w:tc>
          <w:tcPr>
            <w:tcW w:w="2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9CF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14:paraId="69A0A5E8">
      <w:r>
        <w:br w:type="page"/>
      </w:r>
    </w:p>
    <w:tbl>
      <w:tblPr>
        <w:tblStyle w:val="2"/>
        <w:tblW w:w="5306" w:type="pct"/>
        <w:tblInd w:w="-5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7"/>
        <w:gridCol w:w="932"/>
        <w:gridCol w:w="1056"/>
        <w:gridCol w:w="3142"/>
        <w:gridCol w:w="3287"/>
      </w:tblGrid>
      <w:tr w14:paraId="6A5D0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000" w:type="pct"/>
            <w:gridSpan w:val="5"/>
            <w:tcBorders>
              <w:top w:val="nil"/>
              <w:left w:val="nil"/>
              <w:bottom w:val="nil"/>
              <w:right w:val="nil"/>
            </w:tcBorders>
            <w:shd w:val="clear" w:color="auto" w:fill="auto"/>
            <w:vAlign w:val="center"/>
          </w:tcPr>
          <w:p w14:paraId="6CBE6CF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14:paraId="6647E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shd w:val="clear" w:color="auto" w:fill="auto"/>
            <w:vAlign w:val="center"/>
          </w:tcPr>
          <w:p w14:paraId="78DA2D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12641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46" w:type="pct"/>
            <w:gridSpan w:val="3"/>
            <w:tcBorders>
              <w:top w:val="single" w:color="000000" w:sz="4" w:space="0"/>
              <w:left w:val="single" w:color="000000" w:sz="4" w:space="0"/>
              <w:bottom w:val="single" w:color="000000" w:sz="4" w:space="0"/>
              <w:right w:val="nil"/>
            </w:tcBorders>
            <w:shd w:val="clear" w:color="auto" w:fill="auto"/>
            <w:vAlign w:val="center"/>
          </w:tcPr>
          <w:p w14:paraId="60724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DB4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开展学校体育及艺术活动</w:t>
            </w:r>
          </w:p>
        </w:tc>
      </w:tr>
      <w:tr w14:paraId="1D74D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46" w:type="pct"/>
            <w:gridSpan w:val="3"/>
            <w:tcBorders>
              <w:top w:val="single" w:color="000000" w:sz="4" w:space="0"/>
              <w:left w:val="single" w:color="000000" w:sz="4" w:space="0"/>
              <w:bottom w:val="single" w:color="000000" w:sz="4" w:space="0"/>
              <w:right w:val="nil"/>
            </w:tcBorders>
            <w:shd w:val="clear" w:color="auto" w:fill="auto"/>
            <w:vAlign w:val="center"/>
          </w:tcPr>
          <w:p w14:paraId="52DE2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9BE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仁和区教育和体育局</w:t>
            </w:r>
          </w:p>
        </w:tc>
      </w:tr>
      <w:tr w14:paraId="54F12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4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8B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737" w:type="pct"/>
            <w:tcBorders>
              <w:top w:val="single" w:color="000000" w:sz="4" w:space="0"/>
              <w:left w:val="single" w:color="000000" w:sz="4" w:space="0"/>
              <w:bottom w:val="single" w:color="000000" w:sz="4" w:space="0"/>
              <w:right w:val="nil"/>
            </w:tcBorders>
            <w:shd w:val="clear" w:color="auto" w:fill="auto"/>
            <w:vAlign w:val="center"/>
          </w:tcPr>
          <w:p w14:paraId="3D4574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402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16.00 </w:t>
            </w:r>
          </w:p>
        </w:tc>
      </w:tr>
      <w:tr w14:paraId="6A1D2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4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52512">
            <w:pPr>
              <w:jc w:val="center"/>
              <w:rPr>
                <w:rFonts w:hint="eastAsia" w:ascii="宋体" w:hAnsi="宋体" w:eastAsia="宋体" w:cs="宋体"/>
                <w:i w:val="0"/>
                <w:iCs w:val="0"/>
                <w:color w:val="000000"/>
                <w:sz w:val="24"/>
                <w:szCs w:val="24"/>
                <w:u w:val="none"/>
              </w:rPr>
            </w:pPr>
          </w:p>
        </w:tc>
        <w:tc>
          <w:tcPr>
            <w:tcW w:w="1737" w:type="pct"/>
            <w:tcBorders>
              <w:top w:val="single" w:color="000000" w:sz="4" w:space="0"/>
              <w:left w:val="single" w:color="000000" w:sz="4" w:space="0"/>
              <w:bottom w:val="single" w:color="000000" w:sz="4" w:space="0"/>
              <w:right w:val="nil"/>
            </w:tcBorders>
            <w:shd w:val="clear" w:color="auto" w:fill="auto"/>
            <w:vAlign w:val="center"/>
          </w:tcPr>
          <w:p w14:paraId="0A250B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56D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16.00 </w:t>
            </w:r>
          </w:p>
        </w:tc>
      </w:tr>
      <w:tr w14:paraId="33034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4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DB48D">
            <w:pPr>
              <w:jc w:val="center"/>
              <w:rPr>
                <w:rFonts w:hint="eastAsia" w:ascii="宋体" w:hAnsi="宋体" w:eastAsia="宋体" w:cs="宋体"/>
                <w:i w:val="0"/>
                <w:iCs w:val="0"/>
                <w:color w:val="000000"/>
                <w:sz w:val="24"/>
                <w:szCs w:val="24"/>
                <w:u w:val="none"/>
              </w:rPr>
            </w:pPr>
          </w:p>
        </w:tc>
        <w:tc>
          <w:tcPr>
            <w:tcW w:w="1737" w:type="pct"/>
            <w:tcBorders>
              <w:top w:val="single" w:color="000000" w:sz="4" w:space="0"/>
              <w:left w:val="single" w:color="000000" w:sz="4" w:space="0"/>
              <w:bottom w:val="single" w:color="000000" w:sz="4" w:space="0"/>
              <w:right w:val="nil"/>
            </w:tcBorders>
            <w:shd w:val="clear" w:color="auto" w:fill="auto"/>
            <w:vAlign w:val="center"/>
          </w:tcPr>
          <w:p w14:paraId="089E52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2CA4E">
            <w:pPr>
              <w:jc w:val="center"/>
              <w:rPr>
                <w:rFonts w:hint="eastAsia" w:ascii="宋体" w:hAnsi="宋体" w:eastAsia="宋体" w:cs="宋体"/>
                <w:i w:val="0"/>
                <w:iCs w:val="0"/>
                <w:color w:val="FF0000"/>
                <w:sz w:val="24"/>
                <w:szCs w:val="24"/>
                <w:u w:val="none"/>
              </w:rPr>
            </w:pPr>
          </w:p>
        </w:tc>
      </w:tr>
      <w:tr w14:paraId="46FB3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980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65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B6E3DF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攀教[2022]2号文，开展丰富多彩的校园艺体活动、学生体育、艺术竞赛活动。1.体育类：中小学生校园足球总决赛、篮球、田径比赛，参加省、市级比赛；2.艺术类：参加市级文艺汇演、书法、绘画、合唱等活动；区级“仁和阳光.七彩童年”艺术节、舞蹈专场系列活动。3.活动器材、场地维护、裁判费用、奖牌奖章等；预计2024年开展区级艺术活动2次，参加市级体育赛事12次，省级赛事4次，参加市级艺术赛事1次。</w:t>
            </w:r>
          </w:p>
        </w:tc>
      </w:tr>
      <w:tr w14:paraId="5B101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3A5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5FB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48B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B12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6D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3DB98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0E484">
            <w:pPr>
              <w:jc w:val="center"/>
              <w:rPr>
                <w:rFonts w:hint="eastAsia" w:ascii="宋体" w:hAnsi="宋体" w:eastAsia="宋体" w:cs="宋体"/>
                <w:i w:val="0"/>
                <w:iCs w:val="0"/>
                <w:color w:val="000000"/>
                <w:sz w:val="24"/>
                <w:szCs w:val="24"/>
                <w:u w:val="none"/>
              </w:rPr>
            </w:pP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155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19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337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参加省、市级赛事活动、开展区级艺术活动</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E2EF4">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4次</w:t>
            </w:r>
          </w:p>
        </w:tc>
      </w:tr>
      <w:tr w14:paraId="51E03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30566">
            <w:pPr>
              <w:jc w:val="center"/>
              <w:rPr>
                <w:rFonts w:hint="eastAsia" w:ascii="宋体" w:hAnsi="宋体" w:eastAsia="宋体" w:cs="宋体"/>
                <w:i w:val="0"/>
                <w:iCs w:val="0"/>
                <w:color w:val="000000"/>
                <w:sz w:val="24"/>
                <w:szCs w:val="24"/>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18983">
            <w:pPr>
              <w:jc w:val="center"/>
              <w:rPr>
                <w:rFonts w:hint="eastAsia" w:ascii="宋体" w:hAnsi="宋体" w:eastAsia="宋体" w:cs="宋体"/>
                <w:i w:val="0"/>
                <w:iCs w:val="0"/>
                <w:color w:val="000000"/>
                <w:sz w:val="24"/>
                <w:szCs w:val="24"/>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DCF2D">
            <w:pPr>
              <w:jc w:val="center"/>
              <w:rPr>
                <w:rFonts w:hint="eastAsia" w:ascii="宋体" w:hAnsi="宋体" w:eastAsia="宋体" w:cs="宋体"/>
                <w:i w:val="0"/>
                <w:iCs w:val="0"/>
                <w:color w:val="000000"/>
                <w:sz w:val="24"/>
                <w:szCs w:val="24"/>
                <w:u w:val="none"/>
              </w:rPr>
            </w:pPr>
          </w:p>
        </w:tc>
        <w:tc>
          <w:tcPr>
            <w:tcW w:w="1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760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参加市级体育赛事、组织区级赛事</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74B82">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12次</w:t>
            </w:r>
          </w:p>
        </w:tc>
      </w:tr>
      <w:tr w14:paraId="2E0F1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BCBCA">
            <w:pPr>
              <w:jc w:val="center"/>
              <w:rPr>
                <w:rFonts w:hint="eastAsia" w:ascii="宋体" w:hAnsi="宋体" w:eastAsia="宋体" w:cs="宋体"/>
                <w:i w:val="0"/>
                <w:iCs w:val="0"/>
                <w:color w:val="000000"/>
                <w:sz w:val="24"/>
                <w:szCs w:val="24"/>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E4724">
            <w:pPr>
              <w:jc w:val="center"/>
              <w:rPr>
                <w:rFonts w:hint="eastAsia" w:ascii="宋体" w:hAnsi="宋体" w:eastAsia="宋体" w:cs="宋体"/>
                <w:i w:val="0"/>
                <w:iCs w:val="0"/>
                <w:color w:val="000000"/>
                <w:sz w:val="24"/>
                <w:szCs w:val="24"/>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2F482">
            <w:pPr>
              <w:jc w:val="center"/>
              <w:rPr>
                <w:rFonts w:hint="eastAsia" w:ascii="宋体" w:hAnsi="宋体" w:eastAsia="宋体" w:cs="宋体"/>
                <w:i w:val="0"/>
                <w:iCs w:val="0"/>
                <w:color w:val="000000"/>
                <w:sz w:val="24"/>
                <w:szCs w:val="24"/>
                <w:u w:val="none"/>
              </w:rPr>
            </w:pPr>
          </w:p>
        </w:tc>
        <w:tc>
          <w:tcPr>
            <w:tcW w:w="1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3D4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参加省级赛事</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6DD5">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4次</w:t>
            </w:r>
          </w:p>
        </w:tc>
      </w:tr>
      <w:tr w14:paraId="11B6F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F132C">
            <w:pPr>
              <w:jc w:val="center"/>
              <w:rPr>
                <w:rFonts w:hint="eastAsia" w:ascii="宋体" w:hAnsi="宋体" w:eastAsia="宋体" w:cs="宋体"/>
                <w:i w:val="0"/>
                <w:iCs w:val="0"/>
                <w:color w:val="000000"/>
                <w:sz w:val="24"/>
                <w:szCs w:val="24"/>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2850F">
            <w:pPr>
              <w:jc w:val="center"/>
              <w:rPr>
                <w:rFonts w:hint="eastAsia" w:ascii="宋体" w:hAnsi="宋体" w:eastAsia="宋体" w:cs="宋体"/>
                <w:i w:val="0"/>
                <w:iCs w:val="0"/>
                <w:color w:val="000000"/>
                <w:sz w:val="24"/>
                <w:szCs w:val="24"/>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A8DCB">
            <w:pPr>
              <w:jc w:val="center"/>
              <w:rPr>
                <w:rFonts w:hint="eastAsia" w:ascii="宋体" w:hAnsi="宋体" w:eastAsia="宋体" w:cs="宋体"/>
                <w:i w:val="0"/>
                <w:iCs w:val="0"/>
                <w:color w:val="000000"/>
                <w:sz w:val="24"/>
                <w:szCs w:val="24"/>
                <w:u w:val="none"/>
              </w:rPr>
            </w:pPr>
          </w:p>
        </w:tc>
        <w:tc>
          <w:tcPr>
            <w:tcW w:w="1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5FD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组织2024年体育、艺术活动赛事参加人数</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3B9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3000余人</w:t>
            </w:r>
          </w:p>
        </w:tc>
      </w:tr>
      <w:tr w14:paraId="6FA2E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3874F">
            <w:pPr>
              <w:jc w:val="center"/>
              <w:rPr>
                <w:rFonts w:hint="eastAsia" w:ascii="宋体" w:hAnsi="宋体" w:eastAsia="宋体" w:cs="宋体"/>
                <w:i w:val="0"/>
                <w:iCs w:val="0"/>
                <w:color w:val="000000"/>
                <w:sz w:val="24"/>
                <w:szCs w:val="24"/>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F3515">
            <w:pPr>
              <w:jc w:val="center"/>
              <w:rPr>
                <w:rFonts w:hint="eastAsia" w:ascii="宋体" w:hAnsi="宋体" w:eastAsia="宋体" w:cs="宋体"/>
                <w:i w:val="0"/>
                <w:iCs w:val="0"/>
                <w:color w:val="000000"/>
                <w:sz w:val="24"/>
                <w:szCs w:val="24"/>
                <w:u w:val="none"/>
              </w:rPr>
            </w:pPr>
          </w:p>
        </w:tc>
        <w:tc>
          <w:tcPr>
            <w:tcW w:w="583" w:type="pct"/>
            <w:tcBorders>
              <w:top w:val="nil"/>
              <w:left w:val="single" w:color="000000" w:sz="4" w:space="0"/>
              <w:bottom w:val="single" w:color="000000" w:sz="4" w:space="0"/>
              <w:right w:val="single" w:color="000000" w:sz="4" w:space="0"/>
            </w:tcBorders>
            <w:shd w:val="clear" w:color="auto" w:fill="auto"/>
            <w:vAlign w:val="center"/>
          </w:tcPr>
          <w:p w14:paraId="7DF1E4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35A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获奖人次</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B58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≥300人次（含团体项目）</w:t>
            </w:r>
          </w:p>
        </w:tc>
      </w:tr>
      <w:tr w14:paraId="27894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A18A1">
            <w:pPr>
              <w:jc w:val="center"/>
              <w:rPr>
                <w:rFonts w:hint="eastAsia" w:ascii="宋体" w:hAnsi="宋体" w:eastAsia="宋体" w:cs="宋体"/>
                <w:i w:val="0"/>
                <w:iCs w:val="0"/>
                <w:color w:val="000000"/>
                <w:sz w:val="24"/>
                <w:szCs w:val="24"/>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C59AE">
            <w:pPr>
              <w:jc w:val="center"/>
              <w:rPr>
                <w:rFonts w:hint="eastAsia" w:ascii="宋体" w:hAnsi="宋体" w:eastAsia="宋体" w:cs="宋体"/>
                <w:i w:val="0"/>
                <w:iCs w:val="0"/>
                <w:color w:val="000000"/>
                <w:sz w:val="24"/>
                <w:szCs w:val="24"/>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272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3FB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开展活动时限</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72B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2024年1月1日至2024年12月31日</w:t>
            </w:r>
          </w:p>
        </w:tc>
      </w:tr>
      <w:tr w14:paraId="1F4DE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88B91">
            <w:pPr>
              <w:jc w:val="center"/>
              <w:rPr>
                <w:rFonts w:hint="eastAsia" w:ascii="宋体" w:hAnsi="宋体" w:eastAsia="宋体" w:cs="宋体"/>
                <w:i w:val="0"/>
                <w:iCs w:val="0"/>
                <w:color w:val="000000"/>
                <w:sz w:val="24"/>
                <w:szCs w:val="24"/>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E5540">
            <w:pPr>
              <w:jc w:val="center"/>
              <w:rPr>
                <w:rFonts w:hint="eastAsia" w:ascii="宋体" w:hAnsi="宋体" w:eastAsia="宋体" w:cs="宋体"/>
                <w:i w:val="0"/>
                <w:iCs w:val="0"/>
                <w:color w:val="000000"/>
                <w:sz w:val="24"/>
                <w:szCs w:val="24"/>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B3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704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区级资金</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EC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16.00万元</w:t>
            </w:r>
          </w:p>
        </w:tc>
      </w:tr>
      <w:tr w14:paraId="22700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13384">
            <w:pPr>
              <w:jc w:val="center"/>
              <w:rPr>
                <w:rFonts w:hint="eastAsia" w:ascii="宋体" w:hAnsi="宋体" w:eastAsia="宋体" w:cs="宋体"/>
                <w:i w:val="0"/>
                <w:iCs w:val="0"/>
                <w:color w:val="000000"/>
                <w:sz w:val="24"/>
                <w:szCs w:val="24"/>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1C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7E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04E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开展学校体育及艺术活动</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154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推动我区学校体育、艺术工作的开展，着力打造体育和艺术高水平代表队，丰富校园文化体育活动，不断提升学生综合素质</w:t>
            </w:r>
          </w:p>
        </w:tc>
      </w:tr>
      <w:tr w14:paraId="39F38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57660">
            <w:pPr>
              <w:jc w:val="center"/>
              <w:rPr>
                <w:rFonts w:hint="eastAsia" w:ascii="宋体" w:hAnsi="宋体" w:eastAsia="宋体" w:cs="宋体"/>
                <w:i w:val="0"/>
                <w:iCs w:val="0"/>
                <w:color w:val="000000"/>
                <w:sz w:val="24"/>
                <w:szCs w:val="24"/>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F3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A74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7CA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学生、家长、社会群众满意度</w:t>
            </w:r>
          </w:p>
        </w:tc>
        <w:tc>
          <w:tcPr>
            <w:tcW w:w="1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47E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r>
    </w:tbl>
    <w:p w14:paraId="6D895E31">
      <w:r>
        <w:br w:type="page"/>
      </w:r>
    </w:p>
    <w:tbl>
      <w:tblPr>
        <w:tblStyle w:val="2"/>
        <w:tblW w:w="5745" w:type="pct"/>
        <w:tblInd w:w="-5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9"/>
        <w:gridCol w:w="796"/>
        <w:gridCol w:w="1178"/>
        <w:gridCol w:w="2908"/>
        <w:gridCol w:w="4491"/>
      </w:tblGrid>
      <w:tr w14:paraId="2BF80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00" w:type="pct"/>
            <w:gridSpan w:val="5"/>
            <w:tcBorders>
              <w:top w:val="nil"/>
              <w:left w:val="nil"/>
              <w:bottom w:val="nil"/>
              <w:right w:val="nil"/>
            </w:tcBorders>
            <w:shd w:val="clear" w:color="auto" w:fill="auto"/>
            <w:vAlign w:val="center"/>
          </w:tcPr>
          <w:p w14:paraId="54C681E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14:paraId="5DF64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shd w:val="clear" w:color="auto" w:fill="auto"/>
            <w:vAlign w:val="center"/>
          </w:tcPr>
          <w:p w14:paraId="1E5AD7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0B1CB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21" w:type="pct"/>
            <w:gridSpan w:val="3"/>
            <w:tcBorders>
              <w:top w:val="single" w:color="000000" w:sz="4" w:space="0"/>
              <w:left w:val="single" w:color="000000" w:sz="4" w:space="0"/>
              <w:bottom w:val="single" w:color="000000" w:sz="4" w:space="0"/>
              <w:right w:val="nil"/>
            </w:tcBorders>
            <w:shd w:val="clear" w:color="auto" w:fill="auto"/>
            <w:vAlign w:val="center"/>
          </w:tcPr>
          <w:p w14:paraId="00AEE7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6C7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仁和区中小学教师、校长、骨干教师等培训经费</w:t>
            </w:r>
          </w:p>
        </w:tc>
      </w:tr>
      <w:tr w14:paraId="0D992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21" w:type="pct"/>
            <w:gridSpan w:val="3"/>
            <w:tcBorders>
              <w:top w:val="single" w:color="000000" w:sz="4" w:space="0"/>
              <w:left w:val="single" w:color="000000" w:sz="4" w:space="0"/>
              <w:bottom w:val="single" w:color="000000" w:sz="4" w:space="0"/>
              <w:right w:val="nil"/>
            </w:tcBorders>
            <w:shd w:val="clear" w:color="auto" w:fill="auto"/>
            <w:vAlign w:val="center"/>
          </w:tcPr>
          <w:p w14:paraId="41398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996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攀枝花市仁和区教育和体育局</w:t>
            </w:r>
          </w:p>
        </w:tc>
      </w:tr>
      <w:tr w14:paraId="643E6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2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F85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484" w:type="pct"/>
            <w:tcBorders>
              <w:top w:val="single" w:color="000000" w:sz="4" w:space="0"/>
              <w:left w:val="single" w:color="000000" w:sz="4" w:space="0"/>
              <w:bottom w:val="single" w:color="000000" w:sz="4" w:space="0"/>
              <w:right w:val="nil"/>
            </w:tcBorders>
            <w:shd w:val="clear" w:color="auto" w:fill="auto"/>
            <w:vAlign w:val="center"/>
          </w:tcPr>
          <w:p w14:paraId="7AA3BA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B03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 </w:t>
            </w:r>
          </w:p>
        </w:tc>
      </w:tr>
      <w:tr w14:paraId="1D14E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2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177B9">
            <w:pPr>
              <w:jc w:val="center"/>
              <w:rPr>
                <w:rFonts w:hint="eastAsia" w:ascii="宋体" w:hAnsi="宋体" w:eastAsia="宋体" w:cs="宋体"/>
                <w:i w:val="0"/>
                <w:iCs w:val="0"/>
                <w:color w:val="000000"/>
                <w:sz w:val="24"/>
                <w:szCs w:val="24"/>
                <w:u w:val="none"/>
              </w:rPr>
            </w:pPr>
          </w:p>
        </w:tc>
        <w:tc>
          <w:tcPr>
            <w:tcW w:w="1484" w:type="pct"/>
            <w:tcBorders>
              <w:top w:val="single" w:color="000000" w:sz="4" w:space="0"/>
              <w:left w:val="single" w:color="000000" w:sz="4" w:space="0"/>
              <w:bottom w:val="single" w:color="000000" w:sz="4" w:space="0"/>
              <w:right w:val="nil"/>
            </w:tcBorders>
            <w:shd w:val="clear" w:color="auto" w:fill="auto"/>
            <w:vAlign w:val="center"/>
          </w:tcPr>
          <w:p w14:paraId="6E1975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F70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 </w:t>
            </w:r>
          </w:p>
        </w:tc>
      </w:tr>
      <w:tr w14:paraId="21E02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2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7B816">
            <w:pPr>
              <w:jc w:val="center"/>
              <w:rPr>
                <w:rFonts w:hint="eastAsia" w:ascii="宋体" w:hAnsi="宋体" w:eastAsia="宋体" w:cs="宋体"/>
                <w:i w:val="0"/>
                <w:iCs w:val="0"/>
                <w:color w:val="000000"/>
                <w:sz w:val="24"/>
                <w:szCs w:val="24"/>
                <w:u w:val="none"/>
              </w:rPr>
            </w:pPr>
          </w:p>
        </w:tc>
        <w:tc>
          <w:tcPr>
            <w:tcW w:w="1484" w:type="pct"/>
            <w:tcBorders>
              <w:top w:val="single" w:color="000000" w:sz="4" w:space="0"/>
              <w:left w:val="single" w:color="000000" w:sz="4" w:space="0"/>
              <w:bottom w:val="single" w:color="000000" w:sz="4" w:space="0"/>
              <w:right w:val="nil"/>
            </w:tcBorders>
            <w:shd w:val="clear" w:color="auto" w:fill="auto"/>
            <w:vAlign w:val="center"/>
          </w:tcPr>
          <w:p w14:paraId="431FA0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6EE98">
            <w:pPr>
              <w:jc w:val="center"/>
              <w:rPr>
                <w:rFonts w:hint="eastAsia" w:ascii="宋体" w:hAnsi="宋体" w:eastAsia="宋体" w:cs="宋体"/>
                <w:i w:val="0"/>
                <w:iCs w:val="0"/>
                <w:color w:val="FF0000"/>
                <w:sz w:val="24"/>
                <w:szCs w:val="24"/>
                <w:u w:val="none"/>
              </w:rPr>
            </w:pPr>
          </w:p>
        </w:tc>
      </w:tr>
      <w:tr w14:paraId="1120F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5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78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EB774B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完成2024年度中小学教师、校长、各级各类骨干教师的国培、省培、市培、区培等各项培训任务，提高教师专业素质和业务能力。</w:t>
            </w:r>
          </w:p>
        </w:tc>
      </w:tr>
      <w:tr w14:paraId="50797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E2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406" w:type="pct"/>
            <w:tcBorders>
              <w:top w:val="single" w:color="000000" w:sz="4" w:space="0"/>
              <w:left w:val="single" w:color="000000" w:sz="4" w:space="0"/>
              <w:bottom w:val="nil"/>
              <w:right w:val="single" w:color="000000" w:sz="4" w:space="0"/>
            </w:tcBorders>
            <w:shd w:val="clear" w:color="auto" w:fill="auto"/>
            <w:vAlign w:val="center"/>
          </w:tcPr>
          <w:p w14:paraId="59AD2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07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EE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2F8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0ED3F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555F0">
            <w:pPr>
              <w:jc w:val="center"/>
              <w:rPr>
                <w:rFonts w:hint="eastAsia" w:ascii="宋体" w:hAnsi="宋体" w:eastAsia="宋体" w:cs="宋体"/>
                <w:i w:val="0"/>
                <w:iCs w:val="0"/>
                <w:color w:val="000000"/>
                <w:sz w:val="24"/>
                <w:szCs w:val="24"/>
                <w:u w:val="none"/>
              </w:rPr>
            </w:pPr>
          </w:p>
        </w:tc>
        <w:tc>
          <w:tcPr>
            <w:tcW w:w="406" w:type="pct"/>
            <w:vMerge w:val="restart"/>
            <w:tcBorders>
              <w:top w:val="single" w:color="000000" w:sz="4" w:space="0"/>
              <w:left w:val="single" w:color="000000" w:sz="4" w:space="0"/>
              <w:bottom w:val="nil"/>
              <w:right w:val="single" w:color="000000" w:sz="4" w:space="0"/>
            </w:tcBorders>
            <w:shd w:val="clear" w:color="auto" w:fill="auto"/>
            <w:vAlign w:val="center"/>
          </w:tcPr>
          <w:p w14:paraId="59392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601" w:type="pct"/>
            <w:vMerge w:val="restart"/>
            <w:tcBorders>
              <w:top w:val="single" w:color="000000" w:sz="4" w:space="0"/>
              <w:left w:val="single" w:color="000000" w:sz="4" w:space="0"/>
              <w:bottom w:val="nil"/>
              <w:right w:val="single" w:color="000000" w:sz="4" w:space="0"/>
            </w:tcBorders>
            <w:shd w:val="clear" w:color="auto" w:fill="auto"/>
            <w:vAlign w:val="center"/>
          </w:tcPr>
          <w:p w14:paraId="51E6C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98A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培训校长</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1E6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50人，培养后备领导干部，防止学校领导干部断层</w:t>
            </w:r>
          </w:p>
        </w:tc>
      </w:tr>
      <w:tr w14:paraId="0F9C1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4A37E">
            <w:pPr>
              <w:jc w:val="center"/>
              <w:rPr>
                <w:rFonts w:hint="eastAsia" w:ascii="宋体" w:hAnsi="宋体" w:eastAsia="宋体" w:cs="宋体"/>
                <w:i w:val="0"/>
                <w:iCs w:val="0"/>
                <w:color w:val="000000"/>
                <w:sz w:val="24"/>
                <w:szCs w:val="24"/>
                <w:u w:val="none"/>
              </w:rPr>
            </w:pPr>
          </w:p>
        </w:tc>
        <w:tc>
          <w:tcPr>
            <w:tcW w:w="406" w:type="pct"/>
            <w:vMerge w:val="continue"/>
            <w:tcBorders>
              <w:top w:val="single" w:color="000000" w:sz="4" w:space="0"/>
              <w:left w:val="single" w:color="000000" w:sz="4" w:space="0"/>
              <w:bottom w:val="nil"/>
              <w:right w:val="single" w:color="000000" w:sz="4" w:space="0"/>
            </w:tcBorders>
            <w:shd w:val="clear" w:color="auto" w:fill="auto"/>
            <w:vAlign w:val="center"/>
          </w:tcPr>
          <w:p w14:paraId="6C541415">
            <w:pPr>
              <w:jc w:val="center"/>
              <w:rPr>
                <w:rFonts w:hint="eastAsia" w:ascii="宋体" w:hAnsi="宋体" w:eastAsia="宋体" w:cs="宋体"/>
                <w:i w:val="0"/>
                <w:iCs w:val="0"/>
                <w:color w:val="000000"/>
                <w:sz w:val="24"/>
                <w:szCs w:val="24"/>
                <w:u w:val="none"/>
              </w:rPr>
            </w:pPr>
          </w:p>
        </w:tc>
        <w:tc>
          <w:tcPr>
            <w:tcW w:w="601" w:type="pct"/>
            <w:vMerge w:val="continue"/>
            <w:tcBorders>
              <w:top w:val="single" w:color="000000" w:sz="4" w:space="0"/>
              <w:left w:val="single" w:color="000000" w:sz="4" w:space="0"/>
              <w:bottom w:val="nil"/>
              <w:right w:val="single" w:color="000000" w:sz="4" w:space="0"/>
            </w:tcBorders>
            <w:shd w:val="clear" w:color="auto" w:fill="auto"/>
            <w:vAlign w:val="center"/>
          </w:tcPr>
          <w:p w14:paraId="1C865C56">
            <w:pPr>
              <w:jc w:val="center"/>
              <w:rPr>
                <w:rFonts w:hint="eastAsia" w:ascii="宋体" w:hAnsi="宋体" w:eastAsia="宋体" w:cs="宋体"/>
                <w:i w:val="0"/>
                <w:iCs w:val="0"/>
                <w:color w:val="000000"/>
                <w:sz w:val="24"/>
                <w:szCs w:val="24"/>
                <w:u w:val="none"/>
              </w:rPr>
            </w:pP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720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培训骨干教师</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A52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310人，加强骨干教师教学能力</w:t>
            </w:r>
          </w:p>
        </w:tc>
      </w:tr>
      <w:tr w14:paraId="0BC27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C0A6D">
            <w:pPr>
              <w:jc w:val="center"/>
              <w:rPr>
                <w:rFonts w:hint="eastAsia" w:ascii="宋体" w:hAnsi="宋体" w:eastAsia="宋体" w:cs="宋体"/>
                <w:i w:val="0"/>
                <w:iCs w:val="0"/>
                <w:color w:val="000000"/>
                <w:sz w:val="24"/>
                <w:szCs w:val="24"/>
                <w:u w:val="none"/>
              </w:rPr>
            </w:pPr>
          </w:p>
        </w:tc>
        <w:tc>
          <w:tcPr>
            <w:tcW w:w="406" w:type="pct"/>
            <w:vMerge w:val="continue"/>
            <w:tcBorders>
              <w:top w:val="single" w:color="000000" w:sz="4" w:space="0"/>
              <w:left w:val="single" w:color="000000" w:sz="4" w:space="0"/>
              <w:bottom w:val="nil"/>
              <w:right w:val="single" w:color="000000" w:sz="4" w:space="0"/>
            </w:tcBorders>
            <w:shd w:val="clear" w:color="auto" w:fill="auto"/>
            <w:vAlign w:val="center"/>
          </w:tcPr>
          <w:p w14:paraId="1E625288">
            <w:pPr>
              <w:jc w:val="center"/>
              <w:rPr>
                <w:rFonts w:hint="eastAsia" w:ascii="宋体" w:hAnsi="宋体" w:eastAsia="宋体" w:cs="宋体"/>
                <w:i w:val="0"/>
                <w:iCs w:val="0"/>
                <w:color w:val="000000"/>
                <w:sz w:val="24"/>
                <w:szCs w:val="24"/>
                <w:u w:val="none"/>
              </w:rPr>
            </w:pPr>
          </w:p>
        </w:tc>
        <w:tc>
          <w:tcPr>
            <w:tcW w:w="601" w:type="pct"/>
            <w:vMerge w:val="continue"/>
            <w:tcBorders>
              <w:top w:val="single" w:color="000000" w:sz="4" w:space="0"/>
              <w:left w:val="single" w:color="000000" w:sz="4" w:space="0"/>
              <w:bottom w:val="nil"/>
              <w:right w:val="single" w:color="000000" w:sz="4" w:space="0"/>
            </w:tcBorders>
            <w:shd w:val="clear" w:color="auto" w:fill="auto"/>
            <w:vAlign w:val="center"/>
          </w:tcPr>
          <w:p w14:paraId="4BAE07B2">
            <w:pPr>
              <w:jc w:val="center"/>
              <w:rPr>
                <w:rFonts w:hint="eastAsia" w:ascii="宋体" w:hAnsi="宋体" w:eastAsia="宋体" w:cs="宋体"/>
                <w:i w:val="0"/>
                <w:iCs w:val="0"/>
                <w:color w:val="000000"/>
                <w:sz w:val="24"/>
                <w:szCs w:val="24"/>
                <w:u w:val="none"/>
              </w:rPr>
            </w:pP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1E6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培训学科带头人</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AA5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32人，提升学科教师教学引领能力</w:t>
            </w:r>
          </w:p>
        </w:tc>
      </w:tr>
      <w:tr w14:paraId="2152C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3C316">
            <w:pPr>
              <w:jc w:val="center"/>
              <w:rPr>
                <w:rFonts w:hint="eastAsia" w:ascii="宋体" w:hAnsi="宋体" w:eastAsia="宋体" w:cs="宋体"/>
                <w:i w:val="0"/>
                <w:iCs w:val="0"/>
                <w:color w:val="000000"/>
                <w:sz w:val="24"/>
                <w:szCs w:val="24"/>
                <w:u w:val="none"/>
              </w:rPr>
            </w:pPr>
          </w:p>
        </w:tc>
        <w:tc>
          <w:tcPr>
            <w:tcW w:w="406" w:type="pct"/>
            <w:vMerge w:val="continue"/>
            <w:tcBorders>
              <w:top w:val="single" w:color="000000" w:sz="4" w:space="0"/>
              <w:left w:val="single" w:color="000000" w:sz="4" w:space="0"/>
              <w:bottom w:val="nil"/>
              <w:right w:val="single" w:color="000000" w:sz="4" w:space="0"/>
            </w:tcBorders>
            <w:shd w:val="clear" w:color="auto" w:fill="auto"/>
            <w:vAlign w:val="center"/>
          </w:tcPr>
          <w:p w14:paraId="62A96E79">
            <w:pPr>
              <w:jc w:val="center"/>
              <w:rPr>
                <w:rFonts w:hint="eastAsia" w:ascii="宋体" w:hAnsi="宋体" w:eastAsia="宋体" w:cs="宋体"/>
                <w:i w:val="0"/>
                <w:iCs w:val="0"/>
                <w:color w:val="000000"/>
                <w:sz w:val="24"/>
                <w:szCs w:val="24"/>
                <w:u w:val="none"/>
              </w:rPr>
            </w:pPr>
          </w:p>
        </w:tc>
        <w:tc>
          <w:tcPr>
            <w:tcW w:w="601" w:type="pct"/>
            <w:vMerge w:val="continue"/>
            <w:tcBorders>
              <w:top w:val="single" w:color="000000" w:sz="4" w:space="0"/>
              <w:left w:val="single" w:color="000000" w:sz="4" w:space="0"/>
              <w:bottom w:val="nil"/>
              <w:right w:val="single" w:color="000000" w:sz="4" w:space="0"/>
            </w:tcBorders>
            <w:shd w:val="clear" w:color="auto" w:fill="auto"/>
            <w:vAlign w:val="center"/>
          </w:tcPr>
          <w:p w14:paraId="7F4535C5">
            <w:pPr>
              <w:jc w:val="center"/>
              <w:rPr>
                <w:rFonts w:hint="eastAsia" w:ascii="宋体" w:hAnsi="宋体" w:eastAsia="宋体" w:cs="宋体"/>
                <w:i w:val="0"/>
                <w:iCs w:val="0"/>
                <w:color w:val="000000"/>
                <w:sz w:val="24"/>
                <w:szCs w:val="24"/>
                <w:u w:val="none"/>
              </w:rPr>
            </w:pP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FAC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培训新教师</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DBC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80名，让新教师熟悉教育教学环节，能迅速进入课堂正常教学</w:t>
            </w:r>
          </w:p>
        </w:tc>
      </w:tr>
      <w:tr w14:paraId="1F283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822BB">
            <w:pPr>
              <w:jc w:val="center"/>
              <w:rPr>
                <w:rFonts w:hint="eastAsia" w:ascii="宋体" w:hAnsi="宋体" w:eastAsia="宋体" w:cs="宋体"/>
                <w:i w:val="0"/>
                <w:iCs w:val="0"/>
                <w:color w:val="000000"/>
                <w:sz w:val="24"/>
                <w:szCs w:val="24"/>
                <w:u w:val="none"/>
              </w:rPr>
            </w:pPr>
          </w:p>
        </w:tc>
        <w:tc>
          <w:tcPr>
            <w:tcW w:w="406" w:type="pct"/>
            <w:vMerge w:val="continue"/>
            <w:tcBorders>
              <w:top w:val="single" w:color="000000" w:sz="4" w:space="0"/>
              <w:left w:val="single" w:color="000000" w:sz="4" w:space="0"/>
              <w:bottom w:val="nil"/>
              <w:right w:val="single" w:color="000000" w:sz="4" w:space="0"/>
            </w:tcBorders>
            <w:shd w:val="clear" w:color="auto" w:fill="auto"/>
            <w:vAlign w:val="center"/>
          </w:tcPr>
          <w:p w14:paraId="74EEA251">
            <w:pPr>
              <w:jc w:val="center"/>
              <w:rPr>
                <w:rFonts w:hint="eastAsia" w:ascii="宋体" w:hAnsi="宋体" w:eastAsia="宋体" w:cs="宋体"/>
                <w:i w:val="0"/>
                <w:iCs w:val="0"/>
                <w:color w:val="000000"/>
                <w:sz w:val="24"/>
                <w:szCs w:val="24"/>
                <w:u w:val="none"/>
              </w:rPr>
            </w:pPr>
          </w:p>
        </w:tc>
        <w:tc>
          <w:tcPr>
            <w:tcW w:w="601" w:type="pct"/>
            <w:vMerge w:val="continue"/>
            <w:tcBorders>
              <w:top w:val="single" w:color="000000" w:sz="4" w:space="0"/>
              <w:left w:val="single" w:color="000000" w:sz="4" w:space="0"/>
              <w:bottom w:val="nil"/>
              <w:right w:val="single" w:color="000000" w:sz="4" w:space="0"/>
            </w:tcBorders>
            <w:shd w:val="clear" w:color="auto" w:fill="auto"/>
            <w:vAlign w:val="center"/>
          </w:tcPr>
          <w:p w14:paraId="6BC680F9">
            <w:pPr>
              <w:jc w:val="center"/>
              <w:rPr>
                <w:rFonts w:hint="eastAsia" w:ascii="宋体" w:hAnsi="宋体" w:eastAsia="宋体" w:cs="宋体"/>
                <w:i w:val="0"/>
                <w:iCs w:val="0"/>
                <w:color w:val="000000"/>
                <w:sz w:val="24"/>
                <w:szCs w:val="24"/>
                <w:u w:val="none"/>
              </w:rPr>
            </w:pP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E27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开展教师全员培训</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70D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1700人，通过线上线下能方式对全体教师培训，提升教育整体素质</w:t>
            </w:r>
          </w:p>
        </w:tc>
      </w:tr>
      <w:tr w14:paraId="78F1B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7F3F2">
            <w:pPr>
              <w:jc w:val="center"/>
              <w:rPr>
                <w:rFonts w:hint="eastAsia" w:ascii="宋体" w:hAnsi="宋体" w:eastAsia="宋体" w:cs="宋体"/>
                <w:i w:val="0"/>
                <w:iCs w:val="0"/>
                <w:color w:val="000000"/>
                <w:sz w:val="24"/>
                <w:szCs w:val="24"/>
                <w:u w:val="none"/>
              </w:rPr>
            </w:pPr>
          </w:p>
        </w:tc>
        <w:tc>
          <w:tcPr>
            <w:tcW w:w="406" w:type="pct"/>
            <w:vMerge w:val="continue"/>
            <w:tcBorders>
              <w:top w:val="single" w:color="000000" w:sz="4" w:space="0"/>
              <w:left w:val="single" w:color="000000" w:sz="4" w:space="0"/>
              <w:bottom w:val="nil"/>
              <w:right w:val="single" w:color="000000" w:sz="4" w:space="0"/>
            </w:tcBorders>
            <w:shd w:val="clear" w:color="auto" w:fill="auto"/>
            <w:vAlign w:val="center"/>
          </w:tcPr>
          <w:p w14:paraId="5084DE3D">
            <w:pPr>
              <w:jc w:val="center"/>
              <w:rPr>
                <w:rFonts w:hint="eastAsia" w:ascii="宋体" w:hAnsi="宋体" w:eastAsia="宋体" w:cs="宋体"/>
                <w:i w:val="0"/>
                <w:iCs w:val="0"/>
                <w:color w:val="000000"/>
                <w:sz w:val="24"/>
                <w:szCs w:val="24"/>
                <w:u w:val="none"/>
              </w:rPr>
            </w:pPr>
          </w:p>
        </w:tc>
        <w:tc>
          <w:tcPr>
            <w:tcW w:w="601" w:type="pct"/>
            <w:vMerge w:val="continue"/>
            <w:tcBorders>
              <w:top w:val="single" w:color="000000" w:sz="4" w:space="0"/>
              <w:left w:val="single" w:color="000000" w:sz="4" w:space="0"/>
              <w:bottom w:val="nil"/>
              <w:right w:val="single" w:color="000000" w:sz="4" w:space="0"/>
            </w:tcBorders>
            <w:shd w:val="clear" w:color="auto" w:fill="auto"/>
            <w:vAlign w:val="center"/>
          </w:tcPr>
          <w:p w14:paraId="2ADBACC9">
            <w:pPr>
              <w:jc w:val="center"/>
              <w:rPr>
                <w:rFonts w:hint="eastAsia" w:ascii="宋体" w:hAnsi="宋体" w:eastAsia="宋体" w:cs="宋体"/>
                <w:i w:val="0"/>
                <w:iCs w:val="0"/>
                <w:color w:val="000000"/>
                <w:sz w:val="24"/>
                <w:szCs w:val="24"/>
                <w:u w:val="none"/>
              </w:rPr>
            </w:pP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E61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援助木里对口帮扶学校教师培训</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9D7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400人，实地组织教学业务培训，帮助提升木里教师教学业务能力</w:t>
            </w:r>
          </w:p>
        </w:tc>
      </w:tr>
      <w:tr w14:paraId="71D3B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29E50">
            <w:pPr>
              <w:jc w:val="center"/>
              <w:rPr>
                <w:rFonts w:hint="eastAsia" w:ascii="宋体" w:hAnsi="宋体" w:eastAsia="宋体" w:cs="宋体"/>
                <w:i w:val="0"/>
                <w:iCs w:val="0"/>
                <w:color w:val="000000"/>
                <w:sz w:val="24"/>
                <w:szCs w:val="24"/>
                <w:u w:val="none"/>
              </w:rPr>
            </w:pPr>
          </w:p>
        </w:tc>
        <w:tc>
          <w:tcPr>
            <w:tcW w:w="406" w:type="pct"/>
            <w:vMerge w:val="continue"/>
            <w:tcBorders>
              <w:top w:val="single" w:color="000000" w:sz="4" w:space="0"/>
              <w:left w:val="single" w:color="000000" w:sz="4" w:space="0"/>
              <w:bottom w:val="nil"/>
              <w:right w:val="single" w:color="000000" w:sz="4" w:space="0"/>
            </w:tcBorders>
            <w:shd w:val="clear" w:color="auto" w:fill="auto"/>
            <w:vAlign w:val="center"/>
          </w:tcPr>
          <w:p w14:paraId="28D7B509">
            <w:pPr>
              <w:jc w:val="center"/>
              <w:rPr>
                <w:rFonts w:hint="eastAsia" w:ascii="宋体" w:hAnsi="宋体" w:eastAsia="宋体" w:cs="宋体"/>
                <w:i w:val="0"/>
                <w:iCs w:val="0"/>
                <w:color w:val="000000"/>
                <w:sz w:val="24"/>
                <w:szCs w:val="24"/>
                <w:u w:val="none"/>
              </w:rPr>
            </w:pPr>
          </w:p>
        </w:tc>
        <w:tc>
          <w:tcPr>
            <w:tcW w:w="601" w:type="pct"/>
            <w:vMerge w:val="restart"/>
            <w:tcBorders>
              <w:top w:val="single" w:color="000000" w:sz="4" w:space="0"/>
              <w:left w:val="single" w:color="000000" w:sz="4" w:space="0"/>
              <w:bottom w:val="nil"/>
              <w:right w:val="single" w:color="000000" w:sz="4" w:space="0"/>
            </w:tcBorders>
            <w:shd w:val="clear" w:color="auto" w:fill="auto"/>
            <w:vAlign w:val="center"/>
          </w:tcPr>
          <w:p w14:paraId="31F01F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89C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完成继续教育规范学时</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535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90学时/人/年</w:t>
            </w:r>
          </w:p>
        </w:tc>
      </w:tr>
      <w:tr w14:paraId="4F186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9FDB6">
            <w:pPr>
              <w:jc w:val="center"/>
              <w:rPr>
                <w:rFonts w:hint="eastAsia" w:ascii="宋体" w:hAnsi="宋体" w:eastAsia="宋体" w:cs="宋体"/>
                <w:i w:val="0"/>
                <w:iCs w:val="0"/>
                <w:color w:val="000000"/>
                <w:sz w:val="24"/>
                <w:szCs w:val="24"/>
                <w:u w:val="none"/>
              </w:rPr>
            </w:pPr>
          </w:p>
        </w:tc>
        <w:tc>
          <w:tcPr>
            <w:tcW w:w="406" w:type="pct"/>
            <w:vMerge w:val="continue"/>
            <w:tcBorders>
              <w:top w:val="single" w:color="000000" w:sz="4" w:space="0"/>
              <w:left w:val="single" w:color="000000" w:sz="4" w:space="0"/>
              <w:bottom w:val="nil"/>
              <w:right w:val="single" w:color="000000" w:sz="4" w:space="0"/>
            </w:tcBorders>
            <w:shd w:val="clear" w:color="auto" w:fill="auto"/>
            <w:vAlign w:val="center"/>
          </w:tcPr>
          <w:p w14:paraId="6462FDE1">
            <w:pPr>
              <w:jc w:val="center"/>
              <w:rPr>
                <w:rFonts w:hint="eastAsia" w:ascii="宋体" w:hAnsi="宋体" w:eastAsia="宋体" w:cs="宋体"/>
                <w:i w:val="0"/>
                <w:iCs w:val="0"/>
                <w:color w:val="000000"/>
                <w:sz w:val="24"/>
                <w:szCs w:val="24"/>
                <w:u w:val="none"/>
              </w:rPr>
            </w:pPr>
          </w:p>
        </w:tc>
        <w:tc>
          <w:tcPr>
            <w:tcW w:w="601" w:type="pct"/>
            <w:vMerge w:val="continue"/>
            <w:tcBorders>
              <w:top w:val="single" w:color="000000" w:sz="4" w:space="0"/>
              <w:left w:val="single" w:color="000000" w:sz="4" w:space="0"/>
              <w:bottom w:val="nil"/>
              <w:right w:val="single" w:color="000000" w:sz="4" w:space="0"/>
            </w:tcBorders>
            <w:shd w:val="clear" w:color="auto" w:fill="auto"/>
            <w:vAlign w:val="center"/>
          </w:tcPr>
          <w:p w14:paraId="233D4C2E">
            <w:pPr>
              <w:jc w:val="center"/>
              <w:rPr>
                <w:rFonts w:hint="eastAsia" w:ascii="宋体" w:hAnsi="宋体" w:eastAsia="宋体" w:cs="宋体"/>
                <w:i w:val="0"/>
                <w:iCs w:val="0"/>
                <w:color w:val="000000"/>
                <w:sz w:val="24"/>
                <w:szCs w:val="24"/>
                <w:u w:val="none"/>
              </w:rPr>
            </w:pP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FF8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高质量完成培训任务</w:t>
            </w:r>
          </w:p>
        </w:tc>
        <w:tc>
          <w:tcPr>
            <w:tcW w:w="2293" w:type="pct"/>
            <w:tcBorders>
              <w:top w:val="single" w:color="000000" w:sz="4" w:space="0"/>
              <w:left w:val="single" w:color="000000" w:sz="4" w:space="0"/>
              <w:bottom w:val="nil"/>
              <w:right w:val="single" w:color="000000" w:sz="4" w:space="0"/>
            </w:tcBorders>
            <w:shd w:val="clear" w:color="auto" w:fill="auto"/>
            <w:vAlign w:val="center"/>
          </w:tcPr>
          <w:p w14:paraId="5112FE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培训高质量的教师队伍，提升仁和区教育整体水平</w:t>
            </w:r>
          </w:p>
        </w:tc>
      </w:tr>
      <w:tr w14:paraId="73177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86367">
            <w:pPr>
              <w:jc w:val="center"/>
              <w:rPr>
                <w:rFonts w:hint="eastAsia" w:ascii="宋体" w:hAnsi="宋体" w:eastAsia="宋体" w:cs="宋体"/>
                <w:i w:val="0"/>
                <w:iCs w:val="0"/>
                <w:color w:val="000000"/>
                <w:sz w:val="24"/>
                <w:szCs w:val="24"/>
                <w:u w:val="none"/>
              </w:rPr>
            </w:pPr>
          </w:p>
        </w:tc>
        <w:tc>
          <w:tcPr>
            <w:tcW w:w="406" w:type="pct"/>
            <w:vMerge w:val="continue"/>
            <w:tcBorders>
              <w:top w:val="single" w:color="000000" w:sz="4" w:space="0"/>
              <w:left w:val="single" w:color="000000" w:sz="4" w:space="0"/>
              <w:bottom w:val="nil"/>
              <w:right w:val="single" w:color="000000" w:sz="4" w:space="0"/>
            </w:tcBorders>
            <w:shd w:val="clear" w:color="auto" w:fill="auto"/>
            <w:vAlign w:val="center"/>
          </w:tcPr>
          <w:p w14:paraId="313ED864">
            <w:pPr>
              <w:jc w:val="center"/>
              <w:rPr>
                <w:rFonts w:hint="eastAsia" w:ascii="宋体" w:hAnsi="宋体" w:eastAsia="宋体" w:cs="宋体"/>
                <w:i w:val="0"/>
                <w:iCs w:val="0"/>
                <w:color w:val="000000"/>
                <w:sz w:val="24"/>
                <w:szCs w:val="24"/>
                <w:u w:val="none"/>
              </w:rPr>
            </w:pPr>
          </w:p>
        </w:tc>
        <w:tc>
          <w:tcPr>
            <w:tcW w:w="601" w:type="pct"/>
            <w:tcBorders>
              <w:top w:val="single" w:color="000000" w:sz="4" w:space="0"/>
              <w:left w:val="single" w:color="000000" w:sz="4" w:space="0"/>
              <w:bottom w:val="nil"/>
              <w:right w:val="single" w:color="000000" w:sz="4" w:space="0"/>
            </w:tcBorders>
            <w:shd w:val="clear" w:color="auto" w:fill="auto"/>
            <w:vAlign w:val="center"/>
          </w:tcPr>
          <w:p w14:paraId="7C6F6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4AF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时限</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3FF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2024年1月1日-2024年12月31日</w:t>
            </w:r>
          </w:p>
        </w:tc>
      </w:tr>
      <w:tr w14:paraId="3840B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327D4">
            <w:pPr>
              <w:jc w:val="center"/>
              <w:rPr>
                <w:rFonts w:hint="eastAsia" w:ascii="宋体" w:hAnsi="宋体" w:eastAsia="宋体" w:cs="宋体"/>
                <w:i w:val="0"/>
                <w:iCs w:val="0"/>
                <w:color w:val="000000"/>
                <w:sz w:val="24"/>
                <w:szCs w:val="24"/>
                <w:u w:val="none"/>
              </w:rPr>
            </w:pPr>
          </w:p>
        </w:tc>
        <w:tc>
          <w:tcPr>
            <w:tcW w:w="406" w:type="pct"/>
            <w:vMerge w:val="continue"/>
            <w:tcBorders>
              <w:top w:val="single" w:color="000000" w:sz="4" w:space="0"/>
              <w:left w:val="single" w:color="000000" w:sz="4" w:space="0"/>
              <w:bottom w:val="nil"/>
              <w:right w:val="single" w:color="000000" w:sz="4" w:space="0"/>
            </w:tcBorders>
            <w:shd w:val="clear" w:color="auto" w:fill="auto"/>
            <w:vAlign w:val="center"/>
          </w:tcPr>
          <w:p w14:paraId="3DA1DCAA">
            <w:pPr>
              <w:jc w:val="center"/>
              <w:rPr>
                <w:rFonts w:hint="eastAsia" w:ascii="宋体" w:hAnsi="宋体" w:eastAsia="宋体" w:cs="宋体"/>
                <w:i w:val="0"/>
                <w:iCs w:val="0"/>
                <w:color w:val="000000"/>
                <w:sz w:val="24"/>
                <w:szCs w:val="24"/>
                <w:u w:val="none"/>
              </w:rPr>
            </w:pPr>
          </w:p>
        </w:tc>
        <w:tc>
          <w:tcPr>
            <w:tcW w:w="601" w:type="pct"/>
            <w:tcBorders>
              <w:top w:val="single" w:color="000000" w:sz="4" w:space="0"/>
              <w:left w:val="single" w:color="000000" w:sz="4" w:space="0"/>
              <w:bottom w:val="nil"/>
              <w:right w:val="single" w:color="000000" w:sz="4" w:space="0"/>
            </w:tcBorders>
            <w:shd w:val="clear" w:color="auto" w:fill="auto"/>
            <w:vAlign w:val="center"/>
          </w:tcPr>
          <w:p w14:paraId="110E5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B3B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485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8.00万元</w:t>
            </w:r>
          </w:p>
        </w:tc>
      </w:tr>
      <w:tr w14:paraId="5F604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F002E">
            <w:pPr>
              <w:jc w:val="center"/>
              <w:rPr>
                <w:rFonts w:hint="eastAsia" w:ascii="宋体" w:hAnsi="宋体" w:eastAsia="宋体" w:cs="宋体"/>
                <w:i w:val="0"/>
                <w:iCs w:val="0"/>
                <w:color w:val="000000"/>
                <w:sz w:val="24"/>
                <w:szCs w:val="24"/>
                <w:u w:val="none"/>
              </w:rPr>
            </w:pP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4BC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6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E84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F90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提升教师素质能力，为社会经济发展储备人才和提供智力支持</w:t>
            </w:r>
          </w:p>
        </w:tc>
        <w:tc>
          <w:tcPr>
            <w:tcW w:w="22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726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坚持“按需施训”创新区级教师培训新模式，探索新课程改革的方法，努力提高校长管理水平和教师教育教学水平和业务素质，打造一支具有开拓创新精神的教师队伍</w:t>
            </w:r>
          </w:p>
        </w:tc>
      </w:tr>
      <w:tr w14:paraId="1903C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D6C39">
            <w:pPr>
              <w:jc w:val="center"/>
              <w:rPr>
                <w:rFonts w:hint="eastAsia" w:ascii="宋体" w:hAnsi="宋体" w:eastAsia="宋体" w:cs="宋体"/>
                <w:i w:val="0"/>
                <w:iCs w:val="0"/>
                <w:color w:val="000000"/>
                <w:sz w:val="24"/>
                <w:szCs w:val="24"/>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DA7EB">
            <w:pPr>
              <w:jc w:val="center"/>
              <w:rPr>
                <w:rFonts w:hint="eastAsia" w:ascii="宋体" w:hAnsi="宋体" w:eastAsia="宋体" w:cs="宋体"/>
                <w:i w:val="0"/>
                <w:iCs w:val="0"/>
                <w:color w:val="000000"/>
                <w:sz w:val="24"/>
                <w:szCs w:val="24"/>
                <w:u w:val="none"/>
              </w:rPr>
            </w:pPr>
          </w:p>
        </w:tc>
        <w:tc>
          <w:tcPr>
            <w:tcW w:w="6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ED1A6">
            <w:pPr>
              <w:jc w:val="center"/>
              <w:rPr>
                <w:rFonts w:hint="eastAsia" w:ascii="宋体" w:hAnsi="宋体" w:eastAsia="宋体" w:cs="宋体"/>
                <w:i w:val="0"/>
                <w:iCs w:val="0"/>
                <w:color w:val="000000"/>
                <w:sz w:val="24"/>
                <w:szCs w:val="24"/>
                <w:u w:val="none"/>
              </w:rPr>
            </w:pPr>
          </w:p>
        </w:tc>
        <w:tc>
          <w:tcPr>
            <w:tcW w:w="1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61F61">
            <w:pPr>
              <w:jc w:val="left"/>
              <w:rPr>
                <w:rFonts w:hint="eastAsia" w:ascii="宋体" w:hAnsi="宋体" w:eastAsia="宋体" w:cs="宋体"/>
                <w:i w:val="0"/>
                <w:iCs w:val="0"/>
                <w:color w:val="000000"/>
                <w:sz w:val="24"/>
                <w:szCs w:val="24"/>
                <w:u w:val="none"/>
              </w:rPr>
            </w:pPr>
          </w:p>
        </w:tc>
        <w:tc>
          <w:tcPr>
            <w:tcW w:w="2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FA60E">
            <w:pPr>
              <w:jc w:val="left"/>
              <w:rPr>
                <w:rFonts w:hint="eastAsia" w:ascii="宋体" w:hAnsi="宋体" w:eastAsia="宋体" w:cs="宋体"/>
                <w:i w:val="0"/>
                <w:iCs w:val="0"/>
                <w:color w:val="000000"/>
                <w:sz w:val="24"/>
                <w:szCs w:val="24"/>
                <w:u w:val="none"/>
              </w:rPr>
            </w:pPr>
          </w:p>
        </w:tc>
      </w:tr>
      <w:tr w14:paraId="3BB0C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29353">
            <w:pPr>
              <w:jc w:val="center"/>
              <w:rPr>
                <w:rFonts w:hint="eastAsia" w:ascii="宋体" w:hAnsi="宋体" w:eastAsia="宋体" w:cs="宋体"/>
                <w:i w:val="0"/>
                <w:iCs w:val="0"/>
                <w:color w:val="000000"/>
                <w:sz w:val="24"/>
                <w:szCs w:val="24"/>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7BA6E">
            <w:pPr>
              <w:jc w:val="center"/>
              <w:rPr>
                <w:rFonts w:hint="eastAsia" w:ascii="宋体" w:hAnsi="宋体" w:eastAsia="宋体" w:cs="宋体"/>
                <w:i w:val="0"/>
                <w:iCs w:val="0"/>
                <w:color w:val="000000"/>
                <w:sz w:val="24"/>
                <w:szCs w:val="24"/>
                <w:u w:val="none"/>
              </w:rPr>
            </w:pPr>
          </w:p>
        </w:tc>
        <w:tc>
          <w:tcPr>
            <w:tcW w:w="6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7F06B">
            <w:pPr>
              <w:jc w:val="center"/>
              <w:rPr>
                <w:rFonts w:hint="eastAsia" w:ascii="宋体" w:hAnsi="宋体" w:eastAsia="宋体" w:cs="宋体"/>
                <w:i w:val="0"/>
                <w:iCs w:val="0"/>
                <w:color w:val="000000"/>
                <w:sz w:val="24"/>
                <w:szCs w:val="24"/>
                <w:u w:val="none"/>
              </w:rPr>
            </w:pPr>
          </w:p>
        </w:tc>
        <w:tc>
          <w:tcPr>
            <w:tcW w:w="1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C7F21">
            <w:pPr>
              <w:jc w:val="left"/>
              <w:rPr>
                <w:rFonts w:hint="eastAsia" w:ascii="宋体" w:hAnsi="宋体" w:eastAsia="宋体" w:cs="宋体"/>
                <w:i w:val="0"/>
                <w:iCs w:val="0"/>
                <w:color w:val="000000"/>
                <w:sz w:val="24"/>
                <w:szCs w:val="24"/>
                <w:u w:val="none"/>
              </w:rPr>
            </w:pPr>
          </w:p>
        </w:tc>
        <w:tc>
          <w:tcPr>
            <w:tcW w:w="2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82FB1">
            <w:pPr>
              <w:jc w:val="left"/>
              <w:rPr>
                <w:rFonts w:hint="eastAsia" w:ascii="宋体" w:hAnsi="宋体" w:eastAsia="宋体" w:cs="宋体"/>
                <w:i w:val="0"/>
                <w:iCs w:val="0"/>
                <w:color w:val="000000"/>
                <w:sz w:val="24"/>
                <w:szCs w:val="24"/>
                <w:u w:val="none"/>
              </w:rPr>
            </w:pPr>
          </w:p>
        </w:tc>
      </w:tr>
      <w:tr w14:paraId="752A0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0858B">
            <w:pPr>
              <w:jc w:val="center"/>
              <w:rPr>
                <w:rFonts w:hint="eastAsia" w:ascii="宋体" w:hAnsi="宋体" w:eastAsia="宋体" w:cs="宋体"/>
                <w:i w:val="0"/>
                <w:iCs w:val="0"/>
                <w:color w:val="000000"/>
                <w:sz w:val="24"/>
                <w:szCs w:val="24"/>
                <w:u w:val="none"/>
              </w:rPr>
            </w:pP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B9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C2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F67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教师满意度</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F68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3CA3C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68347">
            <w:pPr>
              <w:jc w:val="center"/>
              <w:rPr>
                <w:rFonts w:hint="eastAsia" w:ascii="宋体" w:hAnsi="宋体" w:eastAsia="宋体" w:cs="宋体"/>
                <w:i w:val="0"/>
                <w:iCs w:val="0"/>
                <w:color w:val="000000"/>
                <w:sz w:val="24"/>
                <w:szCs w:val="24"/>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21F52">
            <w:pPr>
              <w:jc w:val="center"/>
              <w:rPr>
                <w:rFonts w:hint="eastAsia" w:ascii="宋体" w:hAnsi="宋体" w:eastAsia="宋体" w:cs="宋体"/>
                <w:i w:val="0"/>
                <w:iCs w:val="0"/>
                <w:color w:val="000000"/>
                <w:sz w:val="24"/>
                <w:szCs w:val="24"/>
                <w:u w:val="none"/>
              </w:rPr>
            </w:pPr>
          </w:p>
        </w:tc>
        <w:tc>
          <w:tcPr>
            <w:tcW w:w="6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743F7">
            <w:pPr>
              <w:jc w:val="center"/>
              <w:rPr>
                <w:rFonts w:hint="eastAsia" w:ascii="宋体" w:hAnsi="宋体" w:eastAsia="宋体" w:cs="宋体"/>
                <w:i w:val="0"/>
                <w:iCs w:val="0"/>
                <w:color w:val="000000"/>
                <w:sz w:val="24"/>
                <w:szCs w:val="24"/>
                <w:u w:val="none"/>
              </w:rPr>
            </w:pP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DB5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社会满意度</w:t>
            </w:r>
          </w:p>
        </w:tc>
        <w:tc>
          <w:tcPr>
            <w:tcW w:w="2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0A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14:paraId="3D4C434C">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7"/>
        <w:gridCol w:w="637"/>
        <w:gridCol w:w="1435"/>
        <w:gridCol w:w="2787"/>
        <w:gridCol w:w="3026"/>
      </w:tblGrid>
      <w:tr w14:paraId="6C0A3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00" w:type="pct"/>
            <w:gridSpan w:val="5"/>
            <w:tcBorders>
              <w:top w:val="nil"/>
              <w:left w:val="nil"/>
              <w:bottom w:val="nil"/>
              <w:right w:val="nil"/>
            </w:tcBorders>
            <w:shd w:val="clear" w:color="auto" w:fill="auto"/>
            <w:vAlign w:val="center"/>
          </w:tcPr>
          <w:p w14:paraId="084E64E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其他运作类项目支出绩效目标申报表</w:t>
            </w:r>
          </w:p>
        </w:tc>
      </w:tr>
      <w:tr w14:paraId="43A3B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shd w:val="clear" w:color="auto" w:fill="auto"/>
            <w:vAlign w:val="center"/>
          </w:tcPr>
          <w:p w14:paraId="3F2DFC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4FF6A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590" w:type="pct"/>
            <w:gridSpan w:val="3"/>
            <w:tcBorders>
              <w:top w:val="single" w:color="000000" w:sz="4" w:space="0"/>
              <w:left w:val="single" w:color="000000" w:sz="4" w:space="0"/>
              <w:bottom w:val="single" w:color="000000" w:sz="4" w:space="0"/>
              <w:right w:val="nil"/>
            </w:tcBorders>
            <w:shd w:val="clear" w:color="auto" w:fill="auto"/>
            <w:vAlign w:val="center"/>
          </w:tcPr>
          <w:p w14:paraId="7E510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4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1B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营养改善计划和学生资助工作经费</w:t>
            </w:r>
          </w:p>
        </w:tc>
      </w:tr>
      <w:tr w14:paraId="77501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590" w:type="pct"/>
            <w:gridSpan w:val="3"/>
            <w:tcBorders>
              <w:top w:val="single" w:color="000000" w:sz="4" w:space="0"/>
              <w:left w:val="single" w:color="000000" w:sz="4" w:space="0"/>
              <w:bottom w:val="single" w:color="000000" w:sz="4" w:space="0"/>
              <w:right w:val="nil"/>
            </w:tcBorders>
            <w:shd w:val="clear" w:color="auto" w:fill="auto"/>
            <w:vAlign w:val="center"/>
          </w:tcPr>
          <w:p w14:paraId="3EC5E9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4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C71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攀枝花市仁和区教育和体育局</w:t>
            </w:r>
          </w:p>
        </w:tc>
      </w:tr>
      <w:tr w14:paraId="7AC5E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59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FE3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C99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CD9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1.60 </w:t>
            </w:r>
          </w:p>
        </w:tc>
      </w:tr>
      <w:tr w14:paraId="5238F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59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41D6A">
            <w:pPr>
              <w:jc w:val="center"/>
              <w:rPr>
                <w:rFonts w:hint="eastAsia" w:ascii="宋体" w:hAnsi="宋体" w:eastAsia="宋体" w:cs="宋体"/>
                <w:i w:val="0"/>
                <w:iCs w:val="0"/>
                <w:color w:val="000000"/>
                <w:sz w:val="24"/>
                <w:szCs w:val="24"/>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4F8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394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1.60 </w:t>
            </w:r>
          </w:p>
        </w:tc>
      </w:tr>
      <w:tr w14:paraId="3AF8D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59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11D90">
            <w:pPr>
              <w:jc w:val="center"/>
              <w:rPr>
                <w:rFonts w:hint="eastAsia" w:ascii="宋体" w:hAnsi="宋体" w:eastAsia="宋体" w:cs="宋体"/>
                <w:i w:val="0"/>
                <w:iCs w:val="0"/>
                <w:color w:val="000000"/>
                <w:sz w:val="24"/>
                <w:szCs w:val="24"/>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D7E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DE6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3EA68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D5F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62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8A7ECC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根据攀办函[2009]161号文件要求，建立管理机构，安排专门的工作人员和必要的工作经费。2.根据川办函[2013]157号文件要求，各地要将营养改善计划地方承担的食堂建设、人员配备和培训、设备设施添置等经费纳入同级财政预算。以上两项2024年预计需经费1.6万元。</w:t>
            </w:r>
          </w:p>
        </w:tc>
      </w:tr>
      <w:tr w14:paraId="10F62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C43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2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DD9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D9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0DF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4EB0E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955E2">
            <w:pPr>
              <w:jc w:val="center"/>
              <w:rPr>
                <w:rFonts w:hint="eastAsia" w:ascii="宋体" w:hAnsi="宋体" w:eastAsia="宋体" w:cs="宋体"/>
                <w:i w:val="0"/>
                <w:iCs w:val="0"/>
                <w:color w:val="000000"/>
                <w:sz w:val="24"/>
                <w:szCs w:val="24"/>
                <w:u w:val="none"/>
              </w:rPr>
            </w:pP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66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8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1E0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7C4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营养改善计划工作人员培训次数</w:t>
            </w: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042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0B431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5EE56">
            <w:pPr>
              <w:jc w:val="center"/>
              <w:rPr>
                <w:rFonts w:hint="eastAsia" w:ascii="宋体" w:hAnsi="宋体" w:eastAsia="宋体" w:cs="宋体"/>
                <w:i w:val="0"/>
                <w:iCs w:val="0"/>
                <w:color w:val="000000"/>
                <w:sz w:val="24"/>
                <w:szCs w:val="24"/>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64766">
            <w:pPr>
              <w:jc w:val="center"/>
              <w:rPr>
                <w:rFonts w:hint="eastAsia" w:ascii="宋体" w:hAnsi="宋体" w:eastAsia="宋体" w:cs="宋体"/>
                <w:i w:val="0"/>
                <w:iCs w:val="0"/>
                <w:color w:val="000000"/>
                <w:sz w:val="24"/>
                <w:szCs w:val="24"/>
                <w:u w:val="none"/>
              </w:rPr>
            </w:pPr>
          </w:p>
        </w:tc>
        <w:tc>
          <w:tcPr>
            <w:tcW w:w="8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EE47C">
            <w:pPr>
              <w:jc w:val="left"/>
              <w:rPr>
                <w:rFonts w:hint="eastAsia" w:ascii="宋体" w:hAnsi="宋体" w:eastAsia="宋体" w:cs="宋体"/>
                <w:i w:val="0"/>
                <w:iCs w:val="0"/>
                <w:color w:val="000000"/>
                <w:sz w:val="24"/>
                <w:szCs w:val="24"/>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53B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学生资助工作人员培训次数</w:t>
            </w: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864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14:paraId="0B3B3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536CD">
            <w:pPr>
              <w:jc w:val="center"/>
              <w:rPr>
                <w:rFonts w:hint="eastAsia" w:ascii="宋体" w:hAnsi="宋体" w:eastAsia="宋体" w:cs="宋体"/>
                <w:i w:val="0"/>
                <w:iCs w:val="0"/>
                <w:color w:val="000000"/>
                <w:sz w:val="24"/>
                <w:szCs w:val="24"/>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C6DBF">
            <w:pPr>
              <w:jc w:val="center"/>
              <w:rPr>
                <w:rFonts w:hint="eastAsia" w:ascii="宋体" w:hAnsi="宋体" w:eastAsia="宋体" w:cs="宋体"/>
                <w:i w:val="0"/>
                <w:iCs w:val="0"/>
                <w:color w:val="000000"/>
                <w:sz w:val="24"/>
                <w:szCs w:val="24"/>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901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1B3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确保政策落实率</w:t>
            </w: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9C4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0D1EF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9E2D9">
            <w:pPr>
              <w:jc w:val="center"/>
              <w:rPr>
                <w:rFonts w:hint="eastAsia" w:ascii="宋体" w:hAnsi="宋体" w:eastAsia="宋体" w:cs="宋体"/>
                <w:i w:val="0"/>
                <w:iCs w:val="0"/>
                <w:color w:val="000000"/>
                <w:sz w:val="24"/>
                <w:szCs w:val="24"/>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5ACC1">
            <w:pPr>
              <w:jc w:val="center"/>
              <w:rPr>
                <w:rFonts w:hint="eastAsia" w:ascii="宋体" w:hAnsi="宋体" w:eastAsia="宋体" w:cs="宋体"/>
                <w:i w:val="0"/>
                <w:iCs w:val="0"/>
                <w:color w:val="000000"/>
                <w:sz w:val="24"/>
                <w:szCs w:val="24"/>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F54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A5F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按工作计划</w:t>
            </w: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B34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2024年12月30日前完成。</w:t>
            </w:r>
          </w:p>
        </w:tc>
      </w:tr>
      <w:tr w14:paraId="5523F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A874F">
            <w:pPr>
              <w:jc w:val="center"/>
              <w:rPr>
                <w:rFonts w:hint="eastAsia" w:ascii="宋体" w:hAnsi="宋体" w:eastAsia="宋体" w:cs="宋体"/>
                <w:i w:val="0"/>
                <w:iCs w:val="0"/>
                <w:color w:val="000000"/>
                <w:sz w:val="24"/>
                <w:szCs w:val="24"/>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F1E9E">
            <w:pPr>
              <w:jc w:val="center"/>
              <w:rPr>
                <w:rFonts w:hint="eastAsia" w:ascii="宋体" w:hAnsi="宋体" w:eastAsia="宋体" w:cs="宋体"/>
                <w:i w:val="0"/>
                <w:iCs w:val="0"/>
                <w:color w:val="000000"/>
                <w:sz w:val="24"/>
                <w:szCs w:val="24"/>
                <w:u w:val="none"/>
              </w:rPr>
            </w:pPr>
          </w:p>
        </w:tc>
        <w:tc>
          <w:tcPr>
            <w:tcW w:w="8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603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804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营养改善计划经费</w:t>
            </w: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21E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0.8万元</w:t>
            </w:r>
          </w:p>
        </w:tc>
      </w:tr>
      <w:tr w14:paraId="39587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3A9E3">
            <w:pPr>
              <w:jc w:val="center"/>
              <w:rPr>
                <w:rFonts w:hint="eastAsia" w:ascii="宋体" w:hAnsi="宋体" w:eastAsia="宋体" w:cs="宋体"/>
                <w:i w:val="0"/>
                <w:iCs w:val="0"/>
                <w:color w:val="000000"/>
                <w:sz w:val="24"/>
                <w:szCs w:val="24"/>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B197F">
            <w:pPr>
              <w:jc w:val="center"/>
              <w:rPr>
                <w:rFonts w:hint="eastAsia" w:ascii="宋体" w:hAnsi="宋体" w:eastAsia="宋体" w:cs="宋体"/>
                <w:i w:val="0"/>
                <w:iCs w:val="0"/>
                <w:color w:val="000000"/>
                <w:sz w:val="24"/>
                <w:szCs w:val="24"/>
                <w:u w:val="none"/>
              </w:rPr>
            </w:pPr>
          </w:p>
        </w:tc>
        <w:tc>
          <w:tcPr>
            <w:tcW w:w="8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AE426">
            <w:pPr>
              <w:jc w:val="left"/>
              <w:rPr>
                <w:rFonts w:hint="eastAsia" w:ascii="宋体" w:hAnsi="宋体" w:eastAsia="宋体" w:cs="宋体"/>
                <w:i w:val="0"/>
                <w:iCs w:val="0"/>
                <w:color w:val="000000"/>
                <w:sz w:val="24"/>
                <w:szCs w:val="24"/>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42C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学生资助经费</w:t>
            </w: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C13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0.8万元</w:t>
            </w:r>
          </w:p>
        </w:tc>
      </w:tr>
      <w:tr w14:paraId="7E29C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139F5">
            <w:pPr>
              <w:jc w:val="center"/>
              <w:rPr>
                <w:rFonts w:hint="eastAsia" w:ascii="宋体" w:hAnsi="宋体" w:eastAsia="宋体" w:cs="宋体"/>
                <w:i w:val="0"/>
                <w:iCs w:val="0"/>
                <w:color w:val="000000"/>
                <w:sz w:val="24"/>
                <w:szCs w:val="24"/>
                <w:u w:val="none"/>
              </w:rPr>
            </w:pPr>
          </w:p>
        </w:tc>
        <w:tc>
          <w:tcPr>
            <w:tcW w:w="374" w:type="pct"/>
            <w:tcBorders>
              <w:top w:val="nil"/>
              <w:left w:val="single" w:color="000000" w:sz="4" w:space="0"/>
              <w:bottom w:val="nil"/>
              <w:right w:val="single" w:color="000000" w:sz="4" w:space="0"/>
            </w:tcBorders>
            <w:shd w:val="clear" w:color="auto" w:fill="auto"/>
            <w:vAlign w:val="center"/>
          </w:tcPr>
          <w:p w14:paraId="36C71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9D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820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确保政策顺利实施</w:t>
            </w: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5F4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保障营养改善计划和学生资助工作正常开展，政策落到实处</w:t>
            </w:r>
          </w:p>
        </w:tc>
      </w:tr>
      <w:tr w14:paraId="004B5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F792C">
            <w:pPr>
              <w:jc w:val="center"/>
              <w:rPr>
                <w:rFonts w:hint="eastAsia" w:ascii="宋体" w:hAnsi="宋体" w:eastAsia="宋体" w:cs="宋体"/>
                <w:i w:val="0"/>
                <w:iCs w:val="0"/>
                <w:color w:val="000000"/>
                <w:sz w:val="24"/>
                <w:szCs w:val="24"/>
                <w:u w:val="none"/>
              </w:rPr>
            </w:pP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8A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8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FEB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4D5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享受政策学生及家长满意度</w:t>
            </w:r>
          </w:p>
        </w:tc>
        <w:tc>
          <w:tcPr>
            <w:tcW w:w="1774" w:type="pct"/>
            <w:tcBorders>
              <w:top w:val="single" w:color="000000" w:sz="4" w:space="0"/>
              <w:left w:val="nil"/>
              <w:bottom w:val="single" w:color="000000" w:sz="4" w:space="0"/>
              <w:right w:val="single" w:color="000000" w:sz="4" w:space="0"/>
            </w:tcBorders>
            <w:shd w:val="clear" w:color="auto" w:fill="auto"/>
            <w:vAlign w:val="center"/>
          </w:tcPr>
          <w:p w14:paraId="098B2E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2E913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46F28">
            <w:pPr>
              <w:jc w:val="center"/>
              <w:rPr>
                <w:rFonts w:hint="eastAsia" w:ascii="宋体" w:hAnsi="宋体" w:eastAsia="宋体" w:cs="宋体"/>
                <w:i w:val="0"/>
                <w:iCs w:val="0"/>
                <w:color w:val="000000"/>
                <w:sz w:val="24"/>
                <w:szCs w:val="24"/>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15AE6">
            <w:pPr>
              <w:jc w:val="center"/>
              <w:rPr>
                <w:rFonts w:hint="eastAsia" w:ascii="宋体" w:hAnsi="宋体" w:eastAsia="宋体" w:cs="宋体"/>
                <w:i w:val="0"/>
                <w:iCs w:val="0"/>
                <w:color w:val="000000"/>
                <w:sz w:val="24"/>
                <w:szCs w:val="24"/>
                <w:u w:val="none"/>
              </w:rPr>
            </w:pPr>
          </w:p>
        </w:tc>
        <w:tc>
          <w:tcPr>
            <w:tcW w:w="8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A605C">
            <w:pPr>
              <w:jc w:val="left"/>
              <w:rPr>
                <w:rFonts w:hint="eastAsia" w:ascii="宋体" w:hAnsi="宋体" w:eastAsia="宋体" w:cs="宋体"/>
                <w:i w:val="0"/>
                <w:iCs w:val="0"/>
                <w:color w:val="000000"/>
                <w:sz w:val="24"/>
                <w:szCs w:val="24"/>
                <w:u w:val="none"/>
              </w:rPr>
            </w:pP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0D5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社会满意度</w:t>
            </w: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B81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14:paraId="6D803290">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7"/>
        <w:gridCol w:w="578"/>
        <w:gridCol w:w="972"/>
        <w:gridCol w:w="2816"/>
        <w:gridCol w:w="3579"/>
      </w:tblGrid>
      <w:tr w14:paraId="3EA70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00" w:type="pct"/>
            <w:gridSpan w:val="5"/>
            <w:tcBorders>
              <w:top w:val="nil"/>
              <w:left w:val="nil"/>
              <w:bottom w:val="nil"/>
              <w:right w:val="nil"/>
            </w:tcBorders>
            <w:shd w:val="clear" w:color="auto" w:fill="auto"/>
            <w:vAlign w:val="center"/>
          </w:tcPr>
          <w:p w14:paraId="27706F8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其他运作类项目支出绩效目标申报表</w:t>
            </w:r>
          </w:p>
        </w:tc>
      </w:tr>
      <w:tr w14:paraId="242CE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shd w:val="clear" w:color="auto" w:fill="auto"/>
            <w:vAlign w:val="center"/>
          </w:tcPr>
          <w:p w14:paraId="40FED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3E3A3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48" w:type="pct"/>
            <w:gridSpan w:val="3"/>
            <w:tcBorders>
              <w:top w:val="single" w:color="000000" w:sz="4" w:space="0"/>
              <w:left w:val="single" w:color="000000" w:sz="4" w:space="0"/>
              <w:bottom w:val="single" w:color="000000" w:sz="4" w:space="0"/>
              <w:right w:val="nil"/>
            </w:tcBorders>
            <w:shd w:val="clear" w:color="auto" w:fill="auto"/>
            <w:vAlign w:val="center"/>
          </w:tcPr>
          <w:p w14:paraId="1CA95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6A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普通高中家庭经济困难学生国家助学金</w:t>
            </w:r>
          </w:p>
        </w:tc>
      </w:tr>
      <w:tr w14:paraId="74346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48" w:type="pct"/>
            <w:gridSpan w:val="3"/>
            <w:tcBorders>
              <w:top w:val="single" w:color="000000" w:sz="4" w:space="0"/>
              <w:left w:val="single" w:color="000000" w:sz="4" w:space="0"/>
              <w:bottom w:val="single" w:color="000000" w:sz="4" w:space="0"/>
              <w:right w:val="nil"/>
            </w:tcBorders>
            <w:shd w:val="clear" w:color="auto" w:fill="auto"/>
            <w:vAlign w:val="center"/>
          </w:tcPr>
          <w:p w14:paraId="0CE3A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D47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攀枝花市仁和区教育和体育局</w:t>
            </w:r>
          </w:p>
        </w:tc>
      </w:tr>
      <w:tr w14:paraId="359E8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04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652" w:type="pct"/>
            <w:tcBorders>
              <w:top w:val="single" w:color="000000" w:sz="4" w:space="0"/>
              <w:left w:val="single" w:color="000000" w:sz="4" w:space="0"/>
              <w:bottom w:val="single" w:color="000000" w:sz="4" w:space="0"/>
              <w:right w:val="nil"/>
            </w:tcBorders>
            <w:shd w:val="clear" w:color="auto" w:fill="auto"/>
            <w:vAlign w:val="center"/>
          </w:tcPr>
          <w:p w14:paraId="1C077F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ABA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25.00 </w:t>
            </w:r>
          </w:p>
        </w:tc>
      </w:tr>
      <w:tr w14:paraId="23277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41766">
            <w:pPr>
              <w:jc w:val="center"/>
              <w:rPr>
                <w:rFonts w:hint="eastAsia" w:ascii="宋体" w:hAnsi="宋体" w:eastAsia="宋体" w:cs="宋体"/>
                <w:i w:val="0"/>
                <w:iCs w:val="0"/>
                <w:color w:val="000000"/>
                <w:sz w:val="24"/>
                <w:szCs w:val="24"/>
                <w:u w:val="none"/>
              </w:rPr>
            </w:pPr>
          </w:p>
        </w:tc>
        <w:tc>
          <w:tcPr>
            <w:tcW w:w="1652" w:type="pct"/>
            <w:tcBorders>
              <w:top w:val="single" w:color="000000" w:sz="4" w:space="0"/>
              <w:left w:val="single" w:color="000000" w:sz="4" w:space="0"/>
              <w:bottom w:val="single" w:color="000000" w:sz="4" w:space="0"/>
              <w:right w:val="nil"/>
            </w:tcBorders>
            <w:shd w:val="clear" w:color="auto" w:fill="auto"/>
            <w:vAlign w:val="center"/>
          </w:tcPr>
          <w:p w14:paraId="3F59E2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DB0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25.00 </w:t>
            </w:r>
          </w:p>
        </w:tc>
      </w:tr>
      <w:tr w14:paraId="43666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F5CF3">
            <w:pPr>
              <w:jc w:val="center"/>
              <w:rPr>
                <w:rFonts w:hint="eastAsia" w:ascii="宋体" w:hAnsi="宋体" w:eastAsia="宋体" w:cs="宋体"/>
                <w:i w:val="0"/>
                <w:iCs w:val="0"/>
                <w:color w:val="000000"/>
                <w:sz w:val="24"/>
                <w:szCs w:val="24"/>
                <w:u w:val="none"/>
              </w:rPr>
            </w:pPr>
          </w:p>
        </w:tc>
        <w:tc>
          <w:tcPr>
            <w:tcW w:w="1652" w:type="pct"/>
            <w:tcBorders>
              <w:top w:val="single" w:color="000000" w:sz="4" w:space="0"/>
              <w:left w:val="single" w:color="000000" w:sz="4" w:space="0"/>
              <w:bottom w:val="single" w:color="000000" w:sz="4" w:space="0"/>
              <w:right w:val="nil"/>
            </w:tcBorders>
            <w:shd w:val="clear" w:color="auto" w:fill="auto"/>
            <w:vAlign w:val="center"/>
          </w:tcPr>
          <w:p w14:paraId="408FAA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855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4E8DE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ECF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66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637008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攀财教[2015]10号文件，普通高中生助学金标准为2000元/年.生，人数按高中在校生人数的36%确定。中央及省补助1793元/生，剩余部分按高中隶属关系各自负担。我区具体承担标准为207元/年.生。预计2024年资助1200人（高中在校学生3547人的约34%，其中大河中学3091人、爱德实验学校456人），区级配套标准207元/生测算，需配套25万元。</w:t>
            </w:r>
          </w:p>
        </w:tc>
      </w:tr>
      <w:tr w14:paraId="39287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ED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绩效目标</w:t>
            </w:r>
          </w:p>
        </w:tc>
        <w:tc>
          <w:tcPr>
            <w:tcW w:w="339" w:type="pct"/>
            <w:tcBorders>
              <w:top w:val="single" w:color="000000" w:sz="4" w:space="0"/>
              <w:left w:val="single" w:color="000000" w:sz="4" w:space="0"/>
              <w:bottom w:val="nil"/>
              <w:right w:val="single" w:color="000000" w:sz="4" w:space="0"/>
            </w:tcBorders>
            <w:shd w:val="clear" w:color="auto" w:fill="auto"/>
            <w:vAlign w:val="center"/>
          </w:tcPr>
          <w:p w14:paraId="73FF28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B8B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20A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4E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7376D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CA9A5">
            <w:pPr>
              <w:jc w:val="center"/>
              <w:rPr>
                <w:rFonts w:hint="eastAsia" w:ascii="宋体" w:hAnsi="宋体" w:eastAsia="宋体" w:cs="宋体"/>
                <w:i w:val="0"/>
                <w:iCs w:val="0"/>
                <w:color w:val="000000"/>
                <w:sz w:val="24"/>
                <w:szCs w:val="24"/>
                <w:u w:val="none"/>
              </w:rPr>
            </w:pPr>
          </w:p>
        </w:tc>
        <w:tc>
          <w:tcPr>
            <w:tcW w:w="339" w:type="pct"/>
            <w:vMerge w:val="restart"/>
            <w:tcBorders>
              <w:top w:val="single" w:color="000000" w:sz="4" w:space="0"/>
              <w:left w:val="single" w:color="000000" w:sz="4" w:space="0"/>
              <w:bottom w:val="nil"/>
              <w:right w:val="single" w:color="000000" w:sz="4" w:space="0"/>
            </w:tcBorders>
            <w:shd w:val="clear" w:color="auto" w:fill="auto"/>
            <w:vAlign w:val="center"/>
          </w:tcPr>
          <w:p w14:paraId="750402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569" w:type="pct"/>
            <w:vMerge w:val="restart"/>
            <w:tcBorders>
              <w:top w:val="single" w:color="000000" w:sz="4" w:space="0"/>
              <w:left w:val="single" w:color="000000" w:sz="4" w:space="0"/>
              <w:bottom w:val="nil"/>
              <w:right w:val="single" w:color="000000" w:sz="4" w:space="0"/>
            </w:tcBorders>
            <w:shd w:val="clear" w:color="auto" w:fill="auto"/>
            <w:vAlign w:val="center"/>
          </w:tcPr>
          <w:p w14:paraId="126A1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8EF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家庭经济困难高中学生人数</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BBB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1200人（高中在校学生3547人的34%，其中大河中学3091人、爱德实验学校456人）</w:t>
            </w:r>
          </w:p>
        </w:tc>
      </w:tr>
      <w:tr w14:paraId="4F811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0F0C6">
            <w:pPr>
              <w:jc w:val="center"/>
              <w:rPr>
                <w:rFonts w:hint="eastAsia" w:ascii="宋体" w:hAnsi="宋体" w:eastAsia="宋体" w:cs="宋体"/>
                <w:i w:val="0"/>
                <w:iCs w:val="0"/>
                <w:color w:val="000000"/>
                <w:sz w:val="24"/>
                <w:szCs w:val="24"/>
                <w:u w:val="none"/>
              </w:rPr>
            </w:pPr>
          </w:p>
        </w:tc>
        <w:tc>
          <w:tcPr>
            <w:tcW w:w="339" w:type="pct"/>
            <w:vMerge w:val="continue"/>
            <w:tcBorders>
              <w:top w:val="single" w:color="000000" w:sz="4" w:space="0"/>
              <w:left w:val="single" w:color="000000" w:sz="4" w:space="0"/>
              <w:bottom w:val="nil"/>
              <w:right w:val="single" w:color="000000" w:sz="4" w:space="0"/>
            </w:tcBorders>
            <w:shd w:val="clear" w:color="auto" w:fill="auto"/>
            <w:vAlign w:val="center"/>
          </w:tcPr>
          <w:p w14:paraId="08F02BD0">
            <w:pPr>
              <w:jc w:val="center"/>
              <w:rPr>
                <w:rFonts w:hint="eastAsia" w:ascii="宋体" w:hAnsi="宋体" w:eastAsia="宋体" w:cs="宋体"/>
                <w:i w:val="0"/>
                <w:iCs w:val="0"/>
                <w:color w:val="000000"/>
                <w:sz w:val="24"/>
                <w:szCs w:val="24"/>
                <w:u w:val="none"/>
              </w:rPr>
            </w:pPr>
          </w:p>
        </w:tc>
        <w:tc>
          <w:tcPr>
            <w:tcW w:w="569" w:type="pct"/>
            <w:vMerge w:val="continue"/>
            <w:tcBorders>
              <w:top w:val="single" w:color="000000" w:sz="4" w:space="0"/>
              <w:left w:val="single" w:color="000000" w:sz="4" w:space="0"/>
              <w:bottom w:val="nil"/>
              <w:right w:val="single" w:color="000000" w:sz="4" w:space="0"/>
            </w:tcBorders>
            <w:shd w:val="clear" w:color="auto" w:fill="auto"/>
            <w:vAlign w:val="center"/>
          </w:tcPr>
          <w:p w14:paraId="71DF7276">
            <w:pPr>
              <w:jc w:val="center"/>
              <w:rPr>
                <w:rFonts w:hint="eastAsia" w:ascii="宋体" w:hAnsi="宋体" w:eastAsia="宋体" w:cs="宋体"/>
                <w:i w:val="0"/>
                <w:iCs w:val="0"/>
                <w:color w:val="000000"/>
                <w:sz w:val="24"/>
                <w:szCs w:val="24"/>
                <w:u w:val="none"/>
              </w:rPr>
            </w:pP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FB5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家庭经济困难高中学生资助国家助学金标准</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6EF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标准为每生每学年2000元，区级配套标准207元/生，区级资金25万元</w:t>
            </w:r>
          </w:p>
        </w:tc>
      </w:tr>
      <w:tr w14:paraId="0D9D2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47535">
            <w:pPr>
              <w:jc w:val="center"/>
              <w:rPr>
                <w:rFonts w:hint="eastAsia" w:ascii="宋体" w:hAnsi="宋体" w:eastAsia="宋体" w:cs="宋体"/>
                <w:i w:val="0"/>
                <w:iCs w:val="0"/>
                <w:color w:val="000000"/>
                <w:sz w:val="24"/>
                <w:szCs w:val="24"/>
                <w:u w:val="none"/>
              </w:rPr>
            </w:pPr>
          </w:p>
        </w:tc>
        <w:tc>
          <w:tcPr>
            <w:tcW w:w="339" w:type="pct"/>
            <w:vMerge w:val="continue"/>
            <w:tcBorders>
              <w:top w:val="single" w:color="000000" w:sz="4" w:space="0"/>
              <w:left w:val="single" w:color="000000" w:sz="4" w:space="0"/>
              <w:bottom w:val="nil"/>
              <w:right w:val="single" w:color="000000" w:sz="4" w:space="0"/>
            </w:tcBorders>
            <w:shd w:val="clear" w:color="auto" w:fill="auto"/>
            <w:vAlign w:val="center"/>
          </w:tcPr>
          <w:p w14:paraId="0B02EB53">
            <w:pPr>
              <w:jc w:val="cente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nil"/>
              <w:right w:val="single" w:color="000000" w:sz="4" w:space="0"/>
            </w:tcBorders>
            <w:shd w:val="clear" w:color="auto" w:fill="auto"/>
            <w:vAlign w:val="center"/>
          </w:tcPr>
          <w:p w14:paraId="6AA3B6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898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资助率</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E93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约在校学生3547人的34%</w:t>
            </w:r>
          </w:p>
        </w:tc>
      </w:tr>
      <w:tr w14:paraId="20E32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FA263">
            <w:pPr>
              <w:jc w:val="center"/>
              <w:rPr>
                <w:rFonts w:hint="eastAsia" w:ascii="宋体" w:hAnsi="宋体" w:eastAsia="宋体" w:cs="宋体"/>
                <w:i w:val="0"/>
                <w:iCs w:val="0"/>
                <w:color w:val="000000"/>
                <w:sz w:val="24"/>
                <w:szCs w:val="24"/>
                <w:u w:val="none"/>
              </w:rPr>
            </w:pPr>
          </w:p>
        </w:tc>
        <w:tc>
          <w:tcPr>
            <w:tcW w:w="339" w:type="pct"/>
            <w:vMerge w:val="continue"/>
            <w:tcBorders>
              <w:top w:val="single" w:color="000000" w:sz="4" w:space="0"/>
              <w:left w:val="single" w:color="000000" w:sz="4" w:space="0"/>
              <w:bottom w:val="nil"/>
              <w:right w:val="single" w:color="000000" w:sz="4" w:space="0"/>
            </w:tcBorders>
            <w:shd w:val="clear" w:color="auto" w:fill="auto"/>
            <w:vAlign w:val="center"/>
          </w:tcPr>
          <w:p w14:paraId="0218EABC">
            <w:pPr>
              <w:jc w:val="center"/>
              <w:rPr>
                <w:rFonts w:hint="eastAsia" w:ascii="宋体" w:hAnsi="宋体" w:eastAsia="宋体" w:cs="宋体"/>
                <w:i w:val="0"/>
                <w:iCs w:val="0"/>
                <w:color w:val="000000"/>
                <w:sz w:val="24"/>
                <w:szCs w:val="24"/>
                <w:u w:val="none"/>
              </w:rPr>
            </w:pPr>
          </w:p>
        </w:tc>
        <w:tc>
          <w:tcPr>
            <w:tcW w:w="569" w:type="pct"/>
            <w:vMerge w:val="restart"/>
            <w:tcBorders>
              <w:top w:val="single" w:color="000000" w:sz="4" w:space="0"/>
              <w:left w:val="single" w:color="000000" w:sz="4" w:space="0"/>
              <w:bottom w:val="nil"/>
              <w:right w:val="single" w:color="000000" w:sz="4" w:space="0"/>
            </w:tcBorders>
            <w:shd w:val="clear" w:color="auto" w:fill="auto"/>
            <w:vAlign w:val="center"/>
          </w:tcPr>
          <w:p w14:paraId="6F861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74F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2024年6月30日前完成春季学期</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973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2024年6月30日前</w:t>
            </w:r>
          </w:p>
        </w:tc>
      </w:tr>
      <w:tr w14:paraId="5DB8B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61C0C">
            <w:pPr>
              <w:jc w:val="center"/>
              <w:rPr>
                <w:rFonts w:hint="eastAsia" w:ascii="宋体" w:hAnsi="宋体" w:eastAsia="宋体" w:cs="宋体"/>
                <w:i w:val="0"/>
                <w:iCs w:val="0"/>
                <w:color w:val="000000"/>
                <w:sz w:val="24"/>
                <w:szCs w:val="24"/>
                <w:u w:val="none"/>
              </w:rPr>
            </w:pPr>
          </w:p>
        </w:tc>
        <w:tc>
          <w:tcPr>
            <w:tcW w:w="339" w:type="pct"/>
            <w:vMerge w:val="continue"/>
            <w:tcBorders>
              <w:top w:val="single" w:color="000000" w:sz="4" w:space="0"/>
              <w:left w:val="single" w:color="000000" w:sz="4" w:space="0"/>
              <w:bottom w:val="nil"/>
              <w:right w:val="single" w:color="000000" w:sz="4" w:space="0"/>
            </w:tcBorders>
            <w:shd w:val="clear" w:color="auto" w:fill="auto"/>
            <w:vAlign w:val="center"/>
          </w:tcPr>
          <w:p w14:paraId="080C689E">
            <w:pPr>
              <w:jc w:val="center"/>
              <w:rPr>
                <w:rFonts w:hint="eastAsia" w:ascii="宋体" w:hAnsi="宋体" w:eastAsia="宋体" w:cs="宋体"/>
                <w:i w:val="0"/>
                <w:iCs w:val="0"/>
                <w:color w:val="000000"/>
                <w:sz w:val="24"/>
                <w:szCs w:val="24"/>
                <w:u w:val="none"/>
              </w:rPr>
            </w:pPr>
          </w:p>
        </w:tc>
        <w:tc>
          <w:tcPr>
            <w:tcW w:w="569" w:type="pct"/>
            <w:vMerge w:val="continue"/>
            <w:tcBorders>
              <w:top w:val="single" w:color="000000" w:sz="4" w:space="0"/>
              <w:left w:val="single" w:color="000000" w:sz="4" w:space="0"/>
              <w:bottom w:val="nil"/>
              <w:right w:val="single" w:color="000000" w:sz="4" w:space="0"/>
            </w:tcBorders>
            <w:shd w:val="clear" w:color="auto" w:fill="auto"/>
            <w:vAlign w:val="center"/>
          </w:tcPr>
          <w:p w14:paraId="71A2811B">
            <w:pPr>
              <w:jc w:val="center"/>
              <w:rPr>
                <w:rFonts w:hint="eastAsia" w:ascii="宋体" w:hAnsi="宋体" w:eastAsia="宋体" w:cs="宋体"/>
                <w:i w:val="0"/>
                <w:iCs w:val="0"/>
                <w:color w:val="000000"/>
                <w:sz w:val="24"/>
                <w:szCs w:val="24"/>
                <w:u w:val="none"/>
              </w:rPr>
            </w:pP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602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2024年12月30日前完成秋季学期</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6F9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2024年12月30日前</w:t>
            </w:r>
          </w:p>
        </w:tc>
      </w:tr>
      <w:tr w14:paraId="2B804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BC4A9">
            <w:pPr>
              <w:jc w:val="center"/>
              <w:rPr>
                <w:rFonts w:hint="eastAsia" w:ascii="宋体" w:hAnsi="宋体" w:eastAsia="宋体" w:cs="宋体"/>
                <w:i w:val="0"/>
                <w:iCs w:val="0"/>
                <w:color w:val="000000"/>
                <w:sz w:val="24"/>
                <w:szCs w:val="24"/>
                <w:u w:val="none"/>
              </w:rPr>
            </w:pPr>
          </w:p>
        </w:tc>
        <w:tc>
          <w:tcPr>
            <w:tcW w:w="339"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264CB08">
            <w:pPr>
              <w:jc w:val="cente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nil"/>
              <w:right w:val="single" w:color="000000" w:sz="4" w:space="0"/>
            </w:tcBorders>
            <w:shd w:val="clear" w:color="auto" w:fill="auto"/>
            <w:vAlign w:val="center"/>
          </w:tcPr>
          <w:p w14:paraId="270C6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F3E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区级配套</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9EF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25.00万元</w:t>
            </w:r>
          </w:p>
        </w:tc>
      </w:tr>
      <w:tr w14:paraId="5635D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00D4E">
            <w:pPr>
              <w:jc w:val="center"/>
              <w:rPr>
                <w:rFonts w:hint="eastAsia" w:ascii="宋体" w:hAnsi="宋体" w:eastAsia="宋体" w:cs="宋体"/>
                <w:i w:val="0"/>
                <w:iCs w:val="0"/>
                <w:color w:val="000000"/>
                <w:sz w:val="24"/>
                <w:szCs w:val="24"/>
                <w:u w:val="none"/>
              </w:rPr>
            </w:pPr>
          </w:p>
        </w:tc>
        <w:tc>
          <w:tcPr>
            <w:tcW w:w="339" w:type="pct"/>
            <w:vMerge w:val="restart"/>
            <w:tcBorders>
              <w:top w:val="single" w:color="auto" w:sz="4" w:space="0"/>
              <w:left w:val="single" w:color="000000" w:sz="4" w:space="0"/>
              <w:bottom w:val="nil"/>
              <w:right w:val="single" w:color="000000" w:sz="4" w:space="0"/>
            </w:tcBorders>
            <w:shd w:val="clear" w:color="auto" w:fill="auto"/>
            <w:vAlign w:val="center"/>
          </w:tcPr>
          <w:p w14:paraId="1DBAF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569" w:type="pct"/>
            <w:tcBorders>
              <w:top w:val="single" w:color="000000" w:sz="4" w:space="0"/>
              <w:left w:val="single" w:color="000000" w:sz="4" w:space="0"/>
              <w:bottom w:val="nil"/>
              <w:right w:val="single" w:color="000000" w:sz="4" w:space="0"/>
            </w:tcBorders>
            <w:shd w:val="clear" w:color="auto" w:fill="auto"/>
            <w:vAlign w:val="center"/>
          </w:tcPr>
          <w:p w14:paraId="4DC6F0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652" w:type="pct"/>
            <w:tcBorders>
              <w:top w:val="nil"/>
              <w:left w:val="nil"/>
              <w:bottom w:val="nil"/>
              <w:right w:val="nil"/>
            </w:tcBorders>
            <w:shd w:val="clear" w:color="auto" w:fill="auto"/>
            <w:vAlign w:val="center"/>
          </w:tcPr>
          <w:p w14:paraId="44BCD2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保障高中家庭经济困难学生享受高中教育</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52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减轻家庭经济困难高中学生家长经济负担</w:t>
            </w:r>
          </w:p>
        </w:tc>
      </w:tr>
      <w:tr w14:paraId="07AE0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101DE">
            <w:pPr>
              <w:jc w:val="center"/>
              <w:rPr>
                <w:rFonts w:hint="eastAsia" w:ascii="宋体" w:hAnsi="宋体" w:eastAsia="宋体" w:cs="宋体"/>
                <w:i w:val="0"/>
                <w:iCs w:val="0"/>
                <w:color w:val="000000"/>
                <w:sz w:val="24"/>
                <w:szCs w:val="24"/>
                <w:u w:val="none"/>
              </w:rPr>
            </w:pPr>
          </w:p>
        </w:tc>
        <w:tc>
          <w:tcPr>
            <w:tcW w:w="339" w:type="pct"/>
            <w:vMerge w:val="continue"/>
            <w:tcBorders>
              <w:top w:val="nil"/>
              <w:left w:val="single" w:color="000000" w:sz="4" w:space="0"/>
              <w:bottom w:val="nil"/>
              <w:right w:val="single" w:color="000000" w:sz="4" w:space="0"/>
            </w:tcBorders>
            <w:shd w:val="clear" w:color="auto" w:fill="auto"/>
            <w:vAlign w:val="center"/>
          </w:tcPr>
          <w:p w14:paraId="2FCEA1F2">
            <w:pPr>
              <w:jc w:val="cente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nil"/>
              <w:right w:val="single" w:color="000000" w:sz="4" w:space="0"/>
            </w:tcBorders>
            <w:shd w:val="clear" w:color="auto" w:fill="auto"/>
            <w:vAlign w:val="center"/>
          </w:tcPr>
          <w:p w14:paraId="34539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1A6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优化教育结构</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C7C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实施科教兴国、人才强国战略</w:t>
            </w:r>
          </w:p>
        </w:tc>
      </w:tr>
      <w:tr w14:paraId="49C3A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90B60">
            <w:pPr>
              <w:jc w:val="center"/>
              <w:rPr>
                <w:rFonts w:hint="eastAsia" w:ascii="宋体" w:hAnsi="宋体" w:eastAsia="宋体" w:cs="宋体"/>
                <w:i w:val="0"/>
                <w:iCs w:val="0"/>
                <w:color w:val="000000"/>
                <w:sz w:val="24"/>
                <w:szCs w:val="24"/>
                <w:u w:val="none"/>
              </w:rPr>
            </w:pPr>
          </w:p>
        </w:tc>
        <w:tc>
          <w:tcPr>
            <w:tcW w:w="3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43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35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D9A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享受政策学生及家长满意度</w:t>
            </w:r>
          </w:p>
        </w:tc>
        <w:tc>
          <w:tcPr>
            <w:tcW w:w="2099" w:type="pct"/>
            <w:tcBorders>
              <w:top w:val="single" w:color="000000" w:sz="4" w:space="0"/>
              <w:left w:val="nil"/>
              <w:bottom w:val="single" w:color="000000" w:sz="4" w:space="0"/>
              <w:right w:val="single" w:color="000000" w:sz="4" w:space="0"/>
            </w:tcBorders>
            <w:shd w:val="clear" w:color="auto" w:fill="auto"/>
            <w:vAlign w:val="center"/>
          </w:tcPr>
          <w:p w14:paraId="7FA910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5A756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85CB1">
            <w:pPr>
              <w:jc w:val="center"/>
              <w:rPr>
                <w:rFonts w:hint="eastAsia" w:ascii="宋体" w:hAnsi="宋体" w:eastAsia="宋体" w:cs="宋体"/>
                <w:i w:val="0"/>
                <w:iCs w:val="0"/>
                <w:color w:val="000000"/>
                <w:sz w:val="24"/>
                <w:szCs w:val="24"/>
                <w:u w:val="none"/>
              </w:rPr>
            </w:pP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A59C0">
            <w:pPr>
              <w:jc w:val="center"/>
              <w:rPr>
                <w:rFonts w:hint="eastAsia" w:ascii="宋体" w:hAnsi="宋体" w:eastAsia="宋体" w:cs="宋体"/>
                <w:i w:val="0"/>
                <w:iCs w:val="0"/>
                <w:color w:val="000000"/>
                <w:sz w:val="24"/>
                <w:szCs w:val="24"/>
                <w:u w:val="none"/>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FDB1A">
            <w:pPr>
              <w:jc w:val="left"/>
              <w:rPr>
                <w:rFonts w:hint="eastAsia" w:ascii="宋体" w:hAnsi="宋体" w:eastAsia="宋体" w:cs="宋体"/>
                <w:i w:val="0"/>
                <w:iCs w:val="0"/>
                <w:color w:val="000000"/>
                <w:sz w:val="24"/>
                <w:szCs w:val="24"/>
                <w:u w:val="none"/>
              </w:rPr>
            </w:pP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619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社会满意度</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B9F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14:paraId="56AFAF42">
      <w:r>
        <w:br w:type="page"/>
      </w:r>
    </w:p>
    <w:tbl>
      <w:tblPr>
        <w:tblStyle w:val="2"/>
        <w:tblW w:w="5491" w:type="pct"/>
        <w:tblInd w:w="-4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0"/>
        <w:gridCol w:w="765"/>
        <w:gridCol w:w="1170"/>
        <w:gridCol w:w="3651"/>
        <w:gridCol w:w="3263"/>
      </w:tblGrid>
      <w:tr w14:paraId="122FE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5000" w:type="pct"/>
            <w:gridSpan w:val="5"/>
            <w:tcBorders>
              <w:top w:val="nil"/>
              <w:left w:val="nil"/>
              <w:bottom w:val="nil"/>
              <w:right w:val="nil"/>
            </w:tcBorders>
            <w:shd w:val="clear" w:color="auto" w:fill="auto"/>
            <w:vAlign w:val="center"/>
          </w:tcPr>
          <w:p w14:paraId="0AB6A7A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其他运作类项目支出绩效目标申报表</w:t>
            </w:r>
          </w:p>
        </w:tc>
      </w:tr>
      <w:tr w14:paraId="66B76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shd w:val="clear" w:color="auto" w:fill="auto"/>
            <w:vAlign w:val="center"/>
          </w:tcPr>
          <w:p w14:paraId="5329DC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237BF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06" w:type="pct"/>
            <w:gridSpan w:val="3"/>
            <w:tcBorders>
              <w:top w:val="single" w:color="000000" w:sz="4" w:space="0"/>
              <w:left w:val="single" w:color="000000" w:sz="4" w:space="0"/>
              <w:bottom w:val="single" w:color="000000" w:sz="4" w:space="0"/>
              <w:right w:val="nil"/>
            </w:tcBorders>
            <w:shd w:val="clear" w:color="auto" w:fill="auto"/>
            <w:vAlign w:val="center"/>
          </w:tcPr>
          <w:p w14:paraId="4A13F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6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27E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普通高中家庭经济困难学生学费减免</w:t>
            </w:r>
          </w:p>
        </w:tc>
      </w:tr>
      <w:tr w14:paraId="4FFDC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06" w:type="pct"/>
            <w:gridSpan w:val="3"/>
            <w:tcBorders>
              <w:top w:val="single" w:color="000000" w:sz="4" w:space="0"/>
              <w:left w:val="single" w:color="000000" w:sz="4" w:space="0"/>
              <w:bottom w:val="single" w:color="000000" w:sz="4" w:space="0"/>
              <w:right w:val="nil"/>
            </w:tcBorders>
            <w:shd w:val="clear" w:color="auto" w:fill="auto"/>
            <w:vAlign w:val="center"/>
          </w:tcPr>
          <w:p w14:paraId="718050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6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2E4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攀枝花市仁和区教育和体育局</w:t>
            </w:r>
          </w:p>
        </w:tc>
      </w:tr>
      <w:tr w14:paraId="5ACDB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8AA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950" w:type="pct"/>
            <w:tcBorders>
              <w:top w:val="single" w:color="000000" w:sz="4" w:space="0"/>
              <w:left w:val="single" w:color="000000" w:sz="4" w:space="0"/>
              <w:bottom w:val="single" w:color="000000" w:sz="4" w:space="0"/>
              <w:right w:val="nil"/>
            </w:tcBorders>
            <w:shd w:val="clear" w:color="auto" w:fill="auto"/>
            <w:vAlign w:val="center"/>
          </w:tcPr>
          <w:p w14:paraId="72BF49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3FD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66.00 </w:t>
            </w:r>
          </w:p>
        </w:tc>
      </w:tr>
      <w:tr w14:paraId="66F2F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559A3">
            <w:pPr>
              <w:jc w:val="center"/>
              <w:rPr>
                <w:rFonts w:hint="eastAsia" w:ascii="宋体" w:hAnsi="宋体" w:eastAsia="宋体" w:cs="宋体"/>
                <w:i w:val="0"/>
                <w:iCs w:val="0"/>
                <w:color w:val="000000"/>
                <w:sz w:val="24"/>
                <w:szCs w:val="24"/>
                <w:u w:val="none"/>
              </w:rPr>
            </w:pPr>
          </w:p>
        </w:tc>
        <w:tc>
          <w:tcPr>
            <w:tcW w:w="1950" w:type="pct"/>
            <w:tcBorders>
              <w:top w:val="single" w:color="000000" w:sz="4" w:space="0"/>
              <w:left w:val="single" w:color="000000" w:sz="4" w:space="0"/>
              <w:bottom w:val="single" w:color="000000" w:sz="4" w:space="0"/>
              <w:right w:val="nil"/>
            </w:tcBorders>
            <w:shd w:val="clear" w:color="auto" w:fill="auto"/>
            <w:vAlign w:val="center"/>
          </w:tcPr>
          <w:p w14:paraId="53EB1F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739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66.00 </w:t>
            </w:r>
          </w:p>
        </w:tc>
      </w:tr>
      <w:tr w14:paraId="39009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A3F8A">
            <w:pPr>
              <w:jc w:val="center"/>
              <w:rPr>
                <w:rFonts w:hint="eastAsia" w:ascii="宋体" w:hAnsi="宋体" w:eastAsia="宋体" w:cs="宋体"/>
                <w:i w:val="0"/>
                <w:iCs w:val="0"/>
                <w:color w:val="000000"/>
                <w:sz w:val="24"/>
                <w:szCs w:val="24"/>
                <w:u w:val="none"/>
              </w:rPr>
            </w:pPr>
          </w:p>
        </w:tc>
        <w:tc>
          <w:tcPr>
            <w:tcW w:w="1950" w:type="pct"/>
            <w:tcBorders>
              <w:top w:val="single" w:color="000000" w:sz="4" w:space="0"/>
              <w:left w:val="single" w:color="000000" w:sz="4" w:space="0"/>
              <w:bottom w:val="single" w:color="000000" w:sz="4" w:space="0"/>
              <w:right w:val="nil"/>
            </w:tcBorders>
            <w:shd w:val="clear" w:color="auto" w:fill="auto"/>
            <w:vAlign w:val="center"/>
          </w:tcPr>
          <w:p w14:paraId="1DDD99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9B8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6A495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6F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72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64D445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攀财教[2014]6号文件，仁和区按高中在校生人数的36%实施困难学生学费减免，省按600元/生.年的45%给予补助，省补助以后的差额部分，600元/生.年标准内市、县(区）按3：7负担，超出600元/生.年标准部分，按高中隶属关系各自承担。我区高中收费为920元/生.年，区级配套标准551元/生，预计2024年免除1200人（高中在校学生3547人的34%，其中大河中学3091人、爱德实验学校456人），并结合近年来上级配套资金情况，区级需配套66万元。</w:t>
            </w:r>
          </w:p>
        </w:tc>
      </w:tr>
      <w:tr w14:paraId="0B2E0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D1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绩效目标</w:t>
            </w:r>
          </w:p>
        </w:tc>
        <w:tc>
          <w:tcPr>
            <w:tcW w:w="408" w:type="pct"/>
            <w:tcBorders>
              <w:top w:val="single" w:color="000000" w:sz="4" w:space="0"/>
              <w:left w:val="single" w:color="000000" w:sz="4" w:space="0"/>
              <w:bottom w:val="nil"/>
              <w:right w:val="single" w:color="000000" w:sz="4" w:space="0"/>
            </w:tcBorders>
            <w:shd w:val="clear" w:color="auto" w:fill="auto"/>
            <w:vAlign w:val="center"/>
          </w:tcPr>
          <w:p w14:paraId="578A65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012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6C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14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61B0B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FE444">
            <w:pPr>
              <w:jc w:val="center"/>
              <w:rPr>
                <w:rFonts w:hint="eastAsia" w:ascii="宋体" w:hAnsi="宋体" w:eastAsia="宋体" w:cs="宋体"/>
                <w:i w:val="0"/>
                <w:iCs w:val="0"/>
                <w:color w:val="000000"/>
                <w:sz w:val="24"/>
                <w:szCs w:val="24"/>
                <w:u w:val="none"/>
              </w:rPr>
            </w:pPr>
          </w:p>
        </w:tc>
        <w:tc>
          <w:tcPr>
            <w:tcW w:w="408" w:type="pct"/>
            <w:vMerge w:val="restart"/>
            <w:tcBorders>
              <w:top w:val="single" w:color="000000" w:sz="4" w:space="0"/>
              <w:left w:val="single" w:color="000000" w:sz="4" w:space="0"/>
              <w:bottom w:val="nil"/>
              <w:right w:val="single" w:color="000000" w:sz="4" w:space="0"/>
            </w:tcBorders>
            <w:shd w:val="clear" w:color="auto" w:fill="auto"/>
            <w:vAlign w:val="center"/>
          </w:tcPr>
          <w:p w14:paraId="769E0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625" w:type="pct"/>
            <w:vMerge w:val="restart"/>
            <w:tcBorders>
              <w:top w:val="single" w:color="000000" w:sz="4" w:space="0"/>
              <w:left w:val="single" w:color="000000" w:sz="4" w:space="0"/>
              <w:bottom w:val="nil"/>
              <w:right w:val="single" w:color="000000" w:sz="4" w:space="0"/>
            </w:tcBorders>
            <w:shd w:val="clear" w:color="auto" w:fill="auto"/>
            <w:vAlign w:val="center"/>
          </w:tcPr>
          <w:p w14:paraId="004CF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AA7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家庭经济困难高中学生人数</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CC2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1200人（高中在校学生3547人的34%，其中大河中学3091人、爱德实验学校456人）</w:t>
            </w:r>
          </w:p>
        </w:tc>
      </w:tr>
      <w:tr w14:paraId="25D29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BF641">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nil"/>
              <w:right w:val="single" w:color="000000" w:sz="4" w:space="0"/>
            </w:tcBorders>
            <w:shd w:val="clear" w:color="auto" w:fill="auto"/>
            <w:vAlign w:val="center"/>
          </w:tcPr>
          <w:p w14:paraId="11FFF17F">
            <w:pPr>
              <w:jc w:val="center"/>
              <w:rPr>
                <w:rFonts w:hint="eastAsia" w:ascii="宋体" w:hAnsi="宋体" w:eastAsia="宋体" w:cs="宋体"/>
                <w:i w:val="0"/>
                <w:iCs w:val="0"/>
                <w:color w:val="000000"/>
                <w:sz w:val="24"/>
                <w:szCs w:val="24"/>
                <w:u w:val="none"/>
              </w:rPr>
            </w:pPr>
          </w:p>
        </w:tc>
        <w:tc>
          <w:tcPr>
            <w:tcW w:w="625" w:type="pct"/>
            <w:vMerge w:val="continue"/>
            <w:tcBorders>
              <w:top w:val="single" w:color="000000" w:sz="4" w:space="0"/>
              <w:left w:val="single" w:color="000000" w:sz="4" w:space="0"/>
              <w:bottom w:val="nil"/>
              <w:right w:val="single" w:color="000000" w:sz="4" w:space="0"/>
            </w:tcBorders>
            <w:shd w:val="clear" w:color="auto" w:fill="auto"/>
            <w:vAlign w:val="center"/>
          </w:tcPr>
          <w:p w14:paraId="134E988B">
            <w:pPr>
              <w:jc w:val="center"/>
              <w:rPr>
                <w:rFonts w:hint="eastAsia" w:ascii="宋体" w:hAnsi="宋体" w:eastAsia="宋体" w:cs="宋体"/>
                <w:i w:val="0"/>
                <w:iCs w:val="0"/>
                <w:color w:val="000000"/>
                <w:sz w:val="24"/>
                <w:szCs w:val="24"/>
                <w:u w:val="none"/>
              </w:rPr>
            </w:pP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E74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家庭经济困难高中学生减免学费标准</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6F6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标准为每生每学年920元</w:t>
            </w:r>
          </w:p>
        </w:tc>
      </w:tr>
      <w:tr w14:paraId="18CC4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D5524">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nil"/>
              <w:right w:val="single" w:color="000000" w:sz="4" w:space="0"/>
            </w:tcBorders>
            <w:shd w:val="clear" w:color="auto" w:fill="auto"/>
            <w:vAlign w:val="center"/>
          </w:tcPr>
          <w:p w14:paraId="13F6D5FD">
            <w:pPr>
              <w:jc w:val="center"/>
              <w:rPr>
                <w:rFonts w:hint="eastAsia" w:ascii="宋体" w:hAnsi="宋体" w:eastAsia="宋体" w:cs="宋体"/>
                <w:i w:val="0"/>
                <w:iCs w:val="0"/>
                <w:color w:val="000000"/>
                <w:sz w:val="24"/>
                <w:szCs w:val="24"/>
                <w:u w:val="none"/>
              </w:rPr>
            </w:pPr>
          </w:p>
        </w:tc>
        <w:tc>
          <w:tcPr>
            <w:tcW w:w="625" w:type="pct"/>
            <w:tcBorders>
              <w:top w:val="single" w:color="000000" w:sz="4" w:space="0"/>
              <w:left w:val="single" w:color="000000" w:sz="4" w:space="0"/>
              <w:bottom w:val="nil"/>
              <w:right w:val="single" w:color="000000" w:sz="4" w:space="0"/>
            </w:tcBorders>
            <w:shd w:val="clear" w:color="auto" w:fill="auto"/>
            <w:vAlign w:val="center"/>
          </w:tcPr>
          <w:p w14:paraId="395D6B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510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资助率</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BAF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约在校学生3547人的30%</w:t>
            </w:r>
          </w:p>
        </w:tc>
      </w:tr>
      <w:tr w14:paraId="47C70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62AD0">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nil"/>
              <w:right w:val="single" w:color="000000" w:sz="4" w:space="0"/>
            </w:tcBorders>
            <w:shd w:val="clear" w:color="auto" w:fill="auto"/>
            <w:vAlign w:val="center"/>
          </w:tcPr>
          <w:p w14:paraId="6865B544">
            <w:pPr>
              <w:jc w:val="center"/>
              <w:rPr>
                <w:rFonts w:hint="eastAsia" w:ascii="宋体" w:hAnsi="宋体" w:eastAsia="宋体" w:cs="宋体"/>
                <w:i w:val="0"/>
                <w:iCs w:val="0"/>
                <w:color w:val="000000"/>
                <w:sz w:val="24"/>
                <w:szCs w:val="24"/>
                <w:u w:val="none"/>
              </w:rPr>
            </w:pPr>
          </w:p>
        </w:tc>
        <w:tc>
          <w:tcPr>
            <w:tcW w:w="625" w:type="pct"/>
            <w:vMerge w:val="restart"/>
            <w:tcBorders>
              <w:top w:val="single" w:color="000000" w:sz="4" w:space="0"/>
              <w:left w:val="single" w:color="000000" w:sz="4" w:space="0"/>
              <w:bottom w:val="nil"/>
              <w:right w:val="single" w:color="000000" w:sz="4" w:space="0"/>
            </w:tcBorders>
            <w:shd w:val="clear" w:color="auto" w:fill="auto"/>
            <w:vAlign w:val="center"/>
          </w:tcPr>
          <w:p w14:paraId="2F71E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8D3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2024年6月30日前完成春季学期</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045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2024年6月30日前</w:t>
            </w:r>
          </w:p>
        </w:tc>
      </w:tr>
      <w:tr w14:paraId="6510D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E5639">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nil"/>
              <w:right w:val="single" w:color="000000" w:sz="4" w:space="0"/>
            </w:tcBorders>
            <w:shd w:val="clear" w:color="auto" w:fill="auto"/>
            <w:vAlign w:val="center"/>
          </w:tcPr>
          <w:p w14:paraId="181CE9ED">
            <w:pPr>
              <w:jc w:val="center"/>
              <w:rPr>
                <w:rFonts w:hint="eastAsia" w:ascii="宋体" w:hAnsi="宋体" w:eastAsia="宋体" w:cs="宋体"/>
                <w:i w:val="0"/>
                <w:iCs w:val="0"/>
                <w:color w:val="000000"/>
                <w:sz w:val="24"/>
                <w:szCs w:val="24"/>
                <w:u w:val="none"/>
              </w:rPr>
            </w:pPr>
          </w:p>
        </w:tc>
        <w:tc>
          <w:tcPr>
            <w:tcW w:w="625" w:type="pct"/>
            <w:vMerge w:val="continue"/>
            <w:tcBorders>
              <w:top w:val="single" w:color="000000" w:sz="4" w:space="0"/>
              <w:left w:val="single" w:color="000000" w:sz="4" w:space="0"/>
              <w:bottom w:val="nil"/>
              <w:right w:val="single" w:color="000000" w:sz="4" w:space="0"/>
            </w:tcBorders>
            <w:shd w:val="clear" w:color="auto" w:fill="auto"/>
            <w:vAlign w:val="center"/>
          </w:tcPr>
          <w:p w14:paraId="2F291CBD">
            <w:pPr>
              <w:jc w:val="center"/>
              <w:rPr>
                <w:rFonts w:hint="eastAsia" w:ascii="宋体" w:hAnsi="宋体" w:eastAsia="宋体" w:cs="宋体"/>
                <w:i w:val="0"/>
                <w:iCs w:val="0"/>
                <w:color w:val="000000"/>
                <w:sz w:val="24"/>
                <w:szCs w:val="24"/>
                <w:u w:val="none"/>
              </w:rPr>
            </w:pP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ECF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2024年12月30日前完成秋季学期</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DF0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2024年12月30日前</w:t>
            </w:r>
          </w:p>
        </w:tc>
      </w:tr>
      <w:tr w14:paraId="34C84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DBF5F">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nil"/>
              <w:right w:val="single" w:color="000000" w:sz="4" w:space="0"/>
            </w:tcBorders>
            <w:shd w:val="clear" w:color="auto" w:fill="auto"/>
            <w:vAlign w:val="center"/>
          </w:tcPr>
          <w:p w14:paraId="77A023C7">
            <w:pPr>
              <w:jc w:val="center"/>
              <w:rPr>
                <w:rFonts w:hint="eastAsia" w:ascii="宋体" w:hAnsi="宋体" w:eastAsia="宋体" w:cs="宋体"/>
                <w:i w:val="0"/>
                <w:iCs w:val="0"/>
                <w:color w:val="000000"/>
                <w:sz w:val="24"/>
                <w:szCs w:val="24"/>
                <w:u w:val="none"/>
              </w:rPr>
            </w:pPr>
          </w:p>
        </w:tc>
        <w:tc>
          <w:tcPr>
            <w:tcW w:w="625" w:type="pct"/>
            <w:tcBorders>
              <w:top w:val="single" w:color="000000" w:sz="4" w:space="0"/>
              <w:left w:val="single" w:color="000000" w:sz="4" w:space="0"/>
              <w:bottom w:val="nil"/>
              <w:right w:val="single" w:color="000000" w:sz="4" w:space="0"/>
            </w:tcBorders>
            <w:shd w:val="clear" w:color="auto" w:fill="auto"/>
            <w:vAlign w:val="center"/>
          </w:tcPr>
          <w:p w14:paraId="1AB1B2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849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区级配套</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19F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66.00万元</w:t>
            </w:r>
          </w:p>
        </w:tc>
      </w:tr>
      <w:tr w14:paraId="25D0B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FE4EE">
            <w:pPr>
              <w:jc w:val="center"/>
              <w:rPr>
                <w:rFonts w:hint="eastAsia" w:ascii="宋体" w:hAnsi="宋体" w:eastAsia="宋体" w:cs="宋体"/>
                <w:i w:val="0"/>
                <w:iCs w:val="0"/>
                <w:color w:val="000000"/>
                <w:sz w:val="24"/>
                <w:szCs w:val="24"/>
                <w:u w:val="none"/>
              </w:rPr>
            </w:pP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0AF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625" w:type="pct"/>
            <w:tcBorders>
              <w:top w:val="single" w:color="000000" w:sz="4" w:space="0"/>
              <w:left w:val="single" w:color="000000" w:sz="4" w:space="0"/>
              <w:bottom w:val="nil"/>
              <w:right w:val="single" w:color="000000" w:sz="4" w:space="0"/>
            </w:tcBorders>
            <w:shd w:val="clear" w:color="auto" w:fill="auto"/>
            <w:vAlign w:val="center"/>
          </w:tcPr>
          <w:p w14:paraId="2BC48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950" w:type="pct"/>
            <w:tcBorders>
              <w:top w:val="nil"/>
              <w:left w:val="nil"/>
              <w:bottom w:val="nil"/>
              <w:right w:val="nil"/>
            </w:tcBorders>
            <w:shd w:val="clear" w:color="auto" w:fill="auto"/>
            <w:vAlign w:val="center"/>
          </w:tcPr>
          <w:p w14:paraId="4AEAC7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保障高中家庭经济困难学生享受高中教育</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DFB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减轻家庭经济困难高中学生家长经济负担</w:t>
            </w:r>
          </w:p>
        </w:tc>
      </w:tr>
      <w:tr w14:paraId="241F0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BF51E">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AC42E">
            <w:pPr>
              <w:jc w:val="center"/>
              <w:rPr>
                <w:rFonts w:hint="eastAsia" w:ascii="宋体" w:hAnsi="宋体" w:eastAsia="宋体" w:cs="宋体"/>
                <w:i w:val="0"/>
                <w:iCs w:val="0"/>
                <w:color w:val="000000"/>
                <w:sz w:val="24"/>
                <w:szCs w:val="24"/>
                <w:u w:val="none"/>
              </w:rPr>
            </w:pPr>
          </w:p>
        </w:tc>
        <w:tc>
          <w:tcPr>
            <w:tcW w:w="625" w:type="pct"/>
            <w:tcBorders>
              <w:top w:val="single" w:color="000000" w:sz="4" w:space="0"/>
              <w:left w:val="single" w:color="000000" w:sz="4" w:space="0"/>
              <w:bottom w:val="nil"/>
              <w:right w:val="single" w:color="000000" w:sz="4" w:space="0"/>
            </w:tcBorders>
            <w:shd w:val="clear" w:color="auto" w:fill="auto"/>
            <w:vAlign w:val="center"/>
          </w:tcPr>
          <w:p w14:paraId="3D14F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A73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优化教育结构</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1A0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实施科教兴国、人才强国战略</w:t>
            </w:r>
          </w:p>
        </w:tc>
      </w:tr>
      <w:tr w14:paraId="68874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5D9B2">
            <w:pPr>
              <w:jc w:val="center"/>
              <w:rPr>
                <w:rFonts w:hint="eastAsia" w:ascii="宋体" w:hAnsi="宋体" w:eastAsia="宋体" w:cs="宋体"/>
                <w:i w:val="0"/>
                <w:iCs w:val="0"/>
                <w:color w:val="000000"/>
                <w:sz w:val="24"/>
                <w:szCs w:val="24"/>
                <w:u w:val="none"/>
              </w:rPr>
            </w:pP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1C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388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0A5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享受政策学生及家长满意度</w:t>
            </w:r>
          </w:p>
        </w:tc>
        <w:tc>
          <w:tcPr>
            <w:tcW w:w="1743" w:type="pct"/>
            <w:tcBorders>
              <w:top w:val="single" w:color="000000" w:sz="4" w:space="0"/>
              <w:left w:val="nil"/>
              <w:bottom w:val="single" w:color="000000" w:sz="4" w:space="0"/>
              <w:right w:val="single" w:color="000000" w:sz="4" w:space="0"/>
            </w:tcBorders>
            <w:shd w:val="clear" w:color="auto" w:fill="auto"/>
            <w:vAlign w:val="center"/>
          </w:tcPr>
          <w:p w14:paraId="6B5425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40511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6E4D1">
            <w:pPr>
              <w:jc w:val="center"/>
              <w:rPr>
                <w:rFonts w:hint="eastAsia" w:ascii="宋体" w:hAnsi="宋体" w:eastAsia="宋体" w:cs="宋体"/>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C0EA6">
            <w:pPr>
              <w:jc w:val="center"/>
              <w:rPr>
                <w:rFonts w:hint="eastAsia" w:ascii="宋体" w:hAnsi="宋体" w:eastAsia="宋体" w:cs="宋体"/>
                <w:i w:val="0"/>
                <w:iCs w:val="0"/>
                <w:color w:val="000000"/>
                <w:sz w:val="24"/>
                <w:szCs w:val="24"/>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C1F91">
            <w:pPr>
              <w:jc w:val="left"/>
              <w:rPr>
                <w:rFonts w:hint="eastAsia" w:ascii="宋体" w:hAnsi="宋体" w:eastAsia="宋体" w:cs="宋体"/>
                <w:i w:val="0"/>
                <w:iCs w:val="0"/>
                <w:color w:val="000000"/>
                <w:sz w:val="24"/>
                <w:szCs w:val="24"/>
                <w:u w:val="none"/>
              </w:rPr>
            </w:pP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978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社会满意度</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AFD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14:paraId="19DC1257">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8"/>
        <w:gridCol w:w="578"/>
        <w:gridCol w:w="1181"/>
        <w:gridCol w:w="3453"/>
        <w:gridCol w:w="2732"/>
      </w:tblGrid>
      <w:tr w14:paraId="75155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000" w:type="pct"/>
            <w:gridSpan w:val="5"/>
            <w:tcBorders>
              <w:top w:val="nil"/>
              <w:left w:val="nil"/>
              <w:bottom w:val="nil"/>
              <w:right w:val="nil"/>
            </w:tcBorders>
            <w:shd w:val="clear" w:color="auto" w:fill="auto"/>
            <w:vAlign w:val="center"/>
          </w:tcPr>
          <w:p w14:paraId="5DAB1A4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其他运作类项目支出绩效目标申报表</w:t>
            </w:r>
          </w:p>
        </w:tc>
      </w:tr>
      <w:tr w14:paraId="441F9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shd w:val="clear" w:color="auto" w:fill="auto"/>
            <w:vAlign w:val="center"/>
          </w:tcPr>
          <w:p w14:paraId="58ECCE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7694C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371" w:type="pct"/>
            <w:gridSpan w:val="3"/>
            <w:tcBorders>
              <w:top w:val="single" w:color="000000" w:sz="4" w:space="0"/>
              <w:left w:val="single" w:color="000000" w:sz="4" w:space="0"/>
              <w:bottom w:val="single" w:color="000000" w:sz="4" w:space="0"/>
              <w:right w:val="nil"/>
            </w:tcBorders>
            <w:shd w:val="clear" w:color="auto" w:fill="auto"/>
            <w:vAlign w:val="center"/>
          </w:tcPr>
          <w:p w14:paraId="5F75F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6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82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攀枝花市少数民族地区实施免费中等职业教育资助</w:t>
            </w:r>
          </w:p>
        </w:tc>
      </w:tr>
      <w:tr w14:paraId="3FB77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371" w:type="pct"/>
            <w:gridSpan w:val="3"/>
            <w:tcBorders>
              <w:top w:val="single" w:color="000000" w:sz="4" w:space="0"/>
              <w:left w:val="single" w:color="000000" w:sz="4" w:space="0"/>
              <w:bottom w:val="single" w:color="000000" w:sz="4" w:space="0"/>
              <w:right w:val="nil"/>
            </w:tcBorders>
            <w:shd w:val="clear" w:color="auto" w:fill="auto"/>
            <w:vAlign w:val="center"/>
          </w:tcPr>
          <w:p w14:paraId="39CE1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6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BA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攀枝花市仁和区教育体育局</w:t>
            </w:r>
          </w:p>
        </w:tc>
      </w:tr>
      <w:tr w14:paraId="09C04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37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0A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2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B99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6EA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75.00 </w:t>
            </w:r>
          </w:p>
        </w:tc>
      </w:tr>
      <w:tr w14:paraId="49309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37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752EF">
            <w:pPr>
              <w:jc w:val="center"/>
              <w:rPr>
                <w:rFonts w:hint="eastAsia" w:ascii="宋体" w:hAnsi="宋体" w:eastAsia="宋体" w:cs="宋体"/>
                <w:i w:val="0"/>
                <w:iCs w:val="0"/>
                <w:color w:val="000000"/>
                <w:sz w:val="24"/>
                <w:szCs w:val="24"/>
                <w:u w:val="none"/>
              </w:rPr>
            </w:pPr>
          </w:p>
        </w:tc>
        <w:tc>
          <w:tcPr>
            <w:tcW w:w="2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6E2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1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FA9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75.00 </w:t>
            </w:r>
          </w:p>
        </w:tc>
      </w:tr>
      <w:tr w14:paraId="3DF80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7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A026B">
            <w:pPr>
              <w:jc w:val="center"/>
              <w:rPr>
                <w:rFonts w:hint="eastAsia" w:ascii="宋体" w:hAnsi="宋体" w:eastAsia="宋体" w:cs="宋体"/>
                <w:i w:val="0"/>
                <w:iCs w:val="0"/>
                <w:color w:val="000000"/>
                <w:sz w:val="24"/>
                <w:szCs w:val="24"/>
                <w:u w:val="none"/>
              </w:rPr>
            </w:pPr>
          </w:p>
        </w:tc>
        <w:tc>
          <w:tcPr>
            <w:tcW w:w="2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0DDC9">
            <w:pPr>
              <w:keepNext w:val="0"/>
              <w:keepLines w:val="0"/>
              <w:widowControl/>
              <w:suppressLineNumbers w:val="0"/>
              <w:ind w:firstLine="1440" w:firstLineChars="6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40646">
            <w:pPr>
              <w:jc w:val="left"/>
              <w:rPr>
                <w:rFonts w:hint="eastAsia" w:ascii="宋体" w:hAnsi="宋体" w:eastAsia="宋体" w:cs="宋体"/>
                <w:i w:val="0"/>
                <w:iCs w:val="0"/>
                <w:color w:val="000000"/>
                <w:sz w:val="24"/>
                <w:szCs w:val="24"/>
                <w:u w:val="none"/>
              </w:rPr>
            </w:pPr>
          </w:p>
        </w:tc>
      </w:tr>
      <w:tr w14:paraId="0B1DF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DB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8181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攀教发[2013]36号《关于我市少数民族地区实施免费中等职业教育的实施意见》文件，仁和区5个民族乡镇、27个村（除去金江镇，仁和实际4个民族乡镇，22个村）散杂民族村户籍的学生以及其他农村户籍的少数民族学生就读我市中等职业学校享受免费教育。由市、县（区）承担的资金由市、县（区）按照4:6的比例分担。预计2024年区级需配套75万元。</w:t>
            </w:r>
          </w:p>
        </w:tc>
      </w:tr>
      <w:tr w14:paraId="0760E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BAB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161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F38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2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63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40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0D61F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A987D">
            <w:pPr>
              <w:jc w:val="center"/>
              <w:rPr>
                <w:rFonts w:hint="eastAsia" w:ascii="宋体" w:hAnsi="宋体" w:eastAsia="宋体" w:cs="宋体"/>
                <w:i w:val="0"/>
                <w:iCs w:val="0"/>
                <w:color w:val="000000"/>
                <w:sz w:val="24"/>
                <w:szCs w:val="24"/>
                <w:u w:val="none"/>
              </w:rPr>
            </w:pPr>
          </w:p>
        </w:tc>
        <w:tc>
          <w:tcPr>
            <w:tcW w:w="3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9B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701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2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B0C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仁和区散杂民族村数量</w:t>
            </w:r>
          </w:p>
        </w:tc>
        <w:tc>
          <w:tcPr>
            <w:tcW w:w="1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A51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仁和区5个民族乡镇（含27个民族村）、7个散杂民族村</w:t>
            </w:r>
          </w:p>
        </w:tc>
      </w:tr>
      <w:tr w14:paraId="28912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EF018">
            <w:pPr>
              <w:jc w:val="center"/>
              <w:rPr>
                <w:rFonts w:hint="eastAsia" w:ascii="宋体" w:hAnsi="宋体" w:eastAsia="宋体" w:cs="宋体"/>
                <w:i w:val="0"/>
                <w:iCs w:val="0"/>
                <w:color w:val="000000"/>
                <w:sz w:val="24"/>
                <w:szCs w:val="24"/>
                <w:u w:val="none"/>
              </w:rPr>
            </w:pP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4D491">
            <w:pPr>
              <w:jc w:val="center"/>
              <w:rPr>
                <w:rFonts w:hint="eastAsia" w:ascii="宋体" w:hAnsi="宋体" w:eastAsia="宋体" w:cs="宋体"/>
                <w:i w:val="0"/>
                <w:iCs w:val="0"/>
                <w:color w:val="000000"/>
                <w:sz w:val="24"/>
                <w:szCs w:val="24"/>
                <w:u w:val="none"/>
              </w:rPr>
            </w:pP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26AB6">
            <w:pPr>
              <w:jc w:val="left"/>
              <w:rPr>
                <w:rFonts w:hint="eastAsia" w:ascii="宋体" w:hAnsi="宋体" w:eastAsia="宋体" w:cs="宋体"/>
                <w:i w:val="0"/>
                <w:iCs w:val="0"/>
                <w:color w:val="000000"/>
                <w:sz w:val="24"/>
                <w:szCs w:val="24"/>
                <w:u w:val="none"/>
              </w:rPr>
            </w:pPr>
          </w:p>
        </w:tc>
        <w:tc>
          <w:tcPr>
            <w:tcW w:w="2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5D3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少数民族学生就读我市中等职业学生人数</w:t>
            </w:r>
          </w:p>
        </w:tc>
        <w:tc>
          <w:tcPr>
            <w:tcW w:w="1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267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760人（按2023年实际享受政策人数测算）</w:t>
            </w:r>
          </w:p>
        </w:tc>
      </w:tr>
      <w:tr w14:paraId="1F985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A1162">
            <w:pPr>
              <w:jc w:val="center"/>
              <w:rPr>
                <w:rFonts w:hint="eastAsia" w:ascii="宋体" w:hAnsi="宋体" w:eastAsia="宋体" w:cs="宋体"/>
                <w:i w:val="0"/>
                <w:iCs w:val="0"/>
                <w:color w:val="000000"/>
                <w:sz w:val="24"/>
                <w:szCs w:val="24"/>
                <w:u w:val="none"/>
              </w:rPr>
            </w:pP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EB118">
            <w:pPr>
              <w:jc w:val="center"/>
              <w:rPr>
                <w:rFonts w:hint="eastAsia" w:ascii="宋体" w:hAnsi="宋体" w:eastAsia="宋体" w:cs="宋体"/>
                <w:i w:val="0"/>
                <w:iCs w:val="0"/>
                <w:color w:val="000000"/>
                <w:sz w:val="24"/>
                <w:szCs w:val="24"/>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F2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2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D31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少数民族学生就读我市中等职业学校享受免费教育率</w:t>
            </w:r>
          </w:p>
        </w:tc>
        <w:tc>
          <w:tcPr>
            <w:tcW w:w="1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1F4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016E3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E2858">
            <w:pPr>
              <w:jc w:val="center"/>
              <w:rPr>
                <w:rFonts w:hint="eastAsia" w:ascii="宋体" w:hAnsi="宋体" w:eastAsia="宋体" w:cs="宋体"/>
                <w:i w:val="0"/>
                <w:iCs w:val="0"/>
                <w:color w:val="000000"/>
                <w:sz w:val="24"/>
                <w:szCs w:val="24"/>
                <w:u w:val="none"/>
              </w:rPr>
            </w:pP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09688">
            <w:pPr>
              <w:jc w:val="center"/>
              <w:rPr>
                <w:rFonts w:hint="eastAsia" w:ascii="宋体" w:hAnsi="宋体" w:eastAsia="宋体" w:cs="宋体"/>
                <w:i w:val="0"/>
                <w:iCs w:val="0"/>
                <w:color w:val="000000"/>
                <w:sz w:val="24"/>
                <w:szCs w:val="24"/>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FFB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2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98D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2024年12月30日前完成</w:t>
            </w:r>
          </w:p>
        </w:tc>
        <w:tc>
          <w:tcPr>
            <w:tcW w:w="1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B93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2024年12月30日前完成</w:t>
            </w:r>
          </w:p>
        </w:tc>
      </w:tr>
      <w:tr w14:paraId="314F0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85B08">
            <w:pPr>
              <w:jc w:val="center"/>
              <w:rPr>
                <w:rFonts w:hint="eastAsia" w:ascii="宋体" w:hAnsi="宋体" w:eastAsia="宋体" w:cs="宋体"/>
                <w:i w:val="0"/>
                <w:iCs w:val="0"/>
                <w:color w:val="000000"/>
                <w:sz w:val="24"/>
                <w:szCs w:val="24"/>
                <w:u w:val="none"/>
              </w:rPr>
            </w:pP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74678">
            <w:pPr>
              <w:jc w:val="center"/>
              <w:rPr>
                <w:rFonts w:hint="eastAsia" w:ascii="宋体" w:hAnsi="宋体" w:eastAsia="宋体" w:cs="宋体"/>
                <w:i w:val="0"/>
                <w:iCs w:val="0"/>
                <w:color w:val="000000"/>
                <w:sz w:val="24"/>
                <w:szCs w:val="24"/>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360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成本指标                             </w:t>
            </w:r>
          </w:p>
        </w:tc>
        <w:tc>
          <w:tcPr>
            <w:tcW w:w="2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01F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市、县（区）按照4:6的比例分担</w:t>
            </w:r>
          </w:p>
        </w:tc>
        <w:tc>
          <w:tcPr>
            <w:tcW w:w="1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10C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75.00万元</w:t>
            </w:r>
          </w:p>
        </w:tc>
      </w:tr>
      <w:tr w14:paraId="13027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7C2D6">
            <w:pPr>
              <w:jc w:val="center"/>
              <w:rPr>
                <w:rFonts w:hint="eastAsia" w:ascii="宋体" w:hAnsi="宋体" w:eastAsia="宋体" w:cs="宋体"/>
                <w:i w:val="0"/>
                <w:iCs w:val="0"/>
                <w:color w:val="000000"/>
                <w:sz w:val="24"/>
                <w:szCs w:val="24"/>
                <w:u w:val="none"/>
              </w:rPr>
            </w:pPr>
          </w:p>
        </w:tc>
        <w:tc>
          <w:tcPr>
            <w:tcW w:w="339" w:type="pct"/>
            <w:tcBorders>
              <w:top w:val="nil"/>
              <w:left w:val="single" w:color="000000" w:sz="4" w:space="0"/>
              <w:bottom w:val="nil"/>
              <w:right w:val="single" w:color="000000" w:sz="4" w:space="0"/>
            </w:tcBorders>
            <w:shd w:val="clear" w:color="auto" w:fill="auto"/>
            <w:vAlign w:val="center"/>
          </w:tcPr>
          <w:p w14:paraId="2A2C7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22F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10F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保障少数民族学生享受中等职业教育</w:t>
            </w:r>
          </w:p>
        </w:tc>
        <w:tc>
          <w:tcPr>
            <w:tcW w:w="1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8EA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减轻少数民族学生家长经济负担</w:t>
            </w:r>
          </w:p>
        </w:tc>
      </w:tr>
      <w:tr w14:paraId="2027B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B7C74">
            <w:pPr>
              <w:jc w:val="center"/>
              <w:rPr>
                <w:rFonts w:hint="eastAsia" w:ascii="宋体" w:hAnsi="宋体" w:eastAsia="宋体" w:cs="宋体"/>
                <w:i w:val="0"/>
                <w:iCs w:val="0"/>
                <w:color w:val="000000"/>
                <w:sz w:val="24"/>
                <w:szCs w:val="24"/>
                <w:u w:val="none"/>
              </w:rPr>
            </w:pPr>
          </w:p>
        </w:tc>
        <w:tc>
          <w:tcPr>
            <w:tcW w:w="3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549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378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2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695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享受政策学生及家长满意度</w:t>
            </w:r>
          </w:p>
        </w:tc>
        <w:tc>
          <w:tcPr>
            <w:tcW w:w="1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B49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4FA04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5E23F">
            <w:pPr>
              <w:jc w:val="center"/>
              <w:rPr>
                <w:rFonts w:hint="eastAsia" w:ascii="宋体" w:hAnsi="宋体" w:eastAsia="宋体" w:cs="宋体"/>
                <w:i w:val="0"/>
                <w:iCs w:val="0"/>
                <w:color w:val="000000"/>
                <w:sz w:val="24"/>
                <w:szCs w:val="24"/>
                <w:u w:val="none"/>
              </w:rPr>
            </w:pP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04573">
            <w:pPr>
              <w:jc w:val="center"/>
              <w:rPr>
                <w:rFonts w:hint="eastAsia" w:ascii="宋体" w:hAnsi="宋体" w:eastAsia="宋体" w:cs="宋体"/>
                <w:i w:val="0"/>
                <w:iCs w:val="0"/>
                <w:color w:val="000000"/>
                <w:sz w:val="24"/>
                <w:szCs w:val="24"/>
                <w:u w:val="none"/>
              </w:rPr>
            </w:pP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DA6FC">
            <w:pPr>
              <w:jc w:val="left"/>
              <w:rPr>
                <w:rFonts w:hint="eastAsia" w:ascii="宋体" w:hAnsi="宋体" w:eastAsia="宋体" w:cs="宋体"/>
                <w:i w:val="0"/>
                <w:iCs w:val="0"/>
                <w:color w:val="000000"/>
                <w:sz w:val="24"/>
                <w:szCs w:val="24"/>
                <w:u w:val="none"/>
              </w:rPr>
            </w:pPr>
          </w:p>
        </w:tc>
        <w:tc>
          <w:tcPr>
            <w:tcW w:w="2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7C5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社会满意度</w:t>
            </w:r>
          </w:p>
        </w:tc>
        <w:tc>
          <w:tcPr>
            <w:tcW w:w="1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A7F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14:paraId="5E299628">
      <w:r>
        <w:br w:type="page"/>
      </w:r>
    </w:p>
    <w:tbl>
      <w:tblPr>
        <w:tblStyle w:val="2"/>
        <w:tblW w:w="82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1"/>
        <w:gridCol w:w="765"/>
        <w:gridCol w:w="870"/>
        <w:gridCol w:w="3156"/>
        <w:gridCol w:w="2694"/>
      </w:tblGrid>
      <w:tr w14:paraId="736BD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266" w:type="dxa"/>
            <w:gridSpan w:val="5"/>
            <w:tcBorders>
              <w:top w:val="nil"/>
              <w:left w:val="nil"/>
              <w:bottom w:val="nil"/>
              <w:right w:val="nil"/>
            </w:tcBorders>
            <w:shd w:val="clear" w:color="auto" w:fill="auto"/>
            <w:vAlign w:val="center"/>
          </w:tcPr>
          <w:p w14:paraId="379FADF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14:paraId="5BBCE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66" w:type="dxa"/>
            <w:gridSpan w:val="5"/>
            <w:tcBorders>
              <w:top w:val="nil"/>
              <w:left w:val="nil"/>
              <w:bottom w:val="nil"/>
              <w:right w:val="nil"/>
            </w:tcBorders>
            <w:shd w:val="clear" w:color="auto" w:fill="auto"/>
            <w:vAlign w:val="center"/>
          </w:tcPr>
          <w:p w14:paraId="01D18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3CB44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416" w:type="dxa"/>
            <w:gridSpan w:val="3"/>
            <w:tcBorders>
              <w:top w:val="single" w:color="000000" w:sz="4" w:space="0"/>
              <w:left w:val="single" w:color="000000" w:sz="4" w:space="0"/>
              <w:bottom w:val="single" w:color="000000" w:sz="4" w:space="0"/>
              <w:right w:val="nil"/>
            </w:tcBorders>
            <w:shd w:val="clear" w:color="auto" w:fill="auto"/>
            <w:vAlign w:val="center"/>
          </w:tcPr>
          <w:p w14:paraId="2C72F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144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解决太平中小学遗留问题经费（杨河医疗费、护理费）</w:t>
            </w:r>
          </w:p>
        </w:tc>
      </w:tr>
      <w:tr w14:paraId="610DC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416" w:type="dxa"/>
            <w:gridSpan w:val="3"/>
            <w:tcBorders>
              <w:top w:val="single" w:color="000000" w:sz="4" w:space="0"/>
              <w:left w:val="single" w:color="000000" w:sz="4" w:space="0"/>
              <w:bottom w:val="single" w:color="000000" w:sz="4" w:space="0"/>
              <w:right w:val="nil"/>
            </w:tcBorders>
            <w:shd w:val="clear" w:color="auto" w:fill="auto"/>
            <w:vAlign w:val="center"/>
          </w:tcPr>
          <w:p w14:paraId="15DBF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5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FBA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攀枝花市仁和区教育和体育局</w:t>
            </w:r>
          </w:p>
        </w:tc>
      </w:tr>
      <w:tr w14:paraId="1653E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4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1B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3156" w:type="dxa"/>
            <w:tcBorders>
              <w:top w:val="single" w:color="000000" w:sz="4" w:space="0"/>
              <w:left w:val="single" w:color="000000" w:sz="4" w:space="0"/>
              <w:bottom w:val="single" w:color="000000" w:sz="4" w:space="0"/>
              <w:right w:val="nil"/>
            </w:tcBorders>
            <w:shd w:val="clear" w:color="auto" w:fill="auto"/>
            <w:vAlign w:val="center"/>
          </w:tcPr>
          <w:p w14:paraId="070D89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48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r>
      <w:tr w14:paraId="4E55E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4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6F1CC">
            <w:pPr>
              <w:jc w:val="center"/>
              <w:rPr>
                <w:rFonts w:hint="eastAsia" w:ascii="宋体" w:hAnsi="宋体" w:eastAsia="宋体" w:cs="宋体"/>
                <w:i w:val="0"/>
                <w:iCs w:val="0"/>
                <w:color w:val="000000"/>
                <w:sz w:val="24"/>
                <w:szCs w:val="24"/>
                <w:u w:val="none"/>
              </w:rPr>
            </w:pPr>
          </w:p>
        </w:tc>
        <w:tc>
          <w:tcPr>
            <w:tcW w:w="3156" w:type="dxa"/>
            <w:tcBorders>
              <w:top w:val="single" w:color="000000" w:sz="4" w:space="0"/>
              <w:left w:val="single" w:color="000000" w:sz="4" w:space="0"/>
              <w:bottom w:val="single" w:color="000000" w:sz="4" w:space="0"/>
              <w:right w:val="nil"/>
            </w:tcBorders>
            <w:shd w:val="clear" w:color="auto" w:fill="auto"/>
            <w:vAlign w:val="center"/>
          </w:tcPr>
          <w:p w14:paraId="003046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A6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r>
      <w:tr w14:paraId="5220D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4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954A9">
            <w:pPr>
              <w:jc w:val="center"/>
              <w:rPr>
                <w:rFonts w:hint="eastAsia" w:ascii="宋体" w:hAnsi="宋体" w:eastAsia="宋体" w:cs="宋体"/>
                <w:i w:val="0"/>
                <w:iCs w:val="0"/>
                <w:color w:val="000000"/>
                <w:sz w:val="24"/>
                <w:szCs w:val="24"/>
                <w:u w:val="none"/>
              </w:rPr>
            </w:pPr>
          </w:p>
        </w:tc>
        <w:tc>
          <w:tcPr>
            <w:tcW w:w="3156" w:type="dxa"/>
            <w:tcBorders>
              <w:top w:val="single" w:color="000000" w:sz="4" w:space="0"/>
              <w:left w:val="single" w:color="000000" w:sz="4" w:space="0"/>
              <w:bottom w:val="single" w:color="000000" w:sz="4" w:space="0"/>
              <w:right w:val="nil"/>
            </w:tcBorders>
            <w:shd w:val="clear" w:color="auto" w:fill="auto"/>
            <w:vAlign w:val="center"/>
          </w:tcPr>
          <w:p w14:paraId="62E9E5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ADA1">
            <w:pPr>
              <w:jc w:val="center"/>
              <w:rPr>
                <w:rFonts w:hint="eastAsia" w:ascii="宋体" w:hAnsi="宋体" w:eastAsia="宋体" w:cs="宋体"/>
                <w:i w:val="0"/>
                <w:iCs w:val="0"/>
                <w:color w:val="000000"/>
                <w:sz w:val="24"/>
                <w:szCs w:val="24"/>
                <w:u w:val="none"/>
              </w:rPr>
            </w:pPr>
          </w:p>
        </w:tc>
      </w:tr>
      <w:tr w14:paraId="14AEB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B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74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218615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根据2006年9月29日，区政府《会议纪要第36期》，护理费按上年度城镇单位在岗职工平均工资的40%计发，并每月补助400元生活费，补助医院实际产生的医疗费，2024年全年预计需经费50万元。</w:t>
            </w:r>
          </w:p>
        </w:tc>
      </w:tr>
      <w:tr w14:paraId="05F1E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F6A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23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3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3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6E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7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62736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A7276">
            <w:pPr>
              <w:jc w:val="center"/>
              <w:rPr>
                <w:rFonts w:hint="eastAsia" w:ascii="宋体" w:hAnsi="宋体" w:eastAsia="宋体" w:cs="宋体"/>
                <w:i w:val="0"/>
                <w:iCs w:val="0"/>
                <w:color w:val="000000"/>
                <w:sz w:val="24"/>
                <w:szCs w:val="24"/>
                <w:u w:val="none"/>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8B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D7F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3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7F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工伤人员</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A1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1人</w:t>
            </w:r>
          </w:p>
        </w:tc>
      </w:tr>
      <w:tr w14:paraId="3FA71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F6404">
            <w:pPr>
              <w:jc w:val="center"/>
              <w:rPr>
                <w:rFonts w:hint="eastAsia" w:ascii="宋体" w:hAnsi="宋体" w:eastAsia="宋体" w:cs="宋体"/>
                <w:i w:val="0"/>
                <w:iCs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58E57">
            <w:pPr>
              <w:jc w:val="center"/>
              <w:rPr>
                <w:rFonts w:hint="eastAsia" w:ascii="宋体" w:hAnsi="宋体" w:eastAsia="宋体" w:cs="宋体"/>
                <w:i w:val="0"/>
                <w:iCs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E330A">
            <w:pPr>
              <w:jc w:val="center"/>
              <w:rPr>
                <w:rFonts w:hint="eastAsia" w:ascii="宋体" w:hAnsi="宋体" w:eastAsia="宋体" w:cs="宋体"/>
                <w:i w:val="0"/>
                <w:iCs w:val="0"/>
                <w:color w:val="000000"/>
                <w:sz w:val="24"/>
                <w:szCs w:val="24"/>
                <w:u w:val="none"/>
              </w:rPr>
            </w:pPr>
          </w:p>
        </w:tc>
        <w:tc>
          <w:tcPr>
            <w:tcW w:w="3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FA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护理工伤人员的护工</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28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1人</w:t>
            </w:r>
          </w:p>
        </w:tc>
      </w:tr>
      <w:tr w14:paraId="6EE88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7686E">
            <w:pPr>
              <w:jc w:val="center"/>
              <w:rPr>
                <w:rFonts w:hint="eastAsia" w:ascii="宋体" w:hAnsi="宋体" w:eastAsia="宋体" w:cs="宋体"/>
                <w:i w:val="0"/>
                <w:iCs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DA67A">
            <w:pPr>
              <w:jc w:val="center"/>
              <w:rPr>
                <w:rFonts w:hint="eastAsia" w:ascii="宋体" w:hAnsi="宋体" w:eastAsia="宋体" w:cs="宋体"/>
                <w:i w:val="0"/>
                <w:iCs w:val="0"/>
                <w:color w:val="000000"/>
                <w:sz w:val="24"/>
                <w:szCs w:val="24"/>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C8D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3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D0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为工伤人员提供医疗保障率</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AA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3878E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4183E">
            <w:pPr>
              <w:jc w:val="center"/>
              <w:rPr>
                <w:rFonts w:hint="eastAsia" w:ascii="宋体" w:hAnsi="宋体" w:eastAsia="宋体" w:cs="宋体"/>
                <w:i w:val="0"/>
                <w:iCs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9CC8A">
            <w:pPr>
              <w:jc w:val="center"/>
              <w:rPr>
                <w:rFonts w:hint="eastAsia" w:ascii="宋体" w:hAnsi="宋体" w:eastAsia="宋体" w:cs="宋体"/>
                <w:i w:val="0"/>
                <w:iCs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329A6">
            <w:pPr>
              <w:jc w:val="center"/>
              <w:rPr>
                <w:rFonts w:hint="eastAsia" w:ascii="宋体" w:hAnsi="宋体" w:eastAsia="宋体" w:cs="宋体"/>
                <w:i w:val="0"/>
                <w:iCs w:val="0"/>
                <w:color w:val="000000"/>
                <w:sz w:val="24"/>
                <w:szCs w:val="24"/>
                <w:u w:val="none"/>
              </w:rPr>
            </w:pPr>
          </w:p>
        </w:tc>
        <w:tc>
          <w:tcPr>
            <w:tcW w:w="3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7A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为工伤人员提供生活保障率</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4E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46210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13B6E">
            <w:pPr>
              <w:jc w:val="center"/>
              <w:rPr>
                <w:rFonts w:hint="eastAsia" w:ascii="宋体" w:hAnsi="宋体" w:eastAsia="宋体" w:cs="宋体"/>
                <w:i w:val="0"/>
                <w:iCs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AAF6B">
            <w:pPr>
              <w:jc w:val="center"/>
              <w:rPr>
                <w:rFonts w:hint="eastAsia" w:ascii="宋体" w:hAnsi="宋体" w:eastAsia="宋体" w:cs="宋体"/>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C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3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2F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完成时限</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18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2024年12月31日前</w:t>
            </w:r>
          </w:p>
        </w:tc>
      </w:tr>
      <w:tr w14:paraId="18DD4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B421E">
            <w:pPr>
              <w:jc w:val="center"/>
              <w:rPr>
                <w:rFonts w:hint="eastAsia" w:ascii="宋体" w:hAnsi="宋体" w:eastAsia="宋体" w:cs="宋体"/>
                <w:i w:val="0"/>
                <w:iCs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21ADD">
            <w:pPr>
              <w:jc w:val="center"/>
              <w:rPr>
                <w:rFonts w:hint="eastAsia" w:ascii="宋体" w:hAnsi="宋体" w:eastAsia="宋体" w:cs="宋体"/>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D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3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62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区级资金</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69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50.00万元</w:t>
            </w:r>
          </w:p>
        </w:tc>
      </w:tr>
      <w:tr w14:paraId="2EDB3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36D65">
            <w:pPr>
              <w:jc w:val="center"/>
              <w:rPr>
                <w:rFonts w:hint="eastAsia" w:ascii="宋体" w:hAnsi="宋体" w:eastAsia="宋体" w:cs="宋体"/>
                <w:i w:val="0"/>
                <w:iCs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F4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D0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3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4A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病有所医，老有所养</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DC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为未启动职工医疗保险之前的工伤人员提供有效的医疗保障、生活保障</w:t>
            </w:r>
          </w:p>
        </w:tc>
      </w:tr>
      <w:tr w14:paraId="3EB25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E6420">
            <w:pPr>
              <w:jc w:val="center"/>
              <w:rPr>
                <w:rFonts w:hint="eastAsia" w:ascii="宋体" w:hAnsi="宋体" w:eastAsia="宋体" w:cs="宋体"/>
                <w:i w:val="0"/>
                <w:iCs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4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D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3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F9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工伤人员满意度</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B3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14:paraId="2B3380F2">
      <w:r>
        <w:br w:type="page"/>
      </w:r>
    </w:p>
    <w:p w14:paraId="70AD915B"/>
    <w:tbl>
      <w:tblPr>
        <w:tblStyle w:val="2"/>
        <w:tblW w:w="5509" w:type="pct"/>
        <w:tblInd w:w="-5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3"/>
        <w:gridCol w:w="838"/>
        <w:gridCol w:w="1236"/>
        <w:gridCol w:w="3134"/>
        <w:gridCol w:w="3589"/>
      </w:tblGrid>
      <w:tr w14:paraId="0948C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5" w:hRule="atLeast"/>
        </w:trPr>
        <w:tc>
          <w:tcPr>
            <w:tcW w:w="5000" w:type="pct"/>
            <w:gridSpan w:val="5"/>
            <w:tcBorders>
              <w:top w:val="nil"/>
              <w:left w:val="nil"/>
              <w:bottom w:val="nil"/>
              <w:right w:val="nil"/>
            </w:tcBorders>
            <w:shd w:val="clear" w:color="auto" w:fill="auto"/>
            <w:vAlign w:val="center"/>
          </w:tcPr>
          <w:p w14:paraId="4B0035C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14:paraId="0A66E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shd w:val="clear" w:color="auto" w:fill="auto"/>
            <w:vAlign w:val="center"/>
          </w:tcPr>
          <w:p w14:paraId="1CEB95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0C089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20" w:type="pct"/>
            <w:gridSpan w:val="3"/>
            <w:tcBorders>
              <w:top w:val="single" w:color="000000" w:sz="4" w:space="0"/>
              <w:left w:val="single" w:color="000000" w:sz="4" w:space="0"/>
              <w:bottom w:val="single" w:color="000000" w:sz="4" w:space="0"/>
              <w:right w:val="nil"/>
            </w:tcBorders>
            <w:shd w:val="clear" w:color="auto" w:fill="auto"/>
            <w:vAlign w:val="center"/>
          </w:tcPr>
          <w:p w14:paraId="39680B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5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97C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学生营养改善计划</w:t>
            </w:r>
          </w:p>
        </w:tc>
      </w:tr>
      <w:tr w14:paraId="08C27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20" w:type="pct"/>
            <w:gridSpan w:val="3"/>
            <w:tcBorders>
              <w:top w:val="single" w:color="000000" w:sz="4" w:space="0"/>
              <w:left w:val="single" w:color="000000" w:sz="4" w:space="0"/>
              <w:bottom w:val="single" w:color="000000" w:sz="4" w:space="0"/>
              <w:right w:val="nil"/>
            </w:tcBorders>
            <w:shd w:val="clear" w:color="auto" w:fill="auto"/>
            <w:vAlign w:val="center"/>
          </w:tcPr>
          <w:p w14:paraId="6DB4F0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5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25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攀枝花市仁和区教育和体育局</w:t>
            </w:r>
          </w:p>
        </w:tc>
      </w:tr>
      <w:tr w14:paraId="1EB0C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2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0D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669" w:type="pct"/>
            <w:tcBorders>
              <w:top w:val="single" w:color="000000" w:sz="4" w:space="0"/>
              <w:left w:val="single" w:color="000000" w:sz="4" w:space="0"/>
              <w:bottom w:val="single" w:color="000000" w:sz="4" w:space="0"/>
              <w:right w:val="nil"/>
            </w:tcBorders>
            <w:shd w:val="clear" w:color="auto" w:fill="auto"/>
            <w:vAlign w:val="center"/>
          </w:tcPr>
          <w:p w14:paraId="0BD74F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536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111.96</w:t>
            </w:r>
          </w:p>
        </w:tc>
      </w:tr>
      <w:tr w14:paraId="0EBBD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2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EABFF">
            <w:pPr>
              <w:jc w:val="center"/>
              <w:rPr>
                <w:rFonts w:hint="eastAsia" w:ascii="宋体" w:hAnsi="宋体" w:eastAsia="宋体" w:cs="宋体"/>
                <w:i w:val="0"/>
                <w:iCs w:val="0"/>
                <w:color w:val="000000"/>
                <w:sz w:val="24"/>
                <w:szCs w:val="24"/>
                <w:u w:val="none"/>
              </w:rPr>
            </w:pPr>
          </w:p>
        </w:tc>
        <w:tc>
          <w:tcPr>
            <w:tcW w:w="1669" w:type="pct"/>
            <w:tcBorders>
              <w:top w:val="single" w:color="000000" w:sz="4" w:space="0"/>
              <w:left w:val="single" w:color="000000" w:sz="4" w:space="0"/>
              <w:bottom w:val="single" w:color="000000" w:sz="4" w:space="0"/>
              <w:right w:val="nil"/>
            </w:tcBorders>
            <w:shd w:val="clear" w:color="auto" w:fill="auto"/>
            <w:vAlign w:val="center"/>
          </w:tcPr>
          <w:p w14:paraId="14B736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1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732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111.96</w:t>
            </w:r>
          </w:p>
        </w:tc>
      </w:tr>
      <w:tr w14:paraId="5B6C3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2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F42B3">
            <w:pPr>
              <w:jc w:val="center"/>
              <w:rPr>
                <w:rFonts w:hint="eastAsia" w:ascii="宋体" w:hAnsi="宋体" w:eastAsia="宋体" w:cs="宋体"/>
                <w:i w:val="0"/>
                <w:iCs w:val="0"/>
                <w:color w:val="000000"/>
                <w:sz w:val="24"/>
                <w:szCs w:val="24"/>
                <w:u w:val="none"/>
              </w:rPr>
            </w:pPr>
          </w:p>
        </w:tc>
        <w:tc>
          <w:tcPr>
            <w:tcW w:w="1669" w:type="pct"/>
            <w:tcBorders>
              <w:top w:val="single" w:color="000000" w:sz="4" w:space="0"/>
              <w:left w:val="single" w:color="000000" w:sz="4" w:space="0"/>
              <w:bottom w:val="single" w:color="000000" w:sz="4" w:space="0"/>
              <w:right w:val="nil"/>
            </w:tcBorders>
            <w:shd w:val="clear" w:color="auto" w:fill="auto"/>
            <w:vAlign w:val="center"/>
          </w:tcPr>
          <w:p w14:paraId="5EB455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01C6D">
            <w:pPr>
              <w:jc w:val="center"/>
              <w:rPr>
                <w:rFonts w:hint="eastAsia" w:ascii="宋体" w:hAnsi="宋体" w:eastAsia="宋体" w:cs="宋体"/>
                <w:i w:val="0"/>
                <w:iCs w:val="0"/>
                <w:color w:val="000000"/>
                <w:sz w:val="24"/>
                <w:szCs w:val="24"/>
                <w:u w:val="none"/>
              </w:rPr>
            </w:pPr>
          </w:p>
        </w:tc>
      </w:tr>
      <w:tr w14:paraId="398AA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2E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68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FE1695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学生营养改善计划，全年按190天计算，义务教育每生每天5元，幼儿每生每天4元；预算学生17347人，其中义务教育16607人、与义务教育在同一地点办学的幼儿园（班）740人，资金总计1633.905万元。义务教育合计1577.665万元，其中中央资金16607*190*4=1262.132万元，省级资金16607*190*2/3=210.3553万元，市级资金16607*190*1/3*0.35=36.8122万元，区级资金16607*190*1/3*0.65=68.3655万元。学前教育合计56.24万元，其中市级740*190*0.9=12.654万元，区级740*190*3.1=43.586万元。市级合计36.8122+12.654=49.4662万元。区级合计68.3655+43.586=111.9515万元</w:t>
            </w:r>
          </w:p>
        </w:tc>
      </w:tr>
      <w:tr w14:paraId="1BC70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7CE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446" w:type="pct"/>
            <w:tcBorders>
              <w:top w:val="single" w:color="000000" w:sz="4" w:space="0"/>
              <w:left w:val="single" w:color="000000" w:sz="4" w:space="0"/>
              <w:bottom w:val="nil"/>
              <w:right w:val="single" w:color="000000" w:sz="4" w:space="0"/>
            </w:tcBorders>
            <w:shd w:val="clear" w:color="auto" w:fill="auto"/>
            <w:vAlign w:val="center"/>
          </w:tcPr>
          <w:p w14:paraId="48615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2E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A0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99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56950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35E72">
            <w:pPr>
              <w:jc w:val="center"/>
              <w:rPr>
                <w:rFonts w:hint="eastAsia" w:ascii="宋体" w:hAnsi="宋体" w:eastAsia="宋体" w:cs="宋体"/>
                <w:i w:val="0"/>
                <w:iCs w:val="0"/>
                <w:color w:val="000000"/>
                <w:sz w:val="24"/>
                <w:szCs w:val="24"/>
                <w:u w:val="none"/>
              </w:rPr>
            </w:pPr>
          </w:p>
        </w:tc>
        <w:tc>
          <w:tcPr>
            <w:tcW w:w="446" w:type="pct"/>
            <w:vMerge w:val="restart"/>
            <w:tcBorders>
              <w:top w:val="single" w:color="000000" w:sz="4" w:space="0"/>
              <w:left w:val="single" w:color="000000" w:sz="4" w:space="0"/>
              <w:bottom w:val="nil"/>
              <w:right w:val="single" w:color="000000" w:sz="4" w:space="0"/>
            </w:tcBorders>
            <w:shd w:val="clear" w:color="auto" w:fill="auto"/>
            <w:vAlign w:val="center"/>
          </w:tcPr>
          <w:p w14:paraId="733E1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657" w:type="pct"/>
            <w:vMerge w:val="restart"/>
            <w:tcBorders>
              <w:top w:val="single" w:color="000000" w:sz="4" w:space="0"/>
              <w:left w:val="single" w:color="000000" w:sz="4" w:space="0"/>
              <w:bottom w:val="nil"/>
              <w:right w:val="single" w:color="000000" w:sz="4" w:space="0"/>
            </w:tcBorders>
            <w:shd w:val="clear" w:color="auto" w:fill="auto"/>
            <w:vAlign w:val="center"/>
          </w:tcPr>
          <w:p w14:paraId="4BE47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836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补助学生数</w:t>
            </w:r>
          </w:p>
        </w:tc>
        <w:tc>
          <w:tcPr>
            <w:tcW w:w="1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574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共17374人</w:t>
            </w:r>
          </w:p>
        </w:tc>
      </w:tr>
      <w:tr w14:paraId="037BE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955BB">
            <w:pPr>
              <w:jc w:val="center"/>
              <w:rPr>
                <w:rFonts w:hint="eastAsia" w:ascii="宋体" w:hAnsi="宋体" w:eastAsia="宋体" w:cs="宋体"/>
                <w:i w:val="0"/>
                <w:iCs w:val="0"/>
                <w:color w:val="000000"/>
                <w:sz w:val="24"/>
                <w:szCs w:val="24"/>
                <w:u w:val="none"/>
              </w:rPr>
            </w:pPr>
          </w:p>
        </w:tc>
        <w:tc>
          <w:tcPr>
            <w:tcW w:w="446" w:type="pct"/>
            <w:vMerge w:val="continue"/>
            <w:tcBorders>
              <w:top w:val="single" w:color="000000" w:sz="4" w:space="0"/>
              <w:left w:val="single" w:color="000000" w:sz="4" w:space="0"/>
              <w:bottom w:val="nil"/>
              <w:right w:val="single" w:color="000000" w:sz="4" w:space="0"/>
            </w:tcBorders>
            <w:shd w:val="clear" w:color="auto" w:fill="auto"/>
            <w:vAlign w:val="center"/>
          </w:tcPr>
          <w:p w14:paraId="1F38D8CE">
            <w:pPr>
              <w:jc w:val="center"/>
              <w:rPr>
                <w:rFonts w:hint="eastAsia" w:ascii="宋体" w:hAnsi="宋体" w:eastAsia="宋体" w:cs="宋体"/>
                <w:i w:val="0"/>
                <w:iCs w:val="0"/>
                <w:color w:val="000000"/>
                <w:sz w:val="24"/>
                <w:szCs w:val="24"/>
                <w:u w:val="none"/>
              </w:rPr>
            </w:pPr>
          </w:p>
        </w:tc>
        <w:tc>
          <w:tcPr>
            <w:tcW w:w="657" w:type="pct"/>
            <w:vMerge w:val="continue"/>
            <w:tcBorders>
              <w:top w:val="single" w:color="000000" w:sz="4" w:space="0"/>
              <w:left w:val="single" w:color="000000" w:sz="4" w:space="0"/>
              <w:bottom w:val="nil"/>
              <w:right w:val="single" w:color="000000" w:sz="4" w:space="0"/>
            </w:tcBorders>
            <w:shd w:val="clear" w:color="auto" w:fill="auto"/>
            <w:vAlign w:val="center"/>
          </w:tcPr>
          <w:p w14:paraId="432469BF">
            <w:pPr>
              <w:jc w:val="center"/>
              <w:rPr>
                <w:rFonts w:hint="eastAsia" w:ascii="宋体" w:hAnsi="宋体" w:eastAsia="宋体" w:cs="宋体"/>
                <w:i w:val="0"/>
                <w:iCs w:val="0"/>
                <w:color w:val="000000"/>
                <w:sz w:val="24"/>
                <w:szCs w:val="24"/>
                <w:u w:val="none"/>
              </w:rPr>
            </w:pPr>
          </w:p>
        </w:tc>
        <w:tc>
          <w:tcPr>
            <w:tcW w:w="1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AFD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补助标准</w:t>
            </w:r>
          </w:p>
        </w:tc>
        <w:tc>
          <w:tcPr>
            <w:tcW w:w="1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212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义务教育阶段5元每天；学前教育4元每天</w:t>
            </w:r>
          </w:p>
        </w:tc>
      </w:tr>
      <w:tr w14:paraId="388A4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DF8B3">
            <w:pPr>
              <w:jc w:val="center"/>
              <w:rPr>
                <w:rFonts w:hint="eastAsia" w:ascii="宋体" w:hAnsi="宋体" w:eastAsia="宋体" w:cs="宋体"/>
                <w:i w:val="0"/>
                <w:iCs w:val="0"/>
                <w:color w:val="000000"/>
                <w:sz w:val="24"/>
                <w:szCs w:val="24"/>
                <w:u w:val="none"/>
              </w:rPr>
            </w:pPr>
          </w:p>
        </w:tc>
        <w:tc>
          <w:tcPr>
            <w:tcW w:w="446" w:type="pct"/>
            <w:vMerge w:val="continue"/>
            <w:tcBorders>
              <w:top w:val="single" w:color="000000" w:sz="4" w:space="0"/>
              <w:left w:val="single" w:color="000000" w:sz="4" w:space="0"/>
              <w:bottom w:val="nil"/>
              <w:right w:val="single" w:color="000000" w:sz="4" w:space="0"/>
            </w:tcBorders>
            <w:shd w:val="clear" w:color="auto" w:fill="auto"/>
            <w:vAlign w:val="center"/>
          </w:tcPr>
          <w:p w14:paraId="4DD9E04C">
            <w:pPr>
              <w:jc w:val="center"/>
              <w:rPr>
                <w:rFonts w:hint="eastAsia" w:ascii="宋体" w:hAnsi="宋体" w:eastAsia="宋体" w:cs="宋体"/>
                <w:i w:val="0"/>
                <w:iCs w:val="0"/>
                <w:color w:val="000000"/>
                <w:sz w:val="24"/>
                <w:szCs w:val="24"/>
                <w:u w:val="none"/>
              </w:rPr>
            </w:pPr>
          </w:p>
        </w:tc>
        <w:tc>
          <w:tcPr>
            <w:tcW w:w="657" w:type="pct"/>
            <w:vMerge w:val="continue"/>
            <w:tcBorders>
              <w:top w:val="single" w:color="000000" w:sz="4" w:space="0"/>
              <w:left w:val="single" w:color="000000" w:sz="4" w:space="0"/>
              <w:bottom w:val="nil"/>
              <w:right w:val="single" w:color="000000" w:sz="4" w:space="0"/>
            </w:tcBorders>
            <w:shd w:val="clear" w:color="auto" w:fill="auto"/>
            <w:vAlign w:val="center"/>
          </w:tcPr>
          <w:p w14:paraId="2F13CAAC">
            <w:pPr>
              <w:jc w:val="center"/>
              <w:rPr>
                <w:rFonts w:hint="eastAsia" w:ascii="宋体" w:hAnsi="宋体" w:eastAsia="宋体" w:cs="宋体"/>
                <w:i w:val="0"/>
                <w:iCs w:val="0"/>
                <w:color w:val="000000"/>
                <w:sz w:val="24"/>
                <w:szCs w:val="24"/>
                <w:u w:val="none"/>
              </w:rPr>
            </w:pPr>
          </w:p>
        </w:tc>
        <w:tc>
          <w:tcPr>
            <w:tcW w:w="1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97C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执行天数</w:t>
            </w:r>
          </w:p>
        </w:tc>
        <w:tc>
          <w:tcPr>
            <w:tcW w:w="1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7A5BC">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全年190天</w:t>
            </w:r>
          </w:p>
        </w:tc>
      </w:tr>
      <w:tr w14:paraId="315DF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970C0">
            <w:pPr>
              <w:jc w:val="center"/>
              <w:rPr>
                <w:rFonts w:hint="eastAsia" w:ascii="宋体" w:hAnsi="宋体" w:eastAsia="宋体" w:cs="宋体"/>
                <w:i w:val="0"/>
                <w:iCs w:val="0"/>
                <w:color w:val="000000"/>
                <w:sz w:val="24"/>
                <w:szCs w:val="24"/>
                <w:u w:val="none"/>
              </w:rPr>
            </w:pPr>
          </w:p>
        </w:tc>
        <w:tc>
          <w:tcPr>
            <w:tcW w:w="446" w:type="pct"/>
            <w:vMerge w:val="continue"/>
            <w:tcBorders>
              <w:top w:val="single" w:color="000000" w:sz="4" w:space="0"/>
              <w:left w:val="single" w:color="000000" w:sz="4" w:space="0"/>
              <w:bottom w:val="nil"/>
              <w:right w:val="single" w:color="000000" w:sz="4" w:space="0"/>
            </w:tcBorders>
            <w:shd w:val="clear" w:color="auto" w:fill="auto"/>
            <w:vAlign w:val="center"/>
          </w:tcPr>
          <w:p w14:paraId="41B2FF70">
            <w:pPr>
              <w:jc w:val="center"/>
              <w:rPr>
                <w:rFonts w:hint="eastAsia" w:ascii="宋体" w:hAnsi="宋体" w:eastAsia="宋体" w:cs="宋体"/>
                <w:i w:val="0"/>
                <w:iCs w:val="0"/>
                <w:color w:val="000000"/>
                <w:sz w:val="24"/>
                <w:szCs w:val="24"/>
                <w:u w:val="none"/>
              </w:rPr>
            </w:pPr>
          </w:p>
        </w:tc>
        <w:tc>
          <w:tcPr>
            <w:tcW w:w="657" w:type="pct"/>
            <w:vMerge w:val="continue"/>
            <w:tcBorders>
              <w:top w:val="single" w:color="000000" w:sz="4" w:space="0"/>
              <w:left w:val="single" w:color="000000" w:sz="4" w:space="0"/>
              <w:bottom w:val="nil"/>
              <w:right w:val="single" w:color="000000" w:sz="4" w:space="0"/>
            </w:tcBorders>
            <w:shd w:val="clear" w:color="auto" w:fill="auto"/>
            <w:vAlign w:val="center"/>
          </w:tcPr>
          <w:p w14:paraId="3FD0EFEE">
            <w:pPr>
              <w:jc w:val="center"/>
              <w:rPr>
                <w:rFonts w:hint="eastAsia" w:ascii="宋体" w:hAnsi="宋体" w:eastAsia="宋体" w:cs="宋体"/>
                <w:i w:val="0"/>
                <w:iCs w:val="0"/>
                <w:color w:val="000000"/>
                <w:sz w:val="24"/>
                <w:szCs w:val="24"/>
                <w:u w:val="none"/>
              </w:rPr>
            </w:pPr>
          </w:p>
        </w:tc>
        <w:tc>
          <w:tcPr>
            <w:tcW w:w="1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5E4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区级资金</w:t>
            </w:r>
          </w:p>
        </w:tc>
        <w:tc>
          <w:tcPr>
            <w:tcW w:w="1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0DF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111.96万元</w:t>
            </w:r>
          </w:p>
        </w:tc>
      </w:tr>
      <w:tr w14:paraId="381BD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DB661">
            <w:pPr>
              <w:jc w:val="center"/>
              <w:rPr>
                <w:rFonts w:hint="eastAsia" w:ascii="宋体" w:hAnsi="宋体" w:eastAsia="宋体" w:cs="宋体"/>
                <w:i w:val="0"/>
                <w:iCs w:val="0"/>
                <w:color w:val="000000"/>
                <w:sz w:val="24"/>
                <w:szCs w:val="24"/>
                <w:u w:val="none"/>
              </w:rPr>
            </w:pPr>
          </w:p>
        </w:tc>
        <w:tc>
          <w:tcPr>
            <w:tcW w:w="446" w:type="pct"/>
            <w:vMerge w:val="continue"/>
            <w:tcBorders>
              <w:top w:val="single" w:color="000000" w:sz="4" w:space="0"/>
              <w:left w:val="single" w:color="000000" w:sz="4" w:space="0"/>
              <w:bottom w:val="nil"/>
              <w:right w:val="single" w:color="000000" w:sz="4" w:space="0"/>
            </w:tcBorders>
            <w:shd w:val="clear" w:color="auto" w:fill="auto"/>
            <w:vAlign w:val="center"/>
          </w:tcPr>
          <w:p w14:paraId="03F26003">
            <w:pPr>
              <w:jc w:val="center"/>
              <w:rPr>
                <w:rFonts w:hint="eastAsia" w:ascii="宋体" w:hAnsi="宋体" w:eastAsia="宋体" w:cs="宋体"/>
                <w:i w:val="0"/>
                <w:iCs w:val="0"/>
                <w:color w:val="000000"/>
                <w:sz w:val="24"/>
                <w:szCs w:val="24"/>
                <w:u w:val="none"/>
              </w:rPr>
            </w:pPr>
          </w:p>
        </w:tc>
        <w:tc>
          <w:tcPr>
            <w:tcW w:w="657" w:type="pct"/>
            <w:tcBorders>
              <w:top w:val="single" w:color="000000" w:sz="4" w:space="0"/>
              <w:left w:val="single" w:color="000000" w:sz="4" w:space="0"/>
              <w:bottom w:val="nil"/>
              <w:right w:val="single" w:color="000000" w:sz="4" w:space="0"/>
            </w:tcBorders>
            <w:shd w:val="clear" w:color="auto" w:fill="auto"/>
            <w:vAlign w:val="center"/>
          </w:tcPr>
          <w:p w14:paraId="2E1A0B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87B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饭菜质量</w:t>
            </w:r>
          </w:p>
        </w:tc>
        <w:tc>
          <w:tcPr>
            <w:tcW w:w="1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007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提高学生每天膳食营养标准，提高饭菜数量和质量，提供5元（幼儿4元）等值优质食品，增强学生营养。</w:t>
            </w:r>
          </w:p>
        </w:tc>
      </w:tr>
      <w:tr w14:paraId="2C75B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3950A">
            <w:pPr>
              <w:jc w:val="center"/>
              <w:rPr>
                <w:rFonts w:hint="eastAsia" w:ascii="宋体" w:hAnsi="宋体" w:eastAsia="宋体" w:cs="宋体"/>
                <w:i w:val="0"/>
                <w:iCs w:val="0"/>
                <w:color w:val="000000"/>
                <w:sz w:val="24"/>
                <w:szCs w:val="24"/>
                <w:u w:val="none"/>
              </w:rPr>
            </w:pPr>
          </w:p>
        </w:tc>
        <w:tc>
          <w:tcPr>
            <w:tcW w:w="446" w:type="pct"/>
            <w:vMerge w:val="continue"/>
            <w:tcBorders>
              <w:top w:val="single" w:color="000000" w:sz="4" w:space="0"/>
              <w:left w:val="single" w:color="000000" w:sz="4" w:space="0"/>
              <w:bottom w:val="nil"/>
              <w:right w:val="single" w:color="000000" w:sz="4" w:space="0"/>
            </w:tcBorders>
            <w:shd w:val="clear" w:color="auto" w:fill="auto"/>
            <w:vAlign w:val="center"/>
          </w:tcPr>
          <w:p w14:paraId="31C02EB2">
            <w:pPr>
              <w:jc w:val="center"/>
              <w:rPr>
                <w:rFonts w:hint="eastAsia" w:ascii="宋体" w:hAnsi="宋体" w:eastAsia="宋体" w:cs="宋体"/>
                <w:i w:val="0"/>
                <w:iCs w:val="0"/>
                <w:color w:val="000000"/>
                <w:sz w:val="24"/>
                <w:szCs w:val="24"/>
                <w:u w:val="none"/>
              </w:rPr>
            </w:pPr>
          </w:p>
        </w:tc>
        <w:tc>
          <w:tcPr>
            <w:tcW w:w="657" w:type="pct"/>
            <w:vMerge w:val="restart"/>
            <w:tcBorders>
              <w:top w:val="single" w:color="000000" w:sz="4" w:space="0"/>
              <w:left w:val="single" w:color="000000" w:sz="4" w:space="0"/>
              <w:bottom w:val="nil"/>
              <w:right w:val="single" w:color="000000" w:sz="4" w:space="0"/>
            </w:tcBorders>
            <w:shd w:val="clear" w:color="auto" w:fill="auto"/>
            <w:vAlign w:val="center"/>
          </w:tcPr>
          <w:p w14:paraId="348E6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839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执行时间</w:t>
            </w:r>
          </w:p>
        </w:tc>
        <w:tc>
          <w:tcPr>
            <w:tcW w:w="1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BD8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2024年春季学期开学到2024年秋季学期末结束，根据学生在校时间执行</w:t>
            </w:r>
          </w:p>
        </w:tc>
      </w:tr>
      <w:tr w14:paraId="0606C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99EE4">
            <w:pPr>
              <w:jc w:val="center"/>
              <w:rPr>
                <w:rFonts w:hint="eastAsia" w:ascii="宋体" w:hAnsi="宋体" w:eastAsia="宋体" w:cs="宋体"/>
                <w:i w:val="0"/>
                <w:iCs w:val="0"/>
                <w:color w:val="000000"/>
                <w:sz w:val="24"/>
                <w:szCs w:val="24"/>
                <w:u w:val="none"/>
              </w:rPr>
            </w:pPr>
          </w:p>
        </w:tc>
        <w:tc>
          <w:tcPr>
            <w:tcW w:w="446" w:type="pct"/>
            <w:vMerge w:val="continue"/>
            <w:tcBorders>
              <w:top w:val="single" w:color="000000" w:sz="4" w:space="0"/>
              <w:left w:val="single" w:color="000000" w:sz="4" w:space="0"/>
              <w:bottom w:val="nil"/>
              <w:right w:val="single" w:color="000000" w:sz="4" w:space="0"/>
            </w:tcBorders>
            <w:shd w:val="clear" w:color="auto" w:fill="auto"/>
            <w:vAlign w:val="center"/>
          </w:tcPr>
          <w:p w14:paraId="186B8031">
            <w:pPr>
              <w:jc w:val="center"/>
              <w:rPr>
                <w:rFonts w:hint="eastAsia" w:ascii="宋体" w:hAnsi="宋体" w:eastAsia="宋体" w:cs="宋体"/>
                <w:i w:val="0"/>
                <w:iCs w:val="0"/>
                <w:color w:val="000000"/>
                <w:sz w:val="24"/>
                <w:szCs w:val="24"/>
                <w:u w:val="none"/>
              </w:rPr>
            </w:pPr>
          </w:p>
        </w:tc>
        <w:tc>
          <w:tcPr>
            <w:tcW w:w="657" w:type="pct"/>
            <w:vMerge w:val="continue"/>
            <w:tcBorders>
              <w:top w:val="single" w:color="000000" w:sz="4" w:space="0"/>
              <w:left w:val="single" w:color="000000" w:sz="4" w:space="0"/>
              <w:bottom w:val="nil"/>
              <w:right w:val="single" w:color="000000" w:sz="4" w:space="0"/>
            </w:tcBorders>
            <w:shd w:val="clear" w:color="auto" w:fill="auto"/>
            <w:vAlign w:val="center"/>
          </w:tcPr>
          <w:p w14:paraId="3D99CE5B">
            <w:pPr>
              <w:jc w:val="center"/>
              <w:rPr>
                <w:rFonts w:hint="eastAsia" w:ascii="宋体" w:hAnsi="宋体" w:eastAsia="宋体" w:cs="宋体"/>
                <w:i w:val="0"/>
                <w:iCs w:val="0"/>
                <w:color w:val="000000"/>
                <w:sz w:val="24"/>
                <w:szCs w:val="24"/>
                <w:u w:val="none"/>
              </w:rPr>
            </w:pPr>
          </w:p>
        </w:tc>
        <w:tc>
          <w:tcPr>
            <w:tcW w:w="1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BA1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每天执行</w:t>
            </w:r>
          </w:p>
        </w:tc>
        <w:tc>
          <w:tcPr>
            <w:tcW w:w="1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0E9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按学生人数，每天提供5元（幼儿4元）营养膳食补助</w:t>
            </w:r>
          </w:p>
        </w:tc>
      </w:tr>
      <w:tr w14:paraId="371AE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0176A">
            <w:pPr>
              <w:jc w:val="center"/>
              <w:rPr>
                <w:rFonts w:hint="eastAsia" w:ascii="宋体" w:hAnsi="宋体" w:eastAsia="宋体" w:cs="宋体"/>
                <w:i w:val="0"/>
                <w:iCs w:val="0"/>
                <w:color w:val="000000"/>
                <w:sz w:val="24"/>
                <w:szCs w:val="24"/>
                <w:u w:val="none"/>
              </w:rPr>
            </w:pPr>
          </w:p>
        </w:tc>
        <w:tc>
          <w:tcPr>
            <w:tcW w:w="446" w:type="pct"/>
            <w:vMerge w:val="continue"/>
            <w:tcBorders>
              <w:top w:val="single" w:color="000000" w:sz="4" w:space="0"/>
              <w:left w:val="single" w:color="000000" w:sz="4" w:space="0"/>
              <w:bottom w:val="nil"/>
              <w:right w:val="single" w:color="000000" w:sz="4" w:space="0"/>
            </w:tcBorders>
            <w:shd w:val="clear" w:color="auto" w:fill="auto"/>
            <w:vAlign w:val="center"/>
          </w:tcPr>
          <w:p w14:paraId="50F288B9">
            <w:pPr>
              <w:jc w:val="center"/>
              <w:rPr>
                <w:rFonts w:hint="eastAsia" w:ascii="宋体" w:hAnsi="宋体" w:eastAsia="宋体" w:cs="宋体"/>
                <w:i w:val="0"/>
                <w:iCs w:val="0"/>
                <w:color w:val="000000"/>
                <w:sz w:val="24"/>
                <w:szCs w:val="24"/>
                <w:u w:val="none"/>
              </w:rPr>
            </w:pPr>
          </w:p>
        </w:tc>
        <w:tc>
          <w:tcPr>
            <w:tcW w:w="657" w:type="pct"/>
            <w:tcBorders>
              <w:top w:val="single" w:color="000000" w:sz="4" w:space="0"/>
              <w:left w:val="single" w:color="000000" w:sz="4" w:space="0"/>
              <w:bottom w:val="nil"/>
              <w:right w:val="single" w:color="000000" w:sz="4" w:space="0"/>
            </w:tcBorders>
            <w:shd w:val="clear" w:color="auto" w:fill="auto"/>
            <w:vAlign w:val="center"/>
          </w:tcPr>
          <w:p w14:paraId="0EE7E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8D0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区级资金</w:t>
            </w:r>
          </w:p>
        </w:tc>
        <w:tc>
          <w:tcPr>
            <w:tcW w:w="1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24A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111.96万元</w:t>
            </w:r>
          </w:p>
        </w:tc>
      </w:tr>
      <w:tr w14:paraId="3397E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82E4F">
            <w:pPr>
              <w:jc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9F4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657" w:type="pct"/>
            <w:tcBorders>
              <w:top w:val="single" w:color="000000" w:sz="4" w:space="0"/>
              <w:left w:val="single" w:color="000000" w:sz="4" w:space="0"/>
              <w:bottom w:val="nil"/>
              <w:right w:val="single" w:color="000000" w:sz="4" w:space="0"/>
            </w:tcBorders>
            <w:shd w:val="clear" w:color="auto" w:fill="auto"/>
            <w:vAlign w:val="center"/>
          </w:tcPr>
          <w:p w14:paraId="2BB482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723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提高学生营养膳食水平 </w:t>
            </w:r>
          </w:p>
        </w:tc>
        <w:tc>
          <w:tcPr>
            <w:tcW w:w="1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4EE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促进学生身体健康</w:t>
            </w:r>
          </w:p>
        </w:tc>
      </w:tr>
      <w:tr w14:paraId="173F1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B66C2">
            <w:pPr>
              <w:jc w:val="center"/>
              <w:rPr>
                <w:rFonts w:hint="eastAsia" w:ascii="宋体" w:hAnsi="宋体" w:eastAsia="宋体" w:cs="宋体"/>
                <w:i w:val="0"/>
                <w:iCs w:val="0"/>
                <w:color w:val="000000"/>
                <w:sz w:val="24"/>
                <w:szCs w:val="24"/>
                <w:u w:val="none"/>
              </w:rPr>
            </w:pP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C92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0E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3FD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w:t>
            </w:r>
          </w:p>
        </w:tc>
        <w:tc>
          <w:tcPr>
            <w:tcW w:w="1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9DD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35C6F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68CA5">
            <w:pPr>
              <w:jc w:val="center"/>
              <w:rPr>
                <w:rFonts w:hint="eastAsia" w:ascii="宋体" w:hAnsi="宋体" w:eastAsia="宋体" w:cs="宋体"/>
                <w:i w:val="0"/>
                <w:iCs w:val="0"/>
                <w:color w:val="000000"/>
                <w:sz w:val="24"/>
                <w:szCs w:val="24"/>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0899E">
            <w:pPr>
              <w:jc w:val="center"/>
              <w:rPr>
                <w:rFonts w:hint="eastAsia" w:ascii="宋体" w:hAnsi="宋体" w:eastAsia="宋体" w:cs="宋体"/>
                <w:i w:val="0"/>
                <w:iCs w:val="0"/>
                <w:color w:val="000000"/>
                <w:sz w:val="24"/>
                <w:szCs w:val="24"/>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D01C1">
            <w:pPr>
              <w:jc w:val="center"/>
              <w:rPr>
                <w:rFonts w:hint="eastAsia" w:ascii="宋体" w:hAnsi="宋体" w:eastAsia="宋体" w:cs="宋体"/>
                <w:i w:val="0"/>
                <w:iCs w:val="0"/>
                <w:color w:val="000000"/>
                <w:sz w:val="24"/>
                <w:szCs w:val="24"/>
                <w:u w:val="none"/>
              </w:rPr>
            </w:pPr>
          </w:p>
        </w:tc>
        <w:tc>
          <w:tcPr>
            <w:tcW w:w="1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369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学生家长</w:t>
            </w:r>
          </w:p>
        </w:tc>
        <w:tc>
          <w:tcPr>
            <w:tcW w:w="1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FDF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14:paraId="068890EC">
      <w:r>
        <w:br w:type="page"/>
      </w:r>
    </w:p>
    <w:tbl>
      <w:tblPr>
        <w:tblStyle w:val="2"/>
        <w:tblW w:w="516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4"/>
        <w:gridCol w:w="488"/>
        <w:gridCol w:w="1001"/>
        <w:gridCol w:w="2957"/>
        <w:gridCol w:w="3870"/>
      </w:tblGrid>
      <w:tr w14:paraId="12B12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5000" w:type="pct"/>
            <w:gridSpan w:val="5"/>
            <w:tcBorders>
              <w:top w:val="nil"/>
              <w:left w:val="nil"/>
              <w:bottom w:val="nil"/>
              <w:right w:val="nil"/>
            </w:tcBorders>
            <w:shd w:val="clear" w:color="auto" w:fill="auto"/>
            <w:vAlign w:val="center"/>
          </w:tcPr>
          <w:p w14:paraId="14573FE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14:paraId="48CAA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5000" w:type="pct"/>
            <w:gridSpan w:val="5"/>
            <w:tcBorders>
              <w:top w:val="nil"/>
              <w:left w:val="nil"/>
              <w:bottom w:val="nil"/>
              <w:right w:val="nil"/>
            </w:tcBorders>
            <w:shd w:val="clear" w:color="auto" w:fill="auto"/>
            <w:vAlign w:val="center"/>
          </w:tcPr>
          <w:p w14:paraId="500A0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30815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121" w:type="pct"/>
            <w:gridSpan w:val="3"/>
            <w:tcBorders>
              <w:top w:val="single" w:color="000000" w:sz="4" w:space="0"/>
              <w:left w:val="single" w:color="000000" w:sz="4" w:space="0"/>
              <w:bottom w:val="single" w:color="000000" w:sz="4" w:space="0"/>
              <w:right w:val="nil"/>
            </w:tcBorders>
            <w:shd w:val="clear" w:color="auto" w:fill="auto"/>
            <w:vAlign w:val="center"/>
          </w:tcPr>
          <w:p w14:paraId="723BE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8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67E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义务教育阶段免作业本费</w:t>
            </w:r>
          </w:p>
        </w:tc>
      </w:tr>
      <w:tr w14:paraId="03CDA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121" w:type="pct"/>
            <w:gridSpan w:val="3"/>
            <w:tcBorders>
              <w:top w:val="single" w:color="000000" w:sz="4" w:space="0"/>
              <w:left w:val="single" w:color="000000" w:sz="4" w:space="0"/>
              <w:bottom w:val="single" w:color="000000" w:sz="4" w:space="0"/>
              <w:right w:val="nil"/>
            </w:tcBorders>
            <w:shd w:val="clear" w:color="auto" w:fill="auto"/>
            <w:vAlign w:val="center"/>
          </w:tcPr>
          <w:p w14:paraId="26653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8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A9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攀枝花市仁和区教育和体育局</w:t>
            </w:r>
          </w:p>
        </w:tc>
      </w:tr>
      <w:tr w14:paraId="031E3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12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C8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680" w:type="pct"/>
            <w:tcBorders>
              <w:top w:val="single" w:color="000000" w:sz="4" w:space="0"/>
              <w:left w:val="single" w:color="000000" w:sz="4" w:space="0"/>
              <w:bottom w:val="single" w:color="000000" w:sz="4" w:space="0"/>
              <w:right w:val="nil"/>
            </w:tcBorders>
            <w:shd w:val="clear" w:color="auto" w:fill="auto"/>
            <w:vAlign w:val="center"/>
          </w:tcPr>
          <w:p w14:paraId="4F34C3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9E0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21.10 </w:t>
            </w:r>
          </w:p>
        </w:tc>
      </w:tr>
      <w:tr w14:paraId="13D67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12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44642">
            <w:pPr>
              <w:jc w:val="center"/>
              <w:rPr>
                <w:rFonts w:hint="eastAsia" w:ascii="宋体" w:hAnsi="宋体" w:eastAsia="宋体" w:cs="宋体"/>
                <w:i w:val="0"/>
                <w:iCs w:val="0"/>
                <w:color w:val="000000"/>
                <w:sz w:val="24"/>
                <w:szCs w:val="24"/>
                <w:u w:val="none"/>
              </w:rPr>
            </w:pPr>
          </w:p>
        </w:tc>
        <w:tc>
          <w:tcPr>
            <w:tcW w:w="1680" w:type="pct"/>
            <w:tcBorders>
              <w:top w:val="single" w:color="000000" w:sz="4" w:space="0"/>
              <w:left w:val="single" w:color="000000" w:sz="4" w:space="0"/>
              <w:bottom w:val="single" w:color="000000" w:sz="4" w:space="0"/>
              <w:right w:val="nil"/>
            </w:tcBorders>
            <w:shd w:val="clear" w:color="auto" w:fill="auto"/>
            <w:vAlign w:val="center"/>
          </w:tcPr>
          <w:p w14:paraId="2259F1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855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21.10 </w:t>
            </w:r>
          </w:p>
        </w:tc>
      </w:tr>
      <w:tr w14:paraId="567CB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12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B6E81">
            <w:pPr>
              <w:jc w:val="center"/>
              <w:rPr>
                <w:rFonts w:hint="eastAsia" w:ascii="宋体" w:hAnsi="宋体" w:eastAsia="宋体" w:cs="宋体"/>
                <w:i w:val="0"/>
                <w:iCs w:val="0"/>
                <w:color w:val="000000"/>
                <w:sz w:val="24"/>
                <w:szCs w:val="24"/>
                <w:u w:val="none"/>
              </w:rPr>
            </w:pPr>
          </w:p>
        </w:tc>
        <w:tc>
          <w:tcPr>
            <w:tcW w:w="1680" w:type="pct"/>
            <w:tcBorders>
              <w:top w:val="single" w:color="000000" w:sz="4" w:space="0"/>
              <w:left w:val="single" w:color="000000" w:sz="4" w:space="0"/>
              <w:bottom w:val="nil"/>
              <w:right w:val="nil"/>
            </w:tcBorders>
            <w:shd w:val="clear" w:color="auto" w:fill="auto"/>
            <w:vAlign w:val="center"/>
          </w:tcPr>
          <w:p w14:paraId="5CCC23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2197" w:type="pct"/>
            <w:tcBorders>
              <w:top w:val="single" w:color="000000" w:sz="4" w:space="0"/>
              <w:left w:val="single" w:color="000000" w:sz="4" w:space="0"/>
              <w:bottom w:val="nil"/>
              <w:right w:val="single" w:color="000000" w:sz="4" w:space="0"/>
            </w:tcBorders>
            <w:shd w:val="clear" w:color="auto" w:fill="auto"/>
            <w:vAlign w:val="center"/>
          </w:tcPr>
          <w:p w14:paraId="666042F9">
            <w:pPr>
              <w:jc w:val="center"/>
              <w:rPr>
                <w:rFonts w:hint="eastAsia" w:ascii="宋体" w:hAnsi="宋体" w:eastAsia="宋体" w:cs="宋体"/>
                <w:i w:val="0"/>
                <w:iCs w:val="0"/>
                <w:color w:val="000000"/>
                <w:sz w:val="24"/>
                <w:szCs w:val="24"/>
                <w:u w:val="none"/>
              </w:rPr>
            </w:pPr>
          </w:p>
        </w:tc>
      </w:tr>
      <w:tr w14:paraId="164B5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275" w:type="pct"/>
            <w:vMerge w:val="restart"/>
            <w:tcBorders>
              <w:top w:val="single" w:color="000000" w:sz="4" w:space="0"/>
              <w:left w:val="single" w:color="000000" w:sz="4" w:space="0"/>
              <w:bottom w:val="single" w:color="000000" w:sz="4" w:space="0"/>
              <w:right w:val="nil"/>
            </w:tcBorders>
            <w:shd w:val="clear" w:color="auto" w:fill="auto"/>
            <w:vAlign w:val="center"/>
          </w:tcPr>
          <w:p w14:paraId="02B89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724" w:type="pct"/>
            <w:gridSpan w:val="4"/>
            <w:tcBorders>
              <w:top w:val="single" w:color="000000" w:sz="8" w:space="0"/>
              <w:left w:val="single" w:color="000000" w:sz="8" w:space="0"/>
              <w:bottom w:val="nil"/>
              <w:right w:val="single" w:color="000000" w:sz="8" w:space="0"/>
            </w:tcBorders>
            <w:shd w:val="clear" w:color="auto" w:fill="auto"/>
            <w:vAlign w:val="center"/>
          </w:tcPr>
          <w:p w14:paraId="0880B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4FFCF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275" w:type="pct"/>
            <w:vMerge w:val="continue"/>
            <w:tcBorders>
              <w:top w:val="single" w:color="000000" w:sz="4" w:space="0"/>
              <w:left w:val="single" w:color="000000" w:sz="4" w:space="0"/>
              <w:bottom w:val="single" w:color="000000" w:sz="4" w:space="0"/>
              <w:right w:val="nil"/>
            </w:tcBorders>
            <w:shd w:val="clear" w:color="auto" w:fill="auto"/>
            <w:vAlign w:val="center"/>
          </w:tcPr>
          <w:p w14:paraId="0EB611C2">
            <w:pPr>
              <w:jc w:val="center"/>
              <w:rPr>
                <w:rFonts w:hint="eastAsia" w:ascii="宋体" w:hAnsi="宋体" w:eastAsia="宋体" w:cs="宋体"/>
                <w:i w:val="0"/>
                <w:iCs w:val="0"/>
                <w:color w:val="000000"/>
                <w:sz w:val="24"/>
                <w:szCs w:val="24"/>
                <w:u w:val="none"/>
              </w:rPr>
            </w:pPr>
          </w:p>
        </w:tc>
        <w:tc>
          <w:tcPr>
            <w:tcW w:w="4724" w:type="pct"/>
            <w:gridSpan w:val="4"/>
            <w:tcBorders>
              <w:top w:val="nil"/>
              <w:left w:val="single" w:color="000000" w:sz="8" w:space="0"/>
              <w:bottom w:val="single" w:color="000000" w:sz="8" w:space="0"/>
              <w:right w:val="single" w:color="000000" w:sz="4" w:space="0"/>
            </w:tcBorders>
            <w:shd w:val="clear" w:color="auto" w:fill="auto"/>
            <w:vAlign w:val="center"/>
          </w:tcPr>
          <w:p w14:paraId="13C5BB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根据《四川省财政厅 四川省教育厅关于实施免除我省义务教育阶段在校学生作业本费政策的通知》（川财教〔2014〕7号），继续对城乡义务教育学生免除学杂费、免费提供教科书和作业本，对家庭经济困难寄宿补助生活费（统称“三免一补”）：作业本费小学生30元/人.年，初中生40元/人.年，省级补助45%，剩余资金市区按照3:7分担，我区具体配套标准为小学11.55元，初中15.4元。2024年预计小学11737人*11.55元/人=13.56万元，初中4896人*15.40元/人=7.54万元，合计需经费21.1万元。</w:t>
            </w:r>
          </w:p>
        </w:tc>
      </w:tr>
      <w:tr w14:paraId="7D5AD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5" w:hRule="atLeast"/>
        </w:trPr>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7D1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77" w:type="pct"/>
            <w:tcBorders>
              <w:top w:val="nil"/>
              <w:left w:val="single" w:color="000000" w:sz="4" w:space="0"/>
              <w:bottom w:val="nil"/>
              <w:right w:val="single" w:color="000000" w:sz="4" w:space="0"/>
            </w:tcBorders>
            <w:shd w:val="clear" w:color="auto" w:fill="auto"/>
            <w:vAlign w:val="center"/>
          </w:tcPr>
          <w:p w14:paraId="344FC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168B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680" w:type="pct"/>
            <w:tcBorders>
              <w:top w:val="nil"/>
              <w:left w:val="single" w:color="000000" w:sz="4" w:space="0"/>
              <w:bottom w:val="single" w:color="000000" w:sz="4" w:space="0"/>
              <w:right w:val="single" w:color="000000" w:sz="4" w:space="0"/>
            </w:tcBorders>
            <w:shd w:val="clear" w:color="auto" w:fill="auto"/>
            <w:vAlign w:val="center"/>
          </w:tcPr>
          <w:p w14:paraId="3E47E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2197" w:type="pct"/>
            <w:tcBorders>
              <w:top w:val="nil"/>
              <w:left w:val="single" w:color="000000" w:sz="4" w:space="0"/>
              <w:bottom w:val="single" w:color="000000" w:sz="4" w:space="0"/>
              <w:right w:val="single" w:color="000000" w:sz="4" w:space="0"/>
            </w:tcBorders>
            <w:shd w:val="clear" w:color="auto" w:fill="auto"/>
            <w:vAlign w:val="center"/>
          </w:tcPr>
          <w:p w14:paraId="3F2EC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541E1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F4B4F">
            <w:pPr>
              <w:jc w:val="center"/>
              <w:rPr>
                <w:rFonts w:hint="eastAsia" w:ascii="宋体" w:hAnsi="宋体" w:eastAsia="宋体" w:cs="宋体"/>
                <w:i w:val="0"/>
                <w:iCs w:val="0"/>
                <w:color w:val="000000"/>
                <w:sz w:val="24"/>
                <w:szCs w:val="24"/>
                <w:u w:val="none"/>
              </w:rPr>
            </w:pPr>
          </w:p>
        </w:tc>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9E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568" w:type="pct"/>
            <w:tcBorders>
              <w:top w:val="single" w:color="000000" w:sz="4" w:space="0"/>
              <w:left w:val="single" w:color="000000" w:sz="4" w:space="0"/>
              <w:bottom w:val="nil"/>
              <w:right w:val="single" w:color="000000" w:sz="4" w:space="0"/>
            </w:tcBorders>
            <w:shd w:val="clear" w:color="auto" w:fill="auto"/>
            <w:vAlign w:val="center"/>
          </w:tcPr>
          <w:p w14:paraId="36A06E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594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作业本费减免标准;承担比例;减免人数</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A6F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减免标准小学30元/生/年；初中40元/生/年;承担比例省级45%、市级16.5%、区级38.5%;减免人数预计小学11737人；初中4896人</w:t>
            </w:r>
          </w:p>
        </w:tc>
      </w:tr>
      <w:tr w14:paraId="56BB2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F7479">
            <w:pPr>
              <w:jc w:val="center"/>
              <w:rPr>
                <w:rFonts w:hint="eastAsia" w:ascii="宋体" w:hAnsi="宋体" w:eastAsia="宋体" w:cs="宋体"/>
                <w:i w:val="0"/>
                <w:iCs w:val="0"/>
                <w:color w:val="000000"/>
                <w:sz w:val="24"/>
                <w:szCs w:val="24"/>
                <w:u w:val="none"/>
              </w:rPr>
            </w:pP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C300E">
            <w:pPr>
              <w:jc w:val="center"/>
              <w:rPr>
                <w:rFonts w:hint="eastAsia" w:ascii="宋体" w:hAnsi="宋体" w:eastAsia="宋体" w:cs="宋体"/>
                <w:i w:val="0"/>
                <w:iCs w:val="0"/>
                <w:color w:val="000000"/>
                <w:sz w:val="24"/>
                <w:szCs w:val="24"/>
                <w:u w:val="none"/>
              </w:rPr>
            </w:pPr>
          </w:p>
        </w:tc>
        <w:tc>
          <w:tcPr>
            <w:tcW w:w="568" w:type="pct"/>
            <w:tcBorders>
              <w:top w:val="single" w:color="000000" w:sz="4" w:space="0"/>
              <w:left w:val="single" w:color="000000" w:sz="4" w:space="0"/>
              <w:bottom w:val="nil"/>
              <w:right w:val="single" w:color="000000" w:sz="4" w:space="0"/>
            </w:tcBorders>
            <w:shd w:val="clear" w:color="auto" w:fill="auto"/>
            <w:vAlign w:val="center"/>
          </w:tcPr>
          <w:p w14:paraId="60ADD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50F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作业本费减免覆盖率</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A72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义务教育阶段的学生100%减免</w:t>
            </w:r>
          </w:p>
        </w:tc>
      </w:tr>
      <w:tr w14:paraId="080DA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A0B74">
            <w:pPr>
              <w:jc w:val="center"/>
              <w:rPr>
                <w:rFonts w:hint="eastAsia" w:ascii="宋体" w:hAnsi="宋体" w:eastAsia="宋体" w:cs="宋体"/>
                <w:i w:val="0"/>
                <w:iCs w:val="0"/>
                <w:color w:val="000000"/>
                <w:sz w:val="24"/>
                <w:szCs w:val="24"/>
                <w:u w:val="none"/>
              </w:rPr>
            </w:pP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44546">
            <w:pPr>
              <w:jc w:val="center"/>
              <w:rPr>
                <w:rFonts w:hint="eastAsia" w:ascii="宋体" w:hAnsi="宋体" w:eastAsia="宋体" w:cs="宋体"/>
                <w:i w:val="0"/>
                <w:iCs w:val="0"/>
                <w:color w:val="000000"/>
                <w:sz w:val="24"/>
                <w:szCs w:val="24"/>
                <w:u w:val="none"/>
              </w:rPr>
            </w:pPr>
          </w:p>
        </w:tc>
        <w:tc>
          <w:tcPr>
            <w:tcW w:w="568" w:type="pct"/>
            <w:tcBorders>
              <w:top w:val="single" w:color="000000" w:sz="4" w:space="0"/>
              <w:left w:val="single" w:color="000000" w:sz="4" w:space="0"/>
              <w:bottom w:val="nil"/>
              <w:right w:val="single" w:color="000000" w:sz="4" w:space="0"/>
            </w:tcBorders>
            <w:shd w:val="clear" w:color="auto" w:fill="auto"/>
            <w:vAlign w:val="center"/>
          </w:tcPr>
          <w:p w14:paraId="00E8A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221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减免年度和拨付时限</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744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2024年12月前完成，春季学期拨付一次，秋季学期拨付一次</w:t>
            </w:r>
          </w:p>
        </w:tc>
      </w:tr>
      <w:tr w14:paraId="39992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26614">
            <w:pPr>
              <w:jc w:val="center"/>
              <w:rPr>
                <w:rFonts w:hint="eastAsia" w:ascii="宋体" w:hAnsi="宋体" w:eastAsia="宋体" w:cs="宋体"/>
                <w:i w:val="0"/>
                <w:iCs w:val="0"/>
                <w:color w:val="000000"/>
                <w:sz w:val="24"/>
                <w:szCs w:val="24"/>
                <w:u w:val="none"/>
              </w:rPr>
            </w:pP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87D42">
            <w:pPr>
              <w:jc w:val="center"/>
              <w:rPr>
                <w:rFonts w:hint="eastAsia" w:ascii="宋体" w:hAnsi="宋体" w:eastAsia="宋体" w:cs="宋体"/>
                <w:i w:val="0"/>
                <w:iCs w:val="0"/>
                <w:color w:val="000000"/>
                <w:sz w:val="24"/>
                <w:szCs w:val="24"/>
                <w:u w:val="none"/>
              </w:rPr>
            </w:pPr>
          </w:p>
        </w:tc>
        <w:tc>
          <w:tcPr>
            <w:tcW w:w="568" w:type="pct"/>
            <w:tcBorders>
              <w:top w:val="single" w:color="000000" w:sz="4" w:space="0"/>
              <w:left w:val="single" w:color="000000" w:sz="4" w:space="0"/>
              <w:bottom w:val="nil"/>
              <w:right w:val="single" w:color="000000" w:sz="4" w:space="0"/>
            </w:tcBorders>
            <w:shd w:val="clear" w:color="auto" w:fill="auto"/>
            <w:vAlign w:val="center"/>
          </w:tcPr>
          <w:p w14:paraId="6B70CD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768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区级资金及分阶段</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F37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21.10万元</w:t>
            </w:r>
          </w:p>
        </w:tc>
      </w:tr>
      <w:tr w14:paraId="75B53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24646">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nil"/>
              <w:right w:val="single" w:color="000000" w:sz="4" w:space="0"/>
            </w:tcBorders>
            <w:shd w:val="clear" w:color="auto" w:fill="auto"/>
            <w:vAlign w:val="center"/>
          </w:tcPr>
          <w:p w14:paraId="5ACA3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568" w:type="pct"/>
            <w:tcBorders>
              <w:top w:val="single" w:color="000000" w:sz="4" w:space="0"/>
              <w:left w:val="single" w:color="000000" w:sz="4" w:space="0"/>
              <w:bottom w:val="nil"/>
              <w:right w:val="single" w:color="000000" w:sz="4" w:space="0"/>
            </w:tcBorders>
            <w:shd w:val="clear" w:color="auto" w:fill="auto"/>
            <w:vAlign w:val="center"/>
          </w:tcPr>
          <w:p w14:paraId="4A600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CAE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保障义务教育阶段学生接受教育</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142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减轻义务教育阶段学生家庭负担</w:t>
            </w:r>
          </w:p>
        </w:tc>
      </w:tr>
      <w:tr w14:paraId="51F7E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D7771">
            <w:pPr>
              <w:jc w:val="center"/>
              <w:rPr>
                <w:rFonts w:hint="eastAsia" w:ascii="宋体" w:hAnsi="宋体" w:eastAsia="宋体" w:cs="宋体"/>
                <w:i w:val="0"/>
                <w:iCs w:val="0"/>
                <w:color w:val="000000"/>
                <w:sz w:val="24"/>
                <w:szCs w:val="24"/>
                <w:u w:val="none"/>
              </w:rPr>
            </w:pPr>
          </w:p>
        </w:tc>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33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B16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490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享受到政策家长满意度</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85E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5C8D1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E3043">
            <w:pPr>
              <w:jc w:val="center"/>
              <w:rPr>
                <w:rFonts w:hint="eastAsia" w:ascii="宋体" w:hAnsi="宋体" w:eastAsia="宋体" w:cs="宋体"/>
                <w:i w:val="0"/>
                <w:iCs w:val="0"/>
                <w:color w:val="000000"/>
                <w:sz w:val="24"/>
                <w:szCs w:val="24"/>
                <w:u w:val="none"/>
              </w:rPr>
            </w:pP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BC132">
            <w:pPr>
              <w:jc w:val="center"/>
              <w:rPr>
                <w:rFonts w:hint="eastAsia" w:ascii="宋体" w:hAnsi="宋体" w:eastAsia="宋体" w:cs="宋体"/>
                <w:i w:val="0"/>
                <w:iCs w:val="0"/>
                <w:color w:val="000000"/>
                <w:sz w:val="24"/>
                <w:szCs w:val="24"/>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6C1B2">
            <w:pPr>
              <w:jc w:val="center"/>
              <w:rPr>
                <w:rFonts w:hint="eastAsia" w:ascii="宋体" w:hAnsi="宋体" w:eastAsia="宋体" w:cs="宋体"/>
                <w:i w:val="0"/>
                <w:iCs w:val="0"/>
                <w:color w:val="000000"/>
                <w:sz w:val="24"/>
                <w:szCs w:val="24"/>
                <w:u w:val="none"/>
              </w:rPr>
            </w:pPr>
          </w:p>
        </w:tc>
        <w:tc>
          <w:tcPr>
            <w:tcW w:w="1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11C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社会满意度</w:t>
            </w:r>
          </w:p>
        </w:tc>
        <w:tc>
          <w:tcPr>
            <w:tcW w:w="2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09C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14:paraId="60BCFE2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mYjczYmQxNTI0OTg1NmI3MGY0ZGFiNzFmYjlmODUifQ=="/>
  </w:docVars>
  <w:rsids>
    <w:rsidRoot w:val="283B0C7F"/>
    <w:rsid w:val="02BF04CB"/>
    <w:rsid w:val="0FA83081"/>
    <w:rsid w:val="1067756E"/>
    <w:rsid w:val="10796CF0"/>
    <w:rsid w:val="11CF0B59"/>
    <w:rsid w:val="131D2C53"/>
    <w:rsid w:val="13860D94"/>
    <w:rsid w:val="167E42F4"/>
    <w:rsid w:val="18AE0C81"/>
    <w:rsid w:val="192E5383"/>
    <w:rsid w:val="1A7D6A7A"/>
    <w:rsid w:val="218C53D7"/>
    <w:rsid w:val="283B0C7F"/>
    <w:rsid w:val="29825E1B"/>
    <w:rsid w:val="2FA40965"/>
    <w:rsid w:val="32F17242"/>
    <w:rsid w:val="38F60882"/>
    <w:rsid w:val="3A0C57F8"/>
    <w:rsid w:val="425C5B8F"/>
    <w:rsid w:val="43A67CFA"/>
    <w:rsid w:val="46C23027"/>
    <w:rsid w:val="471B4A3B"/>
    <w:rsid w:val="480E7B72"/>
    <w:rsid w:val="49226009"/>
    <w:rsid w:val="493573A4"/>
    <w:rsid w:val="4BE21592"/>
    <w:rsid w:val="4DD93325"/>
    <w:rsid w:val="4F7539FA"/>
    <w:rsid w:val="59A13CA5"/>
    <w:rsid w:val="5BA53D4D"/>
    <w:rsid w:val="65DC5F8E"/>
    <w:rsid w:val="66420C50"/>
    <w:rsid w:val="711C2760"/>
    <w:rsid w:val="79BA7FFE"/>
    <w:rsid w:val="7A98273D"/>
    <w:rsid w:val="7B261499"/>
    <w:rsid w:val="7BD10646"/>
    <w:rsid w:val="7C86415E"/>
    <w:rsid w:val="7FD46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21"/>
    <w:basedOn w:val="3"/>
    <w:uiPriority w:val="0"/>
    <w:rPr>
      <w:rFonts w:hint="default" w:ascii="Times New Roman" w:hAnsi="Times New Roman" w:cs="Times New Roman"/>
      <w:color w:val="000000"/>
      <w:sz w:val="24"/>
      <w:szCs w:val="24"/>
      <w:u w:val="none"/>
    </w:rPr>
  </w:style>
  <w:style w:type="character" w:customStyle="1" w:styleId="5">
    <w:name w:val="font41"/>
    <w:basedOn w:val="3"/>
    <w:uiPriority w:val="0"/>
    <w:rPr>
      <w:rFonts w:hint="eastAsia" w:ascii="宋体" w:hAnsi="宋体" w:eastAsia="宋体" w:cs="宋体"/>
      <w:color w:val="000000"/>
      <w:sz w:val="24"/>
      <w:szCs w:val="24"/>
      <w:u w:val="none"/>
    </w:rPr>
  </w:style>
  <w:style w:type="character" w:customStyle="1" w:styleId="6">
    <w:name w:val="font51"/>
    <w:basedOn w:val="3"/>
    <w:uiPriority w:val="0"/>
    <w:rPr>
      <w:rFonts w:hint="default" w:ascii="Times New Roman" w:hAnsi="Times New Roman" w:cs="Times New Roman"/>
      <w:color w:val="000000"/>
      <w:sz w:val="24"/>
      <w:szCs w:val="24"/>
      <w:u w:val="none"/>
    </w:rPr>
  </w:style>
  <w:style w:type="character" w:customStyle="1" w:styleId="7">
    <w:name w:val="font11"/>
    <w:basedOn w:val="3"/>
    <w:uiPriority w:val="0"/>
    <w:rPr>
      <w:rFonts w:hint="eastAsia" w:ascii="宋体" w:hAnsi="宋体" w:eastAsia="宋体" w:cs="宋体"/>
      <w:color w:val="000000"/>
      <w:sz w:val="24"/>
      <w:szCs w:val="24"/>
      <w:u w:val="none"/>
    </w:rPr>
  </w:style>
  <w:style w:type="character" w:customStyle="1" w:styleId="8">
    <w:name w:val="font01"/>
    <w:basedOn w:val="3"/>
    <w:uiPriority w:val="0"/>
    <w:rPr>
      <w:rFonts w:hint="default" w:ascii="Times New Roman" w:hAnsi="Times New Roman" w:cs="Times New Roman"/>
      <w:color w:val="000000"/>
      <w:sz w:val="24"/>
      <w:szCs w:val="24"/>
      <w:u w:val="none"/>
    </w:rPr>
  </w:style>
  <w:style w:type="character" w:customStyle="1" w:styleId="9">
    <w:name w:val="font61"/>
    <w:basedOn w:val="3"/>
    <w:uiPriority w:val="0"/>
    <w:rPr>
      <w:rFonts w:hint="default" w:ascii="Times New Roman" w:hAnsi="Times New Roman" w:cs="Times New Roman"/>
      <w:color w:val="000000"/>
      <w:sz w:val="24"/>
      <w:szCs w:val="24"/>
      <w:u w:val="none"/>
    </w:rPr>
  </w:style>
  <w:style w:type="character" w:customStyle="1" w:styleId="10">
    <w:name w:val="font31"/>
    <w:basedOn w:val="3"/>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1164</Words>
  <Characters>1289</Characters>
  <Lines>0</Lines>
  <Paragraphs>0</Paragraphs>
  <TotalTime>16</TotalTime>
  <ScaleCrop>false</ScaleCrop>
  <LinksUpToDate>false</LinksUpToDate>
  <CharactersWithSpaces>1344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2024-01-31T02:22:00Z</dcterms:created>
  <dc:creator>何英</dc:creator>
  <cp:lastModifiedBy>宋桦坪</cp:lastModifiedBy>
  <dcterms:modified xsi:type="dcterms:W3CDTF">2026-05-28T01:07:06Z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3CA48F778E384FEE9CA256623CE11AAE</vt:lpwstr>
  </property>
</Properties>
</file>