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4477" w:type="pct"/>
        <w:tblInd w:w="-464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0"/>
        <w:gridCol w:w="841"/>
        <w:gridCol w:w="842"/>
        <w:gridCol w:w="2608"/>
        <w:gridCol w:w="1582"/>
        <w:gridCol w:w="221"/>
        <w:gridCol w:w="27"/>
        <w:gridCol w:w="2634"/>
      </w:tblGrid>
      <w:tr w14:paraId="0C2585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</w:trPr>
        <w:tc>
          <w:tcPr>
            <w:tcW w:w="956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18870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特定目标类项目支出绩效目标申报表</w:t>
            </w:r>
          </w:p>
        </w:tc>
      </w:tr>
      <w:tr w14:paraId="41826F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956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13AEF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（</w:t>
            </w:r>
            <w:r>
              <w:rPr>
                <w:rStyle w:val="6"/>
                <w:rFonts w:eastAsia="宋体"/>
                <w:color w:val="auto"/>
                <w:lang w:val="en-US" w:eastAsia="zh-CN" w:bidi="ar"/>
              </w:rPr>
              <w:t>2026</w:t>
            </w:r>
            <w:r>
              <w:rPr>
                <w:rStyle w:val="5"/>
                <w:color w:val="auto"/>
                <w:lang w:val="en-US" w:eastAsia="zh-CN" w:bidi="ar"/>
              </w:rPr>
              <w:t>年度）</w:t>
            </w:r>
          </w:p>
        </w:tc>
      </w:tr>
      <w:tr w14:paraId="5D7AE2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6683" w:type="dxa"/>
            <w:gridSpan w:val="5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6F464EA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填报单位（盖章）： 攀枝花市仁和区同德镇人民政府</w:t>
            </w: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E205977"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6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9D6C10E"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</w:tr>
      <w:tr w14:paraId="5C5D531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2" w:hRule="atLeast"/>
        </w:trPr>
        <w:tc>
          <w:tcPr>
            <w:tcW w:w="16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109937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7914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963B7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  <w:t>乡镇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  <w:t>党代表、人大代表活动经费（体制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)</w:t>
            </w:r>
          </w:p>
        </w:tc>
      </w:tr>
      <w:tr w14:paraId="385703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5" w:hRule="atLeast"/>
        </w:trPr>
        <w:tc>
          <w:tcPr>
            <w:tcW w:w="16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6A6C04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预算单位</w:t>
            </w:r>
          </w:p>
        </w:tc>
        <w:tc>
          <w:tcPr>
            <w:tcW w:w="7914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BB3742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  <w:t>攀枝花市仁和区同德镇人民政府</w:t>
            </w:r>
          </w:p>
        </w:tc>
      </w:tr>
      <w:tr w14:paraId="6F8834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</w:trPr>
        <w:tc>
          <w:tcPr>
            <w:tcW w:w="1651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CC3A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项目资金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（万元）</w:t>
            </w:r>
          </w:p>
        </w:tc>
        <w:tc>
          <w:tcPr>
            <w:tcW w:w="345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6C15FD4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年度资金总额:</w:t>
            </w:r>
          </w:p>
        </w:tc>
        <w:tc>
          <w:tcPr>
            <w:tcW w:w="446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C1B194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6.5</w:t>
            </w:r>
          </w:p>
        </w:tc>
      </w:tr>
      <w:tr w14:paraId="67EA35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5" w:hRule="atLeast"/>
        </w:trPr>
        <w:tc>
          <w:tcPr>
            <w:tcW w:w="1651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E547B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345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3D2FC6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     其中：财政拨款</w:t>
            </w:r>
          </w:p>
        </w:tc>
        <w:tc>
          <w:tcPr>
            <w:tcW w:w="446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825955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6.5</w:t>
            </w:r>
          </w:p>
        </w:tc>
      </w:tr>
      <w:tr w14:paraId="37F044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1651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73851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345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65439D7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           其他资金</w:t>
            </w:r>
          </w:p>
        </w:tc>
        <w:tc>
          <w:tcPr>
            <w:tcW w:w="446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EDF72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</w:tr>
      <w:tr w14:paraId="3E60AE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5" w:hRule="atLeast"/>
        </w:trPr>
        <w:tc>
          <w:tcPr>
            <w:tcW w:w="81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6755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总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体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目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标</w:t>
            </w:r>
          </w:p>
        </w:tc>
        <w:tc>
          <w:tcPr>
            <w:tcW w:w="8755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CC63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年度目标</w:t>
            </w:r>
          </w:p>
        </w:tc>
      </w:tr>
      <w:tr w14:paraId="356597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6" w:hRule="atLeast"/>
        </w:trPr>
        <w:tc>
          <w:tcPr>
            <w:tcW w:w="81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975BB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8755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443313B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  <w:t>党代表人大代表是联系党员群众、人大代表群众的桥梁和纽带，是推进党组织、人组织建设的中坚力量，用于党代表、人大代表开展视察、调研座谈等会议活动。</w:t>
            </w:r>
          </w:p>
        </w:tc>
      </w:tr>
      <w:tr w14:paraId="2FE776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4" w:hRule="atLeast"/>
        </w:trPr>
        <w:tc>
          <w:tcPr>
            <w:tcW w:w="81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C01D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绩效指标</w:t>
            </w:r>
          </w:p>
        </w:tc>
        <w:tc>
          <w:tcPr>
            <w:tcW w:w="841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718575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一级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指标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8B8C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二级指标</w:t>
            </w:r>
          </w:p>
        </w:tc>
        <w:tc>
          <w:tcPr>
            <w:tcW w:w="2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0EDF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三级指标</w:t>
            </w:r>
          </w:p>
        </w:tc>
        <w:tc>
          <w:tcPr>
            <w:tcW w:w="446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942E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指标值（包含数字及文字描述）</w:t>
            </w:r>
          </w:p>
        </w:tc>
      </w:tr>
      <w:tr w14:paraId="6E087F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81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E723E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84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C663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项目完成</w:t>
            </w:r>
          </w:p>
        </w:tc>
        <w:tc>
          <w:tcPr>
            <w:tcW w:w="842" w:type="dxa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38503E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数量指标</w:t>
            </w:r>
          </w:p>
        </w:tc>
        <w:tc>
          <w:tcPr>
            <w:tcW w:w="2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7CA4A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  <w:t>人代表人数</w:t>
            </w:r>
          </w:p>
        </w:tc>
        <w:tc>
          <w:tcPr>
            <w:tcW w:w="446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FC117A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61</w:t>
            </w:r>
          </w:p>
        </w:tc>
      </w:tr>
      <w:tr w14:paraId="1A82D2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81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DA982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84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8040B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842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2B7F369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CC8EA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  <w:t>党代表人数</w:t>
            </w:r>
          </w:p>
        </w:tc>
        <w:tc>
          <w:tcPr>
            <w:tcW w:w="446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28385F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69</w:t>
            </w:r>
          </w:p>
        </w:tc>
      </w:tr>
      <w:tr w14:paraId="22D4A0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81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3BBC5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84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F3FF7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4EACAA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质量指标</w:t>
            </w:r>
          </w:p>
        </w:tc>
        <w:tc>
          <w:tcPr>
            <w:tcW w:w="2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83560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  <w:t>提升党代表、人代表业务能力</w:t>
            </w:r>
          </w:p>
        </w:tc>
        <w:tc>
          <w:tcPr>
            <w:tcW w:w="446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F0173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  <w:t>通过开展党代表、人代表活动及考察，进一步提高代表的先锋作用</w:t>
            </w:r>
          </w:p>
        </w:tc>
      </w:tr>
      <w:tr w14:paraId="49CD37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81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6649E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84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5B0EF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C579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时效指标</w:t>
            </w:r>
          </w:p>
        </w:tc>
        <w:tc>
          <w:tcPr>
            <w:tcW w:w="2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FD0CD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  <w:t>按工作计划</w:t>
            </w:r>
          </w:p>
        </w:tc>
        <w:tc>
          <w:tcPr>
            <w:tcW w:w="446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1C54B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  <w:t>2026年</w:t>
            </w:r>
          </w:p>
        </w:tc>
      </w:tr>
      <w:tr w14:paraId="55E8EA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81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7E4C8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84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B7EED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0C71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成本指标</w:t>
            </w:r>
          </w:p>
        </w:tc>
        <w:tc>
          <w:tcPr>
            <w:tcW w:w="2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D0CE4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  <w:t>支付代表活动车费、餐费</w:t>
            </w:r>
          </w:p>
        </w:tc>
        <w:tc>
          <w:tcPr>
            <w:tcW w:w="446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5B4A6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6.5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  <w:t>万元</w:t>
            </w:r>
          </w:p>
        </w:tc>
      </w:tr>
      <w:tr w14:paraId="6764F8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81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7E519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84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F1D0B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84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5C97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社会效益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指标</w:t>
            </w:r>
          </w:p>
        </w:tc>
        <w:tc>
          <w:tcPr>
            <w:tcW w:w="2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8803D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  <w:t>提高代表的代表性</w:t>
            </w:r>
          </w:p>
        </w:tc>
        <w:tc>
          <w:tcPr>
            <w:tcW w:w="446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78628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  <w:t>通过学习培训等达到提高代表的代表性</w:t>
            </w:r>
          </w:p>
        </w:tc>
      </w:tr>
      <w:tr w14:paraId="3D2924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81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891A9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84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EEE8E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8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64EEE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DA586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  <w:t>推进基层治理工作，党建引领，法治约束</w:t>
            </w:r>
          </w:p>
        </w:tc>
        <w:tc>
          <w:tcPr>
            <w:tcW w:w="446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9F9F9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  <w:t>通过党建示范带动，以村（居）民自治，民主管理，推动群众参与，形成各具特色的城乡</w:t>
            </w:r>
          </w:p>
        </w:tc>
      </w:tr>
      <w:tr w14:paraId="741EB3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81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AB424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8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1E63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满意度指标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2AF3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满意度指标</w:t>
            </w:r>
          </w:p>
        </w:tc>
        <w:tc>
          <w:tcPr>
            <w:tcW w:w="26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B91F0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  <w:t>满意度指标</w:t>
            </w:r>
          </w:p>
        </w:tc>
        <w:tc>
          <w:tcPr>
            <w:tcW w:w="446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80A701"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  <w:t>≥95%</w:t>
            </w:r>
          </w:p>
        </w:tc>
      </w:tr>
      <w:tr w14:paraId="1D7CE8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24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275A974"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单位负责人（签字）：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C5F935E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单位审核人（签字）：</w:t>
            </w:r>
          </w:p>
        </w:tc>
        <w:tc>
          <w:tcPr>
            <w:tcW w:w="18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9B0C79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填表人（签字）：</w:t>
            </w:r>
          </w:p>
        </w:tc>
        <w:tc>
          <w:tcPr>
            <w:tcW w:w="26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8742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主管部门意见（签章）：</w:t>
            </w:r>
          </w:p>
        </w:tc>
      </w:tr>
    </w:tbl>
    <w:p w14:paraId="056D40ED">
      <w:pPr>
        <w:keepNext w:val="0"/>
        <w:keepLines w:val="0"/>
        <w:widowControl/>
        <w:suppressLineNumbers w:val="0"/>
        <w:jc w:val="center"/>
        <w:textAlignment w:val="center"/>
        <w:rPr>
          <w:rFonts w:hint="eastAsia" w:ascii="宋体" w:hAnsi="宋体" w:eastAsia="宋体" w:cs="宋体"/>
          <w:b/>
          <w:bCs/>
          <w:i w:val="0"/>
          <w:iCs w:val="0"/>
          <w:color w:val="auto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i w:val="0"/>
          <w:iCs w:val="0"/>
          <w:color w:val="auto"/>
          <w:kern w:val="0"/>
          <w:sz w:val="32"/>
          <w:szCs w:val="32"/>
          <w:u w:val="none"/>
          <w:lang w:val="en-US" w:eastAsia="zh-CN" w:bidi="ar"/>
        </w:rPr>
        <w:br w:type="page"/>
      </w:r>
    </w:p>
    <w:tbl>
      <w:tblPr>
        <w:tblStyle w:val="2"/>
        <w:tblW w:w="5632" w:type="pct"/>
        <w:tblInd w:w="-464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0"/>
        <w:gridCol w:w="842"/>
        <w:gridCol w:w="843"/>
        <w:gridCol w:w="2614"/>
        <w:gridCol w:w="1554"/>
        <w:gridCol w:w="236"/>
        <w:gridCol w:w="50"/>
        <w:gridCol w:w="2644"/>
      </w:tblGrid>
      <w:tr w14:paraId="57CD44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</w:trPr>
        <w:tc>
          <w:tcPr>
            <w:tcW w:w="959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DCC98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特定目标类项目支出绩效目标申报表</w:t>
            </w:r>
          </w:p>
        </w:tc>
      </w:tr>
      <w:tr w14:paraId="7085BB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959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0100F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（</w:t>
            </w:r>
            <w:r>
              <w:rPr>
                <w:rStyle w:val="6"/>
                <w:rFonts w:eastAsia="宋体"/>
                <w:color w:val="auto"/>
                <w:lang w:val="en-US" w:eastAsia="zh-CN" w:bidi="ar"/>
              </w:rPr>
              <w:t>2026</w:t>
            </w:r>
            <w:r>
              <w:rPr>
                <w:rStyle w:val="5"/>
                <w:color w:val="auto"/>
                <w:lang w:val="en-US" w:eastAsia="zh-CN" w:bidi="ar"/>
              </w:rPr>
              <w:t>年度）</w:t>
            </w:r>
          </w:p>
        </w:tc>
      </w:tr>
      <w:tr w14:paraId="4EA5E9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</w:trPr>
        <w:tc>
          <w:tcPr>
            <w:tcW w:w="6663" w:type="dxa"/>
            <w:gridSpan w:val="5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753E1E0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填报单位（盖章）： 攀枝花市仁和区同德镇人民政府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34AE4EF"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A185D3D"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</w:tr>
      <w:tr w14:paraId="4D6E47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2" w:hRule="atLeast"/>
        </w:trPr>
        <w:tc>
          <w:tcPr>
            <w:tcW w:w="165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78A62E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7941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75514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乡镇党代表、人大代表、三干会会议经费（体制）</w:t>
            </w:r>
          </w:p>
        </w:tc>
      </w:tr>
      <w:tr w14:paraId="4C19D0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5" w:hRule="atLeast"/>
        </w:trPr>
        <w:tc>
          <w:tcPr>
            <w:tcW w:w="165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74A660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预算单位</w:t>
            </w:r>
          </w:p>
        </w:tc>
        <w:tc>
          <w:tcPr>
            <w:tcW w:w="7941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688FC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  <w:t>攀枝花市仁和区同德镇人民政府</w:t>
            </w:r>
          </w:p>
        </w:tc>
      </w:tr>
      <w:tr w14:paraId="796203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5" w:hRule="atLeast"/>
        </w:trPr>
        <w:tc>
          <w:tcPr>
            <w:tcW w:w="1652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CE49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项目资金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（万元）</w:t>
            </w:r>
          </w:p>
        </w:tc>
        <w:tc>
          <w:tcPr>
            <w:tcW w:w="345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4934482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年度资金总额:</w:t>
            </w:r>
          </w:p>
        </w:tc>
        <w:tc>
          <w:tcPr>
            <w:tcW w:w="448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19430D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5.61</w:t>
            </w:r>
          </w:p>
        </w:tc>
      </w:tr>
      <w:tr w14:paraId="67E648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5" w:hRule="atLeast"/>
        </w:trPr>
        <w:tc>
          <w:tcPr>
            <w:tcW w:w="1652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661EE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345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5789D00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     其中：财政拨款</w:t>
            </w:r>
          </w:p>
        </w:tc>
        <w:tc>
          <w:tcPr>
            <w:tcW w:w="448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32DCBF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5.61</w:t>
            </w:r>
          </w:p>
        </w:tc>
      </w:tr>
      <w:tr w14:paraId="0E1E3B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1652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46F87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345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2568303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           其他资金</w:t>
            </w:r>
          </w:p>
        </w:tc>
        <w:tc>
          <w:tcPr>
            <w:tcW w:w="448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6B184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</w:tr>
      <w:tr w14:paraId="37CB75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5" w:hRule="atLeast"/>
        </w:trPr>
        <w:tc>
          <w:tcPr>
            <w:tcW w:w="81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59F3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总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体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目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标</w:t>
            </w:r>
          </w:p>
        </w:tc>
        <w:tc>
          <w:tcPr>
            <w:tcW w:w="8783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A2E6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年度目标</w:t>
            </w:r>
          </w:p>
        </w:tc>
      </w:tr>
      <w:tr w14:paraId="3A89B3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6" w:hRule="atLeast"/>
        </w:trPr>
        <w:tc>
          <w:tcPr>
            <w:tcW w:w="81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12A76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8783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79EDE5D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  <w:t>通过党代会、人代会、三干会传达及安排工作，使年度工作圆满完成。</w:t>
            </w:r>
          </w:p>
        </w:tc>
      </w:tr>
      <w:tr w14:paraId="6FF8D2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4" w:hRule="atLeast"/>
        </w:trPr>
        <w:tc>
          <w:tcPr>
            <w:tcW w:w="81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2CF7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绩效指标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66CF19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一级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指标</w:t>
            </w:r>
          </w:p>
        </w:tc>
        <w:tc>
          <w:tcPr>
            <w:tcW w:w="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9A2C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二级指标</w:t>
            </w:r>
          </w:p>
        </w:tc>
        <w:tc>
          <w:tcPr>
            <w:tcW w:w="26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D214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三级指标</w:t>
            </w:r>
          </w:p>
        </w:tc>
        <w:tc>
          <w:tcPr>
            <w:tcW w:w="448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2BE1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指标值（包含数字及文字描述）</w:t>
            </w:r>
          </w:p>
        </w:tc>
      </w:tr>
      <w:tr w14:paraId="4BDDBD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81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62219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84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ABA4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项目完成</w:t>
            </w:r>
          </w:p>
        </w:tc>
        <w:tc>
          <w:tcPr>
            <w:tcW w:w="843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48C7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数量指标</w:t>
            </w:r>
          </w:p>
        </w:tc>
        <w:tc>
          <w:tcPr>
            <w:tcW w:w="26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84B8A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  <w:t>人代表人数</w:t>
            </w:r>
          </w:p>
        </w:tc>
        <w:tc>
          <w:tcPr>
            <w:tcW w:w="448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F4ABCA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61,300元/人</w:t>
            </w:r>
          </w:p>
        </w:tc>
      </w:tr>
      <w:tr w14:paraId="572765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81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4A578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8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69EC3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84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355B6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6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BA893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  <w:t>党代表人数</w:t>
            </w:r>
          </w:p>
        </w:tc>
        <w:tc>
          <w:tcPr>
            <w:tcW w:w="448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8890A6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69，300元/人</w:t>
            </w:r>
          </w:p>
        </w:tc>
      </w:tr>
      <w:tr w14:paraId="528FB4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81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2D9D0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8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7DF29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843" w:type="dxa"/>
            <w:vMerge w:val="continue"/>
            <w:tcBorders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54A7CDF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6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6689A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  <w:t>三职干部</w:t>
            </w:r>
          </w:p>
        </w:tc>
        <w:tc>
          <w:tcPr>
            <w:tcW w:w="448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35017E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114，150元/人</w:t>
            </w:r>
          </w:p>
        </w:tc>
      </w:tr>
      <w:tr w14:paraId="6E954B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81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84FC1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8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D0B0C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843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011277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质量指标</w:t>
            </w:r>
          </w:p>
        </w:tc>
        <w:tc>
          <w:tcPr>
            <w:tcW w:w="26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066DF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  <w:t>提升代表及三职干部管理能力</w:t>
            </w:r>
          </w:p>
        </w:tc>
        <w:tc>
          <w:tcPr>
            <w:tcW w:w="448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BD799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  <w:t>通过开展党代会、人代会、三职干部会，提升干部管理水平</w:t>
            </w:r>
          </w:p>
        </w:tc>
      </w:tr>
      <w:tr w14:paraId="475ED7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81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DEBFC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8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E0222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287C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时效指标</w:t>
            </w:r>
          </w:p>
        </w:tc>
        <w:tc>
          <w:tcPr>
            <w:tcW w:w="26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112BD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  <w:t>按工作计划</w:t>
            </w:r>
          </w:p>
        </w:tc>
        <w:tc>
          <w:tcPr>
            <w:tcW w:w="448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E30F3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  <w:t>2026年</w:t>
            </w:r>
          </w:p>
        </w:tc>
      </w:tr>
      <w:tr w14:paraId="1DEC7B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81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574ED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8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60123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4383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成本指标</w:t>
            </w:r>
          </w:p>
        </w:tc>
        <w:tc>
          <w:tcPr>
            <w:tcW w:w="26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FC4B9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  <w:t>全年会议支出</w:t>
            </w:r>
          </w:p>
        </w:tc>
        <w:tc>
          <w:tcPr>
            <w:tcW w:w="448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EA46C5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5.61万元</w:t>
            </w:r>
          </w:p>
        </w:tc>
      </w:tr>
      <w:tr w14:paraId="0B7D7E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81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0114E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8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12FA5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A737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社会效益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指标</w:t>
            </w:r>
          </w:p>
        </w:tc>
        <w:tc>
          <w:tcPr>
            <w:tcW w:w="26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69895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  <w:t>全面提升干部管理能力</w:t>
            </w:r>
          </w:p>
        </w:tc>
        <w:tc>
          <w:tcPr>
            <w:tcW w:w="448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D2361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  <w:t>通过大会全面提升干部管理能力</w:t>
            </w:r>
          </w:p>
        </w:tc>
      </w:tr>
      <w:tr w14:paraId="38647A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81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E3C19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00EE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满意度指标</w:t>
            </w:r>
          </w:p>
        </w:tc>
        <w:tc>
          <w:tcPr>
            <w:tcW w:w="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3998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满意度指标</w:t>
            </w:r>
          </w:p>
        </w:tc>
        <w:tc>
          <w:tcPr>
            <w:tcW w:w="26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7FF9E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  <w:t>满意度指标</w:t>
            </w:r>
          </w:p>
        </w:tc>
        <w:tc>
          <w:tcPr>
            <w:tcW w:w="448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D90F0A"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  <w:t>≥95%</w:t>
            </w:r>
          </w:p>
        </w:tc>
      </w:tr>
      <w:tr w14:paraId="00B601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249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D7BCFB9"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单位负责人（签字）：</w:t>
            </w:r>
          </w:p>
        </w:tc>
        <w:tc>
          <w:tcPr>
            <w:tcW w:w="26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0255FCA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单位审核人（签字）：</w:t>
            </w:r>
          </w:p>
        </w:tc>
        <w:tc>
          <w:tcPr>
            <w:tcW w:w="18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B18B86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填表人（签字）：</w:t>
            </w:r>
          </w:p>
        </w:tc>
        <w:tc>
          <w:tcPr>
            <w:tcW w:w="2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88B16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主管部门意见（签章）：</w:t>
            </w:r>
          </w:p>
        </w:tc>
      </w:tr>
    </w:tbl>
    <w:p w14:paraId="06564CF4">
      <w:bookmarkStart w:id="0" w:name="_GoBack"/>
      <w:bookmarkEnd w:id="0"/>
    </w:p>
    <w:sectPr>
      <w:pgSz w:w="11906" w:h="16838"/>
      <w:pgMar w:top="1440" w:right="1803" w:bottom="1440" w:left="180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3123B8C"/>
    <w:rsid w:val="18851E2F"/>
    <w:rsid w:val="45351E9F"/>
    <w:rsid w:val="63123B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51"/>
    <w:basedOn w:val="3"/>
    <w:uiPriority w:val="0"/>
    <w:rPr>
      <w:rFonts w:hint="default" w:ascii="Times New Roman" w:hAnsi="Times New Roman" w:cs="Times New Roman"/>
      <w:color w:val="000000"/>
      <w:sz w:val="24"/>
      <w:szCs w:val="24"/>
      <w:u w:val="none"/>
    </w:rPr>
  </w:style>
  <w:style w:type="character" w:customStyle="1" w:styleId="5">
    <w:name w:val="font21"/>
    <w:basedOn w:val="3"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6">
    <w:name w:val="font61"/>
    <w:basedOn w:val="3"/>
    <w:qFormat/>
    <w:uiPriority w:val="0"/>
    <w:rPr>
      <w:rFonts w:hint="default" w:ascii="Times New Roman" w:hAnsi="Times New Roman" w:cs="Times New Roman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196</Words>
  <Characters>199</Characters>
  <Lines>0</Lines>
  <Paragraphs>0</Paragraphs>
  <TotalTime>2</TotalTime>
  <ScaleCrop>false</ScaleCrop>
  <LinksUpToDate>false</LinksUpToDate>
  <CharactersWithSpaces>221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2024-11-07T04:32:00Z</dcterms:created>
  <dc:creator>龙柱洵</dc:creator>
  <cp:lastModifiedBy>Administrator</cp:lastModifiedBy>
  <dcterms:modified xsi:type="dcterms:W3CDTF">2026-02-27T03:32:35Z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8FE71E97ED414606B3F6B1AE1BB3158F</vt:lpwstr>
  </property>
  <property fmtid="{D5CDD505-2E9C-101B-9397-08002B2CF9AE}" pid="4" name="KSOTemplateDocerSaveRecord">
    <vt:lpwstr>eyJoZGlkIjoiZTVkYzViNmQ5YzU1ODQwMzcxNDI0ZjI3NWM1ODViNTciLCJ1c2VySWQiOiIxNjQ4Mzg4Mjc5In0=</vt:lpwstr>
  </property>
</Properties>
</file>