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14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"/>
        <w:gridCol w:w="907"/>
        <w:gridCol w:w="909"/>
        <w:gridCol w:w="1001"/>
        <w:gridCol w:w="142"/>
        <w:gridCol w:w="1946"/>
        <w:gridCol w:w="2474"/>
        <w:gridCol w:w="1265"/>
        <w:gridCol w:w="1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640" w:hRule="atLeast"/>
        </w:trPr>
        <w:tc>
          <w:tcPr>
            <w:tcW w:w="417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其他运转类项目支出绩效目标申报表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350" w:hRule="atLeast"/>
        </w:trPr>
        <w:tc>
          <w:tcPr>
            <w:tcW w:w="417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Style w:val="6"/>
                <w:rFonts w:eastAsia="宋体"/>
              </w:rPr>
              <w:t>202</w:t>
            </w:r>
            <w:r>
              <w:rPr>
                <w:rStyle w:val="6"/>
                <w:rFonts w:hint="eastAsia" w:eastAsia="宋体"/>
              </w:rPr>
              <w:t>6</w:t>
            </w:r>
            <w:r>
              <w:rPr>
                <w:rStyle w:val="7"/>
                <w:rFonts w:hint="default"/>
              </w:rPr>
              <w:t>年度）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340" w:hRule="atLeast"/>
        </w:trPr>
        <w:tc>
          <w:tcPr>
            <w:tcW w:w="13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教育教学管理经费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340" w:hRule="atLeast"/>
        </w:trPr>
        <w:tc>
          <w:tcPr>
            <w:tcW w:w="13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27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攀枝花市仁和区总发小学</w:t>
            </w:r>
          </w:p>
        </w:tc>
      </w:tr>
      <w:tr>
        <w:trPr>
          <w:gridAfter w:val="1"/>
          <w:wAfter w:w="829" w:type="pct"/>
          <w:trHeight w:val="340" w:hRule="atLeast"/>
        </w:trPr>
        <w:tc>
          <w:tcPr>
            <w:tcW w:w="138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年度资金总额: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0.6</w:t>
            </w:r>
          </w:p>
        </w:tc>
      </w:tr>
      <w:tr>
        <w:trPr>
          <w:gridAfter w:val="1"/>
          <w:wAfter w:w="829" w:type="pct"/>
          <w:trHeight w:val="340" w:hRule="atLeast"/>
        </w:trPr>
        <w:tc>
          <w:tcPr>
            <w:tcW w:w="138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其中：财政拨款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340" w:hRule="atLeast"/>
        </w:trPr>
        <w:tc>
          <w:tcPr>
            <w:tcW w:w="138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其他资金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1298" w:hRule="atLeast"/>
        </w:trPr>
        <w:tc>
          <w:tcPr>
            <w:tcW w:w="4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36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障学校教育教学工作正常运转，不断改善办学条件，促进学校整体教育教学质量提高。坚持以教学为中心，提升教师整体专业素养；真正做到服务于社会、服务于家长、服务于学生；促进学校健康发展，圆满完成义务教育教学活动。</w:t>
            </w:r>
          </w:p>
        </w:tc>
      </w:tr>
      <w:tr>
        <w:trPr>
          <w:gridAfter w:val="1"/>
          <w:wAfter w:w="829" w:type="pct"/>
          <w:trHeight w:val="659" w:hRule="atLeast"/>
        </w:trPr>
        <w:tc>
          <w:tcPr>
            <w:tcW w:w="47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659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项目完成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临聘人员劳务费、社会保障缴费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340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维修（护）费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用于校园零星维修（护）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659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教育工作办学综合督导评估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≥90分</w:t>
            </w:r>
          </w:p>
        </w:tc>
      </w:tr>
      <w:tr>
        <w:trPr>
          <w:gridAfter w:val="1"/>
          <w:wAfter w:w="829" w:type="pct"/>
          <w:trHeight w:val="340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教学质量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显著提高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659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全面提升教师综合素质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教职工的教育教学业务水平达到要求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659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项目周期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2026</w:t>
            </w:r>
            <w:r>
              <w:rPr>
                <w:rStyle w:val="7"/>
                <w:rFonts w:hint="default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659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公用经费总额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0.6万元用于临聘人员派遣劳务费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659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项目效益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推进素质教育力度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显著提高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1026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提高学校在当地的知名度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确保中小学教育教学工作正常运行、提高育人环境，培养德智体全面发展的人才，为学生将来成才打好基础，让社会满意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659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可持续影响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人民群众对义务教育的满意度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显著提高</w:t>
            </w:r>
          </w:p>
        </w:tc>
      </w:tr>
      <w:tr>
        <w:trPr>
          <w:gridAfter w:val="1"/>
          <w:wAfter w:w="829" w:type="pct"/>
          <w:trHeight w:val="340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受益人数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≥351</w:t>
            </w:r>
            <w:r>
              <w:rPr>
                <w:rStyle w:val="7"/>
                <w:rFonts w:hint="default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9" w:type="pct"/>
          <w:trHeight w:val="999" w:hRule="atLeast"/>
        </w:trPr>
        <w:tc>
          <w:tcPr>
            <w:tcW w:w="4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学生、家长、社会满意度</w:t>
            </w:r>
          </w:p>
        </w:tc>
        <w:tc>
          <w:tcPr>
            <w:tcW w:w="1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pct"/>
          <w:trHeight w:val="285" w:hRule="atLeast"/>
        </w:trPr>
        <w:tc>
          <w:tcPr>
            <w:tcW w:w="1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r>
        <w:br w:type="page"/>
      </w:r>
    </w:p>
    <w:tbl>
      <w:tblPr>
        <w:tblStyle w:val="4"/>
        <w:tblW w:w="614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"/>
        <w:gridCol w:w="915"/>
        <w:gridCol w:w="920"/>
        <w:gridCol w:w="1008"/>
        <w:gridCol w:w="117"/>
        <w:gridCol w:w="1984"/>
        <w:gridCol w:w="2436"/>
        <w:gridCol w:w="1328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671" w:hRule="atLeast"/>
        </w:trPr>
        <w:tc>
          <w:tcPr>
            <w:tcW w:w="420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其他运转类项目支出绩效目标申报表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605" w:hRule="atLeast"/>
        </w:trPr>
        <w:tc>
          <w:tcPr>
            <w:tcW w:w="420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346" w:hRule="atLeast"/>
        </w:trPr>
        <w:tc>
          <w:tcPr>
            <w:tcW w:w="14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8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义务教育生均公用经费（小学）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346" w:hRule="atLeast"/>
        </w:trPr>
        <w:tc>
          <w:tcPr>
            <w:tcW w:w="14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预算单位</w:t>
            </w:r>
          </w:p>
        </w:tc>
        <w:tc>
          <w:tcPr>
            <w:tcW w:w="28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攀枝花市仁和区总发小学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346" w:hRule="atLeast"/>
        </w:trPr>
        <w:tc>
          <w:tcPr>
            <w:tcW w:w="1401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（万元）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年度资金总额: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0.4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346" w:hRule="atLeast"/>
        </w:trPr>
        <w:tc>
          <w:tcPr>
            <w:tcW w:w="14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其中：财政拨款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0.4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346" w:hRule="atLeast"/>
        </w:trPr>
        <w:tc>
          <w:tcPr>
            <w:tcW w:w="14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其他资金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1354" w:hRule="atLeast"/>
        </w:trPr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标</w:t>
            </w:r>
          </w:p>
        </w:tc>
        <w:tc>
          <w:tcPr>
            <w:tcW w:w="37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普及义务教育、维持学校正常运转，保障适龄儿童、少年接受义务教育的权利，提高全民科学文化族素质。确保学校教育教学工作的正常运转，教学设备及教学环境的完善。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682" w:hRule="atLeast"/>
        </w:trPr>
        <w:tc>
          <w:tcPr>
            <w:tcW w:w="48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绩效指标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二级指标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三级指标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682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项目完成</w:t>
            </w: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辖区内义务教育阶段学生人数  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280人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346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学校专任教师数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682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生均公用经费标准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 元/人.年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346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师生比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1:10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682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适龄儿童、少年入学率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682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项目周期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557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生均公用经费总额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0.448万元用于支付水费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495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项目效益</w:t>
            </w: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适龄儿童、少年入学率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1030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提高学校在当地的知名度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确保中小学教育教学工作正常运行、提高育人环境，培养德智体全面发展的人才，为学生将来成才打好基础，让社会满意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1018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人民群众对义务教育的满意度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显著提高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9" w:type="pct"/>
          <w:trHeight w:val="1029" w:hRule="atLeast"/>
        </w:trPr>
        <w:tc>
          <w:tcPr>
            <w:tcW w:w="4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学生、家长、社会满意度</w:t>
            </w:r>
          </w:p>
        </w:tc>
        <w:tc>
          <w:tcPr>
            <w:tcW w:w="17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≥95%</w:t>
            </w:r>
          </w:p>
        </w:tc>
      </w:tr>
      <w:tr>
        <w:trPr>
          <w:gridBefore w:val="1"/>
          <w:wBefore w:w="44" w:type="pct"/>
          <w:trHeight w:val="285" w:hRule="atLeast"/>
        </w:trPr>
        <w:tc>
          <w:tcPr>
            <w:tcW w:w="1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r>
        <w:br w:type="page"/>
      </w:r>
    </w:p>
    <w:tbl>
      <w:tblPr>
        <w:tblStyle w:val="4"/>
        <w:tblW w:w="614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"/>
        <w:gridCol w:w="899"/>
        <w:gridCol w:w="905"/>
        <w:gridCol w:w="989"/>
        <w:gridCol w:w="168"/>
        <w:gridCol w:w="1900"/>
        <w:gridCol w:w="2520"/>
        <w:gridCol w:w="1186"/>
        <w:gridCol w:w="1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692" w:hRule="atLeast"/>
        </w:trPr>
        <w:tc>
          <w:tcPr>
            <w:tcW w:w="4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其他运转类项目支出绩效目标申报表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733" w:hRule="atLeast"/>
        </w:trPr>
        <w:tc>
          <w:tcPr>
            <w:tcW w:w="41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357" w:hRule="atLeast"/>
        </w:trPr>
        <w:tc>
          <w:tcPr>
            <w:tcW w:w="13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7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生均公用经费（学前教育）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357" w:hRule="atLeast"/>
        </w:trPr>
        <w:tc>
          <w:tcPr>
            <w:tcW w:w="13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预算单位</w:t>
            </w:r>
          </w:p>
        </w:tc>
        <w:tc>
          <w:tcPr>
            <w:tcW w:w="27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攀枝花市仁和区总发小学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357" w:hRule="atLeast"/>
        </w:trPr>
        <w:tc>
          <w:tcPr>
            <w:tcW w:w="1377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（万元）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年度资金总额: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357" w:hRule="atLeast"/>
        </w:trPr>
        <w:tc>
          <w:tcPr>
            <w:tcW w:w="137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其中：财政拨款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357" w:hRule="atLeast"/>
        </w:trPr>
        <w:tc>
          <w:tcPr>
            <w:tcW w:w="137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其他资金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1395" w:hRule="atLeast"/>
        </w:trPr>
        <w:tc>
          <w:tcPr>
            <w:tcW w:w="4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标</w:t>
            </w:r>
          </w:p>
        </w:tc>
        <w:tc>
          <w:tcPr>
            <w:tcW w:w="36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普及义务教育、维持学校正常运转，保障适龄儿童、少年接受义务教育的权利，提高全民科学文化族素质。确保学校附属幼儿园（总发中心幼儿园）教育教学工作的正常运转。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703" w:hRule="atLeast"/>
        </w:trPr>
        <w:tc>
          <w:tcPr>
            <w:tcW w:w="47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绩效指标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二级指标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三级指标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703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项目完成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数量指标</w:t>
            </w:r>
          </w:p>
        </w:tc>
        <w:tc>
          <w:tcPr>
            <w:tcW w:w="9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辖区内幼儿教育阶段学生人数  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71人</w:t>
            </w:r>
          </w:p>
        </w:tc>
      </w:tr>
      <w:tr>
        <w:trPr>
          <w:gridAfter w:val="1"/>
          <w:wAfter w:w="867" w:type="pct"/>
          <w:trHeight w:val="357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学校专任教师数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703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质量指标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生均公用经费标准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600元/人.年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357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师生比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1:15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357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适龄儿童入学率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703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时效指标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项目周期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2026年1-12月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703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成本指标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生均公用经费总额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4.26万元用于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临聘人员劳务费、社会保障缴费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509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项目效益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适龄儿童、少年入学率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1085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提高幼儿园在当地的知名度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确保幼儿园教育教学正常运行、提高育人环境，让家长乐于把自己孩子送到总发乡中心幼儿园，为九年义务教育输送合格的学生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1049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指标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人民群众对义务教育的满意度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显著提高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7" w:type="pct"/>
          <w:trHeight w:val="1060" w:hRule="atLeast"/>
        </w:trPr>
        <w:tc>
          <w:tcPr>
            <w:tcW w:w="4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满意度指标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学生、家长、社会满意度</w:t>
            </w:r>
          </w:p>
        </w:tc>
        <w:tc>
          <w:tcPr>
            <w:tcW w:w="1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4" w:type="pct"/>
          <w:trHeight w:val="285" w:hRule="atLeast"/>
        </w:trPr>
        <w:tc>
          <w:tcPr>
            <w:tcW w:w="1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74B56761"/>
    <w:rsid w:val="000261BA"/>
    <w:rsid w:val="00133144"/>
    <w:rsid w:val="001D27E7"/>
    <w:rsid w:val="002E208C"/>
    <w:rsid w:val="00307397"/>
    <w:rsid w:val="003D1084"/>
    <w:rsid w:val="00454641"/>
    <w:rsid w:val="004C4833"/>
    <w:rsid w:val="00637C1D"/>
    <w:rsid w:val="0071726C"/>
    <w:rsid w:val="008228BC"/>
    <w:rsid w:val="00A33616"/>
    <w:rsid w:val="00B56CE2"/>
    <w:rsid w:val="00BA2576"/>
    <w:rsid w:val="00BB76B3"/>
    <w:rsid w:val="00D2793A"/>
    <w:rsid w:val="00DC1964"/>
    <w:rsid w:val="00E15479"/>
    <w:rsid w:val="00FB2DF4"/>
    <w:rsid w:val="03C77489"/>
    <w:rsid w:val="09815FC1"/>
    <w:rsid w:val="10183B3B"/>
    <w:rsid w:val="36E919BA"/>
    <w:rsid w:val="38A45546"/>
    <w:rsid w:val="38B97758"/>
    <w:rsid w:val="41B67685"/>
    <w:rsid w:val="47403F5A"/>
    <w:rsid w:val="585F5BAE"/>
    <w:rsid w:val="5C9B76DB"/>
    <w:rsid w:val="62F3736C"/>
    <w:rsid w:val="650736DE"/>
    <w:rsid w:val="710C7CE5"/>
    <w:rsid w:val="74B56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267</Words>
  <Characters>1523</Characters>
  <Lines>12</Lines>
  <Paragraphs>3</Paragraphs>
  <TotalTime>49</TotalTime>
  <ScaleCrop>false</ScaleCrop>
  <LinksUpToDate>false</LinksUpToDate>
  <CharactersWithSpaces>1787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2024-01-31T06:50:00Z</dcterms:created>
  <dc:creator>何英</dc:creator>
  <cp:lastModifiedBy>Administrator</cp:lastModifiedBy>
  <cp:lastPrinted>2026-01-09T05:08:00Z</cp:lastPrinted>
  <dcterms:modified xsi:type="dcterms:W3CDTF">2026-02-03T14:27:58Z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86E910D58D624B909D8BE7CF2A379EA1</vt:lpwstr>
  </property>
</Properties>
</file>