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53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94"/>
        <w:gridCol w:w="1319"/>
        <w:gridCol w:w="3349"/>
        <w:gridCol w:w="3421"/>
      </w:tblGrid>
      <w:tr w14:paraId="2021C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50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 w14:paraId="4E390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32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年度）</w:t>
            </w:r>
          </w:p>
        </w:tc>
      </w:tr>
      <w:tr w14:paraId="32583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0D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生均公用经费（学前教育）</w:t>
            </w:r>
          </w:p>
        </w:tc>
      </w:tr>
      <w:tr w14:paraId="3DDC8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B5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35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攀枝花市仁和区前进镇中心学校</w:t>
            </w:r>
          </w:p>
        </w:tc>
      </w:tr>
      <w:tr w14:paraId="4508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14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71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B63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D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1.62 </w:t>
            </w:r>
          </w:p>
        </w:tc>
      </w:tr>
      <w:tr w14:paraId="640C0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1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68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DE0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4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1.62 </w:t>
            </w:r>
          </w:p>
        </w:tc>
      </w:tr>
      <w:tr w14:paraId="1C77A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14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3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E4D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其他资金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50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06C48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D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75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9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及学前教育、维持幼儿园正常运转，保障适龄幼儿接受学前教育的权利，提高全民科学文化族素质。保障全园师生2026年度教育教学工作顺利开展；坚持以教学为中心，提升教师整体专业素养；真正做到服务于社会、服务于家长、服务于学生；促进幼儿园健康发展，圆满完成学前教育教学活动。</w:t>
            </w:r>
          </w:p>
        </w:tc>
      </w:tr>
      <w:tr w14:paraId="75683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62F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6BB5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42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A8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47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7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学前教育阶段幼儿人数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4C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27人</w:t>
            </w:r>
          </w:p>
        </w:tc>
      </w:tr>
      <w:tr w14:paraId="1D76F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9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E3C8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C19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CC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幼儿园专任教师人数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84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6人</w:t>
            </w:r>
          </w:p>
        </w:tc>
      </w:tr>
      <w:tr w14:paraId="21363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11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6DC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9C28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1B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学前教育生均公用经费标准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7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600元/人.年</w:t>
            </w:r>
          </w:p>
        </w:tc>
      </w:tr>
      <w:tr w14:paraId="74A0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1D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48E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224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8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EF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 w14:paraId="5ACFB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6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739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BD3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3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学前教育生均公用经费总额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3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1.62万元</w:t>
            </w:r>
          </w:p>
        </w:tc>
      </w:tr>
      <w:tr w14:paraId="22645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E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1A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C3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D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辖区内适龄幼儿入园率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0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4A930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6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452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C3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F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人民群众对学前教育的满意度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7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显著提高</w:t>
            </w:r>
          </w:p>
        </w:tc>
      </w:tr>
      <w:tr w14:paraId="13EB5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CB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69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E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主管部门满意度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2C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15F2C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3D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0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9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2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学生、家长、社会满意度</w:t>
            </w:r>
          </w:p>
        </w:tc>
        <w:tc>
          <w:tcPr>
            <w:tcW w:w="1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8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 w14:paraId="397E9FA5">
      <w:r>
        <w:br w:type="page"/>
      </w:r>
    </w:p>
    <w:tbl>
      <w:tblPr>
        <w:tblStyle w:val="2"/>
        <w:tblW w:w="557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78"/>
        <w:gridCol w:w="1341"/>
        <w:gridCol w:w="3367"/>
        <w:gridCol w:w="3452"/>
      </w:tblGrid>
      <w:tr w14:paraId="664B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5F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其他运转类项目支出绩效目标申报表</w:t>
            </w:r>
          </w:p>
        </w:tc>
      </w:tr>
      <w:tr w14:paraId="2489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8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4"/>
                <w:rFonts w:eastAsia="宋体"/>
                <w:lang w:val="en-US" w:eastAsia="zh-CN" w:bidi="ar"/>
              </w:rPr>
              <w:t>202</w:t>
            </w:r>
            <w:r>
              <w:rPr>
                <w:rStyle w:val="4"/>
                <w:rFonts w:hint="eastAsia" w:eastAsia="宋体"/>
                <w:lang w:val="en-US" w:eastAsia="zh-CN" w:bidi="ar"/>
              </w:rPr>
              <w:t>6</w:t>
            </w:r>
            <w:r>
              <w:rPr>
                <w:rStyle w:val="5"/>
                <w:lang w:val="en-US" w:eastAsia="zh-CN" w:bidi="ar"/>
              </w:rPr>
              <w:t>年度）</w:t>
            </w:r>
          </w:p>
        </w:tc>
      </w:tr>
      <w:tr w14:paraId="067FD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AB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A4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义务教育生均公用经费（小学）</w:t>
            </w:r>
          </w:p>
        </w:tc>
      </w:tr>
      <w:tr w14:paraId="5772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1B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预算单位</w:t>
            </w:r>
          </w:p>
        </w:tc>
        <w:tc>
          <w:tcPr>
            <w:tcW w:w="359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攀枝花市仁和区前进镇中心学校</w:t>
            </w:r>
          </w:p>
        </w:tc>
      </w:tr>
      <w:tr w14:paraId="0148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9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BE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1C6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年度资金总额: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4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</w:tr>
      <w:tr w14:paraId="615F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E2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803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其中：财政拨款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4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</w:p>
        </w:tc>
      </w:tr>
      <w:tr w14:paraId="37E2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9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7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652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其他资金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9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FF56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</w:t>
            </w:r>
          </w:p>
        </w:tc>
        <w:tc>
          <w:tcPr>
            <w:tcW w:w="475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A5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及义务教育、维持学校正常运转，保障适龄儿童、少年接受义务教育的权利，提高全民科学文化族素质。保障全校师生2026年度教育教学工作顺利开展；坚持以教学为中心，提升教师整体专业素养；真正做到服务于社会、服务于家长、服务于学生；促进学校健康发展，圆满完成义务教育教学活动。</w:t>
            </w:r>
          </w:p>
        </w:tc>
      </w:tr>
      <w:tr w14:paraId="72A1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2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0377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D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指标值（包含数字及文字描述）</w:t>
            </w:r>
          </w:p>
        </w:tc>
      </w:tr>
      <w:tr w14:paraId="1C454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9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EB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</w:t>
            </w:r>
          </w:p>
        </w:tc>
        <w:tc>
          <w:tcPr>
            <w:tcW w:w="70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96F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2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辖区内义务教育阶段学生人数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0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307人</w:t>
            </w:r>
          </w:p>
        </w:tc>
      </w:tr>
      <w:tr w14:paraId="6FE7C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50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524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8DC4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4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学校专任教师数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E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38人</w:t>
            </w:r>
          </w:p>
        </w:tc>
      </w:tr>
      <w:tr w14:paraId="569E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BD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338A1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E2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B7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生均公用经费标准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7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16元/人.年</w:t>
            </w:r>
          </w:p>
        </w:tc>
      </w:tr>
      <w:tr w14:paraId="3F0D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8F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525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EE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1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项目周期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C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1年</w:t>
            </w:r>
          </w:p>
        </w:tc>
      </w:tr>
      <w:tr w14:paraId="1EE8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75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C4FF5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A7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1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生均公用经费总额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B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</w:t>
            </w:r>
          </w:p>
        </w:tc>
      </w:tr>
      <w:tr w14:paraId="3BDF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1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C64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项目效益</w:t>
            </w: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51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7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适龄儿童、少年入学率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0D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 w14:paraId="73E51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0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A657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97B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CD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人民群众对义务教育的满意度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5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显著提高</w:t>
            </w:r>
          </w:p>
        </w:tc>
      </w:tr>
      <w:tr w14:paraId="78C37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E6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7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FD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主管部门满意度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A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  <w:tr w14:paraId="659E1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9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9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C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4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学生、家长、社会满意度</w:t>
            </w:r>
          </w:p>
        </w:tc>
        <w:tc>
          <w:tcPr>
            <w:tcW w:w="1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3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≥90%</w:t>
            </w:r>
          </w:p>
        </w:tc>
      </w:tr>
    </w:tbl>
    <w:p w14:paraId="1DB4E3F4"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D0EE0"/>
    <w:rsid w:val="0B9A07FC"/>
    <w:rsid w:val="0DD91701"/>
    <w:rsid w:val="17E51656"/>
    <w:rsid w:val="1B7B0307"/>
    <w:rsid w:val="1B852032"/>
    <w:rsid w:val="21BD11EA"/>
    <w:rsid w:val="25402651"/>
    <w:rsid w:val="29471A57"/>
    <w:rsid w:val="29693E94"/>
    <w:rsid w:val="37BD0EE0"/>
    <w:rsid w:val="39DE0E1F"/>
    <w:rsid w:val="41115446"/>
    <w:rsid w:val="44D75D4A"/>
    <w:rsid w:val="5CC47CC0"/>
    <w:rsid w:val="617905CF"/>
    <w:rsid w:val="65FC774C"/>
    <w:rsid w:val="6929776F"/>
    <w:rsid w:val="6C5B4746"/>
    <w:rsid w:val="6CC45C26"/>
    <w:rsid w:val="6EB51CBD"/>
    <w:rsid w:val="6F0A2324"/>
    <w:rsid w:val="7481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844</Characters>
  <Lines>0</Lines>
  <Paragraphs>0</Paragraphs>
  <TotalTime>14</TotalTime>
  <ScaleCrop>false</ScaleCrop>
  <LinksUpToDate>false</LinksUpToDate>
  <CharactersWithSpaces>888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2024-01-31T07:58:00Z</dcterms:created>
  <dc:creator>何英</dc:creator>
  <cp:lastModifiedBy>人生若只如初见</cp:lastModifiedBy>
  <dcterms:modified xsi:type="dcterms:W3CDTF">2026-02-02T08:33:04Z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12EEA0FC7A94434CABA3366562CCC51E</vt:lpwstr>
  </property>
  <property fmtid="{D5CDD505-2E9C-101B-9397-08002B2CF9AE}" pid="4" name="KSOTemplateDocerSaveRecord">
    <vt:lpwstr>eyJoZGlkIjoiZjEyMzgxOGE1MmQ0NTU4YTQxZGI2OWNhYjFmZmJkZDciLCJ1c2VySWQiOiIzMTkyOTg2NzEifQ==</vt:lpwstr>
  </property>
</Properties>
</file>