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29CDD">
      <w:pPr>
        <w:spacing w:line="560" w:lineRule="exact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附件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5</w:t>
      </w:r>
    </w:p>
    <w:p w14:paraId="10BA6FCC">
      <w:pPr>
        <w:tabs>
          <w:tab w:val="left" w:pos="1440"/>
        </w:tabs>
        <w:spacing w:line="560" w:lineRule="exact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067BF9BB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kern w:val="0"/>
          <w:sz w:val="38"/>
          <w:szCs w:val="38"/>
          <w:lang w:val="zh-CN" w:eastAsia="zh-CN" w:bidi="ar-SA"/>
        </w:rPr>
      </w:pPr>
      <w:r>
        <w:rPr>
          <w:rFonts w:hint="default" w:ascii="Times New Roman" w:hAnsi="Times New Roman" w:eastAsia="方正小标宋_GBK" w:cs="Times New Roman"/>
          <w:color w:val="000000"/>
          <w:kern w:val="0"/>
          <w:sz w:val="38"/>
          <w:szCs w:val="38"/>
          <w:lang w:val="zh-CN" w:eastAsia="zh-CN" w:bidi="ar-SA"/>
        </w:rPr>
        <w:t>攀枝花市仁和区大田镇人民政府</w:t>
      </w:r>
    </w:p>
    <w:p w14:paraId="620600BF">
      <w:pPr>
        <w:tabs>
          <w:tab w:val="left" w:pos="1440"/>
        </w:tabs>
        <w:spacing w:line="560" w:lineRule="exact"/>
        <w:jc w:val="center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小标宋_GBK" w:cs="Times New Roman"/>
          <w:sz w:val="38"/>
          <w:szCs w:val="38"/>
          <w:lang w:val="en-US"/>
        </w:rPr>
        <w:t>202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4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/>
        </w:rPr>
        <w:t>年</w:t>
      </w:r>
      <w:r>
        <w:rPr>
          <w:rFonts w:hint="default" w:ascii="Times New Roman" w:hAnsi="Times New Roman" w:eastAsia="方正小标宋_GBK" w:cs="Times New Roman"/>
          <w:sz w:val="38"/>
          <w:szCs w:val="38"/>
        </w:rPr>
        <w:t>项目支出绩效自评报告</w:t>
      </w:r>
    </w:p>
    <w:p w14:paraId="45218337">
      <w:pPr>
        <w:pStyle w:val="9"/>
        <w:spacing w:line="560" w:lineRule="exact"/>
        <w:jc w:val="center"/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（仁和区2023年度村级防疫员劳务费）</w:t>
      </w:r>
    </w:p>
    <w:p w14:paraId="60DC1AC9">
      <w:pPr>
        <w:pStyle w:val="9"/>
        <w:spacing w:line="560" w:lineRule="exact"/>
        <w:ind w:firstLine="640"/>
        <w:jc w:val="center"/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</w:rPr>
      </w:pPr>
    </w:p>
    <w:p w14:paraId="24D5D117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</w:rPr>
        <w:t>一、</w:t>
      </w:r>
      <w:r>
        <w:rPr>
          <w:rFonts w:hint="default" w:ascii="Times New Roman" w:hAnsi="Times New Roman" w:eastAsia="方正黑体_GBK" w:cs="Times New Roman"/>
          <w:sz w:val="33"/>
          <w:szCs w:val="33"/>
          <w:lang w:val="zh-CN"/>
        </w:rPr>
        <w:t>项目概况</w:t>
      </w:r>
    </w:p>
    <w:p w14:paraId="0A12C3C0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（一）项目资金申报及批复情况</w:t>
      </w:r>
    </w:p>
    <w:p w14:paraId="7A05EC6C">
      <w:pPr>
        <w:pStyle w:val="2"/>
        <w:numPr>
          <w:ilvl w:val="0"/>
          <w:numId w:val="0"/>
        </w:numPr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根据攀仁财资农〔2023〕149号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批复文件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，申报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仁和区2023年度村级防疫员劳务费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项目资金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13500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,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批复资金与申报资金一致，符合资金管理办法等相关规定。</w:t>
      </w:r>
    </w:p>
    <w:p w14:paraId="630261EF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（二）项目绩效目标</w:t>
      </w:r>
    </w:p>
    <w:p w14:paraId="4B188C4B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确保动物强制免疫等各项防疫措施落实到位，有效预防和控制口蹄疫、高致病性禽流感等重大动物疫病的发生和流行，保障我区畜牧业健康发展和动物产品有效供给。</w:t>
      </w:r>
    </w:p>
    <w:p w14:paraId="79F23850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（三）项目资金申报相符性</w:t>
      </w:r>
    </w:p>
    <w:p w14:paraId="59782826">
      <w:pPr>
        <w:numPr>
          <w:ilvl w:val="0"/>
          <w:numId w:val="0"/>
        </w:num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项目申报内容与具体实施内容相符、申报目标合理可行。</w:t>
      </w:r>
    </w:p>
    <w:p w14:paraId="52A5F9D4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</w:rPr>
      </w:pPr>
      <w:r>
        <w:rPr>
          <w:rFonts w:hint="default" w:ascii="Times New Roman" w:hAnsi="Times New Roman" w:eastAsia="方正黑体_GBK" w:cs="Times New Roman"/>
          <w:sz w:val="33"/>
          <w:szCs w:val="33"/>
        </w:rPr>
        <w:t>二、项目实施及管理情况</w:t>
      </w:r>
    </w:p>
    <w:p w14:paraId="65701D38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ab/>
      </w: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（一）资金计划、到位及使用情况</w:t>
      </w:r>
    </w:p>
    <w:p w14:paraId="073DF8BD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资金计划及到位。</w:t>
      </w:r>
    </w:p>
    <w:p w14:paraId="2ED1C5F3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仁和区2023年度村级防疫员劳务费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批复数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13500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元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资金指标已下达。</w:t>
      </w:r>
    </w:p>
    <w:p w14:paraId="7381D7BC">
      <w:pPr>
        <w:numPr>
          <w:ilvl w:val="0"/>
          <w:numId w:val="1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资金使用。</w:t>
      </w:r>
    </w:p>
    <w:p w14:paraId="167280D9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截至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202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4年12月31日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，支付2023年动物防疫员秋防报酬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13500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元，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完成率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支付依据合规合法，资金支付与预算相符。</w:t>
      </w:r>
    </w:p>
    <w:p w14:paraId="2D8EE7AB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（二）项目财务管理情况</w:t>
      </w:r>
    </w:p>
    <w:p w14:paraId="5230A6FA">
      <w:p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color w:val="000000"/>
          <w:spacing w:val="-6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健全财务管理制度建设，在工作推进中严格依照《中华人民共和国会计法》《中华人民共和国预算法》及相关财务管理规定执行财务管理。通过对202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年单位项目预算执行进行全面的控制和管理，费用支出做到依法依规、专款专用，财务处理及时、会计核算规范，未出现资金违规使用情况。</w:t>
      </w:r>
    </w:p>
    <w:p w14:paraId="2B9F36EE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（三）项目组织实施情况</w:t>
      </w:r>
    </w:p>
    <w:p w14:paraId="7143DDE1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 xml:space="preserve"> </w:t>
      </w:r>
    </w:p>
    <w:p w14:paraId="6707B42F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</w:rPr>
        <w:t>三、项目绩效情况</w:t>
      </w:r>
      <w:r>
        <w:rPr>
          <w:rFonts w:hint="default" w:ascii="Times New Roman" w:hAnsi="Times New Roman" w:eastAsia="方正黑体_GBK" w:cs="Times New Roman"/>
          <w:sz w:val="33"/>
          <w:szCs w:val="33"/>
          <w:lang w:val="zh-CN"/>
        </w:rPr>
        <w:tab/>
      </w:r>
    </w:p>
    <w:p w14:paraId="043ED076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（一）项目完成情况</w:t>
      </w:r>
    </w:p>
    <w:p w14:paraId="0CD89318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数量指标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 w:eastAsia="zh-CN"/>
        </w:rPr>
        <w:t>：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大田镇5个村1个居委会；</w:t>
      </w:r>
    </w:p>
    <w:p w14:paraId="56990361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质量指标：有效预防和控制口蹄疫、高致病性禽流感等重大动物疫病的发生；</w:t>
      </w:r>
    </w:p>
    <w:p w14:paraId="3C10D051">
      <w:p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成本指标：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资金支付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13500元，完成率100%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；</w:t>
      </w:r>
    </w:p>
    <w:p w14:paraId="0215679B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（二）项目效</w:t>
      </w:r>
      <w:bookmarkStart w:id="0" w:name="_GoBack"/>
      <w:bookmarkEnd w:id="0"/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益情况</w:t>
      </w:r>
    </w:p>
    <w:p w14:paraId="66409F53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有效预防和控制口蹄疫、高致病性禽流感等重大动物疫病的发生和流行，保障我区畜牧业健康发展和动物产品有效供给。</w:t>
      </w:r>
    </w:p>
    <w:p w14:paraId="2431BF98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</w:rPr>
      </w:pPr>
      <w:r>
        <w:rPr>
          <w:rFonts w:hint="default" w:ascii="Times New Roman" w:hAnsi="Times New Roman" w:eastAsia="方正黑体_GBK" w:cs="Times New Roman"/>
          <w:sz w:val="33"/>
          <w:szCs w:val="33"/>
        </w:rPr>
        <w:t>四、问题及建议</w:t>
      </w:r>
    </w:p>
    <w:p w14:paraId="227803F8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（一）存在的问题</w:t>
      </w:r>
    </w:p>
    <w:p w14:paraId="46AFF91C">
      <w:pPr>
        <w:pStyle w:val="2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en-US" w:eastAsia="zh-CN" w:bidi="ar-SA"/>
        </w:rPr>
        <w:t>无</w:t>
      </w: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en-US" w:eastAsia="zh-CN" w:bidi="ar-SA"/>
        </w:rPr>
        <w:t>。</w:t>
      </w:r>
    </w:p>
    <w:p w14:paraId="77B636ED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（二）</w:t>
      </w:r>
      <w:r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  <w:t>相关建议</w:t>
      </w:r>
    </w:p>
    <w:p w14:paraId="74AB12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en-US" w:eastAsia="zh-CN" w:bidi="ar-SA"/>
        </w:rPr>
        <w:t>无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。</w:t>
      </w:r>
    </w:p>
    <w:p w14:paraId="56E0FD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3"/>
          <w:szCs w:val="33"/>
        </w:rPr>
      </w:pPr>
    </w:p>
    <w:p w14:paraId="4C10AD86">
      <w:pPr>
        <w:pStyle w:val="3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</w:p>
    <w:p w14:paraId="2E72E640">
      <w:pPr>
        <w:pStyle w:val="3"/>
        <w:jc w:val="right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攀枝花市仁和区大田镇人民政府</w:t>
      </w:r>
    </w:p>
    <w:p w14:paraId="6D9FC1E2">
      <w:pPr>
        <w:pStyle w:val="3"/>
        <w:ind w:firstLine="990" w:firstLineChars="300"/>
        <w:jc w:val="center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 xml:space="preserve">                  2025年5月20日</w:t>
      </w:r>
    </w:p>
    <w:p w14:paraId="347D576E">
      <w:pPr>
        <w:pStyle w:val="2"/>
        <w:rPr>
          <w:rFonts w:hint="default" w:ascii="Times New Roman" w:hAnsi="Times New Roman" w:eastAsia="方正仿宋_GBK" w:cs="Times New Roman"/>
          <w:sz w:val="33"/>
          <w:szCs w:val="33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26B14E"/>
    <w:multiLevelType w:val="singleLevel"/>
    <w:tmpl w:val="6826B14E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48F1C84"/>
    <w:rsid w:val="0EDB478C"/>
    <w:rsid w:val="1E31794E"/>
    <w:rsid w:val="291C455A"/>
    <w:rsid w:val="36926D0C"/>
    <w:rsid w:val="386B2649"/>
    <w:rsid w:val="4DAF2BCF"/>
    <w:rsid w:val="4DDB6F66"/>
    <w:rsid w:val="5EAE076B"/>
    <w:rsid w:val="67302E47"/>
    <w:rsid w:val="6F4722D4"/>
    <w:rsid w:val="72310C12"/>
    <w:rsid w:val="76D074FF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8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845</Words>
  <Characters>902</Characters>
  <Lines>6</Lines>
  <Paragraphs>1</Paragraphs>
  <TotalTime>2</TotalTime>
  <ScaleCrop>false</ScaleCrop>
  <LinksUpToDate>false</LinksUpToDate>
  <CharactersWithSpaces>927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廖珂惠</cp:lastModifiedBy>
  <cp:lastPrinted>2025-05-21T11:38:20Z</cp:lastPrinted>
  <dcterms:modified xsi:type="dcterms:W3CDTF">2025-05-21T11:38:24Z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37AB5441F8464A27A92ADD3B0F807CE3</vt:lpwstr>
  </property>
  <property fmtid="{D5CDD505-2E9C-101B-9397-08002B2CF9AE}" pid="4" name="KSOTemplateDocerSaveRecord">
    <vt:lpwstr>eyJoZGlkIjoiMTU0YjJlMTRjMzY3N2MyYWZiODM3NDc4MWMyOWZiZDEiLCJ1c2VySWQiOiIxNjUwOTMyNzQ3In0=</vt:lpwstr>
  </property>
</Properties>
</file>