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09972">
      <w:pPr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附件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5</w:t>
      </w:r>
    </w:p>
    <w:p w14:paraId="2A37842B">
      <w:pPr>
        <w:tabs>
          <w:tab w:val="left" w:pos="1440"/>
        </w:tabs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</w:rPr>
      </w:pPr>
    </w:p>
    <w:p w14:paraId="41A3ABAA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</w:pPr>
      <w:r>
        <w:rPr>
          <w:rFonts w:hint="default" w:ascii="Times New Roman" w:hAnsi="Times New Roman" w:eastAsia="方正小标宋_GBK" w:cs="Times New Roman"/>
          <w:color w:val="000000"/>
          <w:kern w:val="0"/>
          <w:sz w:val="38"/>
          <w:szCs w:val="38"/>
          <w:lang w:val="zh-CN" w:eastAsia="zh-CN" w:bidi="ar-SA"/>
        </w:rPr>
        <w:t>攀枝花市仁和区大田镇人民政府</w:t>
      </w:r>
    </w:p>
    <w:p w14:paraId="43BEF390">
      <w:pPr>
        <w:tabs>
          <w:tab w:val="left" w:pos="1440"/>
        </w:tabs>
        <w:spacing w:line="560" w:lineRule="exact"/>
        <w:jc w:val="center"/>
        <w:rPr>
          <w:rFonts w:hint="default" w:ascii="Times New Roman" w:hAnsi="Times New Roman" w:eastAsia="方正小标宋_GBK" w:cs="Times New Roman"/>
          <w:sz w:val="38"/>
          <w:szCs w:val="38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202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/>
        </w:rPr>
        <w:t>年</w:t>
      </w:r>
      <w:r>
        <w:rPr>
          <w:rFonts w:hint="default" w:ascii="Times New Roman" w:hAnsi="Times New Roman" w:eastAsia="方正小标宋_GBK" w:cs="Times New Roman"/>
          <w:sz w:val="38"/>
          <w:szCs w:val="38"/>
        </w:rPr>
        <w:t>项目支出绩效自评报告</w:t>
      </w:r>
    </w:p>
    <w:p w14:paraId="5B265300">
      <w:pPr>
        <w:pStyle w:val="9"/>
        <w:spacing w:line="560" w:lineRule="exact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（以往年度非税项目资金）</w:t>
      </w:r>
    </w:p>
    <w:p w14:paraId="01A2BBD4">
      <w:pPr>
        <w:pStyle w:val="9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</w:rPr>
      </w:pPr>
    </w:p>
    <w:p w14:paraId="29F2C53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一、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>项目概况</w:t>
      </w:r>
    </w:p>
    <w:p w14:paraId="306DE649">
      <w:pPr>
        <w:pStyle w:val="2"/>
        <w:numPr>
          <w:ilvl w:val="0"/>
          <w:numId w:val="1"/>
        </w:numPr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项目资金申报及批复情况</w:t>
      </w:r>
    </w:p>
    <w:p w14:paraId="36005A06">
      <w:pPr>
        <w:pStyle w:val="2"/>
        <w:numPr>
          <w:ilvl w:val="0"/>
          <w:numId w:val="0"/>
        </w:numPr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根据攀仁财资经投[2024]1号、攀仁财资预乡[2024]2号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批复文件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，申报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以往年度非税项目资金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项目资金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100772.78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批复资金与申报资金一致，符合资金管理办法等相关规定。</w:t>
      </w:r>
    </w:p>
    <w:p w14:paraId="5BA92151">
      <w:pPr>
        <w:pStyle w:val="2"/>
        <w:numPr>
          <w:ilvl w:val="0"/>
          <w:numId w:val="1"/>
        </w:numPr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项目绩效目标</w:t>
      </w:r>
    </w:p>
    <w:p w14:paraId="7459EE3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保障乡镇干部日常工作所需，确保政府各项工作顺利开展，保障聘用人员工资及社保缴费，推进政府各项工作顺利开展，更好地服务群众。</w:t>
      </w:r>
    </w:p>
    <w:p w14:paraId="17DB04DA">
      <w:pPr>
        <w:pStyle w:val="2"/>
        <w:numPr>
          <w:ilvl w:val="0"/>
          <w:numId w:val="1"/>
        </w:numPr>
        <w:ind w:firstLine="663" w:firstLineChars="200"/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楷体_GBK" w:cs="Times New Roman"/>
          <w:b/>
          <w:sz w:val="33"/>
          <w:szCs w:val="33"/>
          <w:lang w:val="zh-CN"/>
        </w:rPr>
        <w:t>项目资金申报相符性</w:t>
      </w:r>
    </w:p>
    <w:p w14:paraId="1B77C481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项目申报内容与具体实施内容相符、申报目标合理可行。</w:t>
      </w:r>
    </w:p>
    <w:p w14:paraId="263E5C1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二、项目实施及管理情况</w:t>
      </w:r>
    </w:p>
    <w:p w14:paraId="0FDDD0D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ab/>
      </w: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资金计划、到位及使用情况</w:t>
      </w:r>
    </w:p>
    <w:p w14:paraId="7680592A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资金计划及到位。</w:t>
      </w:r>
    </w:p>
    <w:p w14:paraId="1E22238A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3"/>
          <w:szCs w:val="33"/>
          <w:lang w:eastAsia="zh-CN"/>
        </w:rPr>
        <w:t>以往年度非税项目资金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项目资金批复数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100772.78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资金指标已下达。</w:t>
      </w:r>
    </w:p>
    <w:p w14:paraId="35AA268E">
      <w:pPr>
        <w:numPr>
          <w:ilvl w:val="0"/>
          <w:numId w:val="2"/>
        </w:numPr>
        <w:adjustRightInd w:val="0"/>
        <w:snapToGrid w:val="0"/>
        <w:spacing w:line="560" w:lineRule="exact"/>
        <w:ind w:firstLine="720" w:firstLine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资金使用。</w:t>
      </w:r>
    </w:p>
    <w:p w14:paraId="0F460EC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截至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4年12月31日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，付2017年小型农田水利项目-大田镇乌喇么村饮水管道工程、聘用人员工资及社保等费用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100772.78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元，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完成率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支付依据合规合法，资金支付与预算相符。</w:t>
      </w:r>
    </w:p>
    <w:p w14:paraId="1C81C27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（二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）项目财务管理情况</w:t>
      </w:r>
    </w:p>
    <w:p w14:paraId="425B3FF8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color w:val="000000"/>
          <w:spacing w:val="-6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4719D67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（三）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项目组织实施情况</w:t>
      </w:r>
    </w:p>
    <w:p w14:paraId="4160F92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</w:p>
    <w:p w14:paraId="0DE665C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三、项目绩效情况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/>
        </w:rPr>
        <w:tab/>
      </w:r>
    </w:p>
    <w:p w14:paraId="0E43A75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项目完成情况</w:t>
      </w:r>
    </w:p>
    <w:p w14:paraId="4A5D8E55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数量指标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/>
        </w:rPr>
        <w:t>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政府内设机构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11个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2B86619D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2.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质量指标：弥补政府办公经费不足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保证政府职能正常开展；</w:t>
      </w:r>
    </w:p>
    <w:p w14:paraId="155D0345">
      <w:pPr>
        <w:pStyle w:val="2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成本指标：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eastAsia="zh-CN"/>
        </w:rPr>
        <w:t>资金支付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100772.78元，完成率100%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；</w:t>
      </w:r>
    </w:p>
    <w:p w14:paraId="1FFF57F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kern w:val="2"/>
          <w:sz w:val="33"/>
          <w:szCs w:val="33"/>
          <w:lang w:val="zh-CN" w:eastAsia="zh-CN" w:bidi="ar-SA"/>
        </w:rPr>
        <w:t>（二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）项目效益</w:t>
      </w:r>
      <w:bookmarkStart w:id="0" w:name="_GoBack"/>
      <w:bookmarkEnd w:id="0"/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情况</w:t>
      </w:r>
    </w:p>
    <w:p w14:paraId="70CB672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保障政府各项工作顺利开展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保障聘用人员工资及社保缴费，全面推进政府工作，更好地服务群众。保证今年工作顺利完成，提高工作效率。</w:t>
      </w:r>
    </w:p>
    <w:p w14:paraId="27800BC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</w:rPr>
      </w:pPr>
      <w:r>
        <w:rPr>
          <w:rFonts w:hint="default" w:ascii="Times New Roman" w:hAnsi="Times New Roman" w:eastAsia="方正黑体_GBK" w:cs="Times New Roman"/>
          <w:sz w:val="33"/>
          <w:szCs w:val="33"/>
        </w:rPr>
        <w:t>四、问题及建议</w:t>
      </w:r>
    </w:p>
    <w:p w14:paraId="5666177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存在的问题</w:t>
      </w:r>
    </w:p>
    <w:p w14:paraId="4BF05723">
      <w:pPr>
        <w:pStyle w:val="2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无</w:t>
      </w:r>
      <w:r>
        <w:rPr>
          <w:rFonts w:hint="default" w:ascii="Times New Roman" w:hAnsi="Times New Roman" w:eastAsia="方正仿宋_GBK" w:cs="Times New Roman"/>
          <w:kern w:val="2"/>
          <w:sz w:val="33"/>
          <w:szCs w:val="33"/>
          <w:lang w:val="en-US" w:eastAsia="zh-CN" w:bidi="ar-SA"/>
        </w:rPr>
        <w:t>。</w:t>
      </w:r>
    </w:p>
    <w:p w14:paraId="739436C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kern w:val="2"/>
          <w:sz w:val="33"/>
          <w:szCs w:val="33"/>
          <w:lang w:val="zh-CN" w:eastAsia="zh-CN" w:bidi="ar-SA"/>
        </w:rPr>
        <w:t>（二</w:t>
      </w:r>
      <w:r>
        <w:rPr>
          <w:rFonts w:hint="default" w:ascii="Times New Roman" w:hAnsi="Times New Roman" w:eastAsia="方正楷体_GBK" w:cs="Times New Roman"/>
          <w:b/>
          <w:kern w:val="2"/>
          <w:sz w:val="33"/>
          <w:szCs w:val="33"/>
          <w:lang w:val="zh-CN" w:eastAsia="zh-CN" w:bidi="ar-SA"/>
        </w:rPr>
        <w:t>）相关建议</w:t>
      </w:r>
    </w:p>
    <w:p w14:paraId="0B249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无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。</w:t>
      </w:r>
    </w:p>
    <w:p w14:paraId="0B3A1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</w:p>
    <w:p w14:paraId="1A54CA02">
      <w:pPr>
        <w:pStyle w:val="3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</w:p>
    <w:p w14:paraId="7F38FEB1">
      <w:pPr>
        <w:pStyle w:val="3"/>
        <w:jc w:val="right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攀枝花市仁和区大田镇人民政府</w:t>
      </w:r>
    </w:p>
    <w:p w14:paraId="35F8A29C">
      <w:pPr>
        <w:pStyle w:val="3"/>
        <w:ind w:firstLine="990" w:firstLineChars="300"/>
        <w:jc w:val="center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 xml:space="preserve">                  2025年5月20日</w:t>
      </w:r>
    </w:p>
    <w:p w14:paraId="76D6B002">
      <w:pPr>
        <w:pStyle w:val="2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6AECF"/>
    <w:multiLevelType w:val="singleLevel"/>
    <w:tmpl w:val="6826AECF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6826B14E"/>
    <w:multiLevelType w:val="singleLevel"/>
    <w:tmpl w:val="6826B14E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C455A"/>
    <w:rsid w:val="003414A3"/>
    <w:rsid w:val="00490474"/>
    <w:rsid w:val="00515A0C"/>
    <w:rsid w:val="00866E99"/>
    <w:rsid w:val="00FA5FA5"/>
    <w:rsid w:val="048F1C84"/>
    <w:rsid w:val="0EDB478C"/>
    <w:rsid w:val="19011983"/>
    <w:rsid w:val="202040A7"/>
    <w:rsid w:val="291C455A"/>
    <w:rsid w:val="36926D0C"/>
    <w:rsid w:val="386B2649"/>
    <w:rsid w:val="4BBD52A2"/>
    <w:rsid w:val="4DAF2BCF"/>
    <w:rsid w:val="4DDB6F66"/>
    <w:rsid w:val="5EAE076B"/>
    <w:rsid w:val="67302E47"/>
    <w:rsid w:val="6B816C7E"/>
    <w:rsid w:val="72310C12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uiPriority w:val="0"/>
    <w:rPr>
      <w:rFonts w:ascii="宋体" w:hAnsi="Courier New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856</Words>
  <Characters>928</Characters>
  <Lines>6</Lines>
  <Paragraphs>1</Paragraphs>
  <TotalTime>1</TotalTime>
  <ScaleCrop>false</ScaleCrop>
  <LinksUpToDate>false</LinksUpToDate>
  <CharactersWithSpaces>953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廖珂惠</cp:lastModifiedBy>
  <cp:lastPrinted>2025-05-21T11:08:30Z</cp:lastPrinted>
  <dcterms:modified xsi:type="dcterms:W3CDTF">2025-05-21T11:08:33Z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