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6D11D2">
      <w:pPr>
        <w:pStyle w:val="8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 w14:paraId="134C3FC9">
      <w:pPr>
        <w:pStyle w:val="8"/>
        <w:spacing w:line="560" w:lineRule="exact"/>
        <w:jc w:val="center"/>
        <w:rPr>
          <w:rFonts w:hint="eastAsia" w:ascii="方正小标宋简体" w:hAnsi="宋体" w:eastAsia="方正小标宋简体"/>
          <w:sz w:val="40"/>
          <w:szCs w:val="40"/>
        </w:rPr>
      </w:pPr>
      <w:r>
        <w:rPr>
          <w:rFonts w:hint="eastAsia" w:ascii="方正小标宋简体" w:hAnsi="宋体" w:eastAsia="方正小标宋简体"/>
          <w:sz w:val="40"/>
          <w:szCs w:val="40"/>
        </w:rPr>
        <w:t>攀枝花市仁和区</w:t>
      </w:r>
      <w:r>
        <w:rPr>
          <w:rFonts w:hint="eastAsia" w:ascii="方正小标宋简体" w:hAnsi="宋体" w:eastAsia="方正小标宋简体"/>
          <w:sz w:val="40"/>
          <w:szCs w:val="40"/>
          <w:lang w:eastAsia="zh-CN"/>
        </w:rPr>
        <w:t>中坝乡</w:t>
      </w:r>
      <w:r>
        <w:rPr>
          <w:rFonts w:hint="eastAsia" w:ascii="方正小标宋简体" w:hAnsi="宋体" w:eastAsia="方正小标宋简体"/>
          <w:sz w:val="40"/>
          <w:szCs w:val="40"/>
        </w:rPr>
        <w:t>人民政府</w:t>
      </w:r>
    </w:p>
    <w:p w14:paraId="6BEB5EDA">
      <w:pPr>
        <w:pStyle w:val="8"/>
        <w:spacing w:line="560" w:lineRule="exact"/>
        <w:jc w:val="center"/>
        <w:rPr>
          <w:rFonts w:hint="eastAsia" w:ascii="方正小标宋简体" w:hAnsi="宋体" w:eastAsia="方正小标宋简体"/>
          <w:sz w:val="40"/>
          <w:szCs w:val="40"/>
        </w:rPr>
      </w:pPr>
      <w:r>
        <w:rPr>
          <w:rFonts w:hint="eastAsia" w:ascii="方正小标宋简体" w:hAnsi="宋体" w:eastAsia="方正小标宋简体"/>
          <w:sz w:val="40"/>
          <w:szCs w:val="40"/>
          <w:lang w:val="en-US"/>
        </w:rPr>
        <w:t>202</w:t>
      </w:r>
      <w:r>
        <w:rPr>
          <w:rFonts w:hint="eastAsia" w:ascii="方正小标宋简体" w:hAnsi="宋体" w:eastAsia="方正小标宋简体"/>
          <w:sz w:val="40"/>
          <w:szCs w:val="40"/>
          <w:lang w:val="en-US" w:eastAsia="zh-CN"/>
        </w:rPr>
        <w:t>4</w:t>
      </w:r>
      <w:r>
        <w:rPr>
          <w:rFonts w:hint="eastAsia" w:ascii="方正小标宋简体" w:hAnsi="宋体" w:eastAsia="方正小标宋简体"/>
          <w:sz w:val="40"/>
          <w:szCs w:val="40"/>
          <w:lang w:val="en-US"/>
        </w:rPr>
        <w:t>年</w:t>
      </w:r>
      <w:r>
        <w:rPr>
          <w:rFonts w:hint="eastAsia" w:ascii="方正小标宋简体" w:hAnsi="宋体" w:eastAsia="方正小标宋简体"/>
          <w:sz w:val="40"/>
          <w:szCs w:val="40"/>
        </w:rPr>
        <w:t>专项预算项目支出绩效自评报告</w:t>
      </w:r>
    </w:p>
    <w:p w14:paraId="5DFC90E2">
      <w:pPr>
        <w:pStyle w:val="8"/>
        <w:spacing w:line="560" w:lineRule="exact"/>
        <w:jc w:val="center"/>
        <w:rPr>
          <w:rFonts w:ascii="仿宋_GB2312" w:hAnsi="宋体" w:eastAsia="仿宋_GB2312"/>
          <w:b/>
          <w:bCs/>
          <w:color w:val="auto"/>
          <w:kern w:val="2"/>
          <w:sz w:val="36"/>
          <w:szCs w:val="36"/>
        </w:rPr>
      </w:pPr>
      <w:r>
        <w:rPr>
          <w:rFonts w:hint="eastAsia" w:ascii="仿宋_GB2312" w:hAnsi="宋体" w:eastAsia="仿宋_GB2312"/>
          <w:b/>
          <w:bCs/>
          <w:color w:val="auto"/>
          <w:kern w:val="2"/>
          <w:sz w:val="36"/>
          <w:szCs w:val="36"/>
        </w:rPr>
        <w:t>（</w:t>
      </w:r>
      <w:r>
        <w:rPr>
          <w:rFonts w:hint="eastAsia" w:ascii="仿宋_GB2312" w:hAnsi="宋体" w:eastAsia="仿宋_GB2312"/>
          <w:b/>
          <w:bCs/>
          <w:color w:val="auto"/>
          <w:kern w:val="2"/>
          <w:sz w:val="36"/>
          <w:szCs w:val="36"/>
          <w:lang w:val="en-US" w:eastAsia="zh-CN"/>
        </w:rPr>
        <w:t>以往年度非税项目资金</w:t>
      </w:r>
      <w:r>
        <w:rPr>
          <w:rFonts w:hint="eastAsia" w:ascii="仿宋_GB2312" w:hAnsi="宋体" w:eastAsia="仿宋_GB2312"/>
          <w:b/>
          <w:bCs/>
          <w:color w:val="auto"/>
          <w:kern w:val="2"/>
          <w:sz w:val="36"/>
          <w:szCs w:val="36"/>
        </w:rPr>
        <w:t>）</w:t>
      </w:r>
    </w:p>
    <w:p w14:paraId="7E8B1372"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2D7A708A"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02F2E714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 w14:paraId="3D461CA8">
      <w:pPr>
        <w:numPr>
          <w:ilvl w:val="0"/>
          <w:numId w:val="2"/>
        </w:num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项目基本情况。</w:t>
      </w:r>
    </w:p>
    <w:p w14:paraId="37D6BA50"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kern w:val="2"/>
          <w:sz w:val="32"/>
          <w:szCs w:val="32"/>
          <w:shd w:val="clear" w:fill="FFFFFF"/>
          <w:lang w:val="zh-CN" w:eastAsia="zh-CN" w:bidi="ar-SA"/>
        </w:rPr>
      </w:pPr>
      <w:r>
        <w:rPr>
          <w:rFonts w:hint="eastAsia" w:ascii="仿宋_GB2312" w:hAnsi="仿宋_GB2312" w:cs="仿宋_GB2312"/>
          <w:b w:val="0"/>
          <w:i w:val="0"/>
          <w:iCs w:val="0"/>
          <w:caps w:val="0"/>
          <w:color w:val="333333"/>
          <w:spacing w:val="0"/>
          <w:kern w:val="2"/>
          <w:sz w:val="32"/>
          <w:szCs w:val="32"/>
          <w:shd w:val="clear" w:fill="FFFFFF"/>
          <w:lang w:val="en-US" w:eastAsia="zh-CN" w:bidi="ar-SA"/>
        </w:rPr>
        <w:t>中坝乡2024年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kern w:val="2"/>
          <w:sz w:val="32"/>
          <w:szCs w:val="32"/>
          <w:shd w:val="clear" w:fill="FFFFFF"/>
          <w:lang w:val="zh-CN" w:eastAsia="zh-CN" w:bidi="ar-SA"/>
        </w:rPr>
        <w:t>聘用</w:t>
      </w:r>
      <w:r>
        <w:rPr>
          <w:rFonts w:hint="eastAsia" w:ascii="仿宋_GB2312" w:hAnsi="仿宋_GB2312" w:cs="仿宋_GB2312"/>
          <w:b w:val="0"/>
          <w:i w:val="0"/>
          <w:iCs w:val="0"/>
          <w:caps w:val="0"/>
          <w:color w:val="333333"/>
          <w:spacing w:val="0"/>
          <w:kern w:val="2"/>
          <w:sz w:val="32"/>
          <w:szCs w:val="32"/>
          <w:shd w:val="clear" w:fill="FFFFFF"/>
          <w:lang w:val="en-US" w:eastAsia="zh-CN" w:bidi="ar-SA"/>
        </w:rPr>
        <w:t>临时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kern w:val="2"/>
          <w:sz w:val="32"/>
          <w:szCs w:val="32"/>
          <w:shd w:val="clear" w:fill="FFFFFF"/>
          <w:lang w:val="zh-CN" w:eastAsia="zh-CN" w:bidi="ar-SA"/>
        </w:rPr>
        <w:t>人员人数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kern w:val="2"/>
          <w:sz w:val="32"/>
          <w:szCs w:val="32"/>
          <w:shd w:val="clear" w:fill="FFFFFF"/>
          <w:lang w:val="en-US" w:eastAsia="zh-CN" w:bidi="ar-SA"/>
        </w:rPr>
        <w:t>4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kern w:val="2"/>
          <w:sz w:val="32"/>
          <w:szCs w:val="32"/>
          <w:shd w:val="clear" w:fill="FFFFFF"/>
          <w:lang w:val="zh-CN" w:eastAsia="zh-CN" w:bidi="ar-SA"/>
        </w:rPr>
        <w:t>人，大学生西部计划志愿者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kern w:val="2"/>
          <w:sz w:val="32"/>
          <w:szCs w:val="32"/>
          <w:shd w:val="clear" w:fill="FFFFFF"/>
          <w:lang w:val="en-US" w:eastAsia="zh-CN" w:bidi="ar-SA"/>
        </w:rPr>
        <w:t>2人，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协助各</w:t>
      </w: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站所圆满完成年度工作目标任务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全面</w:t>
      </w: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提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升政府工作人员</w:t>
      </w: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服务群众的能力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进一步提高群众对基层政府工作的满意度</w:t>
      </w: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。</w:t>
      </w:r>
    </w:p>
    <w:p w14:paraId="1A4E0389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 w14:paraId="29096338">
      <w:pPr>
        <w:adjustRightInd w:val="0"/>
        <w:snapToGrid w:val="0"/>
        <w:spacing w:line="560" w:lineRule="exact"/>
        <w:ind w:firstLine="720"/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有效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保障</w:t>
      </w: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好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临聘人员工资、保险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待遇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让临聘工作人员按月、足额领取工资，按时为其缴纳社保，保障临聘人员工作积极性，协助各办顺利开展工作。</w:t>
      </w:r>
    </w:p>
    <w:p w14:paraId="67AFF137"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leftChars="200"/>
        <w:jc w:val="left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 w:eastAsia="zh-CN"/>
        </w:rPr>
        <w:t>（</w:t>
      </w:r>
      <w:r>
        <w:rPr>
          <w:rFonts w:hint="eastAsia" w:ascii="楷体_GB2312" w:hAnsi="宋体" w:eastAsia="楷体_GB2312"/>
          <w:b/>
          <w:lang w:val="en-US" w:eastAsia="zh-CN"/>
        </w:rPr>
        <w:t>三</w:t>
      </w:r>
      <w:r>
        <w:rPr>
          <w:rFonts w:hint="eastAsia" w:ascii="楷体_GB2312" w:hAnsi="宋体" w:eastAsia="楷体_GB2312"/>
          <w:b/>
          <w:lang w:val="zh-CN" w:eastAsia="zh-CN"/>
        </w:rPr>
        <w:t>）项目自评步骤及方法。</w:t>
      </w:r>
    </w:p>
    <w:p w14:paraId="38A5A626"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项目采取自评方式进行，项目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自评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人员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按照上级下达的项目支出绩效评价指标体系，通过目标计划梳理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项目完成情况调查等收集评价数据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针对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申报内容、实施情况、资金兑现、财务管理、社会效益等做出自评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，评价工作做到有计划，有安排，扎实开展本次自评工作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。</w:t>
      </w:r>
    </w:p>
    <w:p w14:paraId="6AEC1AE3"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黑体" w:hAnsi="宋体" w:eastAsia="黑体"/>
        </w:rPr>
      </w:pPr>
      <w:r>
        <w:rPr>
          <w:rFonts w:hint="eastAsia" w:ascii="黑体" w:hAnsi="宋体" w:eastAsia="黑体"/>
        </w:rPr>
        <w:t>项目实施及管理情况</w:t>
      </w:r>
    </w:p>
    <w:p w14:paraId="4A1C4FEB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 w14:paraId="5F5FD3F3">
      <w:pPr>
        <w:adjustRightInd w:val="0"/>
        <w:snapToGrid w:val="0"/>
        <w:spacing w:line="560" w:lineRule="exact"/>
        <w:ind w:firstLine="720"/>
      </w:pP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有效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保障</w:t>
      </w: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好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临聘人员工资、保险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待遇等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zh-CN" w:eastAsia="zh-CN"/>
        </w:rPr>
        <w:t>项目申报内容与具体实施内容相符、申报目标合理可行。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根据攀仁财资预乡[2024]2号下达以往年度非税收入资金6.52万元。</w:t>
      </w:r>
    </w:p>
    <w:p w14:paraId="2D5B7904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</w:t>
      </w:r>
      <w:r>
        <w:rPr>
          <w:rFonts w:hint="eastAsia" w:ascii="楷体_GB2312" w:hAnsi="宋体" w:eastAsia="楷体_GB2312"/>
          <w:b/>
          <w:lang w:val="en-US" w:eastAsia="zh-CN"/>
        </w:rPr>
        <w:t>二</w:t>
      </w:r>
      <w:r>
        <w:rPr>
          <w:rFonts w:hint="eastAsia" w:ascii="楷体_GB2312" w:hAnsi="宋体" w:eastAsia="楷体_GB2312"/>
          <w:b/>
          <w:lang w:val="zh-CN"/>
        </w:rPr>
        <w:t>）资金计划、到位及使用情况。</w:t>
      </w:r>
    </w:p>
    <w:p w14:paraId="75C4F4FC">
      <w:pPr>
        <w:adjustRightInd w:val="0"/>
        <w:snapToGrid w:val="0"/>
        <w:spacing w:line="560" w:lineRule="exact"/>
        <w:ind w:firstLine="720"/>
        <w:rPr>
          <w:rFonts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zh-CN"/>
        </w:rPr>
        <w:t>1</w:t>
      </w:r>
      <w:r>
        <w:rPr>
          <w:rFonts w:hint="eastAsia" w:ascii="仿宋_GB2312" w:hAnsi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zh-CN"/>
        </w:rPr>
        <w:t>资金计划及到位。</w:t>
      </w:r>
    </w:p>
    <w:p w14:paraId="23593A78"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zh-CN" w:eastAsia="zh-CN"/>
        </w:rPr>
        <w:t>该项目资金计划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主要用于临聘人员社保、工资等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资金到位及时，资金到位率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100%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zh-CN"/>
        </w:rPr>
        <w:t>。</w:t>
      </w:r>
    </w:p>
    <w:p w14:paraId="593AC8E7"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zh-CN"/>
        </w:rPr>
        <w:t>2</w:t>
      </w:r>
      <w:r>
        <w:rPr>
          <w:rFonts w:hint="eastAsia" w:ascii="仿宋_GB2312" w:hAnsi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zh-CN"/>
        </w:rPr>
        <w:t>资金使用。</w:t>
      </w:r>
    </w:p>
    <w:p w14:paraId="08B5854D">
      <w:pPr>
        <w:widowControl w:val="0"/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zh-CN"/>
        </w:rPr>
      </w:pPr>
      <w:r>
        <w:rPr>
          <w:rFonts w:hint="eastAsia" w:cs="Times New Roman"/>
          <w:kern w:val="0"/>
          <w:sz w:val="32"/>
          <w:szCs w:val="32"/>
          <w:highlight w:val="none"/>
          <w:lang w:val="en-US" w:eastAsia="zh-CN"/>
        </w:rPr>
        <w:t>2024年该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zh-CN" w:eastAsia="zh-CN"/>
        </w:rPr>
        <w:t>项目资金</w:t>
      </w:r>
      <w:r>
        <w:rPr>
          <w:rFonts w:hint="eastAsia" w:cs="Times New Roman"/>
          <w:kern w:val="0"/>
          <w:sz w:val="32"/>
          <w:szCs w:val="32"/>
          <w:highlight w:val="none"/>
          <w:lang w:val="en-US" w:eastAsia="zh-CN"/>
        </w:rPr>
        <w:t>主要用于支付临聘人员工资、社保等，完成支付6.52万元，支付完成率100%，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资金支付有据可查，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zh-CN" w:eastAsia="zh-CN"/>
        </w:rPr>
        <w:t>支付</w:t>
      </w:r>
      <w:r>
        <w:rPr>
          <w:rFonts w:hint="eastAsia" w:cs="Times New Roman"/>
          <w:kern w:val="0"/>
          <w:sz w:val="32"/>
          <w:szCs w:val="32"/>
          <w:highlight w:val="none"/>
          <w:lang w:val="zh-CN" w:eastAsia="zh-CN"/>
        </w:rPr>
        <w:t>范围、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标准</w:t>
      </w:r>
      <w:r>
        <w:rPr>
          <w:rFonts w:hint="eastAsia"/>
          <w:kern w:val="0"/>
          <w:sz w:val="32"/>
          <w:szCs w:val="32"/>
          <w:lang w:eastAsia="zh-CN"/>
        </w:rPr>
        <w:t>、进度、依据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合规合法，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zh-CN" w:eastAsia="zh-CN"/>
        </w:rPr>
        <w:t>资金支付与预算相符。</w:t>
      </w:r>
    </w:p>
    <w:p w14:paraId="7C523159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</w:t>
      </w:r>
      <w:r>
        <w:rPr>
          <w:rFonts w:hint="eastAsia" w:ascii="楷体_GB2312" w:hAnsi="宋体" w:eastAsia="楷体_GB2312"/>
          <w:b/>
          <w:lang w:val="en-US" w:eastAsia="zh-CN"/>
        </w:rPr>
        <w:t>三</w:t>
      </w:r>
      <w:r>
        <w:rPr>
          <w:rFonts w:hint="eastAsia" w:ascii="楷体_GB2312" w:hAnsi="宋体" w:eastAsia="楷体_GB2312"/>
          <w:b/>
          <w:lang w:val="zh-CN"/>
        </w:rPr>
        <w:t>）项目财务管理情况。</w:t>
      </w:r>
    </w:p>
    <w:p w14:paraId="4B2F0893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中坝乡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单位财务管理制度健全，严格执行财务管理制度，账务处理及时，会计核算规范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资金拨付、使用有完整的审批程序和手续；用途明确；无截留、挤占、挪用、虚列支出等情况。</w:t>
      </w:r>
    </w:p>
    <w:p w14:paraId="15485DAA"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黑体" w:hAnsi="宋体" w:eastAsia="黑体" w:cs="Times New Roman"/>
          <w:lang w:val="zh-CN" w:eastAsia="zh-CN"/>
        </w:rPr>
      </w:pPr>
      <w:r>
        <w:rPr>
          <w:rFonts w:hint="eastAsia" w:ascii="黑体" w:hAnsi="宋体" w:eastAsia="黑体" w:cs="Times New Roman"/>
          <w:lang w:val="zh-CN" w:eastAsia="zh-CN"/>
        </w:rPr>
        <w:t>项目组织实施</w:t>
      </w:r>
      <w:r>
        <w:rPr>
          <w:rFonts w:hint="eastAsia" w:ascii="黑体" w:hAnsi="宋体" w:eastAsia="黑体" w:cs="Times New Roman"/>
          <w:lang w:val="en-US" w:eastAsia="zh-CN"/>
        </w:rPr>
        <w:t>及管理</w:t>
      </w:r>
      <w:r>
        <w:rPr>
          <w:rFonts w:hint="eastAsia" w:ascii="黑体" w:hAnsi="宋体" w:eastAsia="黑体" w:cs="Times New Roman"/>
          <w:lang w:val="zh-CN" w:eastAsia="zh-CN"/>
        </w:rPr>
        <w:t>情况。</w:t>
      </w:r>
    </w:p>
    <w:p w14:paraId="47251B62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</w:pPr>
      <w:r>
        <w:rPr>
          <w:rFonts w:ascii="Times New Roman" w:hAnsi="Times New Roman" w:eastAsia="楷体_GB2312"/>
          <w:kern w:val="0"/>
          <w:sz w:val="32"/>
          <w:szCs w:val="32"/>
        </w:rPr>
        <w:t>（一）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项目组织架构及实施流程。</w:t>
      </w:r>
    </w:p>
    <w:p w14:paraId="4DEA7F27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zh-CN" w:eastAsia="zh-CN"/>
        </w:rPr>
        <w:t>项目属于公共财政支持范围，设立经过严格评估论证，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与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zh-CN" w:eastAsia="zh-CN"/>
        </w:rPr>
        <w:t>部门职责相符，符合地方事权支出责任划分原则，与相关部门同类项目或部门内部相关项目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无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zh-CN" w:eastAsia="zh-CN"/>
        </w:rPr>
        <w:t>重复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情况。</w:t>
      </w:r>
      <w:r>
        <w:rPr>
          <w:rFonts w:hint="default" w:ascii="Times New Roman" w:hAnsi="Times New Roman" w:eastAsia="仿宋_GB2312"/>
          <w:kern w:val="0"/>
          <w:sz w:val="32"/>
          <w:szCs w:val="32"/>
          <w:lang w:val="en-US" w:eastAsia="zh-CN"/>
        </w:rPr>
        <w:t>实施流程均严格按照有关规定执行。</w:t>
      </w:r>
    </w:p>
    <w:p w14:paraId="3AD64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eastAsia" w:ascii="黑体" w:hAnsi="宋体" w:eastAsia="黑体" w:cs="Times New Roman"/>
          <w:lang w:val="zh-CN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项目管理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及监管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情况。</w:t>
      </w:r>
    </w:p>
    <w:p w14:paraId="07E45E5F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项目由中坝乡人民政府组织实施，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在项目实施中，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单位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提前做好项目资金预算编制。该项目各环节的工作程序合理合法，工作开展依法依规，项目实施公开、透明，工作管理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有效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按照工作计划有序开展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。</w:t>
      </w:r>
    </w:p>
    <w:p w14:paraId="3F70FEAF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  <w:lang w:val="en-US" w:eastAsia="zh-CN"/>
        </w:rPr>
        <w:t>四、</w:t>
      </w:r>
      <w:r>
        <w:rPr>
          <w:rFonts w:hint="eastAsia" w:ascii="黑体" w:hAnsi="宋体" w:eastAsia="黑体"/>
        </w:rPr>
        <w:t>项目绩效情况</w:t>
      </w:r>
      <w:r>
        <w:rPr>
          <w:rFonts w:hint="eastAsia" w:ascii="仿宋_GB2312" w:hAnsi="宋体"/>
          <w:lang w:val="zh-CN"/>
        </w:rPr>
        <w:tab/>
      </w:r>
    </w:p>
    <w:p w14:paraId="470BA833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 w14:paraId="318E289D"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数量指标：聘用人员人数</w:t>
      </w:r>
      <w:r>
        <w:rPr>
          <w:rFonts w:hint="eastAsia" w:ascii="仿宋_GB2312" w:hAnsi="宋体"/>
          <w:lang w:val="en-US" w:eastAsia="zh-CN"/>
        </w:rPr>
        <w:t>4</w:t>
      </w:r>
      <w:r>
        <w:rPr>
          <w:rFonts w:hint="eastAsia" w:ascii="仿宋_GB2312" w:hAnsi="宋体"/>
          <w:lang w:val="zh-CN"/>
        </w:rPr>
        <w:t>人，大学生西部计划志愿者</w:t>
      </w:r>
      <w:r>
        <w:rPr>
          <w:rFonts w:hint="eastAsia" w:ascii="仿宋_GB2312" w:hAnsi="宋体"/>
          <w:lang w:val="en-US" w:eastAsia="zh-CN"/>
        </w:rPr>
        <w:t>2人，</w:t>
      </w:r>
      <w:r>
        <w:rPr>
          <w:rFonts w:hint="eastAsia" w:ascii="仿宋_GB2312" w:hAnsi="宋体"/>
          <w:lang w:val="zh-CN"/>
        </w:rPr>
        <w:t>完成率100%。</w:t>
      </w:r>
    </w:p>
    <w:p w14:paraId="124593C7"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质量指标：保障临聘人员工资、社保待遇，提升对群众的服务水平。完成率100%。</w:t>
      </w:r>
    </w:p>
    <w:p w14:paraId="398C217B"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时效指标：按工作计划为202</w:t>
      </w:r>
      <w:r>
        <w:rPr>
          <w:rFonts w:hint="eastAsia" w:ascii="仿宋_GB2312" w:hAnsi="宋体"/>
          <w:lang w:val="en-US" w:eastAsia="zh-CN"/>
        </w:rPr>
        <w:t>4</w:t>
      </w:r>
      <w:r>
        <w:rPr>
          <w:rFonts w:hint="eastAsia" w:ascii="仿宋_GB2312" w:hAnsi="宋体"/>
          <w:lang w:val="zh-CN"/>
        </w:rPr>
        <w:t>年1月-202</w:t>
      </w:r>
      <w:r>
        <w:rPr>
          <w:rFonts w:hint="eastAsia" w:ascii="仿宋_GB2312" w:hAnsi="宋体"/>
          <w:lang w:val="en-US" w:eastAsia="zh-CN"/>
        </w:rPr>
        <w:t>4</w:t>
      </w:r>
      <w:r>
        <w:rPr>
          <w:rFonts w:hint="eastAsia" w:ascii="仿宋_GB2312" w:hAnsi="宋体"/>
          <w:lang w:val="zh-CN"/>
        </w:rPr>
        <w:t>年12月，完成率100%。</w:t>
      </w:r>
    </w:p>
    <w:p w14:paraId="752FC0A5">
      <w:pPr>
        <w:adjustRightInd w:val="0"/>
        <w:snapToGrid w:val="0"/>
        <w:spacing w:line="560" w:lineRule="exact"/>
        <w:ind w:firstLine="720"/>
        <w:rPr>
          <w:rFonts w:hint="eastAsia" w:ascii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/>
          <w:lang w:val="zh-CN"/>
        </w:rPr>
        <w:t>成本指标：</w:t>
      </w:r>
      <w:r>
        <w:rPr>
          <w:rFonts w:hint="eastAsia" w:ascii="仿宋_GB2312" w:hAnsi="宋体"/>
          <w:color w:val="auto"/>
          <w:kern w:val="2"/>
          <w:sz w:val="32"/>
          <w:szCs w:val="32"/>
          <w:lang w:val="en-US" w:eastAsia="zh-CN"/>
        </w:rPr>
        <w:t>2024年以往年度非税收入</w:t>
      </w:r>
      <w:r>
        <w:rPr>
          <w:rFonts w:hint="eastAsia" w:ascii="仿宋_GB2312" w:hAnsi="宋体"/>
          <w:color w:val="auto"/>
          <w:kern w:val="2"/>
          <w:sz w:val="32"/>
          <w:szCs w:val="32"/>
          <w:lang w:eastAsia="zh-CN"/>
        </w:rPr>
        <w:t>资金</w:t>
      </w:r>
      <w:r>
        <w:rPr>
          <w:rFonts w:hint="eastAsia" w:ascii="仿宋_GB2312" w:hAnsi="宋体"/>
          <w:color w:val="auto"/>
          <w:kern w:val="2"/>
          <w:sz w:val="32"/>
          <w:szCs w:val="32"/>
          <w:lang w:val="en-US" w:eastAsia="zh-CN"/>
        </w:rPr>
        <w:t>6.52万元，实际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>支付</w:t>
      </w:r>
      <w:r>
        <w:rPr>
          <w:rFonts w:hint="eastAsia" w:ascii="仿宋_GB2312"/>
          <w:kern w:val="0"/>
          <w:sz w:val="32"/>
          <w:szCs w:val="32"/>
          <w:lang w:val="en-US" w:eastAsia="zh-CN"/>
        </w:rPr>
        <w:t>6.52万元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，完成率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/>
          <w:kern w:val="0"/>
          <w:sz w:val="32"/>
          <w:szCs w:val="32"/>
          <w:lang w:val="en-US" w:eastAsia="zh-CN"/>
        </w:rPr>
        <w:t>。</w:t>
      </w:r>
    </w:p>
    <w:p w14:paraId="1D499EC1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 w14:paraId="2C37D296"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 w:eastAsia="zh-CN"/>
        </w:rPr>
      </w:pPr>
      <w:r>
        <w:rPr>
          <w:rFonts w:hint="eastAsia" w:ascii="仿宋_GB2312" w:hAnsi="宋体"/>
          <w:lang w:val="zh-CN" w:eastAsia="zh-CN"/>
        </w:rPr>
        <w:t>社会效益指标：全面提升政府服务水平，提高基层服务能力，完成率100%；</w:t>
      </w:r>
    </w:p>
    <w:p w14:paraId="54EFD96A"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 w:eastAsia="zh-CN"/>
        </w:rPr>
      </w:pPr>
      <w:r>
        <w:rPr>
          <w:rFonts w:hint="eastAsia" w:ascii="仿宋_GB2312" w:hAnsi="宋体"/>
          <w:lang w:val="zh-CN" w:eastAsia="zh-CN"/>
        </w:rPr>
        <w:t>满意度指标：服务对象满意度≥</w:t>
      </w:r>
      <w:r>
        <w:rPr>
          <w:rFonts w:hint="default" w:ascii="仿宋_GB2312" w:hAnsi="宋体"/>
          <w:lang w:val="zh-CN" w:eastAsia="zh-CN"/>
        </w:rPr>
        <w:t>90%</w:t>
      </w:r>
      <w:r>
        <w:rPr>
          <w:rFonts w:hint="eastAsia" w:ascii="仿宋_GB2312" w:hAnsi="宋体"/>
          <w:lang w:val="zh-CN" w:eastAsia="zh-CN"/>
        </w:rPr>
        <w:t>，完成率</w:t>
      </w:r>
      <w:r>
        <w:rPr>
          <w:rFonts w:hint="default" w:ascii="仿宋_GB2312" w:hAnsi="宋体"/>
          <w:lang w:val="zh-CN" w:eastAsia="zh-CN"/>
        </w:rPr>
        <w:t>100%</w:t>
      </w:r>
      <w:r>
        <w:rPr>
          <w:rFonts w:hint="eastAsia" w:ascii="仿宋_GB2312" w:hAnsi="宋体"/>
          <w:lang w:val="zh-CN" w:eastAsia="zh-CN"/>
        </w:rPr>
        <w:t>。</w:t>
      </w:r>
    </w:p>
    <w:p w14:paraId="3E367272"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</w:rPr>
      </w:pPr>
      <w:r>
        <w:rPr>
          <w:rFonts w:hint="eastAsia" w:ascii="黑体" w:hAnsi="宋体" w:eastAsia="黑体"/>
        </w:rPr>
        <w:t>问题及建议</w:t>
      </w:r>
    </w:p>
    <w:p w14:paraId="2098C4FA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44273CE3"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 w:eastAsia="zh-CN"/>
        </w:rPr>
      </w:pPr>
      <w:r>
        <w:rPr>
          <w:rFonts w:hint="default" w:ascii="仿宋_GB2312" w:hAnsi="宋体"/>
          <w:lang w:val="en-US" w:eastAsia="zh-CN"/>
        </w:rPr>
        <w:t>总体来说项目</w:t>
      </w:r>
      <w:r>
        <w:rPr>
          <w:rFonts w:hint="eastAsia" w:ascii="仿宋_GB2312" w:hAnsi="宋体"/>
          <w:lang w:val="en-US" w:eastAsia="zh-CN"/>
        </w:rPr>
        <w:t>有计划，针对性强，</w:t>
      </w:r>
      <w:r>
        <w:rPr>
          <w:rFonts w:hint="default" w:ascii="仿宋_GB2312" w:hAnsi="宋体"/>
          <w:lang w:val="en-US" w:eastAsia="zh-CN"/>
        </w:rPr>
        <w:t>审核严格，管理到位，完成及时，</w:t>
      </w:r>
      <w:r>
        <w:rPr>
          <w:rFonts w:hint="eastAsia" w:ascii="仿宋_GB2312" w:hAnsi="宋体"/>
          <w:lang w:val="en-US" w:eastAsia="zh-CN"/>
        </w:rPr>
        <w:t>资金支付到位</w:t>
      </w:r>
      <w:r>
        <w:rPr>
          <w:rFonts w:hint="default" w:ascii="仿宋_GB2312" w:hAnsi="宋体"/>
          <w:lang w:val="en-US" w:eastAsia="zh-CN"/>
        </w:rPr>
        <w:t>。</w:t>
      </w:r>
    </w:p>
    <w:p w14:paraId="2AB40BF6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</w:t>
      </w:r>
      <w:r>
        <w:rPr>
          <w:rFonts w:hint="eastAsia" w:ascii="楷体_GB2312" w:hAnsi="宋体" w:eastAsia="楷体_GB2312"/>
          <w:b/>
          <w:lang w:val="en-US" w:eastAsia="zh-CN"/>
        </w:rPr>
        <w:t>二</w:t>
      </w:r>
      <w:r>
        <w:rPr>
          <w:rFonts w:hint="eastAsia" w:ascii="楷体_GB2312" w:hAnsi="宋体" w:eastAsia="楷体_GB2312"/>
          <w:b/>
          <w:lang w:val="zh-CN"/>
        </w:rPr>
        <w:t>）存在的问题。</w:t>
      </w:r>
    </w:p>
    <w:p w14:paraId="4285CFF9">
      <w:pPr>
        <w:adjustRightInd w:val="0"/>
        <w:snapToGrid w:val="0"/>
        <w:spacing w:line="560" w:lineRule="exact"/>
        <w:ind w:firstLine="720"/>
        <w:rPr>
          <w:rFonts w:hint="default" w:ascii="仿宋_GB2312" w:hAnsi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/>
        </w:rPr>
        <w:t>因财政资金紧张，临聘人员社保有跨月才支付到位的情况，对临聘人员工作积极性有一定影响。</w:t>
      </w:r>
    </w:p>
    <w:p w14:paraId="6857E7EE"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</w:t>
      </w:r>
      <w:r>
        <w:rPr>
          <w:rFonts w:hint="eastAsia" w:ascii="楷体_GB2312" w:hAnsi="宋体" w:eastAsia="楷体_GB2312"/>
          <w:b/>
          <w:lang w:val="en-US" w:eastAsia="zh-CN"/>
        </w:rPr>
        <w:t>三</w:t>
      </w:r>
      <w:r>
        <w:rPr>
          <w:rFonts w:hint="eastAsia" w:ascii="楷体_GB2312" w:hAnsi="宋体" w:eastAsia="楷体_GB2312"/>
          <w:b/>
          <w:lang w:val="zh-CN"/>
        </w:rPr>
        <w:t>）相关建议。</w:t>
      </w:r>
    </w:p>
    <w:p w14:paraId="6107076F">
      <w:pPr>
        <w:adjustRightInd w:val="0"/>
        <w:snapToGrid w:val="0"/>
        <w:spacing w:line="560" w:lineRule="exact"/>
        <w:ind w:firstLine="720"/>
        <w:rPr>
          <w:rFonts w:hint="default" w:ascii="仿宋_GB2312" w:hAnsi="宋体"/>
          <w:lang w:val="en-US"/>
        </w:rPr>
      </w:pP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/>
        </w:rPr>
        <w:t>建议加大财政支持力度，确保临聘人员社保等项目的支付进度，有力保障政府工作顺利运转。</w:t>
      </w:r>
    </w:p>
    <w:p w14:paraId="491DBB0E">
      <w:pPr>
        <w:adjustRightInd w:val="0"/>
        <w:snapToGrid w:val="0"/>
        <w:spacing w:line="560" w:lineRule="exact"/>
        <w:rPr>
          <w:rFonts w:hint="eastAsia" w:ascii="仿宋_GB2312" w:hAnsi="宋体"/>
          <w:lang w:val="zh-CN"/>
        </w:rPr>
      </w:pPr>
    </w:p>
    <w:p w14:paraId="6EEA9F8D">
      <w:pPr>
        <w:pStyle w:val="2"/>
        <w:rPr>
          <w:rFonts w:hint="eastAsia"/>
          <w:lang w:val="zh-CN"/>
        </w:rPr>
      </w:pPr>
      <w:bookmarkStart w:id="0" w:name="_GoBack"/>
      <w:bookmarkEnd w:id="0"/>
    </w:p>
    <w:p w14:paraId="2FD8AF74">
      <w:pPr>
        <w:pStyle w:val="2"/>
        <w:rPr>
          <w:rFonts w:hint="eastAsia"/>
          <w:lang w:val="zh-CN"/>
        </w:rPr>
      </w:pPr>
    </w:p>
    <w:p w14:paraId="247F361C">
      <w:pPr>
        <w:jc w:val="right"/>
        <w:rPr>
          <w:rFonts w:hint="eastAsia" w:ascii="仿宋_GB2312" w:hAnsi="方正仿宋_GBK" w:eastAsia="仿宋_GB2312" w:cs="方正仿宋_GBK"/>
          <w:sz w:val="32"/>
          <w:szCs w:val="32"/>
          <w:lang w:val="zh-CN"/>
        </w:rPr>
      </w:pPr>
      <w:r>
        <w:rPr>
          <w:rFonts w:hint="eastAsia" w:ascii="仿宋_GB2312" w:hAnsi="方正仿宋_GBK" w:eastAsia="仿宋_GB2312" w:cs="方正仿宋_GBK"/>
          <w:sz w:val="32"/>
          <w:szCs w:val="32"/>
          <w:lang w:val="zh-CN"/>
        </w:rPr>
        <w:t>攀枝花市仁和区</w:t>
      </w:r>
      <w:r>
        <w:rPr>
          <w:rFonts w:hint="eastAsia" w:ascii="仿宋_GB2312" w:hAnsi="方正仿宋_GBK" w:cs="方正仿宋_GBK"/>
          <w:sz w:val="32"/>
          <w:szCs w:val="32"/>
          <w:lang w:val="zh-CN"/>
        </w:rPr>
        <w:t>中坝乡</w:t>
      </w:r>
      <w:r>
        <w:rPr>
          <w:rFonts w:hint="eastAsia" w:ascii="仿宋_GB2312" w:hAnsi="方正仿宋_GBK" w:eastAsia="仿宋_GB2312" w:cs="方正仿宋_GBK"/>
          <w:sz w:val="32"/>
          <w:szCs w:val="32"/>
          <w:lang w:val="zh-CN"/>
        </w:rPr>
        <w:t>人民政府</w:t>
      </w:r>
    </w:p>
    <w:p w14:paraId="3A847BF8">
      <w:pPr>
        <w:ind w:firstLine="5120" w:firstLineChars="1600"/>
        <w:rPr>
          <w:rFonts w:hint="eastAsia"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 xml:space="preserve"> 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val="zh-CN"/>
        </w:rPr>
        <w:t>年</w:t>
      </w: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  <w:lang w:val="zh-CN"/>
        </w:rPr>
        <w:t>日</w:t>
      </w:r>
    </w:p>
    <w:p w14:paraId="2CCFFFCD"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BAB47"/>
    <w:multiLevelType w:val="singleLevel"/>
    <w:tmpl w:val="380BAB4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18B5241"/>
    <w:multiLevelType w:val="singleLevel"/>
    <w:tmpl w:val="518B524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86DF61C"/>
    <w:multiLevelType w:val="singleLevel"/>
    <w:tmpl w:val="786DF6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OTA1YmZhM2IzNTcxODVkYjkxOGFkMGNjZjIzNGYifQ=="/>
  </w:docVars>
  <w:rsids>
    <w:rsidRoot w:val="291C455A"/>
    <w:rsid w:val="003414A3"/>
    <w:rsid w:val="00515A0C"/>
    <w:rsid w:val="00866E99"/>
    <w:rsid w:val="02EF1E88"/>
    <w:rsid w:val="03DC5E75"/>
    <w:rsid w:val="06F85F55"/>
    <w:rsid w:val="08B168A0"/>
    <w:rsid w:val="092959CA"/>
    <w:rsid w:val="0AFF69E2"/>
    <w:rsid w:val="0C801BF5"/>
    <w:rsid w:val="0E31337F"/>
    <w:rsid w:val="0E947D89"/>
    <w:rsid w:val="0EDB478C"/>
    <w:rsid w:val="0FEB55AE"/>
    <w:rsid w:val="109E7AF1"/>
    <w:rsid w:val="10C34956"/>
    <w:rsid w:val="115630D4"/>
    <w:rsid w:val="12080872"/>
    <w:rsid w:val="14DB21CD"/>
    <w:rsid w:val="157D1577"/>
    <w:rsid w:val="163567E2"/>
    <w:rsid w:val="18AB01A9"/>
    <w:rsid w:val="1A583E89"/>
    <w:rsid w:val="1CFE74C3"/>
    <w:rsid w:val="1D0A3B6C"/>
    <w:rsid w:val="1FDC3F0E"/>
    <w:rsid w:val="1FEC0D41"/>
    <w:rsid w:val="20B9542D"/>
    <w:rsid w:val="229323DA"/>
    <w:rsid w:val="23834C48"/>
    <w:rsid w:val="2482563C"/>
    <w:rsid w:val="28902F18"/>
    <w:rsid w:val="291C455A"/>
    <w:rsid w:val="2D6215E0"/>
    <w:rsid w:val="307B79F0"/>
    <w:rsid w:val="30B579BF"/>
    <w:rsid w:val="31B37B79"/>
    <w:rsid w:val="356D4F9D"/>
    <w:rsid w:val="36926D0C"/>
    <w:rsid w:val="38B41360"/>
    <w:rsid w:val="3B554279"/>
    <w:rsid w:val="3BE63CCF"/>
    <w:rsid w:val="3CE84C78"/>
    <w:rsid w:val="412635E5"/>
    <w:rsid w:val="41C33FB6"/>
    <w:rsid w:val="42DA13BC"/>
    <w:rsid w:val="43C142B3"/>
    <w:rsid w:val="49C66341"/>
    <w:rsid w:val="4CEC4311"/>
    <w:rsid w:val="4DAF2BCF"/>
    <w:rsid w:val="4DDB6F66"/>
    <w:rsid w:val="50332C0A"/>
    <w:rsid w:val="5124535E"/>
    <w:rsid w:val="51BC4C8A"/>
    <w:rsid w:val="520143BB"/>
    <w:rsid w:val="52045C59"/>
    <w:rsid w:val="52AA3DB9"/>
    <w:rsid w:val="535B1AD6"/>
    <w:rsid w:val="547E3FEF"/>
    <w:rsid w:val="54CD30CC"/>
    <w:rsid w:val="552C4101"/>
    <w:rsid w:val="598078D2"/>
    <w:rsid w:val="60ED7794"/>
    <w:rsid w:val="64E61F4A"/>
    <w:rsid w:val="653E70CA"/>
    <w:rsid w:val="65C43C25"/>
    <w:rsid w:val="665F7EA6"/>
    <w:rsid w:val="674C53C3"/>
    <w:rsid w:val="6A4769EB"/>
    <w:rsid w:val="6BC12225"/>
    <w:rsid w:val="6F81580E"/>
    <w:rsid w:val="6FED3D79"/>
    <w:rsid w:val="70FE750A"/>
    <w:rsid w:val="733E78E0"/>
    <w:rsid w:val="73682740"/>
    <w:rsid w:val="76122813"/>
    <w:rsid w:val="77F46A9E"/>
    <w:rsid w:val="78E315A2"/>
    <w:rsid w:val="792F2AEE"/>
    <w:rsid w:val="79DF2984"/>
    <w:rsid w:val="7A8377B3"/>
    <w:rsid w:val="7C7A6994"/>
    <w:rsid w:val="7D1A062B"/>
    <w:rsid w:val="7DEE13E8"/>
    <w:rsid w:val="7E747BF0"/>
    <w:rsid w:val="7FEE1B73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autoRedefine/>
    <w:qFormat/>
    <w:uiPriority w:val="0"/>
    <w:pPr>
      <w:autoSpaceDE w:val="0"/>
      <w:autoSpaceDN w:val="0"/>
      <w:jc w:val="left"/>
    </w:pPr>
    <w:rPr>
      <w:rFonts w:ascii="Calibri" w:hAnsi="Calibri" w:eastAsia="宋体" w:cs="宋体"/>
      <w:color w:val="000000"/>
      <w:sz w:val="24"/>
      <w:szCs w:val="24"/>
    </w:rPr>
  </w:style>
  <w:style w:type="paragraph" w:styleId="4">
    <w:name w:val="Body Text"/>
    <w:basedOn w:val="1"/>
    <w:next w:val="1"/>
    <w:qFormat/>
    <w:uiPriority w:val="0"/>
    <w:pPr>
      <w:spacing w:before="0" w:beforeAutospacing="0" w:after="120" w:afterLines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1272</Words>
  <Characters>1345</Characters>
  <Lines>6</Lines>
  <Paragraphs>1</Paragraphs>
  <TotalTime>2</TotalTime>
  <ScaleCrop>false</ScaleCrop>
  <LinksUpToDate>false</LinksUpToDate>
  <CharactersWithSpaces>1349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蓝天白云</cp:lastModifiedBy>
  <dcterms:modified xsi:type="dcterms:W3CDTF">2025-05-22T02:42:19Z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018052E74A9D4792A9A4F2E5A16042C4_12</vt:lpwstr>
  </property>
</Properties>
</file>