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CF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宋体" w:eastAsia="方正小标宋简体" w:cs="Times New Roman"/>
          <w:color w:val="000000"/>
          <w:kern w:val="0"/>
          <w:sz w:val="40"/>
          <w:szCs w:val="40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0"/>
          <w:szCs w:val="40"/>
          <w:lang w:val="en-US" w:eastAsia="zh-CN" w:bidi="ar-SA"/>
        </w:rPr>
        <w:t>攀枝花市仁和区中坝乡人民政府</w:t>
      </w:r>
    </w:p>
    <w:p w14:paraId="7F187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宋体" w:eastAsia="方正小标宋简体" w:cs="Times New Roman"/>
          <w:color w:val="000000"/>
          <w:kern w:val="0"/>
          <w:sz w:val="40"/>
          <w:szCs w:val="40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0"/>
          <w:szCs w:val="40"/>
          <w:lang w:val="en-US" w:eastAsia="zh-CN" w:bidi="ar-SA"/>
        </w:rPr>
        <w:t>2024年度关于专项资金绩效评价的报告</w:t>
      </w:r>
    </w:p>
    <w:p w14:paraId="641AC395">
      <w:pPr>
        <w:tabs>
          <w:tab w:val="left" w:pos="1440"/>
        </w:tabs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重大传染病防控中央资金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-US" w:eastAsia="zh-CN" w:bidi="ar-SA"/>
        </w:rPr>
        <w:t>）</w:t>
      </w:r>
    </w:p>
    <w:p w14:paraId="31171485"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13019FE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7D8012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3" w:firstLineChars="200"/>
        <w:textAlignment w:val="auto"/>
        <w:rPr>
          <w:rFonts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</w:t>
      </w:r>
      <w:r>
        <w:rPr>
          <w:rFonts w:eastAsia="楷体_GB2312"/>
          <w:b/>
          <w:lang w:val="zh-CN"/>
        </w:rPr>
        <w:t>项目基本情况。</w:t>
      </w:r>
    </w:p>
    <w:p w14:paraId="35F4F0CF">
      <w:pPr>
        <w:pStyle w:val="2"/>
        <w:ind w:firstLine="640" w:firstLineChars="200"/>
        <w:rPr>
          <w:rFonts w:hint="default" w:eastAsia="楷体_GB231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中坝乡幅员面积103平方公里，辖4个村30个村民小组，共有3048户10941人。</w:t>
      </w:r>
      <w:r>
        <w:rPr>
          <w:rFonts w:hint="eastAsia" w:ascii="Times New Roman" w:eastAsia="仿宋_GB2312" w:cs="Times New Roman"/>
          <w:kern w:val="0"/>
          <w:sz w:val="32"/>
          <w:szCs w:val="32"/>
          <w:lang w:val="en-US" w:eastAsia="zh-CN"/>
        </w:rPr>
        <w:t>辖区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农村人口居住分散，居住面广，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重大传染病防控</w:t>
      </w:r>
      <w:r>
        <w:rPr>
          <w:rFonts w:hint="eastAsia" w:asci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任务较重。</w:t>
      </w:r>
    </w:p>
    <w:p w14:paraId="1115ADE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40" w:lineRule="auto"/>
        <w:ind w:left="-3" w:leftChars="0" w:firstLine="643" w:firstLine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</w:t>
      </w:r>
    </w:p>
    <w:p w14:paraId="343F4F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1.肺结核可疑症状检查任务完成率达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到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85%以上。</w:t>
      </w:r>
    </w:p>
    <w:p w14:paraId="068152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2.肺结核规范治疗和随访检查任务完成率达到85%以上。</w:t>
      </w:r>
    </w:p>
    <w:p w14:paraId="4ACCE2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3.肺结核患者成功治疗率达到 90%以上。</w:t>
      </w:r>
    </w:p>
    <w:p w14:paraId="71CCA0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4.肺结核病原学阳性密切接触者筛查率达到 90%以上。</w:t>
      </w:r>
    </w:p>
    <w:p w14:paraId="14D995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5.病原学阳性肺结核患者耐药筛查率达到 80%以上。</w:t>
      </w:r>
    </w:p>
    <w:p w14:paraId="1002607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BA6EA1B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 w:eastAsia="zh-CN"/>
        </w:rPr>
        <w:t>根据该项目既定</w:t>
      </w:r>
      <w:r>
        <w:rPr>
          <w:rFonts w:hint="eastAsia"/>
          <w:lang w:val="zh-CN"/>
        </w:rPr>
        <w:t>数量指标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质量指标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时效指标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社会效益指标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满意度指标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经济成本指标</w:t>
      </w:r>
      <w:r>
        <w:rPr>
          <w:rFonts w:hint="eastAsia"/>
          <w:lang w:val="zh-CN" w:eastAsia="zh-CN"/>
        </w:rPr>
        <w:t>等综合评估该项目。</w:t>
      </w:r>
    </w:p>
    <w:p w14:paraId="48D9D0C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项目实施及管理情况</w:t>
      </w:r>
    </w:p>
    <w:p w14:paraId="7FCD50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 w14:paraId="694F77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中坝乡财政所依据相关法律法规进行了预算编制，经上级财政批复后依规使用。攀仁财资社医〔2023〕49号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下达-重大传染病防控中央资金0.4万元。</w:t>
      </w:r>
    </w:p>
    <w:p w14:paraId="7E527D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）资金计划、到位及使用情况</w:t>
      </w:r>
    </w:p>
    <w:p w14:paraId="0E3E53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1．资金计划及到位。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202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年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重大传染病防控中央补助资金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时到位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0.4万元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拨付到位。</w:t>
      </w:r>
    </w:p>
    <w:p w14:paraId="015B7AB0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2．资金使用。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在执行过程中严格按财经要求，严格把握标准和范围，没有超范围使用，没有超标准使用，所有支出均按预算执行，主要用于202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统筹安排开展防治人员培训、疫情处置、健康促进和推进“无结核校园”等工作。</w:t>
      </w:r>
    </w:p>
    <w:p w14:paraId="3AA8A33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三</w:t>
      </w:r>
      <w:r>
        <w:rPr>
          <w:rFonts w:hint="eastAsia" w:ascii="楷体_GB2312" w:hAnsi="宋体" w:eastAsia="楷体_GB2312"/>
          <w:b/>
          <w:lang w:val="zh-CN"/>
        </w:rPr>
        <w:t>）项目财务管理情况</w:t>
      </w:r>
    </w:p>
    <w:p w14:paraId="2DFC4C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19F6B91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720" w:firstLine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项目实施</w:t>
      </w:r>
      <w:r>
        <w:rPr>
          <w:rFonts w:hint="eastAsia" w:ascii="楷体_GB2312" w:hAnsi="宋体" w:eastAsia="楷体_GB2312"/>
          <w:b/>
          <w:lang w:val="en-US" w:eastAsia="zh-CN"/>
        </w:rPr>
        <w:t>及管理</w:t>
      </w:r>
      <w:r>
        <w:rPr>
          <w:rFonts w:hint="eastAsia" w:ascii="楷体_GB2312" w:hAnsi="宋体" w:eastAsia="楷体_GB2312"/>
          <w:b/>
          <w:lang w:val="zh-CN"/>
        </w:rPr>
        <w:t>情况</w:t>
      </w:r>
    </w:p>
    <w:p w14:paraId="47251B62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0659B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7FAE4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项目管理情况。</w:t>
      </w:r>
    </w:p>
    <w:p w14:paraId="1A020E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严格按照支出范围及财经纪律要求进行项目资金支付，严格执行“专项资金专项核算、专人负责、专款专用”的制度。</w:t>
      </w:r>
    </w:p>
    <w:p w14:paraId="333C4D7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val="en-US"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hint="eastAsia" w:ascii="仿宋_GB2312" w:hAnsi="宋体"/>
          <w:lang w:val="zh-CN"/>
        </w:rPr>
        <w:tab/>
      </w:r>
    </w:p>
    <w:p w14:paraId="7AA8729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 w14:paraId="2F2779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1.完成数量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：艾滋病、结核病任务完成90%以上。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ab/>
      </w:r>
    </w:p>
    <w:p w14:paraId="60560B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2.完成质量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: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该项目严格按照既定计划执行，项目内容已全部完成，且效果良好，受益群众满意度较高。</w:t>
      </w:r>
    </w:p>
    <w:p w14:paraId="30C20D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3.完成时效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: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根据任务量，对照预定计划，该项目完成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90.00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%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以上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6DCFCA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4.完成成本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: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202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年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重大传染病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（艾滋病、结核病）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防控中央补助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资金使用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0.4万元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。</w:t>
      </w:r>
    </w:p>
    <w:p w14:paraId="3C25D74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240" w:lineRule="auto"/>
        <w:ind w:firstLine="643" w:firstLineChars="200"/>
        <w:jc w:val="both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</w:t>
      </w:r>
    </w:p>
    <w:p w14:paraId="71577D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全面落实各项艾滋病和性病预防控制措施，提高发现率，扩大治疗覆盖面，提升治疗成功率，降低死亡率，降低新发感染，提高感染者和病人的生活质量。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及时发现和规范治疗管理结核病患者，持续降低结核病的感染、发病与死亡，确保结核病疫情稳步下降，提高群众健康水平。</w:t>
      </w:r>
    </w:p>
    <w:p w14:paraId="414412D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720" w:firstLineChars="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问题及建议</w:t>
      </w:r>
    </w:p>
    <w:p w14:paraId="3D56A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en-US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（一）评价结论。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及时发现和规范治疗</w:t>
      </w:r>
      <w:r>
        <w:rPr>
          <w:rFonts w:hint="eastAsia" w:asci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重大传染病，确保疫情稳步下降，群众健康水平进一步提高。</w:t>
      </w:r>
    </w:p>
    <w:p w14:paraId="7C6CC57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）存在的问题。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因农村人口居住分散，居住面广，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缺乏资金用于宣传教育和预防措施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。</w:t>
      </w:r>
    </w:p>
    <w:p w14:paraId="7405189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建议增加重大传染病防治工作经费，确保重大传染病疫情防控成效进一步提高。</w:t>
      </w:r>
    </w:p>
    <w:p w14:paraId="536E23E6">
      <w:pPr>
        <w:pStyle w:val="2"/>
        <w:rPr>
          <w:rFonts w:hint="eastAsia"/>
          <w:lang w:val="zh-CN"/>
        </w:rPr>
      </w:pPr>
    </w:p>
    <w:p w14:paraId="2F035ADB">
      <w:pPr>
        <w:pStyle w:val="2"/>
        <w:rPr>
          <w:rFonts w:hint="eastAsia"/>
          <w:lang w:val="zh-CN"/>
        </w:rPr>
      </w:pPr>
      <w:bookmarkStart w:id="0" w:name="_GoBack"/>
      <w:bookmarkEnd w:id="0"/>
    </w:p>
    <w:p w14:paraId="35FAB9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="320" w:lef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攀枝花市仁和区中坝乡人民政府</w:t>
      </w:r>
    </w:p>
    <w:p w14:paraId="43661B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="320" w:leftChars="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  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日</w:t>
      </w:r>
    </w:p>
    <w:p w14:paraId="5B836C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9E420E"/>
    <w:multiLevelType w:val="singleLevel"/>
    <w:tmpl w:val="BD9E420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FE3B6C0"/>
    <w:multiLevelType w:val="singleLevel"/>
    <w:tmpl w:val="DFE3B6C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66057E1"/>
    <w:multiLevelType w:val="singleLevel"/>
    <w:tmpl w:val="666057E1"/>
    <w:lvl w:ilvl="0" w:tentative="0">
      <w:start w:val="2"/>
      <w:numFmt w:val="chineseCounting"/>
      <w:suff w:val="nothing"/>
      <w:lvlText w:val="（%1）"/>
      <w:lvlJc w:val="left"/>
      <w:pPr>
        <w:ind w:left="-3"/>
      </w:pPr>
      <w:rPr>
        <w:rFonts w:hint="eastAsia"/>
      </w:rPr>
    </w:lvl>
  </w:abstractNum>
  <w:abstractNum w:abstractNumId="3">
    <w:nsid w:val="7C19C2C5"/>
    <w:multiLevelType w:val="singleLevel"/>
    <w:tmpl w:val="7C19C2C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30E43DC4"/>
    <w:rsid w:val="05B32A72"/>
    <w:rsid w:val="15565E4F"/>
    <w:rsid w:val="16524A6A"/>
    <w:rsid w:val="26E75A7E"/>
    <w:rsid w:val="30E43DC4"/>
    <w:rsid w:val="547D53F0"/>
    <w:rsid w:val="58F54693"/>
    <w:rsid w:val="5EB6689C"/>
    <w:rsid w:val="655B3F8D"/>
    <w:rsid w:val="7D01101A"/>
    <w:rsid w:val="7E9B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1243</Words>
  <Characters>1306</Characters>
  <Lines>0</Lines>
  <Paragraphs>0</Paragraphs>
  <TotalTime>3</TotalTime>
  <ScaleCrop>false</ScaleCrop>
  <LinksUpToDate>false</LinksUpToDate>
  <CharactersWithSpaces>1331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2024-05-16T06:33:00Z</dcterms:created>
  <dc:creator>Administrator</dc:creator>
  <cp:lastModifiedBy>蓝天白云</cp:lastModifiedBy>
  <dcterms:modified xsi:type="dcterms:W3CDTF">2025-05-22T02:25:16Z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DC39A31A4A864B3ABECE25F2CFAFBD3E</vt:lpwstr>
  </property>
  <property fmtid="{D5CDD505-2E9C-101B-9397-08002B2CF9AE}" pid="4" name="KSOTemplateDocerSaveRecord">
    <vt:lpwstr>eyJoZGlkIjoiZTdlMzBhNzI2YWIwYzU4OWYzZTI2YWY3MTk2NGY3OTEiLCJ1c2VySWQiOiIxNjUyOTI3MjE2In0=</vt:lpwstr>
  </property>
</Properties>
</file>