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16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攀枝花市仁和区中坝乡人民政府</w:t>
      </w:r>
      <w:bookmarkStart w:id="0" w:name="_GoBack"/>
      <w:bookmarkEnd w:id="0"/>
    </w:p>
    <w:p w14:paraId="518B2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2024年度专项预算项目支出绩效自评报告</w:t>
      </w:r>
    </w:p>
    <w:p w14:paraId="70B72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（仁和区民族团结进步创建点位打造项目）</w:t>
      </w:r>
    </w:p>
    <w:p w14:paraId="58416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0D9FF3F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方正黑体_GBK" w:hAnsi="方正黑体_GBK" w:eastAsia="方正黑体_GBK" w:cs="方正黑体_GBK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项目概况</w:t>
      </w:r>
    </w:p>
    <w:p w14:paraId="4EF4BF21">
      <w:pPr>
        <w:numPr>
          <w:ilvl w:val="0"/>
          <w:numId w:val="2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项目基本情况。</w:t>
      </w:r>
    </w:p>
    <w:p w14:paraId="594BE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中坝乡大纸房村是仁和区“三峰两山”少数民族集居村之一，位于中坝乡西南山区，辖区幅员面积18 平方公 里，海拔 1400—2700 米，森林覆盖率达 68.9%，常年平均气温 20-24 摄氏度，距仁和城区15公里 。大纸房村辖 4个村民小组，159户689 人，其中彝族 62户286人，占41%。</w:t>
      </w:r>
    </w:p>
    <w:p w14:paraId="0A255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为了更好地发展民族大团结工作，以大纸房村村史馆建设工作为契机，结合大纸房村文化特色，立足“以文助农促旅”，撰写独具大纸房特色的文学作品《大纸房之春》和《大纸房村简史》，装订成册展示在村史馆中，提升群众文化的获得感、幸福感、满足感。</w:t>
      </w:r>
    </w:p>
    <w:p w14:paraId="41CB5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（二）项目绩效目标</w:t>
      </w:r>
    </w:p>
    <w:p w14:paraId="2202370D">
      <w:pPr>
        <w:numPr>
          <w:ilvl w:val="0"/>
          <w:numId w:val="0"/>
        </w:numPr>
        <w:spacing w:after="50" w:line="560" w:lineRule="exact"/>
        <w:ind w:firstLine="660" w:firstLineChars="200"/>
        <w:rPr>
          <w:rFonts w:hint="default" w:ascii="Times New Roman" w:hAnsi="Times New Roman" w:cs="Times New Roman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项目实施后，进一步完善</w:t>
      </w:r>
      <w:r>
        <w:rPr>
          <w:rFonts w:hint="eastAsia" w:eastAsia="方正仿宋_GBK"/>
          <w:sz w:val="33"/>
          <w:szCs w:val="33"/>
          <w:lang w:eastAsia="zh-CN"/>
        </w:rPr>
        <w:t>中坝乡</w:t>
      </w:r>
      <w:r>
        <w:rPr>
          <w:rFonts w:hint="eastAsia" w:eastAsia="方正仿宋_GBK"/>
          <w:sz w:val="33"/>
          <w:szCs w:val="33"/>
          <w:lang w:val="en-US" w:eastAsia="zh-CN"/>
        </w:rPr>
        <w:t>大纸房村村史馆软件</w:t>
      </w:r>
      <w:r>
        <w:rPr>
          <w:rFonts w:eastAsia="方正仿宋_GBK"/>
          <w:sz w:val="33"/>
          <w:szCs w:val="33"/>
        </w:rPr>
        <w:t>条件，</w:t>
      </w:r>
      <w:r>
        <w:rPr>
          <w:rFonts w:hint="eastAsia" w:eastAsia="方正仿宋_GBK"/>
          <w:kern w:val="0"/>
          <w:sz w:val="33"/>
          <w:szCs w:val="33"/>
          <w:lang w:eastAsia="zh-CN"/>
        </w:rPr>
        <w:t>宣传文化</w:t>
      </w:r>
      <w:r>
        <w:rPr>
          <w:rFonts w:eastAsia="方正仿宋_GBK"/>
          <w:kern w:val="0"/>
          <w:sz w:val="33"/>
          <w:szCs w:val="33"/>
        </w:rPr>
        <w:t>，</w:t>
      </w:r>
      <w:r>
        <w:rPr>
          <w:rFonts w:hint="eastAsia" w:eastAsia="方正仿宋_GBK"/>
          <w:kern w:val="0"/>
          <w:sz w:val="33"/>
          <w:szCs w:val="33"/>
          <w:lang w:eastAsia="zh-CN"/>
        </w:rPr>
        <w:t>记住乡愁，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促进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民族大团结</w:t>
      </w:r>
      <w:r>
        <w:rPr>
          <w:rFonts w:eastAsia="方正仿宋_GBK"/>
          <w:kern w:val="0"/>
          <w:sz w:val="33"/>
          <w:szCs w:val="33"/>
        </w:rPr>
        <w:t>。</w:t>
      </w:r>
    </w:p>
    <w:p w14:paraId="020A121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</w:t>
      </w:r>
    </w:p>
    <w:p w14:paraId="6446B1D3"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评价工作做到有计划，有安排，扎实开展本次自评工作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按照上级下达的项目支出绩效评价指标体系，通过目标计划梳理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项目完成情况调查等收集评价数据做出自评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。</w:t>
      </w:r>
    </w:p>
    <w:p w14:paraId="631AD6A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项目实施及管理情况</w:t>
      </w:r>
    </w:p>
    <w:p w14:paraId="6D73C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（一）项目资金申报及批复情况</w:t>
      </w:r>
    </w:p>
    <w:p w14:paraId="730E6A65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积极向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上级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申报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中坝乡民族团结进步创建点位打造项目资金2万元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，根据攀仁财资农〔2024〕197号下达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中坝乡民族团结进步创建点位打造项目资金2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符合资金管理办法等相关规定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0783E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）资金计划、到位及使用情况</w:t>
      </w:r>
    </w:p>
    <w:p w14:paraId="529708E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1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资金计划及到位。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资金计划主要用于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中坝乡民族团结进步创建点位打造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，项目按照攀仁财资农〔2024〕197号下达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中坝乡民族团结进步创建点位打造项目资金2万元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资金到位率为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，到位及时。</w:t>
      </w:r>
    </w:p>
    <w:p w14:paraId="05BC88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63" w:firstLineChars="200"/>
        <w:jc w:val="left"/>
        <w:textAlignment w:val="auto"/>
        <w:rPr>
          <w:rFonts w:hint="default" w:eastAsia="方正仿宋_GBK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2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资金使用。</w:t>
      </w:r>
      <w:r>
        <w:rPr>
          <w:rFonts w:hint="eastAsia" w:eastAsia="方正仿宋_GBK" w:cs="Times New Roman"/>
          <w:sz w:val="33"/>
          <w:szCs w:val="33"/>
          <w:lang w:val="zh-CN" w:eastAsia="zh-CN"/>
        </w:rPr>
        <w:t>完成出版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大纸</w:t>
      </w:r>
      <w:r>
        <w:rPr>
          <w:rFonts w:hint="eastAsia" w:eastAsia="方正仿宋_GBK"/>
          <w:sz w:val="33"/>
          <w:szCs w:val="33"/>
        </w:rPr>
        <w:t>房特色的文学作品《大纸房之春》和《大纸房村简史》</w:t>
      </w:r>
      <w:r>
        <w:rPr>
          <w:rFonts w:hint="eastAsia" w:eastAsia="方正仿宋_GBK" w:cs="Times New Roman"/>
          <w:sz w:val="33"/>
          <w:szCs w:val="33"/>
          <w:lang w:val="zh-CN" w:eastAsia="zh-CN"/>
        </w:rPr>
        <w:t>各</w:t>
      </w:r>
      <w:r>
        <w:rPr>
          <w:rFonts w:hint="eastAsia" w:eastAsia="方正仿宋_GBK"/>
          <w:sz w:val="33"/>
          <w:szCs w:val="33"/>
          <w:lang w:val="en-US" w:eastAsia="zh-CN"/>
        </w:rPr>
        <w:t>100册，展示在村史馆中</w:t>
      </w:r>
      <w:r>
        <w:rPr>
          <w:rFonts w:hint="eastAsia" w:eastAsia="方正仿宋_GBK" w:cs="Times New Roman"/>
          <w:sz w:val="33"/>
          <w:szCs w:val="33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项目资金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万元，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实际支出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万元，项目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已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完成，支付完成率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0%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。</w:t>
      </w:r>
    </w:p>
    <w:p w14:paraId="7BD9A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）项目财务管理情况</w:t>
      </w:r>
    </w:p>
    <w:p w14:paraId="05EBE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项目执行过程中，会计账务处理及时；会计核算规范；按照专款专用安排使用资金，资金支付有据可查，开支标准合规合法，资金拨付、使用有完整的审批程序和手续；用途明确；无截留、挤占、挪用、虚列支出等情况。</w:t>
      </w:r>
    </w:p>
    <w:p w14:paraId="41F35B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>项目实施</w:t>
      </w: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及管理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>情况</w:t>
      </w:r>
    </w:p>
    <w:p w14:paraId="608E6868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（一）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项目组织架构及实施流程。</w:t>
      </w:r>
    </w:p>
    <w:p w14:paraId="5BE41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项目评价由中坝乡人民政府组织，通过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查阅项目资料、检查资金使用、项目建设有关账目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等对项目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实施绩效评价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对照绩效目标逐条查看附件资料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实地查看项目进展，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查找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项目在实施过程中的问题，总结项目成绩和存在问题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 w14:paraId="34D4A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项目管理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及监管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情况。</w:t>
      </w:r>
    </w:p>
    <w:p w14:paraId="7425A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乡在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项目组织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实施过程中，建立健全相关制度、机制，严格执行，推进各专项工作的落实。资金管理实行专项管理，严格审批制度，真正做到了专款专用，确保项目资金有效的利用。</w:t>
      </w:r>
    </w:p>
    <w:p w14:paraId="38369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四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、项目绩效情况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ab/>
      </w:r>
    </w:p>
    <w:p w14:paraId="1E6D9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（一）项目完成情况</w:t>
      </w:r>
    </w:p>
    <w:p w14:paraId="55505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eastAsia="方正仿宋_GBK"/>
          <w:sz w:val="33"/>
          <w:szCs w:val="33"/>
          <w:lang w:val="en-US" w:eastAsia="zh-CN"/>
        </w:rPr>
      </w:pPr>
      <w:r>
        <w:rPr>
          <w:rFonts w:hint="eastAsia" w:eastAsia="方正仿宋_GBK" w:cs="Times New Roman"/>
          <w:sz w:val="33"/>
          <w:szCs w:val="33"/>
          <w:lang w:val="zh-CN" w:eastAsia="zh-CN"/>
        </w:rPr>
        <w:t>完成出版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大纸</w:t>
      </w:r>
      <w:r>
        <w:rPr>
          <w:rFonts w:hint="eastAsia" w:eastAsia="方正仿宋_GBK"/>
          <w:sz w:val="33"/>
          <w:szCs w:val="33"/>
        </w:rPr>
        <w:t>房特色的文学作品《大纸房之春》和《大纸房村简史》</w:t>
      </w:r>
      <w:r>
        <w:rPr>
          <w:rFonts w:hint="eastAsia" w:eastAsia="方正仿宋_GBK" w:cs="Times New Roman"/>
          <w:sz w:val="33"/>
          <w:szCs w:val="33"/>
          <w:lang w:val="zh-CN" w:eastAsia="zh-CN"/>
        </w:rPr>
        <w:t>各</w:t>
      </w:r>
      <w:r>
        <w:rPr>
          <w:rFonts w:hint="eastAsia" w:eastAsia="方正仿宋_GBK"/>
          <w:sz w:val="33"/>
          <w:szCs w:val="33"/>
          <w:lang w:val="en-US" w:eastAsia="zh-CN"/>
        </w:rPr>
        <w:t>100册。</w:t>
      </w:r>
    </w:p>
    <w:p w14:paraId="00F77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（二）项目效益情况</w:t>
      </w:r>
    </w:p>
    <w:p w14:paraId="654467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eastAsia="方正仿宋_GBK"/>
          <w:sz w:val="33"/>
          <w:szCs w:val="33"/>
        </w:rPr>
      </w:pPr>
      <w:r>
        <w:rPr>
          <w:rFonts w:hint="eastAsia" w:eastAsia="方正仿宋_GBK"/>
          <w:sz w:val="33"/>
          <w:szCs w:val="33"/>
          <w:lang w:eastAsia="zh-CN"/>
        </w:rPr>
        <w:t>通过项目实施后，将</w:t>
      </w:r>
      <w:r>
        <w:rPr>
          <w:rFonts w:hint="eastAsia" w:eastAsia="方正仿宋_GBK"/>
          <w:sz w:val="33"/>
          <w:szCs w:val="33"/>
        </w:rPr>
        <w:t>独具大纸房特色的文学作品《大纸房之春》和《大纸房村简史》，装订成册展示在村史馆中，</w:t>
      </w:r>
      <w:r>
        <w:rPr>
          <w:rFonts w:hint="eastAsia" w:eastAsia="方正仿宋_GBK"/>
          <w:sz w:val="33"/>
          <w:szCs w:val="33"/>
          <w:lang w:eastAsia="zh-CN"/>
        </w:rPr>
        <w:t>保留文化作品，记住当地习俗</w:t>
      </w:r>
      <w:r>
        <w:rPr>
          <w:rFonts w:hint="eastAsia" w:eastAsia="方正仿宋_GBK"/>
          <w:sz w:val="33"/>
          <w:szCs w:val="33"/>
        </w:rPr>
        <w:t>，更好地发展民族大团结工作。</w:t>
      </w:r>
    </w:p>
    <w:p w14:paraId="3FA0F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五、评价结论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及建议</w:t>
      </w:r>
    </w:p>
    <w:p w14:paraId="451C6F8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5C081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为了更好地发展民族大团结工作，以大纸房村村史馆建设工作为契机，结合大纸房村文化特色，立足“以文助农促旅”，装订独具大纸房特色的文学作品《大纸房之春》和《大纸房村简史》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各100册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，展示在村史馆中，提升群众文化的获得感、幸福感、满足感。</w:t>
      </w:r>
    </w:p>
    <w:p w14:paraId="25C94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）存在的问题</w:t>
      </w:r>
    </w:p>
    <w:p w14:paraId="238FA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eastAsia="方正仿宋_GBK" w:cs="Times New Roman"/>
          <w:sz w:val="33"/>
          <w:szCs w:val="33"/>
          <w:lang w:val="zh-CN" w:eastAsia="zh-CN"/>
        </w:rPr>
      </w:pPr>
      <w:r>
        <w:rPr>
          <w:rFonts w:hint="eastAsia" w:eastAsia="方正仿宋_GBK" w:cs="Times New Roman"/>
          <w:sz w:val="33"/>
          <w:szCs w:val="33"/>
          <w:lang w:val="zh-CN" w:eastAsia="zh-CN"/>
        </w:rPr>
        <w:t>无</w:t>
      </w:r>
    </w:p>
    <w:p w14:paraId="207D4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）相关建议</w:t>
      </w:r>
    </w:p>
    <w:p w14:paraId="3BCD0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</w:pPr>
      <w:r>
        <w:rPr>
          <w:rFonts w:hint="eastAsia" w:eastAsia="方正仿宋_GBK" w:cs="Times New Roman"/>
          <w:sz w:val="33"/>
          <w:szCs w:val="33"/>
          <w:lang w:eastAsia="zh-CN"/>
        </w:rPr>
        <w:t>无</w:t>
      </w:r>
    </w:p>
    <w:p w14:paraId="103C8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4168C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5ADC4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30" w:firstLineChars="11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攀枝花市仁和区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中坝乡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人民政府</w:t>
      </w:r>
    </w:p>
    <w:p w14:paraId="3EF33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20" w:firstLineChars="14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月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日</w:t>
      </w:r>
    </w:p>
    <w:p w14:paraId="6B4DF193">
      <w:pPr>
        <w:adjustRightInd w:val="0"/>
        <w:snapToGrid w:val="0"/>
        <w:spacing w:line="560" w:lineRule="exact"/>
        <w:ind w:firstLine="720"/>
      </w:pPr>
    </w:p>
    <w:sectPr>
      <w:footerReference r:id="rId3" w:type="default"/>
      <w:pgSz w:w="12240" w:h="15840"/>
      <w:pgMar w:top="2098" w:right="1474" w:bottom="1984" w:left="1587" w:header="720" w:footer="720" w:gutter="0"/>
      <w:pgNumType w:fmt="decimal"/>
      <w:cols w:space="72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FZHTK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E14C3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-200025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D93BB6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5.7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L/p0vtUAAAAIAQAADwAAAAAAAAABACAAAAAiAAAAZHJzL2Rvd25y&#10;ZXYueG1sUEsBAhQAFAAAAAgAh07iQOSi/s/IAQAAmQMAAA4AAAAAAAAAAQAgAAAAJA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ED93BB6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9C9F4"/>
    <w:multiLevelType w:val="singleLevel"/>
    <w:tmpl w:val="A879C9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5C044B"/>
    <w:multiLevelType w:val="singleLevel"/>
    <w:tmpl w:val="705C044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OTA1YmZhM2IzNTcxODVkYjkxOGFkMGNjZjIzNGYifQ=="/>
  </w:docVars>
  <w:rsids>
    <w:rsidRoot w:val="291C455A"/>
    <w:rsid w:val="003414A3"/>
    <w:rsid w:val="00490474"/>
    <w:rsid w:val="00515A0C"/>
    <w:rsid w:val="00866E99"/>
    <w:rsid w:val="00FA5FA5"/>
    <w:rsid w:val="03EB2E9C"/>
    <w:rsid w:val="07940F88"/>
    <w:rsid w:val="0A085A6F"/>
    <w:rsid w:val="0B491828"/>
    <w:rsid w:val="0B88148F"/>
    <w:rsid w:val="0EDB478C"/>
    <w:rsid w:val="103F09E7"/>
    <w:rsid w:val="112E2E8C"/>
    <w:rsid w:val="19D14D23"/>
    <w:rsid w:val="1B703001"/>
    <w:rsid w:val="21317EC3"/>
    <w:rsid w:val="291C455A"/>
    <w:rsid w:val="29325D7D"/>
    <w:rsid w:val="2A3E1076"/>
    <w:rsid w:val="2EAD1226"/>
    <w:rsid w:val="302F183C"/>
    <w:rsid w:val="3589714C"/>
    <w:rsid w:val="35A63D7A"/>
    <w:rsid w:val="36926D0C"/>
    <w:rsid w:val="3CDB3935"/>
    <w:rsid w:val="40E27013"/>
    <w:rsid w:val="424749CE"/>
    <w:rsid w:val="47925CD1"/>
    <w:rsid w:val="4DAF2BCF"/>
    <w:rsid w:val="4DDB6F66"/>
    <w:rsid w:val="4F493C9D"/>
    <w:rsid w:val="54FE72D7"/>
    <w:rsid w:val="5C1717B4"/>
    <w:rsid w:val="5CF02368"/>
    <w:rsid w:val="5E720855"/>
    <w:rsid w:val="6106133A"/>
    <w:rsid w:val="67302E47"/>
    <w:rsid w:val="685036E1"/>
    <w:rsid w:val="6A4B3313"/>
    <w:rsid w:val="6C6A081B"/>
    <w:rsid w:val="6E4C0C5C"/>
    <w:rsid w:val="7148395C"/>
    <w:rsid w:val="72DD2263"/>
    <w:rsid w:val="792F2AEE"/>
    <w:rsid w:val="7C164AB5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FZHTK" w:hAnsi="Times New Roman" w:eastAsia="FZHTK" w:cs="FZHTK"/>
      <w:color w:val="000000"/>
      <w:sz w:val="24"/>
      <w:szCs w:val="24"/>
      <w:lang w:val="en-US" w:eastAsia="zh-CN" w:bidi="ar-SA"/>
    </w:rPr>
  </w:style>
  <w:style w:type="paragraph" w:customStyle="1" w:styleId="7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8">
    <w:name w:val="页眉 Char"/>
    <w:basedOn w:val="5"/>
    <w:link w:val="3"/>
    <w:autoRedefine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9">
    <w:name w:val="页脚 Char"/>
    <w:basedOn w:val="5"/>
    <w:link w:val="2"/>
    <w:autoRedefine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1369</Words>
  <Characters>1425</Characters>
  <Lines>6</Lines>
  <Paragraphs>1</Paragraphs>
  <TotalTime>1</TotalTime>
  <ScaleCrop>false</ScaleCrop>
  <LinksUpToDate>false</LinksUpToDate>
  <CharactersWithSpaces>1437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蓝天白云</cp:lastModifiedBy>
  <dcterms:modified xsi:type="dcterms:W3CDTF">2025-05-22T02:00:59Z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eyJoZGlkIjoiYjIwMjU3MzRhZmIwNDE4MzZjZTcxNjU2ZTlkZTdjNmEiLCJ1c2VySWQiOiIxNjQ4Mzg3NDUwIn0=</vt:lpwstr>
  </property>
</Properties>
</file>