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174156">
      <w:pPr>
        <w:spacing w:line="600" w:lineRule="exact"/>
        <w:rPr>
          <w:rFonts w:hint="default" w:ascii="Times New Roman" w:hAnsi="Times New Roman" w:eastAsia="黑体" w:cs="Times New Roman"/>
        </w:rPr>
      </w:pPr>
    </w:p>
    <w:p w14:paraId="412EFD6B">
      <w:pPr>
        <w:pStyle w:val="4"/>
        <w:spacing w:line="600" w:lineRule="exact"/>
        <w:ind w:firstLine="800" w:firstLineChars="200"/>
        <w:jc w:val="center"/>
        <w:rPr>
          <w:rFonts w:hint="default" w:ascii="Times New Roman" w:hAnsi="Times New Roman" w:eastAsia="方正小标宋简体" w:cs="Times New Roman"/>
          <w:color w:val="auto"/>
          <w:kern w:val="2"/>
          <w:sz w:val="40"/>
          <w:szCs w:val="40"/>
          <w:lang w:val="en-US"/>
        </w:rPr>
      </w:pPr>
      <w:r>
        <w:rPr>
          <w:rFonts w:hint="eastAsia" w:ascii="方正小标宋_GBK" w:hAnsi="黑体" w:eastAsia="方正小标宋_GBK" w:cs="黑体"/>
          <w:sz w:val="40"/>
          <w:szCs w:val="40"/>
        </w:rPr>
        <w:t>攀枝花市仁和区</w:t>
      </w:r>
      <w:r>
        <w:rPr>
          <w:rFonts w:hint="eastAsia" w:ascii="方正小标宋_GBK" w:hAnsi="黑体" w:eastAsia="方正小标宋_GBK" w:cs="黑体"/>
          <w:sz w:val="40"/>
          <w:szCs w:val="40"/>
          <w:lang w:eastAsia="zh-CN"/>
        </w:rPr>
        <w:t>中坝乡人民政府</w:t>
      </w:r>
    </w:p>
    <w:p w14:paraId="1115652D">
      <w:pPr>
        <w:pStyle w:val="4"/>
        <w:spacing w:line="600" w:lineRule="exact"/>
        <w:ind w:firstLine="800" w:firstLineChars="200"/>
        <w:jc w:val="center"/>
        <w:rPr>
          <w:rFonts w:hint="default" w:ascii="方正小标宋_GBK" w:hAnsi="黑体" w:eastAsia="方正小标宋_GBK" w:cs="黑体"/>
          <w:sz w:val="40"/>
          <w:szCs w:val="40"/>
          <w:lang w:val="en-US" w:eastAsia="zh-CN"/>
        </w:rPr>
      </w:pPr>
      <w:r>
        <w:rPr>
          <w:rFonts w:hint="eastAsia" w:ascii="方正小标宋_GBK" w:hAnsi="黑体" w:eastAsia="方正小标宋_GBK" w:cs="黑体"/>
          <w:sz w:val="40"/>
          <w:szCs w:val="40"/>
          <w:lang w:val="en-US" w:eastAsia="zh-CN"/>
        </w:rPr>
        <w:t>2024年</w:t>
      </w:r>
      <w:r>
        <w:rPr>
          <w:rFonts w:hint="default" w:ascii="方正小标宋_GBK" w:hAnsi="黑体" w:eastAsia="方正小标宋_GBK" w:cs="黑体"/>
          <w:sz w:val="40"/>
          <w:szCs w:val="40"/>
          <w:lang w:val="en-US" w:eastAsia="zh-CN"/>
        </w:rPr>
        <w:t>专项预算项目支出绩效自评报告</w:t>
      </w:r>
    </w:p>
    <w:p w14:paraId="25712B59">
      <w:pPr>
        <w:pStyle w:val="4"/>
        <w:spacing w:line="600" w:lineRule="exact"/>
        <w:ind w:firstLine="640" w:firstLineChars="200"/>
        <w:jc w:val="center"/>
        <w:rPr>
          <w:rFonts w:hint="default" w:ascii="方正小标宋_GBK" w:hAnsi="黑体" w:eastAsia="方正小标宋_GBK" w:cs="黑体"/>
          <w:sz w:val="32"/>
          <w:szCs w:val="32"/>
        </w:rPr>
      </w:pPr>
      <w:r>
        <w:rPr>
          <w:rFonts w:hint="default" w:ascii="方正小标宋_GBK" w:hAnsi="黑体" w:eastAsia="方正小标宋_GBK" w:cs="黑体"/>
          <w:sz w:val="32"/>
          <w:szCs w:val="32"/>
          <w:lang w:val="en-US" w:eastAsia="zh-CN"/>
        </w:rPr>
        <w:t>（三支一扶补助资金)</w:t>
      </w:r>
    </w:p>
    <w:p w14:paraId="730AACD2">
      <w:pPr>
        <w:adjustRightInd w:val="0"/>
        <w:snapToGrid w:val="0"/>
        <w:spacing w:line="600" w:lineRule="exact"/>
        <w:ind w:firstLine="640" w:firstLineChars="200"/>
        <w:jc w:val="both"/>
        <w:rPr>
          <w:rFonts w:hint="default" w:ascii="Times New Roman" w:hAnsi="Times New Roman" w:eastAsia="黑体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一、</w:t>
      </w:r>
      <w:r>
        <w:rPr>
          <w:rFonts w:hint="default" w:ascii="Times New Roman" w:hAnsi="Times New Roman" w:eastAsia="黑体" w:cs="Times New Roman"/>
          <w:lang w:val="zh-CN"/>
        </w:rPr>
        <w:t>项目概况</w:t>
      </w:r>
    </w:p>
    <w:p w14:paraId="0ABD9A75">
      <w:pPr>
        <w:adjustRightInd w:val="0"/>
        <w:snapToGrid w:val="0"/>
        <w:spacing w:line="600" w:lineRule="exact"/>
        <w:ind w:firstLine="643" w:firstLineChars="200"/>
        <w:jc w:val="both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（一）项目基本情况。</w:t>
      </w:r>
    </w:p>
    <w:p w14:paraId="39DAE5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2024年，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中坝乡三支一扶人员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2名，申报三支一扶人员经费主要用于保障三支一扶人员生活工作条件，提高三支一扶人员服务期生活待遇，落实服务期政策，提升三支一扶人员服务基层能力素质。</w:t>
      </w:r>
    </w:p>
    <w:p w14:paraId="4D5EE957">
      <w:pPr>
        <w:adjustRightInd w:val="0"/>
        <w:snapToGrid w:val="0"/>
        <w:spacing w:line="600" w:lineRule="exact"/>
        <w:ind w:firstLine="720"/>
        <w:jc w:val="both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（二）项目绩效目标。</w:t>
      </w:r>
    </w:p>
    <w:p w14:paraId="614433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lang w:val="zh-TW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保障中坝乡三支一扶人员社保、工资支出，保障相关工作开展</w:t>
      </w:r>
      <w:r>
        <w:rPr>
          <w:rFonts w:hint="default" w:ascii="Times New Roman" w:hAnsi="Times New Roman" w:eastAsia="仿宋" w:cs="Times New Roman"/>
          <w:sz w:val="32"/>
          <w:szCs w:val="32"/>
          <w:lang w:val="zh-TW" w:eastAsia="zh-CN"/>
        </w:rPr>
        <w:t>。</w:t>
      </w:r>
    </w:p>
    <w:p w14:paraId="141657DA">
      <w:pPr>
        <w:adjustRightInd w:val="0"/>
        <w:snapToGrid w:val="0"/>
        <w:spacing w:line="600" w:lineRule="exact"/>
        <w:ind w:firstLine="720"/>
        <w:jc w:val="both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（三）项目自评步骤及方法。</w:t>
      </w:r>
    </w:p>
    <w:p w14:paraId="63466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项目采取自评方式进行，项目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自评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人员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按照上级下达的项目支出绩效评价指标体系，通过目标计划梳理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项目完成情况调查等收集评价数据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针对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申报内容、实施情况、资金兑现、财务管理、社会效益等做出自评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。</w:t>
      </w:r>
    </w:p>
    <w:p w14:paraId="43B2265B"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二、项目资金申报及使用情况</w:t>
      </w:r>
    </w:p>
    <w:p w14:paraId="5FF31F7D">
      <w:pPr>
        <w:adjustRightInd w:val="0"/>
        <w:snapToGrid w:val="0"/>
        <w:spacing w:line="600" w:lineRule="exact"/>
        <w:ind w:firstLine="643" w:firstLineChars="20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（一）项目资金申报及批复情况。</w:t>
      </w:r>
    </w:p>
    <w:p w14:paraId="246F7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根据攀枝花市仁和区202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年“三支一扶”人员经费总体安排，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202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年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“三支一扶”人员</w:t>
      </w:r>
      <w:r>
        <w:rPr>
          <w:rFonts w:hint="eastAsia" w:eastAsia="仿宋" w:cs="Times New Roman"/>
          <w:sz w:val="32"/>
          <w:szCs w:val="32"/>
          <w:lang w:val="en-US" w:eastAsia="zh-CN"/>
        </w:rPr>
        <w:t>工资、社保等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经费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预算数为：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  <w:lang w:val="en-US" w:eastAsia="zh-CN"/>
        </w:rPr>
        <w:t>18.45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万元。区财政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/>
        </w:rPr>
        <w:t>根据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攀仁财资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/>
        </w:rPr>
        <w:t>教科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〔2023〕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/>
        </w:rPr>
        <w:t>51号、68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号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/>
        </w:rPr>
        <w:t>及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攀仁财资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/>
        </w:rPr>
        <w:t>教科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〔202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〕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/>
        </w:rPr>
        <w:t>31号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下达数为：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  <w:lang w:val="en-US" w:eastAsia="zh-CN"/>
        </w:rPr>
        <w:t>18.45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万元，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主要用于保障中坝乡三支一扶人员社保、工资支出，保障相关工作开展</w:t>
      </w:r>
      <w:r>
        <w:rPr>
          <w:rFonts w:hint="default" w:ascii="Times New Roman" w:hAnsi="Times New Roman" w:eastAsia="仿宋" w:cs="Times New Roman"/>
          <w:sz w:val="32"/>
          <w:szCs w:val="32"/>
          <w:lang w:val="zh-TW" w:eastAsia="zh-CN"/>
        </w:rPr>
        <w:t>。</w:t>
      </w:r>
    </w:p>
    <w:p w14:paraId="094D569A">
      <w:pPr>
        <w:adjustRightInd w:val="0"/>
        <w:snapToGrid w:val="0"/>
        <w:spacing w:line="600" w:lineRule="exact"/>
        <w:ind w:firstLine="643" w:firstLineChars="20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（二）资金计划、到位及使用情况（可用表格形式反映）。</w:t>
      </w:r>
    </w:p>
    <w:p w14:paraId="1460551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firstLine="640" w:firstLineChars="200"/>
        <w:textAlignment w:val="auto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/>
        </w:rPr>
        <w:t>1．资金计划及到位。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中坝乡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2024年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“三支一扶”人员经费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  <w:lang w:val="en-US" w:eastAsia="zh-CN"/>
        </w:rPr>
        <w:t>18.45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2024年资金及时到位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eastAsia="zh-CN"/>
        </w:rPr>
        <w:t>。</w:t>
      </w:r>
    </w:p>
    <w:p w14:paraId="33802B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firstLine="640" w:firstLineChars="200"/>
        <w:textAlignment w:val="auto"/>
        <w:rPr>
          <w:rFonts w:hint="default" w:ascii="Times New Roman" w:hAnsi="Times New Roman" w:cs="Times New Roman"/>
          <w:lang w:val="zh-CN"/>
        </w:rPr>
      </w:pPr>
      <w:r>
        <w:rPr>
          <w:rFonts w:hint="eastAsia" w:eastAsia="楷体_GB2312" w:cs="Times New Roman"/>
          <w:lang w:val="en-US" w:eastAsia="zh-CN"/>
        </w:rPr>
        <w:t>2.</w:t>
      </w:r>
      <w:r>
        <w:rPr>
          <w:rFonts w:hint="default" w:ascii="Times New Roman" w:hAnsi="Times New Roman" w:eastAsia="楷体_GB2312" w:cs="Times New Roman"/>
          <w:lang w:val="zh-CN"/>
        </w:rPr>
        <w:t>资金使用。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中坝乡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2024年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“三支一扶”人员经费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  <w:lang w:val="en-US" w:eastAsia="zh-CN"/>
        </w:rPr>
        <w:t>18.45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万元，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  <w:t>截止2024年12月31日，因财政资金紧张，年底区财政追减资金7.18万元，支付完成率61.08%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</w:p>
    <w:p w14:paraId="4D840DC3"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（三）项目财务管理情况。</w:t>
      </w:r>
    </w:p>
    <w:p w14:paraId="43133AE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lang w:val="zh-CN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根据中坝乡2024年“三支一扶”人员工作开展总体需求编制年初预算资金，并在实施过程中严格控制资金使用，确保项目的全面落实。严格执行财务管理制度，账务处理及时，会计核算规范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。</w:t>
      </w:r>
    </w:p>
    <w:p w14:paraId="28073D0B"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项目实施及管理情况</w:t>
      </w:r>
    </w:p>
    <w:p w14:paraId="47251B62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</w:pPr>
      <w:r>
        <w:rPr>
          <w:rFonts w:ascii="Times New Roman" w:hAnsi="Times New Roman" w:eastAsia="楷体_GB2312"/>
          <w:kern w:val="0"/>
          <w:sz w:val="32"/>
          <w:szCs w:val="32"/>
        </w:rPr>
        <w:t>（一）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项目组织架构及实施流程。</w:t>
      </w:r>
    </w:p>
    <w:p w14:paraId="4DEA7F27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val="zh-CN" w:eastAsia="zh-CN"/>
        </w:rPr>
        <w:t>项目属于公共财政支持范围，设立经过严格评估论证，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与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zh-CN" w:eastAsia="zh-CN"/>
        </w:rPr>
        <w:t>部门职责相符，符合地方事权支出责任划分原则，与相关部门同类项目或部门内部相关项目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无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zh-CN" w:eastAsia="zh-CN"/>
        </w:rPr>
        <w:t>重复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情况。</w:t>
      </w:r>
      <w:r>
        <w:rPr>
          <w:rFonts w:hint="default" w:ascii="Times New Roman" w:hAnsi="Times New Roman" w:eastAsia="仿宋_GB2312"/>
          <w:kern w:val="0"/>
          <w:sz w:val="32"/>
          <w:szCs w:val="32"/>
          <w:lang w:val="en-US" w:eastAsia="zh-CN"/>
        </w:rPr>
        <w:t>实施流程均严格按照有关规定执行。</w:t>
      </w:r>
    </w:p>
    <w:p w14:paraId="20AF7BC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项目管理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及监管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情况。</w:t>
      </w:r>
    </w:p>
    <w:p w14:paraId="6E1615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区财政划拨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三支一扶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人员经费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的各项资金需求，包括中坝乡三支一扶人员社保、工资支出，保障相关工作开展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资金由我乡总体把控，根据实际情况购买社保、发放工资，保障相关工作开展。</w:t>
      </w:r>
    </w:p>
    <w:p w14:paraId="53AA1653"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四、项目绩效情况</w:t>
      </w:r>
      <w:r>
        <w:rPr>
          <w:rFonts w:hint="default" w:ascii="Times New Roman" w:hAnsi="Times New Roman" w:cs="Times New Roman"/>
          <w:lang w:val="zh-CN"/>
        </w:rPr>
        <w:tab/>
      </w:r>
    </w:p>
    <w:p w14:paraId="101D12D9"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（一）项目完成情况。</w:t>
      </w:r>
    </w:p>
    <w:p w14:paraId="5C24E78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zh-CN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中坝乡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2024年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“三支一扶”人员经费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18.45万元，截止2024年12月31日，因财政资金紧张，年底区财政追减资金7.18万元，支付完成率61.08%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。</w:t>
      </w:r>
    </w:p>
    <w:p w14:paraId="67F575FD">
      <w:pPr>
        <w:adjustRightInd w:val="0"/>
        <w:snapToGrid w:val="0"/>
        <w:spacing w:line="600" w:lineRule="exact"/>
        <w:ind w:firstLine="643" w:firstLineChars="20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（二）项目效益情况。</w:t>
      </w:r>
    </w:p>
    <w:p w14:paraId="44C7F3F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lang w:val="zh-CN" w:eastAsia="zh-CN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保障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“三支一扶”人员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eastAsia="zh-CN"/>
        </w:rPr>
        <w:t>各项工作的开展，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群众满意度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≥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90%。</w:t>
      </w:r>
    </w:p>
    <w:p w14:paraId="36B5EDF0"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五、评价结论及建议</w:t>
      </w:r>
    </w:p>
    <w:p w14:paraId="6084A487">
      <w:pPr>
        <w:adjustRightInd w:val="0"/>
        <w:snapToGrid w:val="0"/>
        <w:spacing w:line="600" w:lineRule="exact"/>
        <w:ind w:firstLine="643" w:firstLineChars="20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（一）评价结论。</w:t>
      </w:r>
    </w:p>
    <w:p w14:paraId="22BC67C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  <w:lang w:val="zh-CN" w:eastAsia="zh-CN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zh-CN" w:eastAsia="zh-CN"/>
        </w:rPr>
        <w:t>项目自评总分9</w:t>
      </w:r>
      <w:r>
        <w:rPr>
          <w:rFonts w:hint="eastAsia" w:eastAsia="仿宋" w:cs="Times New Roman"/>
          <w:kern w:val="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zh-CN" w:eastAsia="zh-CN"/>
        </w:rPr>
        <w:t>分，保障了三支一扶人员生活工作条件，提高了三支一扶人员服务期生活待遇，落实服务期政策，提升三支一扶人员服务基层能力素质。</w:t>
      </w:r>
    </w:p>
    <w:p w14:paraId="022E3F71">
      <w:pPr>
        <w:adjustRightInd w:val="0"/>
        <w:snapToGrid w:val="0"/>
        <w:spacing w:line="600" w:lineRule="exact"/>
        <w:ind w:firstLine="643" w:firstLineChars="20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（二）存在的问题。</w:t>
      </w:r>
    </w:p>
    <w:p w14:paraId="0C4573E8"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因财政资金紧张，导致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“三支一扶”人员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工资等</w:t>
      </w:r>
      <w:r>
        <w:rPr>
          <w:rFonts w:hint="eastAsia" w:eastAsia="仿宋" w:cs="Times New Roman"/>
          <w:sz w:val="32"/>
          <w:szCs w:val="32"/>
          <w:lang w:val="en-US" w:eastAsia="zh-CN"/>
        </w:rPr>
        <w:t>存在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未及时支付到位</w:t>
      </w:r>
      <w:r>
        <w:rPr>
          <w:rFonts w:hint="eastAsia" w:eastAsia="仿宋" w:cs="Times New Roman"/>
          <w:sz w:val="32"/>
          <w:szCs w:val="32"/>
          <w:lang w:val="en-US" w:eastAsia="zh-CN"/>
        </w:rPr>
        <w:t>的情况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cs="Times New Roman"/>
          <w:lang w:val="zh-CN"/>
        </w:rPr>
        <w:tab/>
      </w:r>
    </w:p>
    <w:p w14:paraId="7BF4893A">
      <w:pPr>
        <w:adjustRightInd w:val="0"/>
        <w:snapToGrid w:val="0"/>
        <w:spacing w:line="600" w:lineRule="exact"/>
        <w:ind w:firstLine="643" w:firstLineChars="20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（三）相关建议。</w:t>
      </w:r>
    </w:p>
    <w:p w14:paraId="401131A1"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eastAsia="仿宋" w:cs="Times New Roman"/>
          <w:sz w:val="32"/>
          <w:szCs w:val="32"/>
          <w:lang w:val="en-US" w:eastAsia="zh-CN"/>
        </w:rPr>
        <w:t>加强与相关单位的沟通协调，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保证资金及时支付</w:t>
      </w:r>
      <w:r>
        <w:rPr>
          <w:rFonts w:hint="eastAsia" w:eastAsia="仿宋" w:cs="Times New Roman"/>
          <w:sz w:val="32"/>
          <w:szCs w:val="32"/>
          <w:lang w:val="en-US" w:eastAsia="zh-CN"/>
        </w:rPr>
        <w:t>到位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确保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“三支一扶”人员</w:t>
      </w:r>
      <w:r>
        <w:rPr>
          <w:rFonts w:hint="eastAsia" w:eastAsia="仿宋" w:cs="Times New Roman"/>
          <w:sz w:val="32"/>
          <w:szCs w:val="32"/>
          <w:lang w:val="en-US" w:eastAsia="zh-CN"/>
        </w:rPr>
        <w:t>工作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顺利开展</w:t>
      </w:r>
      <w:r>
        <w:rPr>
          <w:rFonts w:hint="eastAsia" w:eastAsia="仿宋" w:cs="Times New Roman"/>
          <w:sz w:val="32"/>
          <w:szCs w:val="32"/>
          <w:lang w:val="en-US" w:eastAsia="zh-CN"/>
        </w:rPr>
        <w:t>，进一步提高工作积极性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</w:p>
    <w:p w14:paraId="0E1BA764">
      <w:pPr>
        <w:pStyle w:val="2"/>
        <w:rPr>
          <w:rFonts w:hint="default"/>
        </w:rPr>
      </w:pPr>
    </w:p>
    <w:p w14:paraId="247F361C">
      <w:pPr>
        <w:jc w:val="right"/>
        <w:rPr>
          <w:rFonts w:hint="eastAsia" w:ascii="仿宋_GB2312" w:hAnsi="方正仿宋_GBK" w:eastAsia="仿宋_GB2312" w:cs="方正仿宋_GBK"/>
          <w:sz w:val="32"/>
          <w:szCs w:val="32"/>
          <w:lang w:val="zh-CN"/>
        </w:rPr>
      </w:pPr>
      <w:r>
        <w:rPr>
          <w:rFonts w:hint="eastAsia" w:ascii="仿宋_GB2312" w:hAnsi="方正仿宋_GBK" w:eastAsia="仿宋_GB2312" w:cs="方正仿宋_GBK"/>
          <w:sz w:val="32"/>
          <w:szCs w:val="32"/>
          <w:lang w:val="zh-CN"/>
        </w:rPr>
        <w:t>攀枝花市仁和区</w:t>
      </w:r>
      <w:r>
        <w:rPr>
          <w:rFonts w:hint="eastAsia" w:ascii="仿宋_GB2312" w:hAnsi="方正仿宋_GBK" w:cs="方正仿宋_GBK"/>
          <w:sz w:val="32"/>
          <w:szCs w:val="32"/>
          <w:lang w:val="zh-CN"/>
        </w:rPr>
        <w:t>中坝乡</w:t>
      </w:r>
      <w:r>
        <w:rPr>
          <w:rFonts w:hint="eastAsia" w:ascii="仿宋_GB2312" w:hAnsi="方正仿宋_GBK" w:eastAsia="仿宋_GB2312" w:cs="方正仿宋_GBK"/>
          <w:sz w:val="32"/>
          <w:szCs w:val="32"/>
          <w:lang w:val="zh-CN"/>
        </w:rPr>
        <w:t>人民政府</w:t>
      </w:r>
    </w:p>
    <w:p w14:paraId="3A847BF8">
      <w:pPr>
        <w:ind w:firstLine="5120" w:firstLineChars="1600"/>
        <w:rPr>
          <w:rFonts w:hint="eastAsia"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 xml:space="preserve"> 20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lang w:val="zh-CN"/>
        </w:rPr>
        <w:t>年</w:t>
      </w: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zh-CN"/>
        </w:rPr>
        <w:t>月</w:t>
      </w:r>
      <w:r>
        <w:rPr>
          <w:rFonts w:hint="eastAsia" w:ascii="仿宋_GB2312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/>
          <w:sz w:val="32"/>
          <w:szCs w:val="32"/>
          <w:lang w:val="zh-CN"/>
        </w:rPr>
        <w:t>日</w:t>
      </w:r>
    </w:p>
    <w:p w14:paraId="2CCFFFCD"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</w:p>
    <w:p w14:paraId="024A0D45">
      <w:pPr>
        <w:pStyle w:val="2"/>
        <w:rPr>
          <w:rFonts w:hint="default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46B05A"/>
    <w:multiLevelType w:val="singleLevel"/>
    <w:tmpl w:val="B246B05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E9A381B"/>
    <w:multiLevelType w:val="singleLevel"/>
    <w:tmpl w:val="2E9A381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5OTA1YmZhM2IzNTcxODVkYjkxOGFkMGNjZjIzNGYifQ=="/>
  </w:docVars>
  <w:rsids>
    <w:rsidRoot w:val="771D4D51"/>
    <w:rsid w:val="002043DE"/>
    <w:rsid w:val="003E0697"/>
    <w:rsid w:val="007E5142"/>
    <w:rsid w:val="009137C6"/>
    <w:rsid w:val="00993141"/>
    <w:rsid w:val="00A51A86"/>
    <w:rsid w:val="00B04AD2"/>
    <w:rsid w:val="00EB3EED"/>
    <w:rsid w:val="0633034D"/>
    <w:rsid w:val="07744F14"/>
    <w:rsid w:val="08AE081C"/>
    <w:rsid w:val="1B737891"/>
    <w:rsid w:val="1C25106F"/>
    <w:rsid w:val="1ECB59E2"/>
    <w:rsid w:val="1FFDADEC"/>
    <w:rsid w:val="22AD555F"/>
    <w:rsid w:val="22F15C12"/>
    <w:rsid w:val="2AF86ED7"/>
    <w:rsid w:val="2B385C88"/>
    <w:rsid w:val="35874596"/>
    <w:rsid w:val="48551120"/>
    <w:rsid w:val="74A708C5"/>
    <w:rsid w:val="74CB3197"/>
    <w:rsid w:val="771D4D51"/>
    <w:rsid w:val="782446A3"/>
    <w:rsid w:val="7AE7CDA1"/>
    <w:rsid w:val="7CDE9503"/>
    <w:rsid w:val="7CFBFDDC"/>
    <w:rsid w:val="BEEB6A76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Calibri" w:eastAsia="方正仿宋_GBK" w:cs="方正仿宋_GBK"/>
      <w:color w:val="000000"/>
      <w:sz w:val="24"/>
      <w:szCs w:val="24"/>
      <w:lang w:val="en-US" w:eastAsia="zh-CN" w:bidi="ar-SA"/>
    </w:rPr>
  </w:style>
  <w:style w:type="paragraph" w:styleId="4">
    <w:name w:val="Plain Text"/>
    <w:basedOn w:val="1"/>
    <w:uiPriority w:val="0"/>
    <w:rPr>
      <w:rFonts w:ascii="宋体" w:hAnsi="Courier New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4</Pages>
  <Words>1182</Words>
  <Characters>1272</Characters>
  <Lines>9</Lines>
  <Paragraphs>2</Paragraphs>
  <TotalTime>4</TotalTime>
  <ScaleCrop>false</ScaleCrop>
  <LinksUpToDate>false</LinksUpToDate>
  <CharactersWithSpaces>1275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2020-07-02T00:13:00Z</dcterms:created>
  <dc:creator>Administrator</dc:creator>
  <cp:lastModifiedBy>蓝天白云</cp:lastModifiedBy>
  <dcterms:modified xsi:type="dcterms:W3CDTF">2025-05-22T05:12:09Z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8EF3E7F412128DC48B582C684B03666B</vt:lpwstr>
  </property>
</Properties>
</file>