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E731EF">
      <w:pPr>
        <w:pStyle w:val="7"/>
        <w:spacing w:line="600" w:lineRule="exact"/>
        <w:rPr>
          <w:rFonts w:ascii="Times New Roman" w:hAnsi="Times New Roman" w:eastAsia="方正小标宋简体"/>
          <w:color w:val="auto"/>
          <w:kern w:val="2"/>
          <w:sz w:val="40"/>
          <w:szCs w:val="40"/>
          <w:lang w:val="en-US"/>
        </w:rPr>
      </w:pPr>
    </w:p>
    <w:p w14:paraId="0A37F1B5">
      <w:pPr>
        <w:pStyle w:val="2"/>
        <w:spacing w:line="600" w:lineRule="exact"/>
        <w:ind w:firstLine="800" w:firstLineChars="200"/>
        <w:jc w:val="center"/>
        <w:rPr>
          <w:rFonts w:hint="eastAsia" w:ascii="Times New Roman" w:hAnsi="Times New Roman" w:eastAsia="方正小标宋简体" w:cs="Times New Roman"/>
          <w:color w:val="auto"/>
          <w:kern w:val="2"/>
          <w:sz w:val="40"/>
          <w:szCs w:val="40"/>
          <w:lang w:val="en-US" w:eastAsia="zh-CN" w:bidi="ar-SA"/>
        </w:rPr>
      </w:pPr>
      <w:r>
        <w:rPr>
          <w:rFonts w:hint="eastAsia" w:ascii="Times New Roman" w:hAnsi="Times New Roman" w:eastAsia="方正小标宋简体" w:cs="Times New Roman"/>
          <w:color w:val="auto"/>
          <w:kern w:val="2"/>
          <w:sz w:val="40"/>
          <w:szCs w:val="40"/>
          <w:lang w:val="en-US" w:eastAsia="zh-CN" w:bidi="ar-SA"/>
        </w:rPr>
        <w:t>攀枝花市仁和区中坝乡人民政府</w:t>
      </w:r>
    </w:p>
    <w:p w14:paraId="091B67D7">
      <w:pPr>
        <w:pStyle w:val="2"/>
        <w:spacing w:line="600" w:lineRule="exact"/>
        <w:ind w:firstLine="800" w:firstLineChars="200"/>
        <w:jc w:val="center"/>
        <w:rPr>
          <w:rFonts w:hint="eastAsia" w:ascii="Times New Roman" w:hAnsi="Times New Roman" w:eastAsia="方正小标宋简体" w:cs="Times New Roman"/>
          <w:color w:val="auto"/>
          <w:kern w:val="2"/>
          <w:sz w:val="40"/>
          <w:szCs w:val="40"/>
          <w:lang w:val="en-US" w:eastAsia="zh-CN" w:bidi="ar-SA"/>
        </w:rPr>
      </w:pPr>
      <w:r>
        <w:rPr>
          <w:rFonts w:hint="eastAsia" w:ascii="Times New Roman" w:hAnsi="Times New Roman" w:eastAsia="方正小标宋简体" w:cs="Times New Roman"/>
          <w:color w:val="auto"/>
          <w:kern w:val="2"/>
          <w:sz w:val="40"/>
          <w:szCs w:val="40"/>
          <w:lang w:val="en-US" w:eastAsia="zh-CN" w:bidi="ar-SA"/>
        </w:rPr>
        <w:t>2024年度专项预算项目支出绩效自评报告</w:t>
      </w:r>
    </w:p>
    <w:p w14:paraId="67C95CFA">
      <w:pPr>
        <w:pStyle w:val="7"/>
        <w:spacing w:line="600" w:lineRule="exact"/>
        <w:ind w:firstLine="883"/>
        <w:jc w:val="center"/>
        <w:rPr>
          <w:rFonts w:hint="eastAsia" w:ascii="方正小标宋_GBK" w:hAnsi="方正小标宋_GBK" w:eastAsia="方正小标宋_GBK" w:cs="方正小标宋_GBK"/>
          <w:color w:val="auto"/>
          <w:kern w:val="2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color w:val="auto"/>
          <w:kern w:val="2"/>
          <w:sz w:val="32"/>
          <w:szCs w:val="32"/>
        </w:rPr>
        <w:t>（乡镇项目支付）</w:t>
      </w:r>
    </w:p>
    <w:p w14:paraId="0AB9C821">
      <w:pPr>
        <w:pStyle w:val="7"/>
        <w:spacing w:line="600" w:lineRule="exact"/>
        <w:ind w:firstLine="883"/>
        <w:jc w:val="center"/>
        <w:rPr>
          <w:rFonts w:hint="eastAsia" w:ascii="方正小标宋_GBK" w:hAnsi="方正小标宋_GBK" w:eastAsia="方正小标宋_GBK" w:cs="方正小标宋_GBK"/>
          <w:color w:val="auto"/>
          <w:kern w:val="2"/>
          <w:sz w:val="32"/>
          <w:szCs w:val="32"/>
        </w:rPr>
      </w:pPr>
    </w:p>
    <w:p w14:paraId="22771646">
      <w:pPr>
        <w:pStyle w:val="7"/>
        <w:spacing w:line="600" w:lineRule="exact"/>
        <w:ind w:firstLine="883"/>
        <w:jc w:val="center"/>
        <w:rPr>
          <w:rFonts w:hint="eastAsia" w:ascii="方正小标宋_GBK" w:hAnsi="方正小标宋_GBK" w:eastAsia="方正小标宋_GBK" w:cs="方正小标宋_GBK"/>
          <w:color w:val="auto"/>
          <w:kern w:val="2"/>
          <w:sz w:val="32"/>
          <w:szCs w:val="32"/>
        </w:rPr>
      </w:pPr>
      <w:bookmarkStart w:id="0" w:name="_GoBack"/>
      <w:bookmarkEnd w:id="0"/>
    </w:p>
    <w:p w14:paraId="35D1E656">
      <w:pPr>
        <w:adjustRightInd w:val="0"/>
        <w:snapToGrid w:val="0"/>
        <w:spacing w:line="600" w:lineRule="exact"/>
        <w:ind w:firstLine="720"/>
        <w:rPr>
          <w:rFonts w:eastAsia="黑体"/>
          <w:lang w:val="zh-CN"/>
        </w:rPr>
      </w:pPr>
      <w:r>
        <w:rPr>
          <w:rFonts w:eastAsia="黑体"/>
        </w:rPr>
        <w:t>一、</w:t>
      </w:r>
      <w:r>
        <w:rPr>
          <w:rFonts w:eastAsia="黑体"/>
          <w:lang w:val="zh-CN"/>
        </w:rPr>
        <w:t>项目概况</w:t>
      </w:r>
    </w:p>
    <w:p w14:paraId="0604A613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（一）项目基本情况。</w:t>
      </w:r>
    </w:p>
    <w:p w14:paraId="72C80B9C">
      <w:pPr>
        <w:adjustRightInd w:val="0"/>
        <w:snapToGrid w:val="0"/>
        <w:spacing w:line="600" w:lineRule="exact"/>
        <w:ind w:firstLine="7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为</w:t>
      </w:r>
      <w:r>
        <w:rPr>
          <w:rFonts w:hint="eastAsia"/>
          <w:lang w:val="zh-CN" w:eastAsia="zh-CN"/>
        </w:rPr>
        <w:t>促进农村经济可持续发展，支持农业生产，发展乡村旅游，推动农村旅游经济发展。中坝乡</w:t>
      </w:r>
      <w:r>
        <w:rPr>
          <w:rFonts w:hint="eastAsia"/>
          <w:lang w:val="en-US" w:eastAsia="zh-CN"/>
        </w:rPr>
        <w:t>开展了农村生活</w:t>
      </w:r>
      <w:r>
        <w:rPr>
          <w:rFonts w:hint="eastAsia"/>
          <w:lang w:val="zh-CN" w:eastAsia="zh-CN"/>
        </w:rPr>
        <w:t>污水处理</w:t>
      </w:r>
      <w:r>
        <w:rPr>
          <w:rFonts w:hint="eastAsia"/>
          <w:lang w:val="en-US" w:eastAsia="zh-CN"/>
        </w:rPr>
        <w:t>工作，</w:t>
      </w:r>
      <w:r>
        <w:rPr>
          <w:rFonts w:hint="eastAsia"/>
          <w:lang w:val="zh-CN" w:eastAsia="zh-CN"/>
        </w:rPr>
        <w:t>中坝村</w:t>
      </w:r>
      <w:r>
        <w:rPr>
          <w:rFonts w:hint="eastAsia"/>
          <w:lang w:val="en-US" w:eastAsia="zh-CN"/>
        </w:rPr>
        <w:t>2019年农村生活</w:t>
      </w:r>
      <w:r>
        <w:rPr>
          <w:rFonts w:hint="eastAsia"/>
          <w:lang w:val="zh-CN" w:eastAsia="zh-CN"/>
        </w:rPr>
        <w:t>污水处理</w:t>
      </w:r>
      <w:r>
        <w:rPr>
          <w:rFonts w:hint="eastAsia"/>
          <w:lang w:val="en-US" w:eastAsia="zh-CN"/>
        </w:rPr>
        <w:t>工程</w:t>
      </w:r>
      <w:r>
        <w:rPr>
          <w:rFonts w:hint="eastAsia"/>
          <w:lang w:val="zh-CN" w:eastAsia="zh-CN"/>
        </w:rPr>
        <w:t>已建设完成，并于</w:t>
      </w:r>
      <w:r>
        <w:rPr>
          <w:rFonts w:hint="eastAsia"/>
          <w:lang w:val="en-US" w:eastAsia="zh-CN"/>
        </w:rPr>
        <w:t>2021年投运，经验收，污水处理运行合格，该项目有工程质保资金4.36万元还未支付。</w:t>
      </w:r>
    </w:p>
    <w:p w14:paraId="015967B1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（二）项目绩效目标。</w:t>
      </w:r>
    </w:p>
    <w:p w14:paraId="13743C95">
      <w:pPr>
        <w:adjustRightInd w:val="0"/>
        <w:snapToGrid w:val="0"/>
        <w:spacing w:line="600" w:lineRule="exact"/>
        <w:ind w:firstLine="960" w:firstLineChars="300"/>
        <w:rPr>
          <w:rFonts w:hint="eastAsia"/>
          <w:lang w:val="zh-CN" w:eastAsia="zh-CN"/>
        </w:rPr>
      </w:pPr>
      <w:r>
        <w:rPr>
          <w:rFonts w:hint="eastAsia"/>
          <w:lang w:val="en-US" w:eastAsia="zh-CN"/>
        </w:rPr>
        <w:t>项目的实施，</w:t>
      </w:r>
      <w:r>
        <w:rPr>
          <w:rFonts w:hint="eastAsia"/>
          <w:lang w:val="zh-CN" w:eastAsia="zh-CN"/>
        </w:rPr>
        <w:t>改善农村生态环境，保护水资源，维持水生态平衡。减少土壤污染，提升居住环境，降低疾病传播风险，保障居民身体健康，降低肠道疾病、皮肤病等发病率。为农村居民提供安全的饮用水源，保障饮用水安全。推进乡村振兴战略实施， 提升农村文明程度，缩小城乡差距，改善农村基础设施和公共服务，使农村居民享受与城市居民同等的生活环境质量，促进城乡融合发展。</w:t>
      </w:r>
    </w:p>
    <w:p w14:paraId="1002607A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（三）项目自评步骤及方法。</w:t>
      </w:r>
    </w:p>
    <w:p w14:paraId="4BA6EA1B">
      <w:pPr>
        <w:adjustRightInd w:val="0"/>
        <w:snapToGrid w:val="0"/>
        <w:spacing w:line="600" w:lineRule="exact"/>
        <w:ind w:firstLine="720"/>
        <w:rPr>
          <w:rFonts w:hint="eastAsia"/>
          <w:lang w:val="zh-CN"/>
        </w:rPr>
      </w:pPr>
      <w:r>
        <w:rPr>
          <w:rFonts w:hint="eastAsia"/>
          <w:lang w:val="zh-CN" w:eastAsia="zh-CN"/>
        </w:rPr>
        <w:t>根据该项目既定</w:t>
      </w:r>
      <w:r>
        <w:rPr>
          <w:rFonts w:hint="eastAsia"/>
          <w:lang w:val="zh-CN"/>
        </w:rPr>
        <w:t>数量指标</w:t>
      </w:r>
      <w:r>
        <w:rPr>
          <w:rFonts w:hint="eastAsia"/>
          <w:lang w:val="zh-CN" w:eastAsia="zh-CN"/>
        </w:rPr>
        <w:t>、</w:t>
      </w:r>
      <w:r>
        <w:rPr>
          <w:rFonts w:hint="eastAsia"/>
          <w:lang w:val="zh-CN"/>
        </w:rPr>
        <w:t>质量指标</w:t>
      </w:r>
      <w:r>
        <w:rPr>
          <w:rFonts w:hint="eastAsia"/>
          <w:lang w:val="zh-CN" w:eastAsia="zh-CN"/>
        </w:rPr>
        <w:t>、</w:t>
      </w:r>
      <w:r>
        <w:rPr>
          <w:rFonts w:hint="eastAsia"/>
          <w:lang w:val="zh-CN"/>
        </w:rPr>
        <w:t>时效指标</w:t>
      </w:r>
      <w:r>
        <w:rPr>
          <w:rFonts w:hint="eastAsia"/>
          <w:lang w:val="zh-CN" w:eastAsia="zh-CN"/>
        </w:rPr>
        <w:t>、</w:t>
      </w:r>
      <w:r>
        <w:rPr>
          <w:rFonts w:hint="eastAsia"/>
          <w:lang w:val="zh-CN"/>
        </w:rPr>
        <w:t>社会效益指标</w:t>
      </w:r>
      <w:r>
        <w:rPr>
          <w:rFonts w:hint="eastAsia"/>
          <w:lang w:val="zh-CN" w:eastAsia="zh-CN"/>
        </w:rPr>
        <w:t>、</w:t>
      </w:r>
      <w:r>
        <w:rPr>
          <w:rFonts w:hint="eastAsia"/>
          <w:lang w:val="zh-CN"/>
        </w:rPr>
        <w:t>满意度指标</w:t>
      </w:r>
      <w:r>
        <w:rPr>
          <w:rFonts w:hint="eastAsia"/>
          <w:lang w:val="zh-CN" w:eastAsia="zh-CN"/>
        </w:rPr>
        <w:t>、</w:t>
      </w:r>
      <w:r>
        <w:rPr>
          <w:rFonts w:hint="eastAsia"/>
          <w:lang w:val="zh-CN"/>
        </w:rPr>
        <w:t>经济成本指标</w:t>
      </w:r>
      <w:r>
        <w:rPr>
          <w:rFonts w:hint="eastAsia"/>
          <w:lang w:val="zh-CN" w:eastAsia="zh-CN"/>
        </w:rPr>
        <w:t>等综合评估该项目。</w:t>
      </w:r>
    </w:p>
    <w:p w14:paraId="697207E1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二、项目资金申报及使用情况</w:t>
      </w:r>
    </w:p>
    <w:p w14:paraId="4A659E79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（一）项目资金申报及批复情况。</w:t>
      </w:r>
    </w:p>
    <w:p w14:paraId="0541F412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 w:eastAsia="zh-CN"/>
        </w:rPr>
        <w:t>根据</w:t>
      </w:r>
      <w:r>
        <w:rPr>
          <w:rFonts w:hint="eastAsia"/>
          <w:lang w:val="zh-CN"/>
        </w:rPr>
        <w:t>攀仁财资预乡〔2024〕10号文下达中坝乡中坝村污水治理工程资金</w:t>
      </w:r>
      <w:r>
        <w:rPr>
          <w:rFonts w:hint="eastAsia"/>
          <w:lang w:val="en-US" w:eastAsia="zh-CN"/>
        </w:rPr>
        <w:t>4.36万元。</w:t>
      </w:r>
      <w:r>
        <w:rPr>
          <w:rFonts w:hint="eastAsia"/>
          <w:lang w:val="zh-CN"/>
        </w:rPr>
        <w:t>中坝乡中坝村污水治理工程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项目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资金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  <w:t>申报内容与具体实施内容相符、申报目标合理可行</w:t>
      </w:r>
      <w:r>
        <w:rPr>
          <w:rFonts w:hint="eastAsia" w:eastAsia="方正仿宋_GBK" w:cs="Times New Roman"/>
          <w:sz w:val="33"/>
          <w:szCs w:val="33"/>
          <w:lang w:val="zh-CN" w:eastAsia="zh-CN"/>
        </w:rPr>
        <w:t>。</w:t>
      </w:r>
    </w:p>
    <w:p w14:paraId="556AC572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（二）资金计划、到位及使用情况</w:t>
      </w:r>
    </w:p>
    <w:p w14:paraId="48678D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zh-CN" w:eastAsia="zh-CN"/>
        </w:rPr>
      </w:pPr>
      <w:r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zh-CN" w:eastAsia="zh-CN"/>
        </w:rPr>
        <w:t>1</w:t>
      </w:r>
      <w:r>
        <w:rPr>
          <w:rFonts w:hint="eastAsia" w:ascii="Times New Roman" w:hAnsi="Times New Roman" w:eastAsia="方正仿宋_GBK" w:cs="Times New Roman"/>
          <w:b/>
          <w:bCs/>
          <w:sz w:val="33"/>
          <w:szCs w:val="33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zh-CN" w:eastAsia="zh-CN"/>
        </w:rPr>
        <w:t>资金计划及到位。</w:t>
      </w:r>
    </w:p>
    <w:p w14:paraId="59C50F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资金计划主要用于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中坝村污水处理设施尾款结算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，项目按照</w:t>
      </w:r>
      <w:r>
        <w:rPr>
          <w:rFonts w:hint="eastAsia"/>
          <w:lang w:val="zh-CN"/>
        </w:rPr>
        <w:t>攀仁财资预乡〔2024〕10号文下达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专项资金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4.36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万元，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  <w:t>资金到位率为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100%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  <w:t>，到位及时。</w:t>
      </w:r>
    </w:p>
    <w:p w14:paraId="655F8CB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63" w:firstLineChars="200"/>
        <w:jc w:val="left"/>
        <w:textAlignment w:val="auto"/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zh-CN" w:eastAsia="zh-CN"/>
        </w:rPr>
      </w:pPr>
      <w:r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zh-CN" w:eastAsia="zh-CN"/>
        </w:rPr>
        <w:t>资金使用。</w:t>
      </w:r>
    </w:p>
    <w:p w14:paraId="25C592B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6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3"/>
          <w:szCs w:val="33"/>
          <w:lang w:val="zh-CN" w:eastAsia="zh-CN"/>
        </w:rPr>
        <w:t>项目资金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4.36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万元，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用于中坝乡中坝村污水处理设施尾款结算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，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完成支付4.36万元，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支付完成率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100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%。</w:t>
      </w:r>
    </w:p>
    <w:p w14:paraId="2754F7F5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（三）项目财务管理情况。</w:t>
      </w:r>
    </w:p>
    <w:p w14:paraId="434804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6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项目执行过程中，会计账务处理及时；会计核算规范；按照专款专用安排使用资金，资金支付有据可查，开支标准合规合法，资金拨付、使用有完整的审批程序和手续；用途明确；无截留、挤占、挪用、虚列支出等情况。</w:t>
      </w:r>
    </w:p>
    <w:p w14:paraId="2747CB3C">
      <w:pPr>
        <w:numPr>
          <w:ilvl w:val="0"/>
          <w:numId w:val="2"/>
        </w:num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项目实施及管理情况</w:t>
      </w:r>
    </w:p>
    <w:p w14:paraId="5143226D">
      <w:pPr>
        <w:numPr>
          <w:ilvl w:val="0"/>
          <w:numId w:val="3"/>
        </w:numPr>
        <w:adjustRightInd w:val="0"/>
        <w:snapToGrid w:val="0"/>
        <w:spacing w:line="600" w:lineRule="exact"/>
        <w:ind w:left="-80" w:leftChars="0" w:firstLine="720" w:firstLineChars="0"/>
        <w:rPr>
          <w:rFonts w:eastAsia="楷体_GB2312"/>
          <w:b/>
          <w:highlight w:val="none"/>
          <w:lang w:val="zh-CN"/>
        </w:rPr>
      </w:pPr>
      <w:r>
        <w:rPr>
          <w:rFonts w:eastAsia="楷体_GB2312"/>
          <w:b/>
          <w:highlight w:val="none"/>
          <w:lang w:val="zh-CN"/>
        </w:rPr>
        <w:t>项目组织架构及实施流程。</w:t>
      </w:r>
    </w:p>
    <w:p w14:paraId="4F479AFA">
      <w:pPr>
        <w:numPr>
          <w:ilvl w:val="0"/>
          <w:numId w:val="0"/>
        </w:num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方正仿宋_GBK" w:hAnsi="方正仿宋_GBK" w:eastAsia="方正仿宋_GBK" w:cs="方正仿宋_GBK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val="zh-CN" w:eastAsia="zh-CN"/>
        </w:rPr>
        <w:t>项目属于公共财政支持范围，设立经过严格评估论证，</w:t>
      </w: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val="en-US" w:eastAsia="zh-CN"/>
        </w:rPr>
        <w:t>与</w:t>
      </w: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val="zh-CN" w:eastAsia="zh-CN"/>
        </w:rPr>
        <w:t>部门职责相符，符合地方事权支出责任划分原则，与相关部门同类项目或部门内部相关项目</w:t>
      </w: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val="en-US" w:eastAsia="zh-CN"/>
        </w:rPr>
        <w:t>无</w:t>
      </w: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val="zh-CN" w:eastAsia="zh-CN"/>
        </w:rPr>
        <w:t>重复</w:t>
      </w: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val="en-US" w:eastAsia="zh-CN"/>
        </w:rPr>
        <w:t>情况。</w:t>
      </w:r>
      <w:r>
        <w:rPr>
          <w:rFonts w:hint="default" w:ascii="方正仿宋_GBK" w:hAnsi="方正仿宋_GBK" w:eastAsia="方正仿宋_GBK" w:cs="方正仿宋_GBK"/>
          <w:b w:val="0"/>
          <w:bCs w:val="0"/>
          <w:kern w:val="0"/>
          <w:sz w:val="32"/>
          <w:szCs w:val="32"/>
          <w:lang w:val="en-US" w:eastAsia="zh-CN"/>
        </w:rPr>
        <w:t>实施流程均严格按照有关规定执行。</w:t>
      </w:r>
    </w:p>
    <w:p w14:paraId="598DAD7F">
      <w:pPr>
        <w:numPr>
          <w:ilvl w:val="0"/>
          <w:numId w:val="0"/>
        </w:numPr>
        <w:autoSpaceDE w:val="0"/>
        <w:autoSpaceDN w:val="0"/>
        <w:adjustRightInd w:val="0"/>
        <w:spacing w:line="600" w:lineRule="exact"/>
        <w:ind w:firstLine="643" w:firstLineChars="200"/>
        <w:jc w:val="left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eastAsia="楷体_GB2312"/>
          <w:b/>
          <w:lang w:val="zh-CN"/>
        </w:rPr>
        <w:t>（二）项目管理</w:t>
      </w:r>
      <w:r>
        <w:rPr>
          <w:rFonts w:hint="eastAsia" w:eastAsia="楷体_GB2312"/>
          <w:b/>
          <w:lang w:val="en-US" w:eastAsia="zh-CN"/>
        </w:rPr>
        <w:t>及监管</w:t>
      </w:r>
      <w:r>
        <w:rPr>
          <w:rFonts w:eastAsia="楷体_GB2312"/>
          <w:b/>
          <w:lang w:val="zh-CN"/>
        </w:rPr>
        <w:t>情况。</w:t>
      </w:r>
    </w:p>
    <w:p w14:paraId="0F1069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6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</w:pP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中坝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乡在实施过程中，建立健全相关制度、机制，严格执行，推进各专项工作的落实。资金管理实行专项管理，严格审批制度，真正做到了专款专用，确保项目资金有效的利用。</w:t>
      </w:r>
    </w:p>
    <w:p w14:paraId="5EBDB37A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黑体"/>
        </w:rPr>
        <w:t>四、项目绩效情况</w:t>
      </w:r>
      <w:r>
        <w:rPr>
          <w:lang w:val="zh-CN"/>
        </w:rPr>
        <w:tab/>
      </w:r>
    </w:p>
    <w:p w14:paraId="6A35DBBF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（一）项目完成情况。</w:t>
      </w:r>
    </w:p>
    <w:p w14:paraId="483D9E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eastAsia="楷体_GB2312"/>
          <w:b/>
          <w:lang w:val="zh-CN"/>
        </w:rPr>
      </w:pPr>
      <w:r>
        <w:rPr>
          <w:rFonts w:hint="eastAsia" w:ascii="Times New Roman" w:hAnsi="Times New Roman" w:eastAsia="方正仿宋_GBK" w:cs="Times New Roman"/>
          <w:sz w:val="33"/>
          <w:szCs w:val="33"/>
          <w:lang w:val="zh-CN" w:eastAsia="zh-CN"/>
        </w:rPr>
        <w:t>项目资金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4.36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万元，用于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中坝村污水处理设施尾款结算4.36万元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，支付完成率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100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%</w:t>
      </w:r>
      <w:r>
        <w:rPr>
          <w:rFonts w:hint="eastAsia" w:ascii="Times New Roman" w:hAnsi="Times New Roman" w:eastAsia="方正仿宋_GBK" w:cs="Times New Roman"/>
          <w:sz w:val="33"/>
          <w:szCs w:val="33"/>
          <w:lang w:val="zh-CN" w:eastAsia="zh-CN"/>
        </w:rPr>
        <w:t>。</w:t>
      </w:r>
    </w:p>
    <w:p w14:paraId="4218458C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（二）项目效益情况。</w:t>
      </w:r>
    </w:p>
    <w:p w14:paraId="5D7E56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eastAsia" w:ascii="Times New Roman" w:hAnsi="Times New Roman" w:eastAsia="方正仿宋_GBK" w:cs="Times New Roman"/>
          <w:sz w:val="33"/>
          <w:szCs w:val="33"/>
          <w:lang w:val="zh-CN" w:eastAsia="zh-CN"/>
        </w:rPr>
      </w:pP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项目</w:t>
      </w:r>
      <w:r>
        <w:rPr>
          <w:rFonts w:hint="eastAsia" w:ascii="Times New Roman" w:hAnsi="Times New Roman" w:eastAsia="方正仿宋_GBK" w:cs="Times New Roman"/>
          <w:sz w:val="33"/>
          <w:szCs w:val="33"/>
          <w:lang w:val="zh-CN" w:eastAsia="zh-CN"/>
        </w:rPr>
        <w:t>推进乡村振兴战略实施， 提升农村文明程度，缩小城乡差距，改善农村基础设施和公共服务，使农村居民享受与城市居民同等的生活环境质量，促进城乡融合发展。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同时</w:t>
      </w:r>
      <w:r>
        <w:rPr>
          <w:rFonts w:hint="eastAsia" w:ascii="Times New Roman" w:hAnsi="Times New Roman" w:eastAsia="方正仿宋_GBK" w:cs="Times New Roman"/>
          <w:sz w:val="33"/>
          <w:szCs w:val="33"/>
          <w:lang w:val="zh-CN" w:eastAsia="zh-CN"/>
        </w:rPr>
        <w:t>该笔项目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资金的</w:t>
      </w:r>
      <w:r>
        <w:rPr>
          <w:rFonts w:hint="eastAsia" w:ascii="Times New Roman" w:hAnsi="Times New Roman" w:eastAsia="方正仿宋_GBK" w:cs="Times New Roman"/>
          <w:sz w:val="33"/>
          <w:szCs w:val="33"/>
          <w:lang w:val="zh-CN" w:eastAsia="zh-CN"/>
        </w:rPr>
        <w:t>的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及时支付利于</w:t>
      </w:r>
      <w:r>
        <w:rPr>
          <w:rFonts w:hint="eastAsia" w:ascii="Times New Roman" w:hAnsi="Times New Roman" w:eastAsia="方正仿宋_GBK" w:cs="Times New Roman"/>
          <w:sz w:val="33"/>
          <w:szCs w:val="33"/>
          <w:lang w:val="zh-CN" w:eastAsia="zh-CN"/>
        </w:rPr>
        <w:t>消除施工方上访的隐患，有效化解矛盾纠纷。</w:t>
      </w:r>
    </w:p>
    <w:p w14:paraId="10FEB1E5">
      <w:pPr>
        <w:numPr>
          <w:ilvl w:val="0"/>
          <w:numId w:val="0"/>
        </w:numPr>
        <w:adjustRightInd w:val="0"/>
        <w:snapToGrid w:val="0"/>
        <w:spacing w:line="600" w:lineRule="exact"/>
        <w:ind w:left="720" w:leftChars="0"/>
        <w:rPr>
          <w:rFonts w:eastAsia="黑体"/>
        </w:rPr>
      </w:pPr>
      <w:r>
        <w:rPr>
          <w:rFonts w:hint="eastAsia" w:eastAsia="黑体"/>
          <w:lang w:val="en-US" w:eastAsia="zh-CN"/>
        </w:rPr>
        <w:t>五、</w:t>
      </w:r>
      <w:r>
        <w:rPr>
          <w:rFonts w:eastAsia="黑体"/>
        </w:rPr>
        <w:t>评价结论及建议</w:t>
      </w:r>
    </w:p>
    <w:p w14:paraId="2098C4FA">
      <w:pPr>
        <w:numPr>
          <w:ilvl w:val="0"/>
          <w:numId w:val="0"/>
        </w:numPr>
        <w:adjustRightInd w:val="0"/>
        <w:snapToGrid w:val="0"/>
        <w:spacing w:line="600" w:lineRule="exact"/>
        <w:ind w:left="720" w:leftChars="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（一）评价结论。</w:t>
      </w:r>
    </w:p>
    <w:p w14:paraId="09C323B4">
      <w:pPr>
        <w:numPr>
          <w:ilvl w:val="0"/>
          <w:numId w:val="0"/>
        </w:num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总体来说</w:t>
      </w:r>
      <w:r>
        <w:rPr>
          <w:rFonts w:hint="eastAsia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zh-CN" w:eastAsia="zh-CN"/>
        </w:rPr>
        <w:t>项目申报内容与具体实施内容相符，</w:t>
      </w:r>
      <w:r>
        <w:rPr>
          <w:rFonts w:hint="eastAsia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实施有计划，针对性强，</w:t>
      </w:r>
      <w:r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审核严格，管理到位，完成及时，</w:t>
      </w:r>
      <w:r>
        <w:rPr>
          <w:rFonts w:hint="eastAsia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资金支付</w:t>
      </w:r>
      <w:r>
        <w:rPr>
          <w:rFonts w:hint="eastAsia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做到专款专用。</w:t>
      </w:r>
    </w:p>
    <w:p w14:paraId="245D6821">
      <w:pPr>
        <w:numPr>
          <w:ilvl w:val="0"/>
          <w:numId w:val="3"/>
        </w:numPr>
        <w:adjustRightInd w:val="0"/>
        <w:snapToGrid w:val="0"/>
        <w:spacing w:line="560" w:lineRule="exact"/>
        <w:ind w:left="-80" w:leftChars="0" w:firstLine="720" w:firstLineChars="0"/>
        <w:rPr>
          <w:rFonts w:hint="eastAsia" w:ascii="楷体_GB2312" w:hAnsi="宋体" w:eastAsia="楷体_GB2312"/>
          <w:b/>
          <w:lang w:val="en-US" w:eastAsia="zh-CN"/>
        </w:rPr>
      </w:pPr>
      <w:r>
        <w:rPr>
          <w:rFonts w:hint="eastAsia" w:ascii="楷体_GB2312" w:hAnsi="宋体" w:eastAsia="楷体_GB2312"/>
          <w:b/>
          <w:lang w:val="zh-CN"/>
        </w:rPr>
        <w:t>存在的问题</w:t>
      </w:r>
      <w:r>
        <w:rPr>
          <w:rFonts w:hint="eastAsia" w:ascii="楷体_GB2312" w:hAnsi="宋体" w:eastAsia="楷体_GB2312"/>
          <w:b/>
          <w:lang w:val="en-US" w:eastAsia="zh-CN"/>
        </w:rPr>
        <w:t>及建议。</w:t>
      </w:r>
    </w:p>
    <w:p w14:paraId="3C8ADA1C">
      <w:pPr>
        <w:numPr>
          <w:ilvl w:val="0"/>
          <w:numId w:val="0"/>
        </w:numPr>
        <w:adjustRightInd w:val="0"/>
        <w:snapToGrid w:val="0"/>
        <w:spacing w:line="560" w:lineRule="exact"/>
        <w:ind w:left="640" w:leftChars="0"/>
        <w:rPr>
          <w:rFonts w:hint="eastAsia" w:ascii="楷体_GB2312" w:hAnsi="宋体" w:eastAsia="楷体_GB2312"/>
          <w:b w:val="0"/>
          <w:bCs/>
          <w:lang w:val="en-US" w:eastAsia="zh-CN"/>
        </w:rPr>
      </w:pPr>
      <w:r>
        <w:rPr>
          <w:rFonts w:hint="eastAsia" w:ascii="楷体_GB2312" w:hAnsi="宋体" w:eastAsia="楷体_GB2312"/>
          <w:b w:val="0"/>
          <w:bCs/>
          <w:lang w:val="en-US" w:eastAsia="zh-CN"/>
        </w:rPr>
        <w:t>无。</w:t>
      </w:r>
    </w:p>
    <w:p w14:paraId="356F91BA">
      <w:pPr>
        <w:numPr>
          <w:ilvl w:val="0"/>
          <w:numId w:val="0"/>
        </w:numPr>
        <w:adjustRightInd w:val="0"/>
        <w:snapToGrid w:val="0"/>
        <w:spacing w:line="560" w:lineRule="exact"/>
        <w:ind w:left="640" w:leftChars="0"/>
        <w:rPr>
          <w:rFonts w:hint="eastAsia" w:ascii="楷体_GB2312" w:hAnsi="宋体" w:eastAsia="楷体_GB2312"/>
          <w:b w:val="0"/>
          <w:bCs/>
          <w:lang w:val="en-US" w:eastAsia="zh-CN"/>
        </w:rPr>
      </w:pPr>
    </w:p>
    <w:p w14:paraId="276655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240" w:firstLineChars="700"/>
        <w:textAlignment w:val="auto"/>
        <w:rPr>
          <w:rFonts w:hint="eastAsia"/>
          <w:lang w:val="en-US" w:eastAsia="zh-CN"/>
        </w:rPr>
      </w:pPr>
    </w:p>
    <w:p w14:paraId="50D19D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560" w:firstLineChars="800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eastAsia"/>
          <w:lang w:val="en-US" w:eastAsia="zh-CN"/>
        </w:rPr>
        <w:t xml:space="preserve">     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攀枝花市仁和区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中坝乡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人民政府</w:t>
      </w:r>
    </w:p>
    <w:p w14:paraId="50EA4E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20" w:firstLineChars="1400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</w:rPr>
        <w:t>202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年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月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16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日</w:t>
      </w:r>
    </w:p>
    <w:p w14:paraId="7B8582A4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6795B9"/>
    <w:multiLevelType w:val="singleLevel"/>
    <w:tmpl w:val="BB6795B9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2A87F7B"/>
    <w:multiLevelType w:val="singleLevel"/>
    <w:tmpl w:val="02A87F7B"/>
    <w:lvl w:ilvl="0" w:tentative="0">
      <w:start w:val="1"/>
      <w:numFmt w:val="chineseCounting"/>
      <w:suff w:val="nothing"/>
      <w:lvlText w:val="（%1）"/>
      <w:lvlJc w:val="left"/>
      <w:pPr>
        <w:ind w:left="-80"/>
      </w:pPr>
      <w:rPr>
        <w:rFonts w:hint="eastAsia"/>
      </w:rPr>
    </w:lvl>
  </w:abstractNum>
  <w:abstractNum w:abstractNumId="2">
    <w:nsid w:val="11032041"/>
    <w:multiLevelType w:val="singleLevel"/>
    <w:tmpl w:val="1103204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5OTA1YmZhM2IzNTcxODVkYjkxOGFkMGNjZjIzNGYifQ=="/>
  </w:docVars>
  <w:rsids>
    <w:rsidRoot w:val="771D4D51"/>
    <w:rsid w:val="002043DE"/>
    <w:rsid w:val="003E0697"/>
    <w:rsid w:val="007E5142"/>
    <w:rsid w:val="009137C6"/>
    <w:rsid w:val="00993141"/>
    <w:rsid w:val="00A51A86"/>
    <w:rsid w:val="00B04AD2"/>
    <w:rsid w:val="00EB3EED"/>
    <w:rsid w:val="0CD36378"/>
    <w:rsid w:val="1C25106F"/>
    <w:rsid w:val="22AD555F"/>
    <w:rsid w:val="2AF86ED7"/>
    <w:rsid w:val="2B385C88"/>
    <w:rsid w:val="35874596"/>
    <w:rsid w:val="44AB4504"/>
    <w:rsid w:val="456C7375"/>
    <w:rsid w:val="5AFB2AF6"/>
    <w:rsid w:val="74A708C5"/>
    <w:rsid w:val="771D4D51"/>
    <w:rsid w:val="F1F6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customStyle="1" w:styleId="7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4</Pages>
  <Words>1215</Words>
  <Characters>1267</Characters>
  <Lines>9</Lines>
  <Paragraphs>2</Paragraphs>
  <TotalTime>162</TotalTime>
  <ScaleCrop>false</ScaleCrop>
  <LinksUpToDate>false</LinksUpToDate>
  <CharactersWithSpaces>1275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2020-07-01T00:13:00Z</dcterms:created>
  <dc:creator>Administrator</dc:creator>
  <cp:lastModifiedBy>蓝天白云</cp:lastModifiedBy>
  <dcterms:modified xsi:type="dcterms:W3CDTF">2025-05-21T07:42:23Z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eyJoZGlkIjoiYjIwMjU3MzRhZmIwNDE4MzZjZTcxNjU2ZTlkZTdjNmEiLCJ1c2VySWQiOiIxNjQ4Mzg3NDUwIn0=</vt:lpwstr>
  </property>
  <property fmtid="{D5CDD505-2E9C-101B-9397-08002B2CF9AE}" pid="4" name="ICV">
    <vt:lpwstr>B90326F59CE94F6EA60D42E603FCF772_12</vt:lpwstr>
  </property>
</Properties>
</file>