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3DE0A">
      <w:pPr>
        <w:spacing w:line="600" w:lineRule="exact"/>
        <w:rPr>
          <w:rFonts w:eastAsia="黑体"/>
        </w:rPr>
      </w:pPr>
      <w:r>
        <w:rPr>
          <w:rFonts w:eastAsia="黑体"/>
        </w:rPr>
        <w:t>附件5</w:t>
      </w:r>
    </w:p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2024年度专项预算项目支出绩效自评报告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（退役军人和“三属”“八一”建军节慰问资金）</w:t>
      </w:r>
    </w:p>
    <w:p w14:paraId="584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0D9FF3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78B330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/>
        <w:textAlignment w:val="auto"/>
        <w:rPr>
          <w:rFonts w:eastAsia="楷体_GB2312"/>
          <w:b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全乡共有退役军人</w:t>
      </w:r>
      <w:r>
        <w:rPr>
          <w:rFonts w:hint="eastAsia" w:eastAsia="方正仿宋_GBK" w:cs="Times New Roman"/>
          <w:color w:val="auto"/>
          <w:sz w:val="33"/>
          <w:szCs w:val="33"/>
          <w:u w:val="none"/>
          <w:lang w:val="en-US" w:eastAsia="zh-CN"/>
        </w:rPr>
        <w:t>146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人，在日常工作中经常关心他们的生产、生活状况，与他们交心谈心，随时为他们排忧解难，得到了这些退役军人们的充分肯定。通过对全乡退役军人、现役军人家属和“三属”的走访慰问，进一步提升获得感、幸福感。</w:t>
      </w:r>
    </w:p>
    <w:p w14:paraId="41CB5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3AF6E2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维护社会稳定，进一步做好服役、退役军人的思想工作，让他们时刻保持退伍不退色的军人品质，充公发挥退役军人的带头作用，为本乡的社会和经济发展作出应有的贡献。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，评价工作做到有计划，有安排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631AD6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6D73C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218319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中坝乡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现有退役军人和“三属”人数，申报</w:t>
      </w:r>
      <w:r>
        <w:rPr>
          <w:rFonts w:hint="eastAsia" w:ascii="仿宋_GB2312" w:hAnsi="仿宋_GB2312" w:cs="仿宋_GB2312"/>
          <w:b w:val="0"/>
          <w:bCs w:val="0"/>
          <w:kern w:val="0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投入资金</w:t>
      </w:r>
      <w:r>
        <w:rPr>
          <w:rFonts w:hint="eastAsia" w:ascii="仿宋_GB2312" w:hAnsi="仿宋_GB2312" w:cs="仿宋_GB2312"/>
          <w:b w:val="0"/>
          <w:bCs w:val="0"/>
          <w:kern w:val="0"/>
          <w:sz w:val="32"/>
          <w:szCs w:val="32"/>
          <w:lang w:val="en-US" w:eastAsia="zh-CN"/>
        </w:rPr>
        <w:t>3.2万元，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根据2024年预算大本，下达资金3.2万元。</w:t>
      </w:r>
    </w:p>
    <w:p w14:paraId="078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1B6B9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该项目202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年度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预算投入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财政资金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3.2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3.2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万元拨付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及时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到位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到位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率100%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，及时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率100%。</w:t>
      </w:r>
    </w:p>
    <w:p w14:paraId="50840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3.2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用于春节、八一退役军人及“三属”走访慰问，每人每个节日慰问100元，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3.2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%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开支标准合规合法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7BD9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05EB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8369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1E6D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4FE57E98">
      <w:p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完成4个村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146名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  <w:t>退役军人和“三属”</w:t>
      </w:r>
      <w:r>
        <w:rPr>
          <w:rFonts w:hint="eastAsia" w:ascii="仿宋_GB2312" w:hAnsi="宋体" w:cs="Times New Roman"/>
          <w:color w:val="auto"/>
          <w:kern w:val="2"/>
          <w:sz w:val="32"/>
          <w:szCs w:val="32"/>
          <w:lang w:val="en-US" w:eastAsia="zh-CN" w:bidi="ar-SA"/>
        </w:rPr>
        <w:t>春节和</w:t>
      </w:r>
      <w:bookmarkStart w:id="0" w:name="_GoBack"/>
      <w:bookmarkEnd w:id="0"/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lang w:val="en-US" w:eastAsia="zh-CN" w:bidi="ar-SA"/>
        </w:rPr>
        <w:t>“八一”建军节慰问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资金拨付。该项目严格按照既定计划执行，项目内容已全部完成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且效果良好。根据任务量，对照预定计划，该项目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在2024年8月圆满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完成。</w:t>
      </w:r>
    </w:p>
    <w:p w14:paraId="00F7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536E60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该项目不仅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为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中坝乡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现役军人、退役军人送去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节日的问候与祝福，也加深了政府与退役军人之间的情谊，同时也让他们感受到党和政府的关心、关怀，弘扬了中华民族拥军优属的优良传统。</w:t>
      </w:r>
    </w:p>
    <w:p w14:paraId="3FA0FF7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1599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通过项目实施，进一步做好退役军人、现役军人家属和“三属”的春节走访慰问工作，更好的体现党和政府对退役军人、现役军人家属和“三属“的关心，让退役军人时刻保持退伍不褪色的军人品质，充分发挥退役军人在本乡的经济、社会发展等方面的模范带头作用。</w:t>
      </w:r>
    </w:p>
    <w:p w14:paraId="25C94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42614A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拥军活动内容需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不断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丰富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。</w:t>
      </w:r>
    </w:p>
    <w:p w14:paraId="207D4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3BCD0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积极组织</w:t>
      </w:r>
      <w:r>
        <w:rPr>
          <w:rFonts w:hint="eastAsia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退役军人开展活动，不断提高满意度</w:t>
      </w:r>
      <w:r>
        <w:rPr>
          <w:rFonts w:hint="default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en-US" w:eastAsia="zh-CN"/>
        </w:rPr>
        <w:t>。</w:t>
      </w:r>
    </w:p>
    <w:p w14:paraId="103C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168C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2624510B">
      <w:pPr>
        <w:pStyle w:val="9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1AFABC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C9F4"/>
    <w:multiLevelType w:val="singleLevel"/>
    <w:tmpl w:val="A879C9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E0B170"/>
    <w:multiLevelType w:val="singleLevel"/>
    <w:tmpl w:val="FEE0B1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5C044B"/>
    <w:multiLevelType w:val="singleLevel"/>
    <w:tmpl w:val="705C04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9622FB2"/>
    <w:rsid w:val="125C09B0"/>
    <w:rsid w:val="12964D57"/>
    <w:rsid w:val="1C25106F"/>
    <w:rsid w:val="22AD555F"/>
    <w:rsid w:val="2AF86ED7"/>
    <w:rsid w:val="2B385C88"/>
    <w:rsid w:val="2FED202F"/>
    <w:rsid w:val="32AD5BF3"/>
    <w:rsid w:val="34731398"/>
    <w:rsid w:val="35874596"/>
    <w:rsid w:val="48F21359"/>
    <w:rsid w:val="5CF619C4"/>
    <w:rsid w:val="69894A37"/>
    <w:rsid w:val="6CAA723C"/>
    <w:rsid w:val="74A708C5"/>
    <w:rsid w:val="771D4D51"/>
    <w:rsid w:val="78446C65"/>
    <w:rsid w:val="7BB246D2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1228</Words>
  <Characters>1271</Characters>
  <Lines>9</Lines>
  <Paragraphs>2</Paragraphs>
  <TotalTime>2</TotalTime>
  <ScaleCrop>false</ScaleCrop>
  <LinksUpToDate>false</LinksUpToDate>
  <CharactersWithSpaces>1272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蓝天白云</cp:lastModifiedBy>
  <dcterms:modified xsi:type="dcterms:W3CDTF">2025-05-22T01:52:12Z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EEEEB8C4C14D45B3B9DA5148DD2804B2_12</vt:lpwstr>
  </property>
</Properties>
</file>