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FB5C3"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 w14:paraId="6BC47999"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01172792">
      <w:pPr>
        <w:pStyle w:val="8"/>
        <w:spacing w:line="600" w:lineRule="exact"/>
        <w:jc w:val="center"/>
        <w:rPr>
          <w:rFonts w:hint="default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攀枝花市仁和区同德镇人民政府</w:t>
      </w:r>
    </w:p>
    <w:p w14:paraId="6C6AADBB">
      <w:pPr>
        <w:pStyle w:val="8"/>
        <w:spacing w:line="600" w:lineRule="exact"/>
        <w:jc w:val="center"/>
        <w:rPr>
          <w:rFonts w:hint="default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4</w:t>
      </w:r>
      <w:r>
        <w:rPr>
          <w:rFonts w:hint="default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年专项预算项目支出绩效自评报告</w:t>
      </w:r>
    </w:p>
    <w:p w14:paraId="160938FC">
      <w:pPr>
        <w:pStyle w:val="8"/>
        <w:spacing w:line="600" w:lineRule="exact"/>
        <w:ind w:firstLine="883"/>
        <w:jc w:val="center"/>
        <w:rPr>
          <w:rFonts w:hint="default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zh-CN" w:eastAsia="zh-CN"/>
        </w:rPr>
        <w:t>仁和区2023年度村级防疫员劳务费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）</w:t>
      </w:r>
    </w:p>
    <w:p w14:paraId="74A2509C"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1FAF41D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6A763BB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1902E32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进一步科学精准做好疫情常态化防控工作的要求，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镇人口数量计划，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村级防疫员劳务费1.62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val="zh-CN" w:eastAsia="zh-CN" w:bidi="ar-SA"/>
        </w:rPr>
        <w:t>〔</w:t>
      </w:r>
      <w:r>
        <w:rPr>
          <w:rFonts w:hint="default" w:ascii="Times New Roman" w:hAnsi="Times New Roman" w:cs="Times New Roman"/>
          <w:spacing w:val="0"/>
          <w:kern w:val="0"/>
          <w:sz w:val="32"/>
          <w:szCs w:val="32"/>
          <w:lang w:val="en-US" w:eastAsia="zh-CN" w:bidi="ar-SA"/>
        </w:rPr>
        <w:t>2023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val="zh-CN" w:eastAsia="zh-CN" w:bidi="ar-SA"/>
        </w:rPr>
        <w:t>〕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149号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，下达资金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1.62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 w14:paraId="5992E00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01A7D36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项目建设内容主要用于同德镇村级防疫员劳务支出。</w:t>
      </w:r>
    </w:p>
    <w:p w14:paraId="7D406FA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400A9A7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eastAsia="方正仿宋_GBK"/>
          <w:kern w:val="0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同德镇预算投入资金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1.62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万元，主要用于村级防疫员劳务支出。项目申报内容与具体实施内容相符，经费申报目标合理可行。</w:t>
      </w:r>
    </w:p>
    <w:p w14:paraId="2AD7ED5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 w14:paraId="4479574F">
      <w:pPr>
        <w:adjustRightInd w:val="0"/>
        <w:snapToGrid w:val="0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5EE40017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55C62EFB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同德镇预算投入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村级防疫员劳务费1.62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区级专项资金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1.62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万元及时到位，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到位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率100%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，及时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率100%。</w:t>
      </w:r>
    </w:p>
    <w:p w14:paraId="16F34B96">
      <w:pPr>
        <w:numPr>
          <w:ilvl w:val="0"/>
          <w:numId w:val="1"/>
        </w:num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资金使用</w:t>
      </w:r>
    </w:p>
    <w:p w14:paraId="41EC2620"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在执行过程中严格按财经要求，严格把握标准和范围，没有超范围使用，没有超标准使用，所有支出均按预算执行，主要用于202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村级防疫员劳务支出。</w:t>
      </w:r>
    </w:p>
    <w:p w14:paraId="69A8C1F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51AC0291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项目执行过程中，会计账务处理及时；会计核算规范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按照专款专用安排使用资金，资金支付有据可查，开支标准合规合法，资金拨付、使用有完整的审批程序和手续；用途明确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无截留、挤占、挪用、虚列支出等情况。</w:t>
      </w:r>
    </w:p>
    <w:p w14:paraId="2ABE6C7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157179C4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实施过程中，建立健全相关制度、机制，严格执行，推进专项工作的落实。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严格执行“专项资金专项核算、专人负责、专款专用”的制度。</w:t>
      </w:r>
    </w:p>
    <w:p w14:paraId="3FCAB72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 w14:paraId="36AC7E5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20BA425B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1.完成数量</w:t>
      </w:r>
    </w:p>
    <w:p w14:paraId="6473C1B8"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进一步科学精准做好疫情常态化防控工作的要求，项目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117A26C7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2.完成质量</w:t>
      </w:r>
    </w:p>
    <w:p w14:paraId="722B4103">
      <w:pPr>
        <w:ind w:firstLine="640" w:firstLineChars="200"/>
        <w:rPr>
          <w:rFonts w:eastAsia="方正仿宋_GBK"/>
          <w:kern w:val="0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该项目严格按照既定计划执行，项目严格按照政策对标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41FFCF60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3.完成时效</w:t>
      </w:r>
    </w:p>
    <w:p w14:paraId="10E99C37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根据任务量，对照预定计划，202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年度内该项目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已全部完成，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预算率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 w14:paraId="5D6A6F34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4.完成成本</w:t>
      </w:r>
    </w:p>
    <w:p w14:paraId="4063DA63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年区级财政资金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1.62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万元，资金使用率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 w14:paraId="099A2D8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项目效益情况</w:t>
      </w:r>
    </w:p>
    <w:p w14:paraId="56B62892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完成了辖区内疫情防控工作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。总体来说项目审核严格，管理到位，完成及时，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资金支付到位，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社会效果良好。</w:t>
      </w:r>
    </w:p>
    <w:p w14:paraId="3EF88CA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7B7E839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2EE19941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由于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地处山区，人口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相对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较多，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所下拨资金不足以支付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重大动物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疫情防控工作开展所需经费。</w:t>
      </w:r>
    </w:p>
    <w:p w14:paraId="1F4D898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 w14:paraId="2C3FA2AA"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加大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重大动物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防控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常态化工作宣传力度，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妥善处置有关风险。</w:t>
      </w:r>
    </w:p>
    <w:p w14:paraId="6C7F7122">
      <w:pPr>
        <w:ind w:right="660" w:firstLine="2720" w:firstLineChars="85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</w:p>
    <w:p w14:paraId="57DCE1AB">
      <w:pPr>
        <w:pStyle w:val="2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</w:p>
    <w:p w14:paraId="7A7BC961">
      <w:pPr>
        <w:pStyle w:val="2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</w:p>
    <w:p w14:paraId="0F9E3A6B">
      <w:pPr>
        <w:adjustRightInd w:val="0"/>
        <w:snapToGrid w:val="0"/>
        <w:spacing w:line="560" w:lineRule="exact"/>
        <w:ind w:firstLine="720"/>
      </w:pPr>
    </w:p>
    <w:p w14:paraId="49735CC1">
      <w:pPr>
        <w:adjustRightInd w:val="0"/>
        <w:snapToGrid w:val="0"/>
        <w:spacing w:line="560" w:lineRule="exact"/>
        <w:ind w:firstLine="3520" w:firstLineChars="11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7789545</wp:posOffset>
                </wp:positionV>
                <wp:extent cx="5486400" cy="60960"/>
                <wp:effectExtent l="0" t="4445" r="0" b="29845"/>
                <wp:wrapNone/>
                <wp:docPr id="1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613.35pt;height:4.8pt;width:432pt;rotation:11796480f;z-index:251660288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QnUB9gAAAALAQAADwAAAAAA&#10;AAABACAAAAAiAAAAZHJzL2Rvd25yZXYueG1sUEsBAhQAFAAAAAgAh07iQHjEWci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5F1E4853">
      <w:pPr>
        <w:pStyle w:val="2"/>
        <w:ind w:firstLine="4160" w:firstLineChars="13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  <w:bookmarkStart w:id="0" w:name="_GoBack"/>
      <w:bookmarkEnd w:id="0"/>
    </w:p>
    <w:p w14:paraId="31FB18CA">
      <w:pPr>
        <w:pStyle w:val="2"/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379730</wp:posOffset>
                </wp:positionV>
                <wp:extent cx="5211445" cy="76200"/>
                <wp:effectExtent l="0" t="4445" r="8255" b="33655"/>
                <wp:wrapNone/>
                <wp:docPr id="7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211445" cy="76200"/>
                          <a:chOff x="1620" y="2532"/>
                          <a:chExt cx="8640" cy="156"/>
                        </a:xfrm>
                      </wpg:grpSpPr>
                      <wps:wsp>
                        <wps:cNvPr id="8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2.05pt;margin-top:29.9pt;height:6pt;width:410.35pt;rotation:11796480f;z-index:251661312;mso-width-relative:page;mso-height-relative:page;" coordorigin="1620,2532" coordsize="8640,156" o:gfxdata="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w43VEdYAAAAHAQAADwAA&#10;AAAAAAABACAAAAAiAAAAZHJzL2Rvd25yZXYueG1sUEsBAhQAFAAAAAgAh07iQHhG7iSKAgAAHwcA&#10;AA4AAAAAAAAAAQAgAAAAJQEAAGRycy9lMm9Eb2MueG1sUEsFBgAAAAAGAAYAWQEAACE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xJGTZLoAAADa&#10;AAAADwAAAGRycy9kb3ducmV2LnhtbEVPy4rCMBTdD/gP4QpuhjHVhQwdowyCWHWhVkHcXZo7bbG5&#10;qUl8/b1ZDLg8nPd4+jCNuJHztWUFg34CgriwuuZSwWE///oG4QOyxsYyKXiSh+mk8zHGVNs77+iW&#10;h1LEEPYpKqhCaFMpfVGRQd+3LXHk/qwzGCJ0pdQO7zHcNHKYJCNpsObYUGFLs4qKc341CszG/MrT&#10;enHN3Xa5Ol7W2fb8mSnV6w6SHxCBHuEt/ndnWkHcGq/EGyA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kZNkugAAANoA&#10;AAAPAAAAAAAAAAEAIAAAACIAAABkcnMvZG93bnJldi54bWxQSwECFAAUAAAACACHTuJAMy8FnjsA&#10;AAA5AAAAEAAAAAAAAAABACAAAAAJAQAAZHJzL3NoYXBleG1sLnhtbFBLBQYAAAAABgAGAFsBAACz&#10;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wWkGgr0AAADa&#10;AAAADwAAAGRycy9kb3ducmV2LnhtbEWPQWvCQBSE74X+h+UVequ78RBsdBWRCqU91Yrg7ZF9TdJk&#10;36bZ12j/fVcQPA4z8w2zWJ19p0YaYhPYQjYxoIjL4BquLOw/t08zUFGQHXaBycIfRVgt7+8WWLhw&#10;4g8ad1KpBOFYoIVapC+0jmVNHuMk9MTJ+wqDR0lyqLQb8JTgvtNTY3LtseG0UGNPm5rKdvfrLUj+&#10;LQeX/7y12b49HM27Gc36xdrHh8zMQQmd5Ra+tl+dhWe4XEk3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aQaC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3631D1E"/>
    <w:rsid w:val="03EF1A15"/>
    <w:rsid w:val="04FA5E1A"/>
    <w:rsid w:val="057A17B3"/>
    <w:rsid w:val="05E01427"/>
    <w:rsid w:val="0EDB478C"/>
    <w:rsid w:val="1168681B"/>
    <w:rsid w:val="123F66C4"/>
    <w:rsid w:val="13F10443"/>
    <w:rsid w:val="15655021"/>
    <w:rsid w:val="17252504"/>
    <w:rsid w:val="1C3243D6"/>
    <w:rsid w:val="1DA72C99"/>
    <w:rsid w:val="20A5211B"/>
    <w:rsid w:val="23147E5C"/>
    <w:rsid w:val="291C455A"/>
    <w:rsid w:val="2B7B4862"/>
    <w:rsid w:val="338B658E"/>
    <w:rsid w:val="338E62A6"/>
    <w:rsid w:val="35B31A2A"/>
    <w:rsid w:val="35F04FF6"/>
    <w:rsid w:val="36926D0C"/>
    <w:rsid w:val="3A9C72D3"/>
    <w:rsid w:val="3C9E707E"/>
    <w:rsid w:val="42D918F6"/>
    <w:rsid w:val="45524E01"/>
    <w:rsid w:val="46302433"/>
    <w:rsid w:val="4A4970F0"/>
    <w:rsid w:val="4CDB0356"/>
    <w:rsid w:val="4DAF2BCF"/>
    <w:rsid w:val="4DC302A1"/>
    <w:rsid w:val="4DDB6F66"/>
    <w:rsid w:val="5095081C"/>
    <w:rsid w:val="51CA5F3D"/>
    <w:rsid w:val="5235306E"/>
    <w:rsid w:val="52D26A50"/>
    <w:rsid w:val="58967865"/>
    <w:rsid w:val="59B853BE"/>
    <w:rsid w:val="5A3E3CD2"/>
    <w:rsid w:val="5B264E92"/>
    <w:rsid w:val="5E453881"/>
    <w:rsid w:val="5E5D349E"/>
    <w:rsid w:val="5E916AC6"/>
    <w:rsid w:val="651548E6"/>
    <w:rsid w:val="66494D21"/>
    <w:rsid w:val="68B91B49"/>
    <w:rsid w:val="69DC353A"/>
    <w:rsid w:val="6ADE65E0"/>
    <w:rsid w:val="6CA9147F"/>
    <w:rsid w:val="6CF50CB4"/>
    <w:rsid w:val="6DD8026E"/>
    <w:rsid w:val="6E20323A"/>
    <w:rsid w:val="701D038E"/>
    <w:rsid w:val="72785B7B"/>
    <w:rsid w:val="72B22CB9"/>
    <w:rsid w:val="737F6B89"/>
    <w:rsid w:val="73C2417B"/>
    <w:rsid w:val="75071439"/>
    <w:rsid w:val="792F2AEE"/>
    <w:rsid w:val="7AFE6E3A"/>
    <w:rsid w:val="7BDA3403"/>
    <w:rsid w:val="7CFF0D07"/>
    <w:rsid w:val="7F134171"/>
    <w:rsid w:val="7F5434CC"/>
    <w:rsid w:val="7F7B6CAB"/>
    <w:rsid w:val="7FFF1C5F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918</Words>
  <Characters>975</Characters>
  <Lines>6</Lines>
  <Paragraphs>1</Paragraphs>
  <TotalTime>0</TotalTime>
  <ScaleCrop>false</ScaleCrop>
  <LinksUpToDate>false</LinksUpToDate>
  <CharactersWithSpaces>976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2020-07-01T16:19:00Z</dcterms:created>
  <dc:creator>Administrator</dc:creator>
  <cp:lastModifiedBy>叶臣洁</cp:lastModifiedBy>
  <dcterms:modified xsi:type="dcterms:W3CDTF">2025-05-15T08:17:55Z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eyJoZGlkIjoiMDc4MTA2NzJiZWFkMDhlMjVhZmFmZWYzNzRkNzZiOWIiLCJ1c2VySWQiOiIxNjU1MDIyNjc0In0=</vt:lpwstr>
  </property>
</Properties>
</file>