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88152" w14:textId="77777777" w:rsidR="00BC475A" w:rsidRPr="00C164BA" w:rsidRDefault="00BC475A" w:rsidP="0058219F">
      <w:pPr>
        <w:spacing w:line="360" w:lineRule="auto"/>
        <w:jc w:val="center"/>
        <w:rPr>
          <w:rFonts w:ascii="楷体" w:eastAsia="楷体" w:hAnsi="楷体" w:cs="Arial Narrow" w:hint="eastAsia"/>
          <w:b/>
          <w:bCs/>
          <w:sz w:val="44"/>
          <w:szCs w:val="44"/>
        </w:rPr>
      </w:pPr>
    </w:p>
    <w:p w14:paraId="3D45FFF4" w14:textId="77777777" w:rsidR="00BC475A" w:rsidRPr="00894257" w:rsidRDefault="00BC475A" w:rsidP="00894257">
      <w:pPr>
        <w:spacing w:line="560" w:lineRule="exact"/>
        <w:jc w:val="center"/>
        <w:rPr>
          <w:rFonts w:ascii="仿宋_GB2312" w:eastAsia="仿宋_GB2312" w:hAnsi="楷体" w:cs="Arial Narrow" w:hint="eastAsia"/>
          <w:b/>
          <w:bCs/>
          <w:sz w:val="32"/>
          <w:szCs w:val="32"/>
        </w:rPr>
      </w:pPr>
    </w:p>
    <w:p w14:paraId="66C8B9DC" w14:textId="5FC39DE5" w:rsidR="00297F2B" w:rsidRPr="00685BDD" w:rsidRDefault="00297F2B" w:rsidP="00894257">
      <w:pPr>
        <w:spacing w:line="560" w:lineRule="exact"/>
        <w:jc w:val="center"/>
        <w:rPr>
          <w:rFonts w:ascii="方正小标宋_GBK" w:eastAsia="方正小标宋_GBK" w:hAnsi="黑体" w:cs="Arial Narrow" w:hint="eastAsia"/>
          <w:sz w:val="44"/>
          <w:szCs w:val="44"/>
        </w:rPr>
      </w:pPr>
      <w:bookmarkStart w:id="0" w:name="OLE_LINK19"/>
      <w:r w:rsidRPr="00685BDD">
        <w:rPr>
          <w:rFonts w:ascii="方正小标宋_GBK" w:eastAsia="方正小标宋_GBK" w:hAnsi="黑体" w:cs="Arial Narrow" w:hint="eastAsia"/>
          <w:sz w:val="44"/>
          <w:szCs w:val="44"/>
        </w:rPr>
        <w:t>2023年</w:t>
      </w:r>
      <w:r w:rsidR="00116A53" w:rsidRPr="00685BDD">
        <w:rPr>
          <w:rFonts w:ascii="方正小标宋_GBK" w:eastAsia="方正小标宋_GBK" w:hAnsi="黑体" w:cs="Arial Narrow" w:hint="eastAsia"/>
          <w:sz w:val="44"/>
          <w:szCs w:val="44"/>
        </w:rPr>
        <w:t>普惠性民办幼儿园财政补助</w:t>
      </w:r>
    </w:p>
    <w:p w14:paraId="5CE72F44" w14:textId="5134846A" w:rsidR="00BC475A" w:rsidRPr="00685BDD" w:rsidRDefault="00297F2B" w:rsidP="00894257">
      <w:pPr>
        <w:spacing w:line="560" w:lineRule="exact"/>
        <w:jc w:val="center"/>
        <w:rPr>
          <w:rFonts w:ascii="方正小标宋_GBK" w:eastAsia="方正小标宋_GBK" w:hAnsi="黑体" w:cs="Arial Narrow" w:hint="eastAsia"/>
          <w:sz w:val="44"/>
          <w:szCs w:val="44"/>
        </w:rPr>
      </w:pPr>
      <w:r w:rsidRPr="00685BDD">
        <w:rPr>
          <w:rFonts w:ascii="方正小标宋_GBK" w:eastAsia="方正小标宋_GBK" w:hAnsi="黑体" w:cs="Arial Narrow" w:hint="eastAsia"/>
          <w:sz w:val="44"/>
          <w:szCs w:val="44"/>
        </w:rPr>
        <w:t>项目</w:t>
      </w:r>
      <w:r w:rsidR="00821234" w:rsidRPr="00685BDD">
        <w:rPr>
          <w:rFonts w:ascii="方正小标宋_GBK" w:eastAsia="方正小标宋_GBK" w:hAnsi="黑体" w:cs="Arial Narrow" w:hint="eastAsia"/>
          <w:sz w:val="44"/>
          <w:szCs w:val="44"/>
        </w:rPr>
        <w:t>支出</w:t>
      </w:r>
      <w:bookmarkEnd w:id="0"/>
      <w:r w:rsidR="00821234" w:rsidRPr="00685BDD">
        <w:rPr>
          <w:rFonts w:ascii="方正小标宋_GBK" w:eastAsia="方正小标宋_GBK" w:hAnsi="黑体" w:cs="Arial Narrow" w:hint="eastAsia"/>
          <w:sz w:val="44"/>
          <w:szCs w:val="44"/>
        </w:rPr>
        <w:t>绩效评价报告</w:t>
      </w:r>
    </w:p>
    <w:p w14:paraId="2C0D34EC" w14:textId="77777777" w:rsidR="00BC475A" w:rsidRPr="00894257" w:rsidRDefault="00BC475A" w:rsidP="00894257">
      <w:pPr>
        <w:spacing w:line="560" w:lineRule="exact"/>
        <w:rPr>
          <w:rFonts w:ascii="仿宋_GB2312" w:eastAsia="仿宋_GB2312" w:hAnsi="楷体" w:cs="Arial Narrow" w:hint="eastAsia"/>
          <w:sz w:val="32"/>
          <w:szCs w:val="32"/>
        </w:rPr>
      </w:pPr>
    </w:p>
    <w:p w14:paraId="11B406D2" w14:textId="77777777" w:rsidR="00BC475A" w:rsidRPr="00894257" w:rsidRDefault="00BC475A" w:rsidP="00894257">
      <w:pPr>
        <w:spacing w:line="560" w:lineRule="exact"/>
        <w:rPr>
          <w:rFonts w:ascii="仿宋_GB2312" w:eastAsia="仿宋_GB2312" w:hAnsi="楷体" w:cs="Arial Narrow" w:hint="eastAsia"/>
          <w:sz w:val="32"/>
          <w:szCs w:val="32"/>
        </w:rPr>
      </w:pPr>
    </w:p>
    <w:p w14:paraId="42766BE6" w14:textId="77777777" w:rsidR="00BC475A" w:rsidRPr="00894257" w:rsidRDefault="00BC475A" w:rsidP="00894257">
      <w:pPr>
        <w:spacing w:line="560" w:lineRule="exact"/>
        <w:rPr>
          <w:rFonts w:ascii="仿宋_GB2312" w:eastAsia="仿宋_GB2312" w:hAnsi="楷体" w:cs="Arial Narrow" w:hint="eastAsia"/>
          <w:sz w:val="32"/>
          <w:szCs w:val="32"/>
        </w:rPr>
      </w:pPr>
    </w:p>
    <w:p w14:paraId="54162694" w14:textId="77777777" w:rsidR="00BC475A" w:rsidRPr="00894257" w:rsidRDefault="00BC475A" w:rsidP="00894257">
      <w:pPr>
        <w:spacing w:line="560" w:lineRule="exact"/>
        <w:rPr>
          <w:rFonts w:ascii="仿宋_GB2312" w:eastAsia="仿宋_GB2312" w:hAnsi="楷体" w:cs="Arial Narrow" w:hint="eastAsia"/>
          <w:sz w:val="32"/>
          <w:szCs w:val="32"/>
        </w:rPr>
      </w:pPr>
    </w:p>
    <w:p w14:paraId="70D2D54D" w14:textId="77777777" w:rsidR="00BC475A" w:rsidRPr="00894257" w:rsidRDefault="00BC475A" w:rsidP="00894257">
      <w:pPr>
        <w:spacing w:line="560" w:lineRule="exact"/>
        <w:rPr>
          <w:rFonts w:ascii="仿宋_GB2312" w:eastAsia="仿宋_GB2312" w:hAnsi="楷体" w:cs="Arial Narrow" w:hint="eastAsia"/>
          <w:sz w:val="32"/>
          <w:szCs w:val="32"/>
        </w:rPr>
      </w:pPr>
    </w:p>
    <w:p w14:paraId="634DED7F" w14:textId="77777777" w:rsidR="00BC475A" w:rsidRPr="00894257" w:rsidRDefault="00BC475A" w:rsidP="00894257">
      <w:pPr>
        <w:spacing w:line="560" w:lineRule="exact"/>
        <w:rPr>
          <w:rFonts w:ascii="仿宋_GB2312" w:eastAsia="仿宋_GB2312" w:hAnsi="楷体" w:cs="Arial Narrow" w:hint="eastAsia"/>
          <w:sz w:val="32"/>
          <w:szCs w:val="32"/>
        </w:rPr>
      </w:pPr>
    </w:p>
    <w:p w14:paraId="6A166356" w14:textId="77777777" w:rsidR="0058219F" w:rsidRPr="00894257" w:rsidRDefault="0058219F" w:rsidP="00894257">
      <w:pPr>
        <w:spacing w:line="560" w:lineRule="exact"/>
        <w:rPr>
          <w:rFonts w:ascii="仿宋_GB2312" w:eastAsia="仿宋_GB2312" w:hAnsi="楷体" w:cs="Arial Narrow" w:hint="eastAsia"/>
          <w:sz w:val="32"/>
          <w:szCs w:val="32"/>
        </w:rPr>
      </w:pPr>
    </w:p>
    <w:p w14:paraId="78CE5102" w14:textId="77777777" w:rsidR="0058219F" w:rsidRPr="00894257" w:rsidRDefault="0058219F" w:rsidP="00894257">
      <w:pPr>
        <w:spacing w:line="560" w:lineRule="exact"/>
        <w:rPr>
          <w:rFonts w:ascii="仿宋_GB2312" w:eastAsia="仿宋_GB2312" w:hAnsi="楷体" w:cs="Arial Narrow" w:hint="eastAsia"/>
          <w:sz w:val="32"/>
          <w:szCs w:val="32"/>
        </w:rPr>
      </w:pPr>
    </w:p>
    <w:p w14:paraId="3F9D0B29" w14:textId="77777777" w:rsidR="00BC475A" w:rsidRPr="00894257" w:rsidRDefault="00BC475A" w:rsidP="00894257">
      <w:pPr>
        <w:spacing w:line="560" w:lineRule="exact"/>
        <w:rPr>
          <w:rFonts w:ascii="仿宋_GB2312" w:eastAsia="仿宋_GB2312" w:hAnsi="楷体" w:cs="Arial Narrow" w:hint="eastAsia"/>
          <w:sz w:val="32"/>
          <w:szCs w:val="32"/>
        </w:rPr>
      </w:pPr>
    </w:p>
    <w:p w14:paraId="06C1FE90" w14:textId="77777777" w:rsidR="00BC475A" w:rsidRDefault="00BC475A" w:rsidP="00894257">
      <w:pPr>
        <w:spacing w:line="560" w:lineRule="exact"/>
        <w:rPr>
          <w:rFonts w:ascii="仿宋_GB2312" w:eastAsia="仿宋_GB2312" w:hAnsi="楷体" w:cs="Arial Narrow" w:hint="eastAsia"/>
          <w:sz w:val="32"/>
          <w:szCs w:val="32"/>
        </w:rPr>
      </w:pPr>
    </w:p>
    <w:p w14:paraId="538F9EA0" w14:textId="77777777" w:rsidR="00685BDD" w:rsidRDefault="00685BDD" w:rsidP="00894257">
      <w:pPr>
        <w:spacing w:line="560" w:lineRule="exact"/>
        <w:rPr>
          <w:rFonts w:ascii="仿宋_GB2312" w:eastAsia="仿宋_GB2312" w:hAnsi="楷体" w:cs="Arial Narrow" w:hint="eastAsia"/>
          <w:sz w:val="32"/>
          <w:szCs w:val="32"/>
        </w:rPr>
      </w:pPr>
    </w:p>
    <w:p w14:paraId="743C4B2D" w14:textId="77777777" w:rsidR="00685BDD" w:rsidRDefault="00685BDD" w:rsidP="00894257">
      <w:pPr>
        <w:spacing w:line="560" w:lineRule="exact"/>
        <w:rPr>
          <w:rFonts w:ascii="仿宋_GB2312" w:eastAsia="仿宋_GB2312" w:hAnsi="楷体" w:cs="Arial Narrow" w:hint="eastAsia"/>
          <w:sz w:val="32"/>
          <w:szCs w:val="32"/>
        </w:rPr>
      </w:pPr>
    </w:p>
    <w:p w14:paraId="191B7449" w14:textId="77777777" w:rsidR="00685BDD" w:rsidRDefault="00685BDD" w:rsidP="00894257">
      <w:pPr>
        <w:spacing w:line="560" w:lineRule="exact"/>
        <w:rPr>
          <w:rFonts w:ascii="仿宋_GB2312" w:eastAsia="仿宋_GB2312" w:hAnsi="楷体" w:cs="Arial Narrow" w:hint="eastAsia"/>
          <w:sz w:val="32"/>
          <w:szCs w:val="32"/>
        </w:rPr>
      </w:pPr>
    </w:p>
    <w:p w14:paraId="7E46DB1F" w14:textId="77777777" w:rsidR="00685BDD" w:rsidRDefault="00685BDD" w:rsidP="00894257">
      <w:pPr>
        <w:spacing w:line="560" w:lineRule="exact"/>
        <w:rPr>
          <w:rFonts w:ascii="仿宋_GB2312" w:eastAsia="仿宋_GB2312" w:hAnsi="楷体" w:cs="Arial Narrow" w:hint="eastAsia"/>
          <w:sz w:val="32"/>
          <w:szCs w:val="32"/>
        </w:rPr>
      </w:pPr>
    </w:p>
    <w:p w14:paraId="68C3F17F" w14:textId="77777777" w:rsidR="00685BDD" w:rsidRPr="00894257" w:rsidRDefault="00685BDD" w:rsidP="00894257">
      <w:pPr>
        <w:spacing w:line="560" w:lineRule="exact"/>
        <w:rPr>
          <w:rFonts w:ascii="仿宋_GB2312" w:eastAsia="仿宋_GB2312" w:hAnsi="楷体" w:cs="Arial Narrow" w:hint="eastAsia"/>
          <w:sz w:val="32"/>
          <w:szCs w:val="32"/>
        </w:rPr>
      </w:pPr>
    </w:p>
    <w:p w14:paraId="53096741" w14:textId="7FA3F274" w:rsidR="00685BDD" w:rsidRPr="00E76AB2" w:rsidRDefault="00685BDD" w:rsidP="00685BDD">
      <w:pPr>
        <w:spacing w:line="560" w:lineRule="exact"/>
        <w:ind w:rightChars="-27" w:right="-57"/>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项目名称</w:t>
      </w:r>
      <w:r>
        <w:rPr>
          <w:rFonts w:ascii="仿宋_GB2312" w:eastAsia="仿宋_GB2312" w:hAnsi="楷体" w:cs="Arial Narrow" w:hint="eastAsia"/>
          <w:sz w:val="32"/>
          <w:szCs w:val="32"/>
        </w:rPr>
        <w:t>：</w:t>
      </w:r>
      <w:r w:rsidR="003F4FD7" w:rsidRPr="003F4FD7">
        <w:rPr>
          <w:rFonts w:ascii="仿宋_GB2312" w:eastAsia="仿宋_GB2312" w:hAnsi="楷体" w:cs="Arial Narrow" w:hint="eastAsia"/>
          <w:sz w:val="32"/>
          <w:szCs w:val="32"/>
        </w:rPr>
        <w:t>2023年普惠性民办幼儿园财政补助</w:t>
      </w:r>
      <w:r w:rsidRPr="00E76AB2">
        <w:rPr>
          <w:rFonts w:ascii="仿宋_GB2312" w:eastAsia="仿宋_GB2312" w:hAnsi="楷体" w:cs="Arial Narrow" w:hint="eastAsia"/>
          <w:sz w:val="32"/>
          <w:szCs w:val="32"/>
        </w:rPr>
        <w:t>项目支出</w:t>
      </w:r>
    </w:p>
    <w:p w14:paraId="2ACB02E7" w14:textId="77777777" w:rsidR="00685BDD" w:rsidRPr="00E76AB2" w:rsidRDefault="00685BDD" w:rsidP="00685BDD">
      <w:pPr>
        <w:spacing w:line="560" w:lineRule="exact"/>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委托单位</w:t>
      </w:r>
      <w:r>
        <w:rPr>
          <w:rFonts w:ascii="仿宋_GB2312" w:eastAsia="仿宋_GB2312" w:hAnsi="楷体" w:cs="Arial Narrow" w:hint="eastAsia"/>
          <w:sz w:val="32"/>
          <w:szCs w:val="32"/>
        </w:rPr>
        <w:t>：</w:t>
      </w:r>
      <w:r w:rsidRPr="00E76AB2">
        <w:rPr>
          <w:rFonts w:ascii="仿宋_GB2312" w:eastAsia="仿宋_GB2312" w:hAnsi="楷体" w:cs="Arial Narrow" w:hint="eastAsia"/>
          <w:sz w:val="32"/>
          <w:szCs w:val="32"/>
        </w:rPr>
        <w:t>仁和区财政局</w:t>
      </w:r>
    </w:p>
    <w:p w14:paraId="493B2D09" w14:textId="77777777" w:rsidR="00685BDD" w:rsidRDefault="00685BDD" w:rsidP="00685BDD">
      <w:pPr>
        <w:spacing w:line="560" w:lineRule="exact"/>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评价机构：四川华</w:t>
      </w:r>
      <w:proofErr w:type="gramStart"/>
      <w:r w:rsidRPr="00E76AB2">
        <w:rPr>
          <w:rFonts w:ascii="仿宋_GB2312" w:eastAsia="仿宋_GB2312" w:hAnsi="楷体" w:cs="Arial Narrow" w:hint="eastAsia"/>
          <w:sz w:val="32"/>
          <w:szCs w:val="32"/>
        </w:rPr>
        <w:t>瓴</w:t>
      </w:r>
      <w:proofErr w:type="gramEnd"/>
      <w:r w:rsidRPr="00E76AB2">
        <w:rPr>
          <w:rFonts w:ascii="仿宋_GB2312" w:eastAsia="仿宋_GB2312" w:hAnsi="楷体" w:cs="Arial Narrow" w:hint="eastAsia"/>
          <w:sz w:val="32"/>
          <w:szCs w:val="32"/>
        </w:rPr>
        <w:t>企业管理咨询有限公司</w:t>
      </w:r>
    </w:p>
    <w:p w14:paraId="7E3B994B" w14:textId="77777777" w:rsidR="00685BDD" w:rsidRPr="00E76AB2" w:rsidRDefault="00685BDD" w:rsidP="00685BDD">
      <w:pPr>
        <w:spacing w:line="560" w:lineRule="exact"/>
        <w:rPr>
          <w:rFonts w:ascii="仿宋_GB2312" w:eastAsia="仿宋_GB2312" w:hAnsi="楷体" w:cs="Arial Narrow" w:hint="eastAsia"/>
          <w:sz w:val="32"/>
          <w:szCs w:val="32"/>
        </w:rPr>
      </w:pPr>
      <w:r>
        <w:rPr>
          <w:rFonts w:ascii="仿宋_GB2312" w:eastAsia="仿宋_GB2312" w:hAnsi="楷体" w:cs="Arial Narrow" w:hint="eastAsia"/>
          <w:sz w:val="32"/>
          <w:szCs w:val="32"/>
        </w:rPr>
        <w:t>评价时间：2024.10</w:t>
      </w:r>
    </w:p>
    <w:p w14:paraId="5B4F858B" w14:textId="77777777" w:rsidR="00BC475A" w:rsidRPr="00894257" w:rsidRDefault="00BC475A" w:rsidP="00894257">
      <w:pPr>
        <w:spacing w:line="560" w:lineRule="exact"/>
        <w:rPr>
          <w:rFonts w:ascii="仿宋_GB2312" w:eastAsia="仿宋_GB2312" w:hAnsi="楷体" w:cs="Arial Narrow" w:hint="eastAsia"/>
          <w:sz w:val="32"/>
          <w:szCs w:val="32"/>
        </w:rPr>
      </w:pPr>
    </w:p>
    <w:p w14:paraId="17B52A45" w14:textId="77777777" w:rsidR="0058219F" w:rsidRPr="00894257" w:rsidRDefault="0058219F" w:rsidP="00894257">
      <w:pPr>
        <w:widowControl/>
        <w:spacing w:line="560" w:lineRule="exact"/>
        <w:jc w:val="center"/>
        <w:rPr>
          <w:rFonts w:ascii="仿宋_GB2312" w:eastAsia="仿宋_GB2312" w:hAnsi="楷体" w:cs="Arial Narrow" w:hint="eastAsia"/>
          <w:sz w:val="32"/>
          <w:szCs w:val="32"/>
        </w:rPr>
      </w:pPr>
    </w:p>
    <w:p w14:paraId="52B7FDCF" w14:textId="4021CE14" w:rsidR="00BC475A" w:rsidRPr="00300C41" w:rsidRDefault="00000000" w:rsidP="00894257">
      <w:pPr>
        <w:widowControl/>
        <w:spacing w:line="560" w:lineRule="exact"/>
        <w:jc w:val="center"/>
        <w:rPr>
          <w:rFonts w:ascii="方正小标宋_GBK" w:eastAsia="方正小标宋_GBK" w:hAnsi="楷体" w:cs="Arial Narrow" w:hint="eastAsia"/>
          <w:sz w:val="44"/>
          <w:szCs w:val="44"/>
        </w:rPr>
      </w:pPr>
      <w:r w:rsidRPr="00300C41">
        <w:rPr>
          <w:rFonts w:ascii="方正小标宋_GBK" w:eastAsia="方正小标宋_GBK" w:hAnsi="楷体" w:cs="Arial Narrow" w:hint="eastAsia"/>
          <w:sz w:val="44"/>
          <w:szCs w:val="44"/>
        </w:rPr>
        <w:t>目录</w:t>
      </w:r>
    </w:p>
    <w:p w14:paraId="2628724A" w14:textId="35BCDCE0" w:rsidR="00DF0DB0" w:rsidRDefault="00000000">
      <w:pPr>
        <w:pStyle w:val="TOC2"/>
        <w:tabs>
          <w:tab w:val="right" w:leader="dot" w:pos="8296"/>
        </w:tabs>
        <w:rPr>
          <w:rFonts w:eastAsiaTheme="minorEastAsia" w:hint="eastAsia"/>
          <w:b w:val="0"/>
          <w:noProof/>
          <w:sz w:val="21"/>
          <w:szCs w:val="22"/>
          <w14:ligatures w14:val="standardContextual"/>
        </w:rPr>
      </w:pPr>
      <w:r w:rsidRPr="00894257">
        <w:rPr>
          <w:rFonts w:ascii="仿宋_GB2312" w:eastAsia="仿宋_GB2312" w:hAnsi="楷体" w:cs="Arial Narrow" w:hint="eastAsia"/>
          <w:b w:val="0"/>
          <w:sz w:val="32"/>
          <w:szCs w:val="32"/>
        </w:rPr>
        <w:fldChar w:fldCharType="begin"/>
      </w:r>
      <w:r w:rsidRPr="00894257">
        <w:rPr>
          <w:rFonts w:ascii="仿宋_GB2312" w:eastAsia="仿宋_GB2312" w:hAnsi="楷体" w:cs="Arial Narrow" w:hint="eastAsia"/>
          <w:b w:val="0"/>
          <w:sz w:val="32"/>
          <w:szCs w:val="32"/>
        </w:rPr>
        <w:instrText xml:space="preserve"> TOC \o "1-3" \h \z \u </w:instrText>
      </w:r>
      <w:r w:rsidRPr="00894257">
        <w:rPr>
          <w:rFonts w:ascii="仿宋_GB2312" w:eastAsia="仿宋_GB2312" w:hAnsi="楷体" w:cs="Arial Narrow" w:hint="eastAsia"/>
          <w:b w:val="0"/>
          <w:sz w:val="32"/>
          <w:szCs w:val="32"/>
        </w:rPr>
        <w:fldChar w:fldCharType="separate"/>
      </w:r>
      <w:hyperlink w:anchor="_Toc183945339" w:history="1">
        <w:r w:rsidR="00DF0DB0" w:rsidRPr="004B06F5">
          <w:rPr>
            <w:rStyle w:val="af"/>
            <w:rFonts w:ascii="黑体" w:eastAsia="黑体" w:hAnsi="黑体" w:hint="eastAsia"/>
            <w:noProof/>
          </w:rPr>
          <w:t>一、摘要内容</w:t>
        </w:r>
        <w:r w:rsidR="00DF0DB0">
          <w:rPr>
            <w:rFonts w:hint="eastAsia"/>
            <w:noProof/>
            <w:webHidden/>
          </w:rPr>
          <w:tab/>
        </w:r>
        <w:r w:rsidR="00DF0DB0">
          <w:rPr>
            <w:rFonts w:hint="eastAsia"/>
            <w:noProof/>
            <w:webHidden/>
          </w:rPr>
          <w:fldChar w:fldCharType="begin"/>
        </w:r>
        <w:r w:rsidR="00DF0DB0">
          <w:rPr>
            <w:rFonts w:hint="eastAsia"/>
            <w:noProof/>
            <w:webHidden/>
          </w:rPr>
          <w:instrText xml:space="preserve"> </w:instrText>
        </w:r>
        <w:r w:rsidR="00DF0DB0">
          <w:rPr>
            <w:noProof/>
            <w:webHidden/>
          </w:rPr>
          <w:instrText>PAGEREF _Toc183945339 \h</w:instrText>
        </w:r>
        <w:r w:rsidR="00DF0DB0">
          <w:rPr>
            <w:rFonts w:hint="eastAsia"/>
            <w:noProof/>
            <w:webHidden/>
          </w:rPr>
          <w:instrText xml:space="preserve"> </w:instrText>
        </w:r>
        <w:r w:rsidR="00DF0DB0">
          <w:rPr>
            <w:rFonts w:hint="eastAsia"/>
            <w:noProof/>
            <w:webHidden/>
          </w:rPr>
        </w:r>
        <w:r w:rsidR="00DF0DB0">
          <w:rPr>
            <w:rFonts w:hint="eastAsia"/>
            <w:noProof/>
            <w:webHidden/>
          </w:rPr>
          <w:fldChar w:fldCharType="separate"/>
        </w:r>
        <w:r w:rsidR="00DF0DB0">
          <w:rPr>
            <w:rFonts w:hint="eastAsia"/>
            <w:noProof/>
            <w:webHidden/>
          </w:rPr>
          <w:t>- 4 -</w:t>
        </w:r>
        <w:r w:rsidR="00DF0DB0">
          <w:rPr>
            <w:rFonts w:hint="eastAsia"/>
            <w:noProof/>
            <w:webHidden/>
          </w:rPr>
          <w:fldChar w:fldCharType="end"/>
        </w:r>
      </w:hyperlink>
    </w:p>
    <w:p w14:paraId="78B546B6" w14:textId="6F09F79D" w:rsidR="00DF0DB0" w:rsidRDefault="00DF0DB0">
      <w:pPr>
        <w:pStyle w:val="TOC3"/>
        <w:tabs>
          <w:tab w:val="right" w:leader="dot" w:pos="8296"/>
        </w:tabs>
        <w:rPr>
          <w:rFonts w:eastAsiaTheme="minorEastAsia" w:hint="eastAsia"/>
          <w:noProof/>
          <w:sz w:val="21"/>
          <w:szCs w:val="22"/>
          <w14:ligatures w14:val="standardContextual"/>
        </w:rPr>
      </w:pPr>
      <w:hyperlink w:anchor="_Toc183945340" w:history="1">
        <w:r w:rsidRPr="004B06F5">
          <w:rPr>
            <w:rStyle w:val="af"/>
            <w:rFonts w:ascii="楷体_GB2312" w:eastAsia="楷体_GB2312" w:hint="eastAsia"/>
            <w:noProof/>
          </w:rPr>
          <w:t>（一）项目的基本情况。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- 4 -</w:t>
        </w:r>
        <w:r>
          <w:rPr>
            <w:rFonts w:hint="eastAsia"/>
            <w:noProof/>
            <w:webHidden/>
          </w:rPr>
          <w:fldChar w:fldCharType="end"/>
        </w:r>
      </w:hyperlink>
    </w:p>
    <w:p w14:paraId="5D66BF68" w14:textId="373108DF" w:rsidR="00DF0DB0" w:rsidRDefault="00DF0DB0">
      <w:pPr>
        <w:pStyle w:val="TOC3"/>
        <w:tabs>
          <w:tab w:val="right" w:leader="dot" w:pos="8296"/>
        </w:tabs>
        <w:rPr>
          <w:rFonts w:eastAsiaTheme="minorEastAsia" w:hint="eastAsia"/>
          <w:noProof/>
          <w:sz w:val="21"/>
          <w:szCs w:val="22"/>
          <w14:ligatures w14:val="standardContextual"/>
        </w:rPr>
      </w:pPr>
      <w:hyperlink w:anchor="_Toc183945341" w:history="1">
        <w:r w:rsidRPr="004B06F5">
          <w:rPr>
            <w:rStyle w:val="af"/>
            <w:rFonts w:ascii="楷体_GB2312" w:eastAsia="楷体_GB2312" w:hint="eastAsia"/>
            <w:noProof/>
          </w:rPr>
          <w:t>（二）主管部门绩效自评工作开展及配合情况。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49C9EC65" w14:textId="564B1D98" w:rsidR="00DF0DB0" w:rsidRDefault="00DF0DB0">
      <w:pPr>
        <w:pStyle w:val="TOC3"/>
        <w:tabs>
          <w:tab w:val="right" w:leader="dot" w:pos="8296"/>
        </w:tabs>
        <w:rPr>
          <w:rFonts w:eastAsiaTheme="minorEastAsia" w:hint="eastAsia"/>
          <w:noProof/>
          <w:sz w:val="21"/>
          <w:szCs w:val="22"/>
          <w14:ligatures w14:val="standardContextual"/>
        </w:rPr>
      </w:pPr>
      <w:hyperlink w:anchor="_Toc183945342" w:history="1">
        <w:r w:rsidRPr="004B06F5">
          <w:rPr>
            <w:rStyle w:val="af"/>
            <w:rFonts w:ascii="楷体_GB2312" w:eastAsia="楷体_GB2312" w:hint="eastAsia"/>
            <w:noProof/>
          </w:rPr>
          <w:t>（三）项目资金分配使用情况。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627EC2F2" w14:textId="1C293204" w:rsidR="00DF0DB0" w:rsidRDefault="00DF0DB0">
      <w:pPr>
        <w:pStyle w:val="TOC3"/>
        <w:tabs>
          <w:tab w:val="right" w:leader="dot" w:pos="8296"/>
        </w:tabs>
        <w:rPr>
          <w:rFonts w:eastAsiaTheme="minorEastAsia" w:hint="eastAsia"/>
          <w:noProof/>
          <w:sz w:val="21"/>
          <w:szCs w:val="22"/>
          <w14:ligatures w14:val="standardContextual"/>
        </w:rPr>
      </w:pPr>
      <w:hyperlink w:anchor="_Toc183945343" w:history="1">
        <w:r w:rsidRPr="004B06F5">
          <w:rPr>
            <w:rStyle w:val="af"/>
            <w:rFonts w:ascii="楷体_GB2312" w:eastAsia="楷体_GB2312" w:hint="eastAsia"/>
            <w:noProof/>
          </w:rPr>
          <w:t>（四）评价主要结论。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3409991A" w14:textId="3F5DF9CD" w:rsidR="00DF0DB0" w:rsidRDefault="00DF0DB0">
      <w:pPr>
        <w:pStyle w:val="TOC3"/>
        <w:tabs>
          <w:tab w:val="right" w:leader="dot" w:pos="8296"/>
        </w:tabs>
        <w:rPr>
          <w:rFonts w:eastAsiaTheme="minorEastAsia" w:hint="eastAsia"/>
          <w:noProof/>
          <w:sz w:val="21"/>
          <w:szCs w:val="22"/>
          <w14:ligatures w14:val="standardContextual"/>
        </w:rPr>
      </w:pPr>
      <w:hyperlink w:anchor="_Toc183945344" w:history="1">
        <w:r w:rsidRPr="004B06F5">
          <w:rPr>
            <w:rStyle w:val="af"/>
            <w:rFonts w:ascii="楷体_GB2312" w:eastAsia="楷体_GB2312" w:hint="eastAsia"/>
            <w:noProof/>
          </w:rPr>
          <w:t>（五）评价发现的主要问题。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6F435674" w14:textId="5AF9D0F0" w:rsidR="00DF0DB0" w:rsidRDefault="00DF0DB0">
      <w:pPr>
        <w:pStyle w:val="TOC3"/>
        <w:tabs>
          <w:tab w:val="right" w:leader="dot" w:pos="8296"/>
        </w:tabs>
        <w:rPr>
          <w:rFonts w:eastAsiaTheme="minorEastAsia" w:hint="eastAsia"/>
          <w:noProof/>
          <w:sz w:val="21"/>
          <w:szCs w:val="22"/>
          <w14:ligatures w14:val="standardContextual"/>
        </w:rPr>
      </w:pPr>
      <w:hyperlink w:anchor="_Toc183945345" w:history="1">
        <w:r w:rsidRPr="004B06F5">
          <w:rPr>
            <w:rStyle w:val="af"/>
            <w:rFonts w:ascii="楷体_GB2312" w:eastAsia="楷体_GB2312" w:hint="eastAsia"/>
            <w:noProof/>
          </w:rPr>
          <w:t>（六）主要建议。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0558A272" w14:textId="4B722DF3"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46" w:history="1">
        <w:r w:rsidRPr="004B06F5">
          <w:rPr>
            <w:rStyle w:val="af"/>
            <w:rFonts w:ascii="黑体" w:eastAsia="黑体" w:hAnsi="黑体" w:hint="eastAsia"/>
            <w:noProof/>
          </w:rPr>
          <w:t>二、评价工作开展及项目情况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345C9E18" w14:textId="692C3FB4" w:rsidR="00DF0DB0" w:rsidRDefault="00DF0DB0">
      <w:pPr>
        <w:pStyle w:val="TOC3"/>
        <w:tabs>
          <w:tab w:val="right" w:leader="dot" w:pos="8296"/>
        </w:tabs>
        <w:rPr>
          <w:rFonts w:eastAsiaTheme="minorEastAsia" w:hint="eastAsia"/>
          <w:noProof/>
          <w:sz w:val="21"/>
          <w:szCs w:val="22"/>
          <w14:ligatures w14:val="standardContextual"/>
        </w:rPr>
      </w:pPr>
      <w:hyperlink w:anchor="_Toc183945347" w:history="1">
        <w:r w:rsidRPr="004B06F5">
          <w:rPr>
            <w:rStyle w:val="af"/>
            <w:rFonts w:ascii="楷体_GB2312" w:eastAsia="楷体_GB2312" w:hint="eastAsia"/>
            <w:noProof/>
          </w:rPr>
          <w:t>（一）评价人员组成。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6029DEC6" w14:textId="240B257C" w:rsidR="00DF0DB0" w:rsidRDefault="00DF0DB0">
      <w:pPr>
        <w:pStyle w:val="TOC3"/>
        <w:tabs>
          <w:tab w:val="right" w:leader="dot" w:pos="8296"/>
        </w:tabs>
        <w:rPr>
          <w:rFonts w:eastAsiaTheme="minorEastAsia" w:hint="eastAsia"/>
          <w:noProof/>
          <w:sz w:val="21"/>
          <w:szCs w:val="22"/>
          <w14:ligatures w14:val="standardContextual"/>
        </w:rPr>
      </w:pPr>
      <w:hyperlink w:anchor="_Toc183945348" w:history="1">
        <w:r w:rsidRPr="004B06F5">
          <w:rPr>
            <w:rStyle w:val="af"/>
            <w:rFonts w:ascii="楷体_GB2312" w:eastAsia="楷体_GB2312" w:hint="eastAsia"/>
            <w:noProof/>
          </w:rPr>
          <w:t>（二）评价指标。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41544CE3" w14:textId="3C955779" w:rsidR="00DF0DB0" w:rsidRDefault="00DF0DB0">
      <w:pPr>
        <w:pStyle w:val="TOC3"/>
        <w:tabs>
          <w:tab w:val="right" w:leader="dot" w:pos="8296"/>
        </w:tabs>
        <w:rPr>
          <w:rFonts w:eastAsiaTheme="minorEastAsia" w:hint="eastAsia"/>
          <w:noProof/>
          <w:sz w:val="21"/>
          <w:szCs w:val="22"/>
          <w14:ligatures w14:val="standardContextual"/>
        </w:rPr>
      </w:pPr>
      <w:hyperlink w:anchor="_Toc183945349" w:history="1">
        <w:r w:rsidRPr="004B06F5">
          <w:rPr>
            <w:rStyle w:val="af"/>
            <w:rFonts w:ascii="楷体_GB2312" w:eastAsia="楷体_GB2312" w:hint="eastAsia"/>
            <w:noProof/>
          </w:rPr>
          <w:t>（三）评价方法。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_Toc183945349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- 8 -</w:t>
        </w:r>
        <w:r>
          <w:rPr>
            <w:rFonts w:hint="eastAsia"/>
            <w:noProof/>
            <w:webHidden/>
          </w:rPr>
          <w:fldChar w:fldCharType="end"/>
        </w:r>
      </w:hyperlink>
    </w:p>
    <w:p w14:paraId="5A167D13" w14:textId="48D1F14D"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50" w:history="1">
        <w:r w:rsidRPr="004B06F5">
          <w:rPr>
            <w:rStyle w:val="af"/>
            <w:rFonts w:ascii="黑体" w:eastAsia="黑体" w:hAnsi="黑体" w:cs="Times New Roman" w:hint="eastAsia"/>
            <w:noProof/>
            <w:kern w:val="0"/>
          </w:rPr>
          <w:t>三、综合评价情况及评价结论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- 9 -</w:t>
        </w:r>
        <w:r>
          <w:rPr>
            <w:rFonts w:hint="eastAsia"/>
            <w:noProof/>
            <w:webHidden/>
          </w:rPr>
          <w:fldChar w:fldCharType="end"/>
        </w:r>
      </w:hyperlink>
    </w:p>
    <w:p w14:paraId="2BC92F39" w14:textId="0BCAF542"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51" w:history="1">
        <w:r w:rsidRPr="004B06F5">
          <w:rPr>
            <w:rStyle w:val="af"/>
            <w:rFonts w:ascii="黑体" w:eastAsia="黑体" w:hAnsi="黑体" w:cs="Times New Roman" w:hint="eastAsia"/>
            <w:noProof/>
            <w:kern w:val="0"/>
          </w:rPr>
          <w:t>四、绩效评价指标分析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- 10 -</w:t>
        </w:r>
        <w:r>
          <w:rPr>
            <w:rFonts w:hint="eastAsia"/>
            <w:noProof/>
            <w:webHidden/>
          </w:rPr>
          <w:fldChar w:fldCharType="end"/>
        </w:r>
      </w:hyperlink>
    </w:p>
    <w:p w14:paraId="60257812" w14:textId="2EF30318" w:rsidR="00DF0DB0" w:rsidRDefault="00DF0DB0">
      <w:pPr>
        <w:pStyle w:val="TOC3"/>
        <w:tabs>
          <w:tab w:val="right" w:leader="dot" w:pos="8296"/>
        </w:tabs>
        <w:rPr>
          <w:rFonts w:eastAsiaTheme="minorEastAsia" w:hint="eastAsia"/>
          <w:noProof/>
          <w:sz w:val="21"/>
          <w:szCs w:val="22"/>
          <w14:ligatures w14:val="standardContextual"/>
        </w:rPr>
      </w:pPr>
      <w:hyperlink w:anchor="_Toc183945352" w:history="1">
        <w:r w:rsidRPr="004B06F5">
          <w:rPr>
            <w:rStyle w:val="af"/>
            <w:rFonts w:ascii="楷体_GB2312" w:eastAsia="楷体_GB2312" w:hint="eastAsia"/>
            <w:noProof/>
          </w:rPr>
          <w:t>（一）通用指标绩效分析。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- 10 -</w:t>
        </w:r>
        <w:r>
          <w:rPr>
            <w:rFonts w:hint="eastAsia"/>
            <w:noProof/>
            <w:webHidden/>
          </w:rPr>
          <w:fldChar w:fldCharType="end"/>
        </w:r>
      </w:hyperlink>
    </w:p>
    <w:p w14:paraId="187C26A1" w14:textId="6029715E" w:rsidR="00DF0DB0" w:rsidRDefault="00DF0DB0">
      <w:pPr>
        <w:pStyle w:val="TOC3"/>
        <w:tabs>
          <w:tab w:val="right" w:leader="dot" w:pos="8296"/>
        </w:tabs>
        <w:rPr>
          <w:rFonts w:eastAsiaTheme="minorEastAsia" w:hint="eastAsia"/>
          <w:noProof/>
          <w:sz w:val="21"/>
          <w:szCs w:val="22"/>
          <w14:ligatures w14:val="standardContextual"/>
        </w:rPr>
      </w:pPr>
      <w:hyperlink w:anchor="_Toc183945353" w:history="1">
        <w:r w:rsidRPr="004B06F5">
          <w:rPr>
            <w:rStyle w:val="af"/>
            <w:rFonts w:ascii="楷体_GB2312" w:eastAsia="楷体_GB2312" w:hint="eastAsia"/>
            <w:noProof/>
          </w:rPr>
          <w:t>（二）共性指标绩效分析。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- 14 -</w:t>
        </w:r>
        <w:r>
          <w:rPr>
            <w:rFonts w:hint="eastAsia"/>
            <w:noProof/>
            <w:webHidden/>
          </w:rPr>
          <w:fldChar w:fldCharType="end"/>
        </w:r>
      </w:hyperlink>
    </w:p>
    <w:p w14:paraId="6DE2AB07" w14:textId="5C523D3C" w:rsidR="00DF0DB0" w:rsidRDefault="00DF0DB0">
      <w:pPr>
        <w:pStyle w:val="TOC3"/>
        <w:tabs>
          <w:tab w:val="right" w:leader="dot" w:pos="8296"/>
        </w:tabs>
        <w:rPr>
          <w:rFonts w:eastAsiaTheme="minorEastAsia" w:hint="eastAsia"/>
          <w:noProof/>
          <w:sz w:val="21"/>
          <w:szCs w:val="22"/>
          <w14:ligatures w14:val="standardContextual"/>
        </w:rPr>
      </w:pPr>
      <w:hyperlink w:anchor="_Toc183945354" w:history="1">
        <w:r w:rsidRPr="004B06F5">
          <w:rPr>
            <w:rStyle w:val="af"/>
            <w:rFonts w:ascii="楷体_GB2312" w:eastAsia="楷体_GB2312" w:hint="eastAsia"/>
            <w:noProof/>
          </w:rPr>
          <w:t>（三）特性指标绩效分析。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- 15 -</w:t>
        </w:r>
        <w:r>
          <w:rPr>
            <w:rFonts w:hint="eastAsia"/>
            <w:noProof/>
            <w:webHidden/>
          </w:rPr>
          <w:fldChar w:fldCharType="end"/>
        </w:r>
      </w:hyperlink>
    </w:p>
    <w:p w14:paraId="2BC822C1" w14:textId="68DDE4C3"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55" w:history="1">
        <w:r w:rsidRPr="004B06F5">
          <w:rPr>
            <w:rStyle w:val="af"/>
            <w:rFonts w:ascii="黑体" w:eastAsia="黑体" w:hAnsi="黑体" w:hint="eastAsia"/>
            <w:noProof/>
          </w:rPr>
          <w:t>四、存在的主要问题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- 16 -</w:t>
        </w:r>
        <w:r>
          <w:rPr>
            <w:rFonts w:hint="eastAsia"/>
            <w:noProof/>
            <w:webHidden/>
          </w:rPr>
          <w:fldChar w:fldCharType="end"/>
        </w:r>
      </w:hyperlink>
    </w:p>
    <w:p w14:paraId="37EA1FA7" w14:textId="7D50DFBD" w:rsidR="00DF0DB0" w:rsidRDefault="00DF0DB0">
      <w:pPr>
        <w:pStyle w:val="TOC3"/>
        <w:tabs>
          <w:tab w:val="right" w:leader="dot" w:pos="8296"/>
        </w:tabs>
        <w:rPr>
          <w:rFonts w:eastAsiaTheme="minorEastAsia" w:hint="eastAsia"/>
          <w:noProof/>
          <w:sz w:val="21"/>
          <w:szCs w:val="22"/>
          <w14:ligatures w14:val="standardContextual"/>
        </w:rPr>
      </w:pPr>
      <w:hyperlink w:anchor="_Toc183945356" w:history="1">
        <w:r w:rsidRPr="004B06F5">
          <w:rPr>
            <w:rStyle w:val="af"/>
            <w:rFonts w:ascii="楷体_GB2312" w:eastAsia="楷体_GB2312" w:hint="eastAsia"/>
            <w:noProof/>
          </w:rPr>
          <w:t>（一）项目预算编制不准确，资金结余率较高。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- 16 -</w:t>
        </w:r>
        <w:r>
          <w:rPr>
            <w:rFonts w:hint="eastAsia"/>
            <w:noProof/>
            <w:webHidden/>
          </w:rPr>
          <w:fldChar w:fldCharType="end"/>
        </w:r>
      </w:hyperlink>
    </w:p>
    <w:p w14:paraId="2BCD25D5" w14:textId="16030B16" w:rsidR="00DF0DB0" w:rsidRDefault="00DF0DB0">
      <w:pPr>
        <w:pStyle w:val="TOC3"/>
        <w:tabs>
          <w:tab w:val="right" w:leader="dot" w:pos="8296"/>
        </w:tabs>
        <w:rPr>
          <w:rFonts w:eastAsiaTheme="minorEastAsia" w:hint="eastAsia"/>
          <w:noProof/>
          <w:sz w:val="21"/>
          <w:szCs w:val="22"/>
          <w14:ligatures w14:val="standardContextual"/>
        </w:rPr>
      </w:pPr>
      <w:hyperlink w:anchor="_Toc183945357" w:history="1">
        <w:r w:rsidRPr="004B06F5">
          <w:rPr>
            <w:rStyle w:val="af"/>
            <w:rFonts w:ascii="楷体_GB2312" w:eastAsia="楷体_GB2312" w:hint="eastAsia"/>
            <w:noProof/>
          </w:rPr>
          <w:t>（二）项目支出绩效自评表数据与实际情况存在差异。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78311FE3" w14:textId="0D9B6423" w:rsidR="00DF0DB0" w:rsidRDefault="00DF0DB0">
      <w:pPr>
        <w:pStyle w:val="TOC3"/>
        <w:tabs>
          <w:tab w:val="right" w:leader="dot" w:pos="8296"/>
        </w:tabs>
        <w:rPr>
          <w:rFonts w:eastAsiaTheme="minorEastAsia" w:hint="eastAsia"/>
          <w:noProof/>
          <w:sz w:val="21"/>
          <w:szCs w:val="22"/>
          <w14:ligatures w14:val="standardContextual"/>
        </w:rPr>
      </w:pPr>
      <w:hyperlink w:anchor="_Toc183945358" w:history="1">
        <w:r w:rsidRPr="004B06F5">
          <w:rPr>
            <w:rStyle w:val="af"/>
            <w:rFonts w:ascii="楷体_GB2312" w:eastAsia="楷体_GB2312" w:hint="eastAsia"/>
            <w:noProof/>
          </w:rPr>
          <w:t>（三）缺乏培训和指导、对项目目标和绩效指标缺乏理解、沟通</w:t>
        </w:r>
        <w:r w:rsidRPr="004B06F5">
          <w:rPr>
            <w:rStyle w:val="af"/>
            <w:rFonts w:ascii="楷体_GB2312" w:eastAsia="楷体_GB2312" w:hint="eastAsia"/>
            <w:noProof/>
          </w:rPr>
          <w:lastRenderedPageBreak/>
          <w:t>不足、组织内部的绩效管理文化薄弱。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0FA13A8F" w14:textId="20C49BAB"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59" w:history="1">
        <w:r w:rsidRPr="004B06F5">
          <w:rPr>
            <w:rStyle w:val="af"/>
            <w:rFonts w:ascii="黑体" w:eastAsia="黑体" w:hAnsi="黑体" w:hint="eastAsia"/>
            <w:noProof/>
          </w:rPr>
          <w:t>五、相关措施建议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_Toc183945359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3750336D" w14:textId="33503E27" w:rsidR="00DF0DB0" w:rsidRDefault="00DF0DB0">
      <w:pPr>
        <w:pStyle w:val="TOC3"/>
        <w:tabs>
          <w:tab w:val="right" w:leader="dot" w:pos="8296"/>
        </w:tabs>
        <w:rPr>
          <w:rFonts w:eastAsiaTheme="minorEastAsia" w:hint="eastAsia"/>
          <w:noProof/>
          <w:sz w:val="21"/>
          <w:szCs w:val="22"/>
          <w14:ligatures w14:val="standardContextual"/>
        </w:rPr>
      </w:pPr>
      <w:hyperlink w:anchor="_Toc183945360" w:history="1">
        <w:r w:rsidRPr="004B06F5">
          <w:rPr>
            <w:rStyle w:val="af"/>
            <w:rFonts w:ascii="楷体_GB2312" w:eastAsia="楷体_GB2312" w:hint="eastAsia"/>
            <w:noProof/>
          </w:rPr>
          <w:t>（一）加强预算的编制，提高预算的准确性。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1AD1AE46" w14:textId="00721D42" w:rsidR="00DF0DB0" w:rsidRDefault="00DF0DB0">
      <w:pPr>
        <w:pStyle w:val="TOC3"/>
        <w:tabs>
          <w:tab w:val="right" w:leader="dot" w:pos="8296"/>
        </w:tabs>
        <w:rPr>
          <w:rFonts w:eastAsiaTheme="minorEastAsia" w:hint="eastAsia"/>
          <w:noProof/>
          <w:sz w:val="21"/>
          <w:szCs w:val="22"/>
          <w14:ligatures w14:val="standardContextual"/>
        </w:rPr>
      </w:pPr>
      <w:hyperlink w:anchor="_Toc183945361" w:history="1">
        <w:r w:rsidRPr="004B06F5">
          <w:rPr>
            <w:rStyle w:val="af"/>
            <w:rFonts w:ascii="楷体_GB2312" w:eastAsia="楷体_GB2312" w:hint="eastAsia"/>
            <w:noProof/>
          </w:rPr>
          <w:t>（二）建立完善的绩效目标自评表编制规范和流程。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79176674" w14:textId="06EA48E6" w:rsidR="00DF0DB0" w:rsidRDefault="00DF0DB0">
      <w:pPr>
        <w:pStyle w:val="TOC3"/>
        <w:tabs>
          <w:tab w:val="right" w:leader="dot" w:pos="8296"/>
        </w:tabs>
        <w:rPr>
          <w:rFonts w:eastAsiaTheme="minorEastAsia" w:hint="eastAsia"/>
          <w:noProof/>
          <w:sz w:val="21"/>
          <w:szCs w:val="22"/>
          <w14:ligatures w14:val="standardContextual"/>
        </w:rPr>
      </w:pPr>
      <w:hyperlink w:anchor="_Toc183945362" w:history="1">
        <w:r w:rsidRPr="004B06F5">
          <w:rPr>
            <w:rStyle w:val="af"/>
            <w:rFonts w:ascii="楷体_GB2312" w:eastAsia="楷体_GB2312" w:hint="eastAsia"/>
            <w:noProof/>
          </w:rPr>
          <w:t>（三）提升相关人员的专业能力，确保全面把握项目绩效自评的重要性和填写要求。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11C264BB" w14:textId="1783A8F7" w:rsidR="00DF0DB0" w:rsidRDefault="00DF0DB0">
      <w:pPr>
        <w:pStyle w:val="TOC2"/>
        <w:tabs>
          <w:tab w:val="right" w:leader="dot" w:pos="8296"/>
        </w:tabs>
        <w:rPr>
          <w:rFonts w:eastAsiaTheme="minorEastAsia" w:hint="eastAsia"/>
          <w:b w:val="0"/>
          <w:noProof/>
          <w:sz w:val="21"/>
          <w:szCs w:val="22"/>
          <w14:ligatures w14:val="standardContextual"/>
        </w:rPr>
      </w:pPr>
      <w:hyperlink w:anchor="_Toc183945363" w:history="1">
        <w:r w:rsidRPr="004B06F5">
          <w:rPr>
            <w:rStyle w:val="af"/>
            <w:rFonts w:ascii="黑体" w:eastAsia="黑体" w:hAnsi="黑体" w:hint="eastAsia"/>
            <w:noProof/>
          </w:rPr>
          <w:t>六、其他说明事项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699F25AF" w14:textId="62331DB4" w:rsidR="00DF0DB0" w:rsidRDefault="00DF0DB0">
      <w:pPr>
        <w:pStyle w:val="TOC3"/>
        <w:tabs>
          <w:tab w:val="right" w:leader="dot" w:pos="8296"/>
        </w:tabs>
        <w:rPr>
          <w:rFonts w:eastAsiaTheme="minorEastAsia" w:hint="eastAsia"/>
          <w:noProof/>
          <w:sz w:val="21"/>
          <w:szCs w:val="22"/>
          <w14:ligatures w14:val="standardContextual"/>
        </w:rPr>
      </w:pPr>
      <w:hyperlink w:anchor="_Toc183945364" w:history="1">
        <w:r w:rsidRPr="004B06F5">
          <w:rPr>
            <w:rStyle w:val="af"/>
            <w:rFonts w:ascii="楷体_GB2312" w:eastAsia="楷体_GB2312" w:hint="eastAsia"/>
            <w:noProof/>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19759CEB" w14:textId="5EBFCEB2" w:rsidR="00DF0DB0" w:rsidRDefault="00DF0DB0">
      <w:pPr>
        <w:pStyle w:val="TOC3"/>
        <w:tabs>
          <w:tab w:val="right" w:leader="dot" w:pos="8296"/>
        </w:tabs>
        <w:rPr>
          <w:rFonts w:eastAsiaTheme="minorEastAsia" w:hint="eastAsia"/>
          <w:noProof/>
          <w:sz w:val="21"/>
          <w:szCs w:val="22"/>
          <w14:ligatures w14:val="standardContextual"/>
        </w:rPr>
      </w:pPr>
      <w:hyperlink w:anchor="_Toc183945365" w:history="1">
        <w:r w:rsidRPr="004B06F5">
          <w:rPr>
            <w:rStyle w:val="af"/>
            <w:rFonts w:ascii="楷体_GB2312" w:eastAsia="楷体_GB2312" w:hint="eastAsia"/>
            <w:noProof/>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_Toc183945365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337F8F3E" w14:textId="602ACB67" w:rsidR="00BC475A" w:rsidRPr="00DF0DB0" w:rsidRDefault="00000000" w:rsidP="00894257">
      <w:pPr>
        <w:widowControl/>
        <w:spacing w:line="560" w:lineRule="exact"/>
        <w:rPr>
          <w:rFonts w:ascii="仿宋_GB2312" w:eastAsia="仿宋_GB2312" w:hAnsi="楷体" w:cs="Arial Narrow" w:hint="eastAsia"/>
          <w:iCs/>
          <w:sz w:val="32"/>
          <w:szCs w:val="32"/>
        </w:rPr>
      </w:pPr>
      <w:r w:rsidRPr="00894257">
        <w:rPr>
          <w:rFonts w:ascii="仿宋_GB2312" w:eastAsia="仿宋_GB2312" w:hAnsi="楷体" w:cs="Arial Narrow" w:hint="eastAsia"/>
          <w:iCs/>
          <w:sz w:val="32"/>
          <w:szCs w:val="32"/>
        </w:rPr>
        <w:fldChar w:fldCharType="end"/>
      </w:r>
      <w:r w:rsidR="00DF0DB0">
        <w:rPr>
          <w:rFonts w:ascii="仿宋_GB2312" w:eastAsia="仿宋_GB2312" w:hAnsi="楷体" w:cs="Arial Narrow" w:hint="eastAsia"/>
          <w:iCs/>
          <w:sz w:val="32"/>
          <w:szCs w:val="32"/>
        </w:rPr>
        <w:br w:type="page"/>
      </w:r>
    </w:p>
    <w:p w14:paraId="4B0F1FA3" w14:textId="39EEAC5F" w:rsidR="000C226D" w:rsidRPr="00894257" w:rsidRDefault="000C226D" w:rsidP="00894257">
      <w:pPr>
        <w:spacing w:line="560" w:lineRule="exact"/>
        <w:jc w:val="center"/>
        <w:rPr>
          <w:rFonts w:ascii="仿宋_GB2312" w:eastAsia="仿宋_GB2312" w:hAnsi="楷体" w:cs="Arial Narrow" w:hint="eastAsia"/>
          <w:sz w:val="32"/>
          <w:szCs w:val="32"/>
        </w:rPr>
      </w:pPr>
      <w:bookmarkStart w:id="1" w:name="_Hlk178587811"/>
    </w:p>
    <w:p w14:paraId="3B7B6AC5" w14:textId="471350CA" w:rsidR="0061395C" w:rsidRPr="003D01CA" w:rsidRDefault="0061395C" w:rsidP="00894257">
      <w:pPr>
        <w:spacing w:line="560" w:lineRule="exact"/>
        <w:jc w:val="center"/>
        <w:rPr>
          <w:rFonts w:ascii="方正小标宋_GBK" w:eastAsia="方正小标宋_GBK" w:hAnsi="楷体" w:cs="Arial Narrow" w:hint="eastAsia"/>
          <w:sz w:val="44"/>
          <w:szCs w:val="44"/>
        </w:rPr>
      </w:pPr>
      <w:r w:rsidRPr="003D01CA">
        <w:rPr>
          <w:rFonts w:ascii="方正小标宋_GBK" w:eastAsia="方正小标宋_GBK" w:hAnsi="楷体" w:cs="Arial Narrow" w:hint="eastAsia"/>
          <w:sz w:val="44"/>
          <w:szCs w:val="44"/>
        </w:rPr>
        <w:t>2023年</w:t>
      </w:r>
      <w:bookmarkStart w:id="2" w:name="OLE_LINK1"/>
      <w:r w:rsidR="00E75CB5" w:rsidRPr="003D01CA">
        <w:rPr>
          <w:rFonts w:ascii="方正小标宋_GBK" w:eastAsia="方正小标宋_GBK" w:hAnsi="楷体" w:cs="Arial Narrow" w:hint="eastAsia"/>
          <w:sz w:val="44"/>
          <w:szCs w:val="44"/>
        </w:rPr>
        <w:t>普惠性民办幼儿园财政补助</w:t>
      </w:r>
    </w:p>
    <w:bookmarkEnd w:id="2"/>
    <w:p w14:paraId="24FC6A8C" w14:textId="08BBDEC9" w:rsidR="00E7208F" w:rsidRPr="003D01CA" w:rsidRDefault="0061395C" w:rsidP="00894257">
      <w:pPr>
        <w:spacing w:line="560" w:lineRule="exact"/>
        <w:jc w:val="center"/>
        <w:rPr>
          <w:rFonts w:ascii="方正小标宋_GBK" w:eastAsia="方正小标宋_GBK" w:hAnsi="楷体" w:cs="Arial Narrow" w:hint="eastAsia"/>
          <w:sz w:val="44"/>
          <w:szCs w:val="44"/>
        </w:rPr>
      </w:pPr>
      <w:r w:rsidRPr="003D01CA">
        <w:rPr>
          <w:rFonts w:ascii="方正小标宋_GBK" w:eastAsia="方正小标宋_GBK" w:hAnsi="楷体" w:cs="Arial Narrow" w:hint="eastAsia"/>
          <w:sz w:val="44"/>
          <w:szCs w:val="44"/>
        </w:rPr>
        <w:t>项目支出绩效评价报告</w:t>
      </w:r>
    </w:p>
    <w:bookmarkEnd w:id="1"/>
    <w:p w14:paraId="068CC6AC" w14:textId="77777777" w:rsidR="0025283E" w:rsidRPr="00894257" w:rsidRDefault="0025283E" w:rsidP="00894257">
      <w:pPr>
        <w:spacing w:line="560" w:lineRule="exact"/>
        <w:jc w:val="center"/>
        <w:rPr>
          <w:rFonts w:ascii="仿宋_GB2312" w:eastAsia="仿宋_GB2312" w:hAnsi="楷体" w:cs="Arial Narrow" w:hint="eastAsia"/>
          <w:sz w:val="32"/>
          <w:szCs w:val="32"/>
        </w:rPr>
      </w:pPr>
    </w:p>
    <w:p w14:paraId="33A5C529" w14:textId="16A3862A" w:rsidR="00DF6B13" w:rsidRPr="009D54C3" w:rsidRDefault="00B34DA6" w:rsidP="009D54C3">
      <w:pPr>
        <w:pStyle w:val="2"/>
        <w:spacing w:before="0" w:after="0" w:line="560" w:lineRule="exact"/>
        <w:ind w:firstLineChars="200" w:firstLine="640"/>
        <w:rPr>
          <w:rFonts w:ascii="黑体" w:eastAsia="黑体" w:hAnsi="黑体" w:hint="eastAsia"/>
          <w:b w:val="0"/>
          <w:bCs w:val="0"/>
        </w:rPr>
      </w:pPr>
      <w:bookmarkStart w:id="3" w:name="_Toc183945339"/>
      <w:r w:rsidRPr="009D54C3">
        <w:rPr>
          <w:rFonts w:ascii="黑体" w:eastAsia="黑体" w:hAnsi="黑体" w:hint="eastAsia"/>
          <w:b w:val="0"/>
          <w:bCs w:val="0"/>
        </w:rPr>
        <w:t>一、</w:t>
      </w:r>
      <w:r w:rsidR="009D4DCA" w:rsidRPr="009D54C3">
        <w:rPr>
          <w:rFonts w:ascii="黑体" w:eastAsia="黑体" w:hAnsi="黑体" w:hint="eastAsia"/>
          <w:b w:val="0"/>
          <w:bCs w:val="0"/>
        </w:rPr>
        <w:t>摘要</w:t>
      </w:r>
      <w:r w:rsidR="00F85C50" w:rsidRPr="009D54C3">
        <w:rPr>
          <w:rFonts w:ascii="黑体" w:eastAsia="黑体" w:hAnsi="黑体" w:hint="eastAsia"/>
          <w:b w:val="0"/>
          <w:bCs w:val="0"/>
        </w:rPr>
        <w:t>内容</w:t>
      </w:r>
      <w:bookmarkEnd w:id="3"/>
    </w:p>
    <w:p w14:paraId="62E81494" w14:textId="67759742" w:rsidR="009D4DCA" w:rsidRPr="009D54C3" w:rsidRDefault="00FC504E" w:rsidP="009D54C3">
      <w:pPr>
        <w:pStyle w:val="3"/>
        <w:spacing w:before="0" w:after="0" w:line="560" w:lineRule="exact"/>
        <w:ind w:firstLineChars="200" w:firstLine="640"/>
        <w:rPr>
          <w:rFonts w:ascii="楷体_GB2312" w:eastAsia="楷体_GB2312" w:hint="eastAsia"/>
          <w:b w:val="0"/>
          <w:sz w:val="32"/>
        </w:rPr>
      </w:pPr>
      <w:bookmarkStart w:id="4" w:name="_Toc183945340"/>
      <w:r w:rsidRPr="009D54C3">
        <w:rPr>
          <w:rFonts w:ascii="楷体_GB2312" w:eastAsia="楷体_GB2312" w:hint="eastAsia"/>
          <w:b w:val="0"/>
          <w:sz w:val="32"/>
        </w:rPr>
        <w:t>（一）</w:t>
      </w:r>
      <w:r w:rsidR="00F85C50" w:rsidRPr="009D54C3">
        <w:rPr>
          <w:rFonts w:ascii="楷体_GB2312" w:eastAsia="楷体_GB2312" w:hint="eastAsia"/>
          <w:b w:val="0"/>
          <w:sz w:val="32"/>
        </w:rPr>
        <w:t>项目的基本情况</w:t>
      </w:r>
      <w:r w:rsidR="003F7C50">
        <w:rPr>
          <w:rFonts w:ascii="楷体_GB2312" w:eastAsia="楷体_GB2312" w:hint="eastAsia"/>
          <w:b w:val="0"/>
          <w:sz w:val="32"/>
        </w:rPr>
        <w:t>。</w:t>
      </w:r>
      <w:bookmarkEnd w:id="4"/>
    </w:p>
    <w:p w14:paraId="5F8E9DAE" w14:textId="44D80A33" w:rsidR="00764966" w:rsidRPr="00894257" w:rsidRDefault="00764966"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为优化学前教育资源配置，积极引导民办幼儿园提供普及性服务，加速形成广泛覆盖、质量过硬的学前教育公共服务体系，确保《四川省人民政府关于当前发展学前教育的实施意见》（川府发〔2011〕12号）及《四川省教育厅</w:t>
      </w:r>
      <w:r w:rsidR="004A38C6"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四川省发展和改革委员会</w:t>
      </w:r>
      <w:r w:rsidR="004A38C6"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四川省财政厅关于印发第二期学前教育三年行动计划（2014-2016年）的通知》（</w:t>
      </w:r>
      <w:proofErr w:type="gramStart"/>
      <w:r w:rsidRPr="00894257">
        <w:rPr>
          <w:rFonts w:ascii="仿宋_GB2312" w:eastAsia="仿宋_GB2312" w:hAnsi="楷体" w:hint="eastAsia"/>
          <w:sz w:val="32"/>
          <w:szCs w:val="32"/>
        </w:rPr>
        <w:t>川教〔2015〕</w:t>
      </w:r>
      <w:proofErr w:type="gramEnd"/>
      <w:r w:rsidRPr="00894257">
        <w:rPr>
          <w:rFonts w:ascii="仿宋_GB2312" w:eastAsia="仿宋_GB2312" w:hAnsi="楷体" w:hint="eastAsia"/>
          <w:sz w:val="32"/>
          <w:szCs w:val="32"/>
        </w:rPr>
        <w:t>14号）的有效落实，四川省教育厅、财政厅、</w:t>
      </w:r>
      <w:proofErr w:type="gramStart"/>
      <w:r w:rsidRPr="00894257">
        <w:rPr>
          <w:rFonts w:ascii="仿宋_GB2312" w:eastAsia="仿宋_GB2312" w:hAnsi="楷体" w:hint="eastAsia"/>
          <w:sz w:val="32"/>
          <w:szCs w:val="32"/>
        </w:rPr>
        <w:t>发改委</w:t>
      </w:r>
      <w:proofErr w:type="gramEnd"/>
      <w:r w:rsidRPr="00894257">
        <w:rPr>
          <w:rFonts w:ascii="仿宋_GB2312" w:eastAsia="仿宋_GB2312" w:hAnsi="楷体" w:hint="eastAsia"/>
          <w:sz w:val="32"/>
          <w:szCs w:val="32"/>
        </w:rPr>
        <w:t>联合发布《四川省教育厅</w:t>
      </w:r>
      <w:r w:rsidR="00343DB0"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四川省财政厅</w:t>
      </w:r>
      <w:r w:rsidR="00343DB0"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四川省发展和改革委员会关于普惠性民办幼儿园认定工作的指导意见》（</w:t>
      </w:r>
      <w:proofErr w:type="gramStart"/>
      <w:r w:rsidRPr="00894257">
        <w:rPr>
          <w:rFonts w:ascii="仿宋_GB2312" w:eastAsia="仿宋_GB2312" w:hAnsi="楷体" w:hint="eastAsia"/>
          <w:sz w:val="32"/>
          <w:szCs w:val="32"/>
        </w:rPr>
        <w:t>川教〔2015〕</w:t>
      </w:r>
      <w:proofErr w:type="gramEnd"/>
      <w:r w:rsidRPr="00894257">
        <w:rPr>
          <w:rFonts w:ascii="仿宋_GB2312" w:eastAsia="仿宋_GB2312" w:hAnsi="楷体" w:hint="eastAsia"/>
          <w:sz w:val="32"/>
          <w:szCs w:val="32"/>
        </w:rPr>
        <w:t>79号）。攀枝花市财政局、教育局</w:t>
      </w:r>
      <w:proofErr w:type="gramStart"/>
      <w:r w:rsidRPr="00894257">
        <w:rPr>
          <w:rFonts w:ascii="仿宋_GB2312" w:eastAsia="仿宋_GB2312" w:hAnsi="楷体" w:hint="eastAsia"/>
          <w:sz w:val="32"/>
          <w:szCs w:val="32"/>
        </w:rPr>
        <w:t>及发改委</w:t>
      </w:r>
      <w:proofErr w:type="gramEnd"/>
      <w:r w:rsidRPr="00894257">
        <w:rPr>
          <w:rFonts w:ascii="仿宋_GB2312" w:eastAsia="仿宋_GB2312" w:hAnsi="楷体" w:hint="eastAsia"/>
          <w:sz w:val="32"/>
          <w:szCs w:val="32"/>
        </w:rPr>
        <w:t>于2016年跟进发布《攀枝花市教育局</w:t>
      </w:r>
      <w:r w:rsidR="00343DB0"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攀枝花市财政局</w:t>
      </w:r>
      <w:r w:rsidR="00343DB0"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攀枝花市发展和改革委员会关于印发&lt;攀枝花市普惠性幼儿园认定管理办法&gt;的通知》（</w:t>
      </w:r>
      <w:proofErr w:type="gramStart"/>
      <w:r w:rsidRPr="00894257">
        <w:rPr>
          <w:rFonts w:ascii="仿宋_GB2312" w:eastAsia="仿宋_GB2312" w:hAnsi="楷体" w:hint="eastAsia"/>
          <w:sz w:val="32"/>
          <w:szCs w:val="32"/>
        </w:rPr>
        <w:t>攀教体发</w:t>
      </w:r>
      <w:proofErr w:type="gramEnd"/>
      <w:r w:rsidRPr="00894257">
        <w:rPr>
          <w:rFonts w:ascii="仿宋_GB2312" w:eastAsia="仿宋_GB2312" w:hAnsi="楷体" w:hint="eastAsia"/>
          <w:sz w:val="32"/>
          <w:szCs w:val="32"/>
        </w:rPr>
        <w:t>〔2016〕27号）。四川省财政厅与教育厅于2019年发布《四川省财政厅</w:t>
      </w:r>
      <w:r w:rsidR="00BB2352"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四川省教育厅关于完善公办幼儿园生均公用经费财政拨款制度和建立普惠性民办幼儿园财政补助标准的通知》（</w:t>
      </w:r>
      <w:proofErr w:type="gramStart"/>
      <w:r w:rsidRPr="00894257">
        <w:rPr>
          <w:rFonts w:ascii="仿宋_GB2312" w:eastAsia="仿宋_GB2312" w:hAnsi="楷体" w:hint="eastAsia"/>
          <w:sz w:val="32"/>
          <w:szCs w:val="32"/>
        </w:rPr>
        <w:t>川财教</w:t>
      </w:r>
      <w:proofErr w:type="gramEnd"/>
      <w:r w:rsidRPr="00894257">
        <w:rPr>
          <w:rFonts w:ascii="仿宋_GB2312" w:eastAsia="仿宋_GB2312" w:hAnsi="楷体" w:hint="eastAsia"/>
          <w:sz w:val="32"/>
          <w:szCs w:val="32"/>
        </w:rPr>
        <w:t>〔2019〕208号），并于2020年修订发布了《四川省教育厅</w:t>
      </w:r>
      <w:r w:rsidR="00BB2352"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四川省发展和改革委员会</w:t>
      </w:r>
      <w:r w:rsidR="00E50BF4" w:rsidRPr="00894257">
        <w:rPr>
          <w:rFonts w:ascii="仿宋_GB2312" w:eastAsia="仿宋_GB2312" w:hAnsi="楷体" w:hint="eastAsia"/>
          <w:sz w:val="32"/>
          <w:szCs w:val="32"/>
        </w:rPr>
        <w:t>、</w:t>
      </w:r>
      <w:r w:rsidRPr="00894257">
        <w:rPr>
          <w:rFonts w:ascii="仿宋_GB2312" w:eastAsia="仿宋_GB2312" w:hAnsi="楷体" w:hint="eastAsia"/>
          <w:sz w:val="32"/>
          <w:szCs w:val="32"/>
        </w:rPr>
        <w:t>四川省财政厅关于印发四川省普惠性民办幼儿园认定和管理办</w:t>
      </w:r>
      <w:r w:rsidRPr="00894257">
        <w:rPr>
          <w:rFonts w:ascii="仿宋_GB2312" w:eastAsia="仿宋_GB2312" w:hAnsi="楷体" w:hint="eastAsia"/>
          <w:sz w:val="32"/>
          <w:szCs w:val="32"/>
        </w:rPr>
        <w:lastRenderedPageBreak/>
        <w:t>法的通知》（</w:t>
      </w:r>
      <w:proofErr w:type="gramStart"/>
      <w:r w:rsidRPr="00894257">
        <w:rPr>
          <w:rFonts w:ascii="仿宋_GB2312" w:eastAsia="仿宋_GB2312" w:hAnsi="楷体" w:hint="eastAsia"/>
          <w:sz w:val="32"/>
          <w:szCs w:val="32"/>
        </w:rPr>
        <w:t>川教〔2020〕</w:t>
      </w:r>
      <w:proofErr w:type="gramEnd"/>
      <w:r w:rsidR="00E50BF4" w:rsidRPr="00894257">
        <w:rPr>
          <w:rFonts w:ascii="仿宋_GB2312" w:eastAsia="仿宋_GB2312" w:hAnsi="楷体" w:hint="eastAsia"/>
          <w:sz w:val="32"/>
          <w:szCs w:val="32"/>
        </w:rPr>
        <w:t>1</w:t>
      </w:r>
      <w:r w:rsidRPr="00894257">
        <w:rPr>
          <w:rFonts w:ascii="仿宋_GB2312" w:eastAsia="仿宋_GB2312" w:hAnsi="楷体" w:hint="eastAsia"/>
          <w:sz w:val="32"/>
          <w:szCs w:val="32"/>
        </w:rPr>
        <w:t>号）。攀枝花市教育局与财政局随即发布《攀枝花市财政局</w:t>
      </w:r>
      <w:r w:rsidR="00E50BF4"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攀枝花市教育和体育局关于完善公办幼儿园生均公用经费财政拨款制度和建立普惠性民办幼儿园财政补助标准的实施方案》（</w:t>
      </w:r>
      <w:proofErr w:type="gramStart"/>
      <w:r w:rsidRPr="00894257">
        <w:rPr>
          <w:rFonts w:ascii="仿宋_GB2312" w:eastAsia="仿宋_GB2312" w:hAnsi="楷体" w:hint="eastAsia"/>
          <w:sz w:val="32"/>
          <w:szCs w:val="32"/>
        </w:rPr>
        <w:t>攀财教</w:t>
      </w:r>
      <w:proofErr w:type="gramEnd"/>
      <w:r w:rsidRPr="00894257">
        <w:rPr>
          <w:rFonts w:ascii="仿宋_GB2312" w:eastAsia="仿宋_GB2312" w:hAnsi="楷体" w:hint="eastAsia"/>
          <w:sz w:val="32"/>
          <w:szCs w:val="32"/>
        </w:rPr>
        <w:t>〔2020〕8号），并提出“各县（区）、钒钛高新区应依据本地财力，在省级基准每生每年500元之上，制定具体补助标准”。</w:t>
      </w:r>
    </w:p>
    <w:p w14:paraId="5A91CE5F" w14:textId="1FDA298E" w:rsidR="000A7780" w:rsidRPr="00894257" w:rsidRDefault="00764966"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2021年，结合实际情况，攀枝花市发布了《攀枝花市教育和体育局</w:t>
      </w:r>
      <w:r w:rsidR="00C31461"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攀枝花市发展和改革委员会</w:t>
      </w:r>
      <w:r w:rsidR="00C31461"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攀枝花市财政局</w:t>
      </w:r>
      <w:r w:rsidR="000A7260" w:rsidRPr="00894257">
        <w:rPr>
          <w:rFonts w:ascii="仿宋_GB2312" w:eastAsia="仿宋_GB2312" w:hAnsi="楷体" w:hint="eastAsia"/>
          <w:sz w:val="32"/>
          <w:szCs w:val="32"/>
        </w:rPr>
        <w:t>、</w:t>
      </w:r>
      <w:r w:rsidRPr="00894257">
        <w:rPr>
          <w:rFonts w:ascii="仿宋_GB2312" w:eastAsia="仿宋_GB2312" w:hAnsi="楷体" w:hint="eastAsia"/>
          <w:sz w:val="32"/>
          <w:szCs w:val="32"/>
        </w:rPr>
        <w:t>攀枝花市市场监督管理局关于印发&lt;攀枝花市普惠性民办幼儿园认定、扶持和管理办法&gt;的通知》（</w:t>
      </w:r>
      <w:proofErr w:type="gramStart"/>
      <w:r w:rsidRPr="00894257">
        <w:rPr>
          <w:rFonts w:ascii="仿宋_GB2312" w:eastAsia="仿宋_GB2312" w:hAnsi="楷体" w:hint="eastAsia"/>
          <w:sz w:val="32"/>
          <w:szCs w:val="32"/>
        </w:rPr>
        <w:t>攀教体发</w:t>
      </w:r>
      <w:proofErr w:type="gramEnd"/>
      <w:r w:rsidRPr="00894257">
        <w:rPr>
          <w:rFonts w:ascii="仿宋_GB2312" w:eastAsia="仿宋_GB2312" w:hAnsi="楷体" w:hint="eastAsia"/>
          <w:sz w:val="32"/>
          <w:szCs w:val="32"/>
        </w:rPr>
        <w:t>〔2021〕20号），明确补助标准如下：省级示范性幼儿园原则上不低于2000元/生·年，市级示范性幼儿园原则上不低于1500元/生·年，其他幼儿园原则上不低于1000元/生·年。该政策自2021年8月15日起实施，有效期为5年。</w:t>
      </w:r>
    </w:p>
    <w:p w14:paraId="5565139C" w14:textId="2538AF25" w:rsidR="009D4DCA" w:rsidRPr="00003598" w:rsidRDefault="00FC504E" w:rsidP="00003598">
      <w:pPr>
        <w:pStyle w:val="3"/>
        <w:spacing w:before="0" w:after="0" w:line="560" w:lineRule="exact"/>
        <w:ind w:firstLineChars="200" w:firstLine="640"/>
        <w:rPr>
          <w:rFonts w:ascii="楷体_GB2312" w:eastAsia="楷体_GB2312" w:hint="eastAsia"/>
          <w:b w:val="0"/>
          <w:sz w:val="32"/>
        </w:rPr>
      </w:pPr>
      <w:bookmarkStart w:id="5" w:name="_Toc183945341"/>
      <w:bookmarkStart w:id="6" w:name="_Hlk178588058"/>
      <w:r w:rsidRPr="00003598">
        <w:rPr>
          <w:rFonts w:ascii="楷体_GB2312" w:eastAsia="楷体_GB2312" w:hint="eastAsia"/>
          <w:b w:val="0"/>
          <w:sz w:val="32"/>
        </w:rPr>
        <w:t>（二）</w:t>
      </w:r>
      <w:r w:rsidR="00344E40" w:rsidRPr="00003598">
        <w:rPr>
          <w:rFonts w:ascii="楷体_GB2312" w:eastAsia="楷体_GB2312" w:hint="eastAsia"/>
          <w:b w:val="0"/>
          <w:sz w:val="32"/>
        </w:rPr>
        <w:t>主管部门绩效自评工作开展及配合情况</w:t>
      </w:r>
      <w:r w:rsidR="003F7C50">
        <w:rPr>
          <w:rFonts w:ascii="楷体_GB2312" w:eastAsia="楷体_GB2312" w:hint="eastAsia"/>
          <w:b w:val="0"/>
          <w:sz w:val="32"/>
        </w:rPr>
        <w:t>。</w:t>
      </w:r>
      <w:bookmarkEnd w:id="5"/>
    </w:p>
    <w:bookmarkEnd w:id="6"/>
    <w:p w14:paraId="79C96D8E" w14:textId="5F3DB171" w:rsidR="00DF6B13" w:rsidRPr="00894257" w:rsidRDefault="00344E40"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仁和区教体局</w:t>
      </w:r>
      <w:r w:rsidR="00116A53" w:rsidRPr="00894257">
        <w:rPr>
          <w:rFonts w:ascii="仿宋_GB2312" w:eastAsia="仿宋_GB2312" w:hAnsi="楷体" w:hint="eastAsia"/>
          <w:sz w:val="32"/>
          <w:szCs w:val="32"/>
        </w:rPr>
        <w:t>已按时完成</w:t>
      </w:r>
      <w:r w:rsidRPr="00894257">
        <w:rPr>
          <w:rFonts w:ascii="仿宋_GB2312" w:eastAsia="仿宋_GB2312" w:hAnsi="楷体" w:hint="eastAsia"/>
          <w:sz w:val="32"/>
          <w:szCs w:val="32"/>
        </w:rPr>
        <w:t>2023年</w:t>
      </w:r>
      <w:bookmarkStart w:id="7" w:name="OLE_LINK5"/>
      <w:r w:rsidR="00E75CB5" w:rsidRPr="00894257">
        <w:rPr>
          <w:rFonts w:ascii="仿宋_GB2312" w:eastAsia="仿宋_GB2312" w:hAnsi="楷体" w:hint="eastAsia"/>
          <w:sz w:val="32"/>
          <w:szCs w:val="32"/>
        </w:rPr>
        <w:t>普惠性民办幼儿园财政补助</w:t>
      </w:r>
      <w:bookmarkEnd w:id="7"/>
      <w:r w:rsidR="00116A53" w:rsidRPr="00894257">
        <w:rPr>
          <w:rFonts w:ascii="仿宋_GB2312" w:eastAsia="仿宋_GB2312" w:hAnsi="楷体" w:hint="eastAsia"/>
          <w:sz w:val="32"/>
          <w:szCs w:val="32"/>
        </w:rPr>
        <w:t>专项资金绩效自评工作</w:t>
      </w:r>
      <w:r w:rsidRPr="00894257">
        <w:rPr>
          <w:rFonts w:ascii="仿宋_GB2312" w:eastAsia="仿宋_GB2312" w:hAnsi="楷体" w:hint="eastAsia"/>
          <w:sz w:val="32"/>
          <w:szCs w:val="32"/>
        </w:rPr>
        <w:t>，</w:t>
      </w:r>
      <w:r w:rsidR="0005198A" w:rsidRPr="00894257">
        <w:rPr>
          <w:rFonts w:ascii="仿宋_GB2312" w:eastAsia="仿宋_GB2312" w:hAnsi="楷体" w:hint="eastAsia"/>
          <w:sz w:val="32"/>
          <w:szCs w:val="32"/>
        </w:rPr>
        <w:t>并提交了自评报告和指标体系</w:t>
      </w:r>
      <w:r w:rsidRPr="00894257">
        <w:rPr>
          <w:rFonts w:ascii="仿宋_GB2312" w:eastAsia="仿宋_GB2312" w:hAnsi="楷体" w:hint="eastAsia"/>
          <w:sz w:val="32"/>
          <w:szCs w:val="32"/>
        </w:rPr>
        <w:t>，</w:t>
      </w:r>
      <w:r w:rsidR="0005198A" w:rsidRPr="00894257">
        <w:rPr>
          <w:rFonts w:ascii="仿宋_GB2312" w:eastAsia="仿宋_GB2312" w:hAnsi="楷体" w:hint="eastAsia"/>
          <w:sz w:val="32"/>
          <w:szCs w:val="32"/>
        </w:rPr>
        <w:t>主管单位</w:t>
      </w:r>
      <w:r w:rsidRPr="00894257">
        <w:rPr>
          <w:rFonts w:ascii="仿宋_GB2312" w:eastAsia="仿宋_GB2312" w:hAnsi="楷体" w:hint="eastAsia"/>
          <w:sz w:val="32"/>
          <w:szCs w:val="32"/>
        </w:rPr>
        <w:t>积极配合开展相关现场调研工作、提供有关项目、财务资料，协助开展满意度调研，对于评价工作配合度高。</w:t>
      </w:r>
    </w:p>
    <w:p w14:paraId="4D02BB88" w14:textId="0AA3F510" w:rsidR="00FC504E" w:rsidRPr="00003598" w:rsidRDefault="00FC504E" w:rsidP="00003598">
      <w:pPr>
        <w:pStyle w:val="3"/>
        <w:spacing w:before="0" w:after="0" w:line="560" w:lineRule="exact"/>
        <w:ind w:firstLineChars="200" w:firstLine="640"/>
        <w:rPr>
          <w:rFonts w:ascii="楷体_GB2312" w:eastAsia="楷体_GB2312" w:hint="eastAsia"/>
          <w:b w:val="0"/>
          <w:sz w:val="32"/>
        </w:rPr>
      </w:pPr>
      <w:bookmarkStart w:id="8" w:name="_Toc183945342"/>
      <w:r w:rsidRPr="00003598">
        <w:rPr>
          <w:rFonts w:ascii="楷体_GB2312" w:eastAsia="楷体_GB2312" w:hint="eastAsia"/>
          <w:b w:val="0"/>
          <w:sz w:val="32"/>
        </w:rPr>
        <w:t>（三）项目资金分配使用情况</w:t>
      </w:r>
      <w:r w:rsidR="003F7C50">
        <w:rPr>
          <w:rFonts w:ascii="楷体_GB2312" w:eastAsia="楷体_GB2312" w:hint="eastAsia"/>
          <w:b w:val="0"/>
          <w:sz w:val="32"/>
        </w:rPr>
        <w:t>。</w:t>
      </w:r>
      <w:bookmarkEnd w:id="8"/>
    </w:p>
    <w:p w14:paraId="1E626459" w14:textId="7B2745D0" w:rsidR="003252D7" w:rsidRPr="00894257" w:rsidRDefault="003252D7"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2023年财政预算批复资金为</w:t>
      </w:r>
      <w:r w:rsidR="007B1418" w:rsidRPr="00894257">
        <w:rPr>
          <w:rFonts w:ascii="仿宋_GB2312" w:eastAsia="仿宋_GB2312" w:hAnsi="楷体" w:hint="eastAsia"/>
          <w:sz w:val="32"/>
          <w:szCs w:val="32"/>
        </w:rPr>
        <w:t>771.68</w:t>
      </w:r>
      <w:r w:rsidRPr="00894257">
        <w:rPr>
          <w:rFonts w:ascii="仿宋_GB2312" w:eastAsia="仿宋_GB2312" w:hAnsi="楷体" w:hint="eastAsia"/>
          <w:sz w:val="32"/>
          <w:szCs w:val="32"/>
        </w:rPr>
        <w:t>万元，其中上年结转结余金额为</w:t>
      </w:r>
      <w:r w:rsidR="007B1418" w:rsidRPr="00894257">
        <w:rPr>
          <w:rFonts w:ascii="仿宋_GB2312" w:eastAsia="仿宋_GB2312" w:hAnsi="楷体" w:hint="eastAsia"/>
          <w:sz w:val="32"/>
          <w:szCs w:val="32"/>
        </w:rPr>
        <w:t>524.81</w:t>
      </w:r>
      <w:r w:rsidRPr="00894257">
        <w:rPr>
          <w:rFonts w:ascii="仿宋_GB2312" w:eastAsia="仿宋_GB2312" w:hAnsi="楷体" w:hint="eastAsia"/>
          <w:sz w:val="32"/>
          <w:szCs w:val="32"/>
        </w:rPr>
        <w:t>万元，当年预算下达金额为</w:t>
      </w:r>
      <w:r w:rsidR="00095E65" w:rsidRPr="00894257">
        <w:rPr>
          <w:rFonts w:ascii="仿宋_GB2312" w:eastAsia="仿宋_GB2312" w:hAnsi="楷体" w:hint="eastAsia"/>
          <w:sz w:val="32"/>
          <w:szCs w:val="32"/>
        </w:rPr>
        <w:t>246.67</w:t>
      </w:r>
      <w:r w:rsidRPr="00894257">
        <w:rPr>
          <w:rFonts w:ascii="仿宋_GB2312" w:eastAsia="仿宋_GB2312" w:hAnsi="楷体" w:hint="eastAsia"/>
          <w:sz w:val="32"/>
          <w:szCs w:val="32"/>
        </w:rPr>
        <w:t>万元。2023年</w:t>
      </w:r>
      <w:bookmarkStart w:id="9" w:name="OLE_LINK20"/>
      <w:r w:rsidR="00E75CB5" w:rsidRPr="00894257">
        <w:rPr>
          <w:rFonts w:ascii="仿宋_GB2312" w:eastAsia="仿宋_GB2312" w:hAnsi="楷体" w:hint="eastAsia"/>
          <w:sz w:val="32"/>
          <w:szCs w:val="32"/>
        </w:rPr>
        <w:t>普惠性民办幼儿园财政补助</w:t>
      </w:r>
      <w:r w:rsidRPr="00894257">
        <w:rPr>
          <w:rFonts w:ascii="仿宋_GB2312" w:eastAsia="仿宋_GB2312" w:hAnsi="楷体" w:hint="eastAsia"/>
          <w:sz w:val="32"/>
          <w:szCs w:val="32"/>
        </w:rPr>
        <w:t>项目</w:t>
      </w:r>
      <w:bookmarkEnd w:id="9"/>
      <w:r w:rsidRPr="00894257">
        <w:rPr>
          <w:rFonts w:ascii="仿宋_GB2312" w:eastAsia="仿宋_GB2312" w:hAnsi="楷体" w:hint="eastAsia"/>
          <w:sz w:val="32"/>
          <w:szCs w:val="32"/>
        </w:rPr>
        <w:t>当年预算下达资</w:t>
      </w:r>
      <w:r w:rsidRPr="00894257">
        <w:rPr>
          <w:rFonts w:ascii="仿宋_GB2312" w:eastAsia="仿宋_GB2312" w:hAnsi="楷体" w:hint="eastAsia"/>
          <w:sz w:val="32"/>
          <w:szCs w:val="32"/>
        </w:rPr>
        <w:lastRenderedPageBreak/>
        <w:t>金由区级资金构成，总计</w:t>
      </w:r>
      <w:r w:rsidR="00095E65" w:rsidRPr="00894257">
        <w:rPr>
          <w:rFonts w:ascii="仿宋_GB2312" w:eastAsia="仿宋_GB2312" w:hAnsi="楷体" w:hint="eastAsia"/>
          <w:sz w:val="32"/>
          <w:szCs w:val="32"/>
        </w:rPr>
        <w:t>246.67</w:t>
      </w:r>
      <w:r w:rsidRPr="00894257">
        <w:rPr>
          <w:rFonts w:ascii="仿宋_GB2312" w:eastAsia="仿宋_GB2312" w:hAnsi="楷体" w:hint="eastAsia"/>
          <w:sz w:val="32"/>
          <w:szCs w:val="32"/>
        </w:rPr>
        <w:t>万</w:t>
      </w:r>
      <w:r w:rsidR="00095E65" w:rsidRPr="00894257">
        <w:rPr>
          <w:rFonts w:ascii="仿宋_GB2312" w:eastAsia="仿宋_GB2312" w:hAnsi="楷体" w:hint="eastAsia"/>
          <w:sz w:val="32"/>
          <w:szCs w:val="32"/>
        </w:rPr>
        <w:t>元</w:t>
      </w:r>
      <w:r w:rsidRPr="00894257">
        <w:rPr>
          <w:rFonts w:ascii="仿宋_GB2312" w:eastAsia="仿宋_GB2312" w:hAnsi="楷体" w:hint="eastAsia"/>
          <w:sz w:val="32"/>
          <w:szCs w:val="32"/>
        </w:rPr>
        <w:t>。</w:t>
      </w:r>
    </w:p>
    <w:p w14:paraId="201C1802" w14:textId="42070153" w:rsidR="00FC504E" w:rsidRPr="00894257" w:rsidRDefault="003252D7"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截止2023年12月底</w:t>
      </w:r>
      <w:r w:rsidR="00E75CB5" w:rsidRPr="00894257">
        <w:rPr>
          <w:rFonts w:ascii="仿宋_GB2312" w:eastAsia="仿宋_GB2312" w:hAnsi="楷体" w:hint="eastAsia"/>
          <w:sz w:val="32"/>
          <w:szCs w:val="32"/>
        </w:rPr>
        <w:t>普惠性民办幼儿园财政补助</w:t>
      </w:r>
      <w:r w:rsidRPr="00894257">
        <w:rPr>
          <w:rFonts w:ascii="仿宋_GB2312" w:eastAsia="仿宋_GB2312" w:hAnsi="楷体" w:hint="eastAsia"/>
          <w:sz w:val="32"/>
          <w:szCs w:val="32"/>
        </w:rPr>
        <w:t>项目实际支出金额为</w:t>
      </w:r>
      <w:bookmarkStart w:id="10" w:name="OLE_LINK7"/>
      <w:r w:rsidR="007B1418" w:rsidRPr="00894257">
        <w:rPr>
          <w:rFonts w:ascii="仿宋_GB2312" w:eastAsia="仿宋_GB2312" w:hAnsi="楷体" w:hint="eastAsia"/>
          <w:sz w:val="32"/>
          <w:szCs w:val="32"/>
        </w:rPr>
        <w:t>584.25</w:t>
      </w:r>
      <w:bookmarkEnd w:id="10"/>
      <w:r w:rsidRPr="00894257">
        <w:rPr>
          <w:rFonts w:ascii="仿宋_GB2312" w:eastAsia="仿宋_GB2312" w:hAnsi="楷体" w:hint="eastAsia"/>
          <w:sz w:val="32"/>
          <w:szCs w:val="32"/>
        </w:rPr>
        <w:t>万元</w:t>
      </w:r>
      <w:r w:rsidR="00E25329" w:rsidRPr="00894257">
        <w:rPr>
          <w:rFonts w:ascii="仿宋_GB2312" w:eastAsia="仿宋_GB2312" w:hAnsi="楷体" w:hint="eastAsia"/>
          <w:sz w:val="32"/>
          <w:szCs w:val="32"/>
        </w:rPr>
        <w:t>，</w:t>
      </w:r>
      <w:r w:rsidRPr="00894257">
        <w:rPr>
          <w:rFonts w:ascii="仿宋_GB2312" w:eastAsia="仿宋_GB2312" w:hAnsi="楷体" w:hint="eastAsia"/>
          <w:sz w:val="32"/>
          <w:szCs w:val="32"/>
        </w:rPr>
        <w:t>预算执行率</w:t>
      </w:r>
      <w:r w:rsidR="007B1418" w:rsidRPr="00894257">
        <w:rPr>
          <w:rFonts w:ascii="仿宋_GB2312" w:eastAsia="仿宋_GB2312" w:hAnsi="楷体" w:hint="eastAsia"/>
          <w:sz w:val="32"/>
          <w:szCs w:val="32"/>
        </w:rPr>
        <w:t>75.71</w:t>
      </w:r>
      <w:r w:rsidRPr="00894257">
        <w:rPr>
          <w:rFonts w:ascii="仿宋_GB2312" w:eastAsia="仿宋_GB2312" w:hAnsi="楷体" w:hint="eastAsia"/>
          <w:sz w:val="32"/>
          <w:szCs w:val="32"/>
        </w:rPr>
        <w:t>%。</w:t>
      </w:r>
    </w:p>
    <w:p w14:paraId="4367952C" w14:textId="4EFD1963" w:rsidR="00E25329" w:rsidRPr="00003598" w:rsidRDefault="00E25329" w:rsidP="00003598">
      <w:pPr>
        <w:pStyle w:val="3"/>
        <w:spacing w:before="0" w:after="0" w:line="560" w:lineRule="exact"/>
        <w:ind w:firstLineChars="200" w:firstLine="640"/>
        <w:rPr>
          <w:rFonts w:ascii="楷体_GB2312" w:eastAsia="楷体_GB2312" w:hint="eastAsia"/>
          <w:b w:val="0"/>
          <w:sz w:val="32"/>
        </w:rPr>
      </w:pPr>
      <w:bookmarkStart w:id="11" w:name="_Toc183945343"/>
      <w:r w:rsidRPr="00003598">
        <w:rPr>
          <w:rFonts w:ascii="楷体_GB2312" w:eastAsia="楷体_GB2312" w:hint="eastAsia"/>
          <w:b w:val="0"/>
          <w:sz w:val="32"/>
        </w:rPr>
        <w:t>（</w:t>
      </w:r>
      <w:r w:rsidR="004B64C3" w:rsidRPr="00003598">
        <w:rPr>
          <w:rFonts w:ascii="楷体_GB2312" w:eastAsia="楷体_GB2312" w:hint="eastAsia"/>
          <w:b w:val="0"/>
          <w:sz w:val="32"/>
        </w:rPr>
        <w:t>四</w:t>
      </w:r>
      <w:r w:rsidRPr="00003598">
        <w:rPr>
          <w:rFonts w:ascii="楷体_GB2312" w:eastAsia="楷体_GB2312" w:hint="eastAsia"/>
          <w:b w:val="0"/>
          <w:sz w:val="32"/>
        </w:rPr>
        <w:t>）评价主要结论</w:t>
      </w:r>
      <w:r w:rsidR="003F7C50">
        <w:rPr>
          <w:rFonts w:ascii="楷体_GB2312" w:eastAsia="楷体_GB2312" w:hint="eastAsia"/>
          <w:b w:val="0"/>
          <w:sz w:val="32"/>
        </w:rPr>
        <w:t>。</w:t>
      </w:r>
      <w:bookmarkEnd w:id="11"/>
    </w:p>
    <w:p w14:paraId="4797DE5F" w14:textId="09DE56BA" w:rsidR="001B066C" w:rsidRPr="00894257" w:rsidRDefault="00866FF2"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该项目综合评价得</w:t>
      </w:r>
      <w:r w:rsidR="004B64C3" w:rsidRPr="00894257">
        <w:rPr>
          <w:rFonts w:ascii="仿宋_GB2312" w:eastAsia="仿宋_GB2312" w:hAnsi="楷体" w:hint="eastAsia"/>
          <w:sz w:val="32"/>
          <w:szCs w:val="32"/>
        </w:rPr>
        <w:t>9</w:t>
      </w:r>
      <w:r w:rsidR="00221317" w:rsidRPr="00894257">
        <w:rPr>
          <w:rFonts w:ascii="仿宋_GB2312" w:eastAsia="仿宋_GB2312" w:hAnsi="楷体" w:hint="eastAsia"/>
          <w:sz w:val="32"/>
          <w:szCs w:val="32"/>
        </w:rPr>
        <w:t>0.06</w:t>
      </w:r>
      <w:r w:rsidRPr="00894257">
        <w:rPr>
          <w:rFonts w:ascii="仿宋_GB2312" w:eastAsia="仿宋_GB2312" w:hAnsi="楷体" w:hint="eastAsia"/>
          <w:sz w:val="32"/>
          <w:szCs w:val="32"/>
        </w:rPr>
        <w:t>分。参照评分结果，项目立项依据充分、决策程序严密，规划合理；项目资金分配程序合</w:t>
      </w:r>
      <w:proofErr w:type="gramStart"/>
      <w:r w:rsidRPr="00894257">
        <w:rPr>
          <w:rFonts w:ascii="仿宋_GB2312" w:eastAsia="仿宋_GB2312" w:hAnsi="楷体" w:hint="eastAsia"/>
          <w:sz w:val="32"/>
          <w:szCs w:val="32"/>
        </w:rPr>
        <w:t>规</w:t>
      </w:r>
      <w:proofErr w:type="gramEnd"/>
      <w:r w:rsidRPr="00894257">
        <w:rPr>
          <w:rFonts w:ascii="仿宋_GB2312" w:eastAsia="仿宋_GB2312" w:hAnsi="楷体" w:hint="eastAsia"/>
          <w:sz w:val="32"/>
          <w:szCs w:val="32"/>
        </w:rPr>
        <w:t>、项目执行有效；目标完成较好，民生保障到位，社会满意度高。但</w:t>
      </w:r>
      <w:r w:rsidR="00F11ED1" w:rsidRPr="00894257">
        <w:rPr>
          <w:rFonts w:ascii="仿宋_GB2312" w:eastAsia="仿宋_GB2312" w:hAnsi="楷体" w:hint="eastAsia"/>
          <w:sz w:val="32"/>
          <w:szCs w:val="32"/>
        </w:rPr>
        <w:t>自评表数量指标完成值与实际情况不符</w:t>
      </w:r>
      <w:r w:rsidR="008F3F13" w:rsidRPr="00894257">
        <w:rPr>
          <w:rFonts w:ascii="仿宋_GB2312" w:eastAsia="仿宋_GB2312" w:hAnsi="楷体" w:hint="eastAsia"/>
          <w:sz w:val="32"/>
          <w:szCs w:val="32"/>
        </w:rPr>
        <w:t>、预算编制准确性偏低</w:t>
      </w:r>
      <w:r w:rsidRPr="00894257">
        <w:rPr>
          <w:rFonts w:ascii="仿宋_GB2312" w:eastAsia="仿宋_GB2312" w:hAnsi="楷体" w:hint="eastAsia"/>
          <w:sz w:val="32"/>
          <w:szCs w:val="32"/>
        </w:rPr>
        <w:t>等问题。</w:t>
      </w:r>
    </w:p>
    <w:p w14:paraId="4C3229EA" w14:textId="03B4BB7F" w:rsidR="001B066C" w:rsidRPr="00894257" w:rsidRDefault="001B066C"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经综合评价，该项目绩效目标明确、决策依据合理、项目管理基本规范、群众满意度较好。同时，实施</w:t>
      </w:r>
      <w:r w:rsidR="00D93A96" w:rsidRPr="00894257">
        <w:rPr>
          <w:rFonts w:ascii="仿宋_GB2312" w:eastAsia="仿宋_GB2312" w:hAnsi="楷体" w:hint="eastAsia"/>
          <w:sz w:val="32"/>
          <w:szCs w:val="32"/>
        </w:rPr>
        <w:t>普惠性民办幼儿园财政补助项目</w:t>
      </w:r>
      <w:r w:rsidRPr="00894257">
        <w:rPr>
          <w:rFonts w:ascii="仿宋_GB2312" w:eastAsia="仿宋_GB2312" w:hAnsi="楷体" w:hint="eastAsia"/>
          <w:sz w:val="32"/>
          <w:szCs w:val="32"/>
        </w:rPr>
        <w:t>后，减轻家长经济负担，政府责任得到充分体现。</w:t>
      </w:r>
    </w:p>
    <w:p w14:paraId="77D28A94" w14:textId="5EC3DC1B" w:rsidR="00E25329" w:rsidRPr="00003598" w:rsidRDefault="00E25329" w:rsidP="00003598">
      <w:pPr>
        <w:pStyle w:val="3"/>
        <w:spacing w:before="0" w:after="0" w:line="560" w:lineRule="exact"/>
        <w:ind w:firstLineChars="200" w:firstLine="640"/>
        <w:rPr>
          <w:rFonts w:ascii="楷体_GB2312" w:eastAsia="楷体_GB2312" w:hint="eastAsia"/>
          <w:b w:val="0"/>
          <w:sz w:val="32"/>
        </w:rPr>
      </w:pPr>
      <w:bookmarkStart w:id="12" w:name="_Toc183945344"/>
      <w:r w:rsidRPr="00003598">
        <w:rPr>
          <w:rFonts w:ascii="楷体_GB2312" w:eastAsia="楷体_GB2312" w:hint="eastAsia"/>
          <w:b w:val="0"/>
          <w:sz w:val="32"/>
        </w:rPr>
        <w:t>（</w:t>
      </w:r>
      <w:r w:rsidR="004B64C3" w:rsidRPr="00003598">
        <w:rPr>
          <w:rFonts w:ascii="楷体_GB2312" w:eastAsia="楷体_GB2312" w:hint="eastAsia"/>
          <w:b w:val="0"/>
          <w:sz w:val="32"/>
        </w:rPr>
        <w:t>五</w:t>
      </w:r>
      <w:r w:rsidRPr="00003598">
        <w:rPr>
          <w:rFonts w:ascii="楷体_GB2312" w:eastAsia="楷体_GB2312" w:hint="eastAsia"/>
          <w:b w:val="0"/>
          <w:sz w:val="32"/>
        </w:rPr>
        <w:t>）评价发现的主要问题</w:t>
      </w:r>
      <w:r w:rsidR="003F7C50">
        <w:rPr>
          <w:rFonts w:ascii="楷体_GB2312" w:eastAsia="楷体_GB2312" w:hint="eastAsia"/>
          <w:b w:val="0"/>
          <w:sz w:val="32"/>
        </w:rPr>
        <w:t>。</w:t>
      </w:r>
      <w:bookmarkEnd w:id="12"/>
    </w:p>
    <w:p w14:paraId="7782A69B" w14:textId="562B3205" w:rsidR="00742761" w:rsidRPr="00894257" w:rsidRDefault="00955C4C"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cs="仿宋" w:hint="eastAsia"/>
          <w:sz w:val="32"/>
          <w:szCs w:val="32"/>
        </w:rPr>
        <w:t>一是项目预算编制不准确，资金结余率较高。</w:t>
      </w:r>
      <w:r w:rsidRPr="00894257">
        <w:rPr>
          <w:rFonts w:ascii="仿宋_GB2312" w:eastAsia="仿宋_GB2312" w:hAnsi="楷体" w:hint="eastAsia"/>
          <w:sz w:val="32"/>
          <w:szCs w:val="32"/>
        </w:rPr>
        <w:t>二</w:t>
      </w:r>
      <w:r w:rsidR="00217460" w:rsidRPr="00894257">
        <w:rPr>
          <w:rFonts w:ascii="仿宋_GB2312" w:eastAsia="仿宋_GB2312" w:hAnsi="楷体" w:hint="eastAsia"/>
          <w:sz w:val="32"/>
          <w:szCs w:val="32"/>
        </w:rPr>
        <w:t>是</w:t>
      </w:r>
      <w:r w:rsidR="006750F3" w:rsidRPr="00894257">
        <w:rPr>
          <w:rFonts w:ascii="仿宋_GB2312" w:eastAsia="仿宋_GB2312" w:hAnsi="楷体" w:hint="eastAsia"/>
          <w:sz w:val="32"/>
          <w:szCs w:val="32"/>
        </w:rPr>
        <w:t>项目支出绩效自评表数据与实际情况存在差异</w:t>
      </w:r>
      <w:r w:rsidR="001B066C" w:rsidRPr="00894257">
        <w:rPr>
          <w:rFonts w:ascii="仿宋_GB2312" w:eastAsia="仿宋_GB2312" w:hAnsi="楷体" w:hint="eastAsia"/>
          <w:sz w:val="32"/>
          <w:szCs w:val="32"/>
        </w:rPr>
        <w:t>。</w:t>
      </w:r>
      <w:r w:rsidRPr="00894257">
        <w:rPr>
          <w:rFonts w:ascii="仿宋_GB2312" w:eastAsia="仿宋_GB2312" w:hAnsi="楷体" w:hint="eastAsia"/>
          <w:sz w:val="32"/>
          <w:szCs w:val="32"/>
        </w:rPr>
        <w:t>三是</w:t>
      </w:r>
      <w:r w:rsidR="006750F3" w:rsidRPr="00894257">
        <w:rPr>
          <w:rFonts w:ascii="仿宋_GB2312" w:eastAsia="仿宋_GB2312" w:hAnsi="楷体" w:hint="eastAsia"/>
          <w:sz w:val="32"/>
          <w:szCs w:val="32"/>
        </w:rPr>
        <w:t>缺乏培训和指导、对项目目标和绩效指标缺乏理解、沟通不足、组织内部的绩效管理文化薄弱</w:t>
      </w:r>
      <w:r w:rsidR="001B066C" w:rsidRPr="00894257">
        <w:rPr>
          <w:rFonts w:ascii="仿宋_GB2312" w:eastAsia="仿宋_GB2312" w:hAnsi="楷体" w:hint="eastAsia"/>
          <w:sz w:val="32"/>
          <w:szCs w:val="32"/>
        </w:rPr>
        <w:t>。</w:t>
      </w:r>
    </w:p>
    <w:p w14:paraId="754FDEF9" w14:textId="1ADFDC4A" w:rsidR="00E25329" w:rsidRPr="00003598" w:rsidRDefault="00E25329" w:rsidP="00003598">
      <w:pPr>
        <w:pStyle w:val="3"/>
        <w:spacing w:before="0" w:after="0" w:line="560" w:lineRule="exact"/>
        <w:ind w:firstLineChars="200" w:firstLine="640"/>
        <w:rPr>
          <w:rFonts w:ascii="楷体_GB2312" w:eastAsia="楷体_GB2312" w:hint="eastAsia"/>
          <w:b w:val="0"/>
          <w:sz w:val="32"/>
        </w:rPr>
      </w:pPr>
      <w:bookmarkStart w:id="13" w:name="_Toc183945345"/>
      <w:r w:rsidRPr="00003598">
        <w:rPr>
          <w:rFonts w:ascii="楷体_GB2312" w:eastAsia="楷体_GB2312" w:hint="eastAsia"/>
          <w:b w:val="0"/>
          <w:sz w:val="32"/>
        </w:rPr>
        <w:t>（</w:t>
      </w:r>
      <w:r w:rsidR="004B64C3" w:rsidRPr="00003598">
        <w:rPr>
          <w:rFonts w:ascii="楷体_GB2312" w:eastAsia="楷体_GB2312" w:hint="eastAsia"/>
          <w:b w:val="0"/>
          <w:sz w:val="32"/>
        </w:rPr>
        <w:t>六</w:t>
      </w:r>
      <w:r w:rsidRPr="00003598">
        <w:rPr>
          <w:rFonts w:ascii="楷体_GB2312" w:eastAsia="楷体_GB2312" w:hint="eastAsia"/>
          <w:b w:val="0"/>
          <w:sz w:val="32"/>
        </w:rPr>
        <w:t>）主要建议</w:t>
      </w:r>
      <w:r w:rsidR="003F7C50">
        <w:rPr>
          <w:rFonts w:ascii="楷体_GB2312" w:eastAsia="楷体_GB2312" w:hint="eastAsia"/>
          <w:b w:val="0"/>
          <w:sz w:val="32"/>
        </w:rPr>
        <w:t>。</w:t>
      </w:r>
      <w:bookmarkEnd w:id="13"/>
    </w:p>
    <w:p w14:paraId="6FC6714D" w14:textId="680B9A31" w:rsidR="00DF6B13" w:rsidRPr="00894257" w:rsidRDefault="00852408"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cs="仿宋" w:hint="eastAsia"/>
          <w:sz w:val="32"/>
          <w:szCs w:val="32"/>
        </w:rPr>
        <w:t>一是加强预算的编制，提高预算的准确性。</w:t>
      </w:r>
      <w:r w:rsidRPr="00894257">
        <w:rPr>
          <w:rFonts w:ascii="仿宋_GB2312" w:eastAsia="仿宋_GB2312" w:hAnsi="楷体" w:hint="eastAsia"/>
          <w:sz w:val="32"/>
          <w:szCs w:val="32"/>
        </w:rPr>
        <w:t>二</w:t>
      </w:r>
      <w:r w:rsidR="00217460" w:rsidRPr="00894257">
        <w:rPr>
          <w:rFonts w:ascii="仿宋_GB2312" w:eastAsia="仿宋_GB2312" w:hAnsi="楷体" w:hint="eastAsia"/>
          <w:sz w:val="32"/>
          <w:szCs w:val="32"/>
        </w:rPr>
        <w:t>是</w:t>
      </w:r>
      <w:r w:rsidR="006750F3" w:rsidRPr="00894257">
        <w:rPr>
          <w:rFonts w:ascii="仿宋_GB2312" w:eastAsia="仿宋_GB2312" w:hAnsi="楷体" w:hint="eastAsia"/>
          <w:sz w:val="32"/>
          <w:szCs w:val="32"/>
        </w:rPr>
        <w:t>建立完善的绩效目标自评表编制规范和流程</w:t>
      </w:r>
      <w:r w:rsidR="001B066C" w:rsidRPr="00894257">
        <w:rPr>
          <w:rFonts w:ascii="仿宋_GB2312" w:eastAsia="仿宋_GB2312" w:hAnsi="楷体" w:hint="eastAsia"/>
          <w:sz w:val="32"/>
          <w:szCs w:val="32"/>
        </w:rPr>
        <w:t>。</w:t>
      </w:r>
      <w:r w:rsidRPr="00894257">
        <w:rPr>
          <w:rFonts w:ascii="仿宋_GB2312" w:eastAsia="仿宋_GB2312" w:hAnsi="楷体" w:hint="eastAsia"/>
          <w:sz w:val="32"/>
          <w:szCs w:val="32"/>
        </w:rPr>
        <w:t>三</w:t>
      </w:r>
      <w:r w:rsidR="00217460" w:rsidRPr="00894257">
        <w:rPr>
          <w:rFonts w:ascii="仿宋_GB2312" w:eastAsia="仿宋_GB2312" w:hAnsi="楷体" w:hint="eastAsia"/>
          <w:sz w:val="32"/>
          <w:szCs w:val="32"/>
        </w:rPr>
        <w:t>是</w:t>
      </w:r>
      <w:r w:rsidR="00A0273B" w:rsidRPr="00894257">
        <w:rPr>
          <w:rFonts w:ascii="仿宋_GB2312" w:eastAsia="仿宋_GB2312" w:hAnsi="楷体" w:hint="eastAsia"/>
          <w:sz w:val="32"/>
          <w:szCs w:val="32"/>
        </w:rPr>
        <w:t>提升相关人员的专业能力，确保全面把握项目绩效自评的重要性和填写要求。</w:t>
      </w:r>
    </w:p>
    <w:p w14:paraId="03BD0D8F" w14:textId="30DDA6E5" w:rsidR="00BC475A" w:rsidRPr="00F550EE" w:rsidRDefault="009D4DCA" w:rsidP="00F550EE">
      <w:pPr>
        <w:pStyle w:val="2"/>
        <w:spacing w:before="0" w:after="0" w:line="560" w:lineRule="exact"/>
        <w:ind w:firstLineChars="200" w:firstLine="640"/>
        <w:rPr>
          <w:rFonts w:ascii="黑体" w:eastAsia="黑体" w:hAnsi="黑体" w:hint="eastAsia"/>
          <w:b w:val="0"/>
          <w:bCs w:val="0"/>
        </w:rPr>
      </w:pPr>
      <w:bookmarkStart w:id="14" w:name="_Toc183945346"/>
      <w:bookmarkStart w:id="15" w:name="_Hlk178346373"/>
      <w:r w:rsidRPr="00F550EE">
        <w:rPr>
          <w:rFonts w:ascii="黑体" w:eastAsia="黑体" w:hAnsi="黑体" w:hint="eastAsia"/>
          <w:b w:val="0"/>
          <w:bCs w:val="0"/>
        </w:rPr>
        <w:lastRenderedPageBreak/>
        <w:t>二、</w:t>
      </w:r>
      <w:r w:rsidR="001708A3" w:rsidRPr="00F550EE">
        <w:rPr>
          <w:rFonts w:ascii="黑体" w:eastAsia="黑体" w:hAnsi="黑体" w:hint="eastAsia"/>
          <w:b w:val="0"/>
          <w:bCs w:val="0"/>
        </w:rPr>
        <w:t>评价工作开展及项目情况</w:t>
      </w:r>
      <w:bookmarkEnd w:id="14"/>
    </w:p>
    <w:p w14:paraId="06BDE2D2" w14:textId="1912CC9D" w:rsidR="00BC475A" w:rsidRPr="00003598" w:rsidRDefault="00000000" w:rsidP="00003598">
      <w:pPr>
        <w:pStyle w:val="3"/>
        <w:spacing w:before="0" w:after="0" w:line="560" w:lineRule="exact"/>
        <w:ind w:firstLineChars="200" w:firstLine="640"/>
        <w:rPr>
          <w:rFonts w:ascii="楷体_GB2312" w:eastAsia="楷体_GB2312" w:hint="eastAsia"/>
          <w:b w:val="0"/>
          <w:sz w:val="32"/>
        </w:rPr>
      </w:pPr>
      <w:bookmarkStart w:id="16" w:name="_Toc183945347"/>
      <w:r w:rsidRPr="00003598">
        <w:rPr>
          <w:rFonts w:ascii="楷体_GB2312" w:eastAsia="楷体_GB2312" w:hint="eastAsia"/>
          <w:b w:val="0"/>
          <w:sz w:val="32"/>
        </w:rPr>
        <w:t>（一）</w:t>
      </w:r>
      <w:r w:rsidR="001708A3" w:rsidRPr="00003598">
        <w:rPr>
          <w:rFonts w:ascii="楷体_GB2312" w:eastAsia="楷体_GB2312" w:hint="eastAsia"/>
          <w:b w:val="0"/>
          <w:sz w:val="32"/>
        </w:rPr>
        <w:t>评价人员组成</w:t>
      </w:r>
      <w:r w:rsidR="003F7C50">
        <w:rPr>
          <w:rFonts w:ascii="楷体_GB2312" w:eastAsia="楷体_GB2312" w:hint="eastAsia"/>
          <w:b w:val="0"/>
          <w:sz w:val="32"/>
        </w:rPr>
        <w:t>。</w:t>
      </w:r>
      <w:bookmarkEnd w:id="16"/>
    </w:p>
    <w:p w14:paraId="7C97A650" w14:textId="77777777" w:rsidR="001708A3" w:rsidRPr="00894257" w:rsidRDefault="001708A3"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项目负责人：周玉洁</w:t>
      </w:r>
    </w:p>
    <w:p w14:paraId="15816675" w14:textId="60D44335" w:rsidR="001708A3" w:rsidRPr="00894257" w:rsidRDefault="001708A3"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项目组成员：王成兰、陈泽宏、李文心</w:t>
      </w:r>
    </w:p>
    <w:p w14:paraId="55B6ED2E" w14:textId="014072B0" w:rsidR="00971125" w:rsidRPr="00003598" w:rsidRDefault="00000000" w:rsidP="00003598">
      <w:pPr>
        <w:pStyle w:val="3"/>
        <w:spacing w:before="0" w:after="0" w:line="560" w:lineRule="exact"/>
        <w:ind w:firstLineChars="200" w:firstLine="640"/>
        <w:rPr>
          <w:rFonts w:ascii="楷体_GB2312" w:eastAsia="楷体_GB2312" w:hint="eastAsia"/>
          <w:b w:val="0"/>
          <w:sz w:val="32"/>
        </w:rPr>
      </w:pPr>
      <w:bookmarkStart w:id="17" w:name="_Toc183945348"/>
      <w:bookmarkEnd w:id="15"/>
      <w:r w:rsidRPr="00003598">
        <w:rPr>
          <w:rFonts w:ascii="楷体_GB2312" w:eastAsia="楷体_GB2312" w:hint="eastAsia"/>
          <w:b w:val="0"/>
          <w:sz w:val="32"/>
        </w:rPr>
        <w:t>（</w:t>
      </w:r>
      <w:r w:rsidR="00CE207F" w:rsidRPr="00003598">
        <w:rPr>
          <w:rFonts w:ascii="楷体_GB2312" w:eastAsia="楷体_GB2312" w:hint="eastAsia"/>
          <w:b w:val="0"/>
          <w:sz w:val="32"/>
        </w:rPr>
        <w:t>二</w:t>
      </w:r>
      <w:r w:rsidRPr="00003598">
        <w:rPr>
          <w:rFonts w:ascii="楷体_GB2312" w:eastAsia="楷体_GB2312" w:hint="eastAsia"/>
          <w:b w:val="0"/>
          <w:sz w:val="32"/>
        </w:rPr>
        <w:t>）</w:t>
      </w:r>
      <w:r w:rsidR="00971125" w:rsidRPr="00003598">
        <w:rPr>
          <w:rFonts w:ascii="楷体_GB2312" w:eastAsia="楷体_GB2312" w:hint="eastAsia"/>
          <w:b w:val="0"/>
          <w:sz w:val="32"/>
        </w:rPr>
        <w:t>评价指标</w:t>
      </w:r>
      <w:r w:rsidR="003F7C50">
        <w:rPr>
          <w:rFonts w:ascii="楷体_GB2312" w:eastAsia="楷体_GB2312" w:hint="eastAsia"/>
          <w:b w:val="0"/>
          <w:sz w:val="32"/>
        </w:rPr>
        <w:t>。</w:t>
      </w:r>
      <w:bookmarkEnd w:id="17"/>
    </w:p>
    <w:p w14:paraId="70137B48" w14:textId="207C80A3" w:rsidR="00971125" w:rsidRPr="00003598" w:rsidRDefault="00003598" w:rsidP="00003598">
      <w:pPr>
        <w:ind w:firstLineChars="200" w:firstLine="640"/>
        <w:rPr>
          <w:rFonts w:ascii="仿宋_GB2312" w:eastAsia="仿宋_GB2312" w:hint="eastAsia"/>
          <w:sz w:val="32"/>
          <w:szCs w:val="32"/>
        </w:rPr>
      </w:pPr>
      <w:r>
        <w:rPr>
          <w:rFonts w:ascii="仿宋_GB2312" w:eastAsia="仿宋_GB2312" w:hint="eastAsia"/>
          <w:sz w:val="32"/>
          <w:szCs w:val="32"/>
        </w:rPr>
        <w:t>1.</w:t>
      </w:r>
      <w:r w:rsidR="00971125" w:rsidRPr="00003598">
        <w:rPr>
          <w:rFonts w:ascii="仿宋_GB2312" w:eastAsia="仿宋_GB2312" w:hint="eastAsia"/>
          <w:sz w:val="32"/>
          <w:szCs w:val="32"/>
        </w:rPr>
        <w:t>指标设计总思路</w:t>
      </w:r>
      <w:r w:rsidR="003F7C50">
        <w:rPr>
          <w:rFonts w:ascii="仿宋_GB2312" w:eastAsia="仿宋_GB2312" w:hint="eastAsia"/>
          <w:sz w:val="32"/>
          <w:szCs w:val="32"/>
        </w:rPr>
        <w:t>。</w:t>
      </w:r>
    </w:p>
    <w:p w14:paraId="3E82D56D" w14:textId="714A3700" w:rsidR="00971125" w:rsidRPr="004A1231" w:rsidRDefault="00971125" w:rsidP="00AA05E2">
      <w:pPr>
        <w:spacing w:line="560" w:lineRule="exact"/>
        <w:ind w:firstLineChars="200" w:firstLine="640"/>
        <w:rPr>
          <w:rFonts w:ascii="仿宋_GB2312" w:eastAsia="仿宋_GB2312" w:hAnsi="楷体" w:hint="eastAsia"/>
          <w:color w:val="FF0000"/>
          <w:sz w:val="32"/>
          <w:szCs w:val="32"/>
        </w:rPr>
      </w:pPr>
      <w:r w:rsidRPr="00AA05E2">
        <w:rPr>
          <w:rFonts w:ascii="仿宋_GB2312" w:eastAsia="仿宋_GB2312" w:hAnsi="楷体" w:hint="eastAsia"/>
          <w:sz w:val="32"/>
          <w:szCs w:val="32"/>
        </w:rPr>
        <w:t>根据本次评价项目属性、特点，</w:t>
      </w:r>
      <w:proofErr w:type="gramStart"/>
      <w:r w:rsidRPr="00AA05E2">
        <w:rPr>
          <w:rFonts w:ascii="仿宋_GB2312" w:eastAsia="仿宋_GB2312" w:hAnsi="楷体" w:hint="eastAsia"/>
          <w:sz w:val="32"/>
          <w:szCs w:val="32"/>
        </w:rPr>
        <w:t>评价组参照</w:t>
      </w:r>
      <w:proofErr w:type="gramEnd"/>
      <w:r w:rsidR="00AA05E2" w:rsidRPr="00AA05E2">
        <w:rPr>
          <w:rFonts w:ascii="仿宋_GB2312" w:eastAsia="仿宋_GB2312" w:hAnsi="楷体" w:hint="eastAsia"/>
          <w:sz w:val="32"/>
          <w:szCs w:val="32"/>
        </w:rPr>
        <w:t>《攀枝花市仁和区普惠</w:t>
      </w:r>
      <w:r w:rsidR="00AA05E2" w:rsidRPr="00AA05E2">
        <w:rPr>
          <w:rFonts w:ascii="仿宋_GB2312" w:eastAsia="仿宋_GB2312" w:hAnsi="楷体"/>
          <w:sz w:val="32"/>
          <w:szCs w:val="32"/>
        </w:rPr>
        <w:t>性民办幼儿园</w:t>
      </w:r>
      <w:r w:rsidR="00AA05E2" w:rsidRPr="00AA05E2">
        <w:rPr>
          <w:rFonts w:ascii="仿宋_GB2312" w:eastAsia="仿宋_GB2312" w:hAnsi="楷体" w:hint="eastAsia"/>
          <w:sz w:val="32"/>
          <w:szCs w:val="32"/>
        </w:rPr>
        <w:t>认定、扶持和管理办法（暂行）》（</w:t>
      </w:r>
      <w:proofErr w:type="gramStart"/>
      <w:r w:rsidR="00AA05E2" w:rsidRPr="00AA05E2">
        <w:rPr>
          <w:rFonts w:ascii="仿宋_GB2312" w:eastAsia="仿宋_GB2312" w:hAnsi="楷体" w:hint="eastAsia"/>
          <w:sz w:val="32"/>
          <w:szCs w:val="32"/>
        </w:rPr>
        <w:t>攀仁教体</w:t>
      </w:r>
      <w:proofErr w:type="gramEnd"/>
      <w:r w:rsidR="00AA05E2" w:rsidRPr="00AA05E2">
        <w:rPr>
          <w:rFonts w:ascii="仿宋_GB2312" w:eastAsia="仿宋_GB2312" w:hAnsi="楷体" w:hint="eastAsia"/>
          <w:sz w:val="32"/>
          <w:szCs w:val="32"/>
        </w:rPr>
        <w:t>〔</w:t>
      </w:r>
      <w:r w:rsidR="00AA05E2" w:rsidRPr="00AA05E2">
        <w:rPr>
          <w:rFonts w:ascii="仿宋_GB2312" w:eastAsia="仿宋_GB2312" w:hAnsi="楷体"/>
          <w:sz w:val="32"/>
          <w:szCs w:val="32"/>
        </w:rPr>
        <w:t>2023〕72</w:t>
      </w:r>
      <w:r w:rsidR="00AA05E2" w:rsidRPr="00AA05E2">
        <w:rPr>
          <w:rFonts w:ascii="仿宋_GB2312" w:eastAsia="仿宋_GB2312" w:hAnsi="楷体" w:hint="eastAsia"/>
          <w:sz w:val="32"/>
          <w:szCs w:val="32"/>
        </w:rPr>
        <w:t>号）</w:t>
      </w:r>
      <w:r w:rsidRPr="00AA05E2">
        <w:rPr>
          <w:rFonts w:ascii="仿宋_GB2312" w:eastAsia="仿宋_GB2312" w:hAnsi="楷体" w:hint="eastAsia"/>
          <w:sz w:val="32"/>
          <w:szCs w:val="32"/>
        </w:rPr>
        <w:t>、</w:t>
      </w:r>
      <w:r w:rsidR="00AA05E2" w:rsidRPr="00AA05E2">
        <w:rPr>
          <w:rFonts w:ascii="仿宋_GB2312" w:eastAsia="仿宋_GB2312" w:hAnsi="楷体" w:hint="eastAsia"/>
          <w:sz w:val="32"/>
          <w:szCs w:val="32"/>
        </w:rPr>
        <w:t>《关于印发攀枝花市普惠性民办幼儿园认定、扶持和管理办法的通知》（</w:t>
      </w:r>
      <w:proofErr w:type="gramStart"/>
      <w:r w:rsidR="00AA05E2" w:rsidRPr="00AA05E2">
        <w:rPr>
          <w:rFonts w:ascii="仿宋_GB2312" w:eastAsia="仿宋_GB2312" w:hAnsi="楷体" w:hint="eastAsia"/>
          <w:sz w:val="32"/>
          <w:szCs w:val="32"/>
        </w:rPr>
        <w:t>攀教体发</w:t>
      </w:r>
      <w:proofErr w:type="gramEnd"/>
      <w:r w:rsidR="00AA05E2" w:rsidRPr="00AA05E2">
        <w:rPr>
          <w:rFonts w:ascii="仿宋_GB2312" w:eastAsia="仿宋_GB2312" w:hAnsi="楷体" w:hint="eastAsia"/>
          <w:sz w:val="32"/>
          <w:szCs w:val="32"/>
        </w:rPr>
        <w:t>〔</w:t>
      </w:r>
      <w:r w:rsidR="00AA05E2" w:rsidRPr="00AA05E2">
        <w:rPr>
          <w:rFonts w:ascii="仿宋_GB2312" w:eastAsia="仿宋_GB2312" w:hAnsi="楷体"/>
          <w:sz w:val="32"/>
          <w:szCs w:val="32"/>
        </w:rPr>
        <w:t>2021〕20号</w:t>
      </w:r>
      <w:r w:rsidR="00AA05E2" w:rsidRPr="00AA05E2">
        <w:rPr>
          <w:rFonts w:ascii="仿宋_GB2312" w:eastAsia="仿宋_GB2312" w:hAnsi="楷体" w:hint="eastAsia"/>
          <w:sz w:val="32"/>
          <w:szCs w:val="32"/>
        </w:rPr>
        <w:t>）、</w:t>
      </w:r>
      <w:r w:rsidRPr="00AA05E2">
        <w:rPr>
          <w:rFonts w:ascii="仿宋_GB2312" w:eastAsia="仿宋_GB2312" w:hAnsi="楷体" w:hint="eastAsia"/>
          <w:sz w:val="32"/>
          <w:szCs w:val="32"/>
        </w:rPr>
        <w:t>《攀枝花市仁和区财政局关于开展2023年度绩效自评工作的通知》（</w:t>
      </w:r>
      <w:proofErr w:type="gramStart"/>
      <w:r w:rsidRPr="00AA05E2">
        <w:rPr>
          <w:rFonts w:ascii="仿宋_GB2312" w:eastAsia="仿宋_GB2312" w:hAnsi="楷体" w:hint="eastAsia"/>
          <w:sz w:val="32"/>
          <w:szCs w:val="32"/>
        </w:rPr>
        <w:t>攀仁财</w:t>
      </w:r>
      <w:proofErr w:type="gramEnd"/>
      <w:r w:rsidR="007B7A2E" w:rsidRPr="00AA05E2">
        <w:rPr>
          <w:rFonts w:ascii="仿宋_GB2312" w:eastAsia="仿宋_GB2312" w:hAnsi="楷体" w:hint="eastAsia"/>
          <w:sz w:val="32"/>
          <w:szCs w:val="32"/>
        </w:rPr>
        <w:t>〔</w:t>
      </w:r>
      <w:r w:rsidRPr="00AA05E2">
        <w:rPr>
          <w:rFonts w:ascii="仿宋_GB2312" w:eastAsia="仿宋_GB2312" w:hAnsi="楷体" w:hint="eastAsia"/>
          <w:sz w:val="32"/>
          <w:szCs w:val="32"/>
        </w:rPr>
        <w:t>2024</w:t>
      </w:r>
      <w:r w:rsidR="007B7A2E" w:rsidRPr="00AA05E2">
        <w:rPr>
          <w:rFonts w:ascii="仿宋_GB2312" w:eastAsia="仿宋_GB2312" w:hAnsi="楷体" w:hint="eastAsia"/>
          <w:sz w:val="32"/>
          <w:szCs w:val="32"/>
        </w:rPr>
        <w:t>〕</w:t>
      </w:r>
      <w:r w:rsidRPr="00AA05E2">
        <w:rPr>
          <w:rFonts w:ascii="仿宋_GB2312" w:eastAsia="仿宋_GB2312" w:hAnsi="楷体" w:hint="eastAsia"/>
          <w:sz w:val="32"/>
          <w:szCs w:val="32"/>
        </w:rPr>
        <w:t>29号）</w:t>
      </w:r>
      <w:r w:rsidR="00D54FB7">
        <w:rPr>
          <w:rFonts w:ascii="仿宋_GB2312" w:eastAsia="仿宋_GB2312" w:hAnsi="楷体" w:hint="eastAsia"/>
          <w:sz w:val="32"/>
          <w:szCs w:val="32"/>
        </w:rPr>
        <w:t>、</w:t>
      </w:r>
      <w:r w:rsidR="00AC5DC3" w:rsidRPr="00AA05E2">
        <w:rPr>
          <w:rFonts w:ascii="仿宋_GB2312" w:eastAsia="仿宋_GB2312" w:hAnsi="楷体" w:hint="eastAsia"/>
          <w:sz w:val="32"/>
          <w:szCs w:val="32"/>
        </w:rPr>
        <w:t>《攀枝花市仁和区财政局关于开展2024年度财政重点项目（政策）支出和部门整体支出绩效评价工作的通知》（</w:t>
      </w:r>
      <w:proofErr w:type="gramStart"/>
      <w:r w:rsidR="00AC5DC3" w:rsidRPr="00AA05E2">
        <w:rPr>
          <w:rFonts w:ascii="仿宋_GB2312" w:eastAsia="仿宋_GB2312" w:hAnsi="楷体" w:hint="eastAsia"/>
          <w:sz w:val="32"/>
          <w:szCs w:val="32"/>
        </w:rPr>
        <w:t>攀仁财</w:t>
      </w:r>
      <w:proofErr w:type="gramEnd"/>
      <w:r w:rsidR="00AC5DC3" w:rsidRPr="00AA05E2">
        <w:rPr>
          <w:rFonts w:ascii="仿宋_GB2312" w:eastAsia="仿宋_GB2312" w:hAnsi="楷体" w:hint="eastAsia"/>
          <w:sz w:val="32"/>
          <w:szCs w:val="32"/>
        </w:rPr>
        <w:t>〔2024〕44号）</w:t>
      </w:r>
      <w:r w:rsidR="00D54FB7" w:rsidRPr="00D54FB7">
        <w:rPr>
          <w:rFonts w:ascii="仿宋_GB2312" w:eastAsia="仿宋_GB2312" w:hAnsi="楷体" w:hint="eastAsia"/>
          <w:sz w:val="32"/>
          <w:szCs w:val="32"/>
        </w:rPr>
        <w:t>等文件，并结合</w:t>
      </w:r>
      <w:r w:rsidR="00B5486A" w:rsidRPr="00AA05E2">
        <w:rPr>
          <w:rFonts w:ascii="仿宋_GB2312" w:eastAsia="仿宋_GB2312" w:hAnsi="楷体" w:hint="eastAsia"/>
          <w:sz w:val="32"/>
          <w:szCs w:val="32"/>
        </w:rPr>
        <w:t>项目具体情况，形成了2023年</w:t>
      </w:r>
      <w:r w:rsidR="00E75CB5" w:rsidRPr="00AA05E2">
        <w:rPr>
          <w:rFonts w:ascii="仿宋_GB2312" w:eastAsia="仿宋_GB2312" w:hAnsi="楷体" w:hint="eastAsia"/>
          <w:sz w:val="32"/>
          <w:szCs w:val="32"/>
        </w:rPr>
        <w:t>普惠性民办幼儿园财政补助</w:t>
      </w:r>
      <w:r w:rsidR="00B5486A" w:rsidRPr="00AA05E2">
        <w:rPr>
          <w:rFonts w:ascii="仿宋_GB2312" w:eastAsia="仿宋_GB2312" w:hAnsi="楷体" w:hint="eastAsia"/>
          <w:sz w:val="32"/>
          <w:szCs w:val="32"/>
        </w:rPr>
        <w:t>支出绩效评价指标体系。</w:t>
      </w:r>
    </w:p>
    <w:p w14:paraId="48A8B00B" w14:textId="635FB79E" w:rsidR="00CA0981" w:rsidRPr="00003598" w:rsidRDefault="00003598" w:rsidP="00003598">
      <w:pPr>
        <w:ind w:firstLineChars="200" w:firstLine="640"/>
        <w:rPr>
          <w:rFonts w:ascii="仿宋_GB2312" w:eastAsia="仿宋_GB2312" w:hint="eastAsia"/>
          <w:sz w:val="32"/>
          <w:szCs w:val="32"/>
        </w:rPr>
      </w:pPr>
      <w:bookmarkStart w:id="18" w:name="OLE_LINK21"/>
      <w:r>
        <w:rPr>
          <w:rFonts w:ascii="仿宋_GB2312" w:eastAsia="仿宋_GB2312" w:hint="eastAsia"/>
          <w:sz w:val="32"/>
          <w:szCs w:val="32"/>
        </w:rPr>
        <w:t>2.</w:t>
      </w:r>
      <w:r w:rsidR="001E77B2" w:rsidRPr="00003598">
        <w:rPr>
          <w:rFonts w:ascii="仿宋_GB2312" w:eastAsia="仿宋_GB2312" w:hint="eastAsia"/>
          <w:sz w:val="32"/>
          <w:szCs w:val="32"/>
        </w:rPr>
        <w:t>绩效评价指标的确定原则</w:t>
      </w:r>
      <w:r w:rsidR="003F7C50">
        <w:rPr>
          <w:rFonts w:ascii="仿宋_GB2312" w:eastAsia="仿宋_GB2312" w:hint="eastAsia"/>
          <w:sz w:val="32"/>
          <w:szCs w:val="32"/>
        </w:rPr>
        <w:t>。</w:t>
      </w:r>
    </w:p>
    <w:bookmarkEnd w:id="18"/>
    <w:p w14:paraId="1976D831" w14:textId="556833BA" w:rsidR="001E77B2" w:rsidRPr="00894257" w:rsidRDefault="001E77B2"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（1）相关性原则。应当与绩效目标有直接的联系，能够恰当反映目标的实现程度。</w:t>
      </w:r>
    </w:p>
    <w:p w14:paraId="7F509CD3" w14:textId="634FB1C0" w:rsidR="001E77B2" w:rsidRPr="00894257" w:rsidRDefault="001E77B2"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（2）重要性原则。应当优先使用最</w:t>
      </w:r>
      <w:proofErr w:type="gramStart"/>
      <w:r w:rsidRPr="00894257">
        <w:rPr>
          <w:rFonts w:ascii="仿宋_GB2312" w:eastAsia="仿宋_GB2312" w:hAnsi="楷体" w:hint="eastAsia"/>
          <w:sz w:val="32"/>
          <w:szCs w:val="32"/>
        </w:rPr>
        <w:t>具评价</w:t>
      </w:r>
      <w:proofErr w:type="gramEnd"/>
      <w:r w:rsidRPr="00894257">
        <w:rPr>
          <w:rFonts w:ascii="仿宋_GB2312" w:eastAsia="仿宋_GB2312" w:hAnsi="楷体" w:hint="eastAsia"/>
          <w:sz w:val="32"/>
          <w:szCs w:val="32"/>
        </w:rPr>
        <w:t>对象代表性、最能反映评价要求的核心指标。</w:t>
      </w:r>
    </w:p>
    <w:p w14:paraId="529D405D" w14:textId="6F9D23AD" w:rsidR="001E77B2" w:rsidRPr="00894257" w:rsidRDefault="001F642A"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（3）</w:t>
      </w:r>
      <w:r w:rsidR="001E77B2" w:rsidRPr="00894257">
        <w:rPr>
          <w:rFonts w:ascii="仿宋_GB2312" w:eastAsia="仿宋_GB2312" w:hAnsi="楷体" w:hint="eastAsia"/>
          <w:sz w:val="32"/>
          <w:szCs w:val="32"/>
        </w:rPr>
        <w:t>可比性原则。对同类评价对象要设定共性的绩效评价指标</w:t>
      </w:r>
      <w:r w:rsidRPr="00894257">
        <w:rPr>
          <w:rFonts w:ascii="仿宋_GB2312" w:eastAsia="仿宋_GB2312" w:hAnsi="楷体" w:hint="eastAsia"/>
          <w:sz w:val="32"/>
          <w:szCs w:val="32"/>
        </w:rPr>
        <w:t>，</w:t>
      </w:r>
      <w:r w:rsidR="001E77B2" w:rsidRPr="00894257">
        <w:rPr>
          <w:rFonts w:ascii="仿宋_GB2312" w:eastAsia="仿宋_GB2312" w:hAnsi="楷体" w:hint="eastAsia"/>
          <w:sz w:val="32"/>
          <w:szCs w:val="32"/>
        </w:rPr>
        <w:t>以便于评价结果可以相互比较。</w:t>
      </w:r>
    </w:p>
    <w:p w14:paraId="51A5D6D5" w14:textId="0DDB34E5" w:rsidR="001E77B2" w:rsidRPr="00894257" w:rsidRDefault="001E77B2"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hint="eastAsia"/>
          <w:sz w:val="32"/>
          <w:szCs w:val="32"/>
        </w:rPr>
        <w:t>（4）系统性原则。应当将定量指标与定性指标相结合，</w:t>
      </w:r>
      <w:r w:rsidRPr="00894257">
        <w:rPr>
          <w:rFonts w:ascii="仿宋_GB2312" w:eastAsia="仿宋_GB2312" w:hAnsi="楷体" w:hint="eastAsia"/>
          <w:sz w:val="32"/>
          <w:szCs w:val="32"/>
        </w:rPr>
        <w:lastRenderedPageBreak/>
        <w:t>系统反映财政支出所产生的社会效益、经济效益、环境效益和</w:t>
      </w:r>
      <w:proofErr w:type="gramStart"/>
      <w:r w:rsidRPr="00894257">
        <w:rPr>
          <w:rFonts w:ascii="仿宋_GB2312" w:eastAsia="仿宋_GB2312" w:hAnsi="楷体" w:hint="eastAsia"/>
          <w:sz w:val="32"/>
          <w:szCs w:val="32"/>
        </w:rPr>
        <w:t>可</w:t>
      </w:r>
      <w:proofErr w:type="gramEnd"/>
      <w:r w:rsidRPr="00894257">
        <w:rPr>
          <w:rFonts w:ascii="仿宋_GB2312" w:eastAsia="仿宋_GB2312" w:hAnsi="楷体" w:hint="eastAsia"/>
          <w:sz w:val="32"/>
          <w:szCs w:val="32"/>
        </w:rPr>
        <w:t>持续影响等。</w:t>
      </w:r>
    </w:p>
    <w:p w14:paraId="2A8994CB" w14:textId="6A141BE6" w:rsidR="009D5810" w:rsidRPr="00003598" w:rsidRDefault="00003598" w:rsidP="00003598">
      <w:pPr>
        <w:ind w:firstLineChars="200" w:firstLine="640"/>
        <w:rPr>
          <w:rFonts w:ascii="仿宋_GB2312" w:eastAsia="仿宋_GB2312" w:hint="eastAsia"/>
          <w:sz w:val="32"/>
          <w:szCs w:val="32"/>
        </w:rPr>
      </w:pPr>
      <w:r>
        <w:rPr>
          <w:rFonts w:ascii="仿宋_GB2312" w:eastAsia="仿宋_GB2312" w:hint="eastAsia"/>
          <w:sz w:val="32"/>
          <w:szCs w:val="32"/>
        </w:rPr>
        <w:t>3.</w:t>
      </w:r>
      <w:r w:rsidR="00D01CD7" w:rsidRPr="00003598">
        <w:rPr>
          <w:rFonts w:ascii="仿宋_GB2312" w:eastAsia="仿宋_GB2312" w:hint="eastAsia"/>
          <w:sz w:val="32"/>
          <w:szCs w:val="32"/>
        </w:rPr>
        <w:t>评价指标说明</w:t>
      </w:r>
      <w:r w:rsidR="003F7C50">
        <w:rPr>
          <w:rFonts w:ascii="仿宋_GB2312" w:eastAsia="仿宋_GB2312" w:hint="eastAsia"/>
          <w:sz w:val="32"/>
          <w:szCs w:val="32"/>
        </w:rPr>
        <w:t>。</w:t>
      </w:r>
    </w:p>
    <w:p w14:paraId="26FD1B19" w14:textId="345DB53B" w:rsidR="009D5810" w:rsidRPr="00894257" w:rsidRDefault="009D5810"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cstheme="majorBidi" w:hint="eastAsia"/>
          <w:sz w:val="32"/>
          <w:szCs w:val="32"/>
        </w:rPr>
        <w:t>本次绩效评价指标权重分值为100分，</w:t>
      </w:r>
      <w:proofErr w:type="gramStart"/>
      <w:r w:rsidRPr="00894257">
        <w:rPr>
          <w:rFonts w:ascii="仿宋_GB2312" w:eastAsia="仿宋_GB2312" w:hAnsi="楷体" w:cstheme="majorBidi" w:hint="eastAsia"/>
          <w:sz w:val="32"/>
          <w:szCs w:val="32"/>
        </w:rPr>
        <w:t>评价组</w:t>
      </w:r>
      <w:proofErr w:type="gramEnd"/>
      <w:r w:rsidRPr="00894257">
        <w:rPr>
          <w:rFonts w:ascii="仿宋_GB2312" w:eastAsia="仿宋_GB2312" w:hAnsi="楷体" w:cstheme="majorBidi" w:hint="eastAsia"/>
          <w:sz w:val="32"/>
          <w:szCs w:val="32"/>
        </w:rPr>
        <w:t>根据项目自身特点，在绩效评价指标体系中设置了通用指标、共性指标、特性指标</w:t>
      </w:r>
      <w:r w:rsidR="00CE65C4" w:rsidRPr="00894257">
        <w:rPr>
          <w:rFonts w:ascii="仿宋_GB2312" w:eastAsia="仿宋_GB2312" w:hAnsi="楷体" w:cstheme="majorBidi" w:hint="eastAsia"/>
          <w:sz w:val="32"/>
          <w:szCs w:val="32"/>
        </w:rPr>
        <w:t>三</w:t>
      </w:r>
      <w:r w:rsidRPr="00894257">
        <w:rPr>
          <w:rFonts w:ascii="仿宋_GB2312" w:eastAsia="仿宋_GB2312" w:hAnsi="楷体" w:cstheme="majorBidi" w:hint="eastAsia"/>
          <w:sz w:val="32"/>
          <w:szCs w:val="32"/>
        </w:rPr>
        <w:t>类指标。按照指标分值与重要性要密切相关的原则，先分别对决策、过程、产出、效果设定分值，再在决策、过程、产出、效果设定分值内根据重要程度对二级指标并确定分值。前述评价指标体系包括：指标内容、指标解释、指标说明及评价标准。</w:t>
      </w:r>
    </w:p>
    <w:p w14:paraId="2717955D" w14:textId="5074E82E" w:rsidR="009D5810" w:rsidRPr="00894257" w:rsidRDefault="009D5810" w:rsidP="00894257">
      <w:pPr>
        <w:spacing w:line="560" w:lineRule="exact"/>
        <w:ind w:firstLineChars="200" w:firstLine="640"/>
        <w:rPr>
          <w:rFonts w:ascii="仿宋_GB2312" w:eastAsia="仿宋_GB2312" w:hAnsi="楷体" w:hint="eastAsia"/>
          <w:sz w:val="32"/>
          <w:szCs w:val="32"/>
        </w:rPr>
      </w:pPr>
      <w:r w:rsidRPr="00894257">
        <w:rPr>
          <w:rFonts w:ascii="仿宋_GB2312" w:eastAsia="仿宋_GB2312" w:hAnsi="楷体" w:cstheme="majorBidi" w:hint="eastAsia"/>
          <w:sz w:val="32"/>
          <w:szCs w:val="32"/>
        </w:rPr>
        <w:t>指标体系内容详见本报告附件1:《</w:t>
      </w:r>
      <w:r w:rsidR="00CE65C4" w:rsidRPr="00894257">
        <w:rPr>
          <w:rFonts w:ascii="仿宋_GB2312" w:eastAsia="仿宋_GB2312" w:hAnsi="楷体" w:cstheme="majorBidi" w:hint="eastAsia"/>
          <w:sz w:val="32"/>
          <w:szCs w:val="32"/>
        </w:rPr>
        <w:t>2023年普惠性民办幼儿园财政专项补助项目支出绩效评价指标体系及评分表</w:t>
      </w:r>
      <w:r w:rsidRPr="00894257">
        <w:rPr>
          <w:rFonts w:ascii="仿宋_GB2312" w:eastAsia="仿宋_GB2312" w:hAnsi="楷体" w:cstheme="majorBidi" w:hint="eastAsia"/>
          <w:sz w:val="32"/>
          <w:szCs w:val="32"/>
        </w:rPr>
        <w:t>》。</w:t>
      </w:r>
    </w:p>
    <w:p w14:paraId="1018D0C7" w14:textId="207F3381" w:rsidR="001E77B2" w:rsidRPr="00003598" w:rsidRDefault="009D5810" w:rsidP="00003598">
      <w:pPr>
        <w:pStyle w:val="3"/>
        <w:spacing w:before="0" w:after="0" w:line="560" w:lineRule="exact"/>
        <w:ind w:firstLineChars="200" w:firstLine="640"/>
        <w:rPr>
          <w:rFonts w:ascii="楷体_GB2312" w:eastAsia="楷体_GB2312" w:hint="eastAsia"/>
          <w:b w:val="0"/>
          <w:sz w:val="32"/>
        </w:rPr>
      </w:pPr>
      <w:bookmarkStart w:id="19" w:name="_Toc183945349"/>
      <w:r w:rsidRPr="00003598">
        <w:rPr>
          <w:rFonts w:ascii="楷体_GB2312" w:eastAsia="楷体_GB2312" w:hint="eastAsia"/>
          <w:b w:val="0"/>
          <w:sz w:val="32"/>
        </w:rPr>
        <w:t>（</w:t>
      </w:r>
      <w:r w:rsidR="00CE207F" w:rsidRPr="00003598">
        <w:rPr>
          <w:rFonts w:ascii="楷体_GB2312" w:eastAsia="楷体_GB2312" w:hint="eastAsia"/>
          <w:b w:val="0"/>
          <w:sz w:val="32"/>
        </w:rPr>
        <w:t>三</w:t>
      </w:r>
      <w:r w:rsidRPr="00003598">
        <w:rPr>
          <w:rFonts w:ascii="楷体_GB2312" w:eastAsia="楷体_GB2312" w:hint="eastAsia"/>
          <w:b w:val="0"/>
          <w:sz w:val="32"/>
        </w:rPr>
        <w:t>）评价方法</w:t>
      </w:r>
      <w:r w:rsidR="003F7C50">
        <w:rPr>
          <w:rFonts w:ascii="楷体_GB2312" w:eastAsia="楷体_GB2312" w:hint="eastAsia"/>
          <w:b w:val="0"/>
          <w:sz w:val="32"/>
        </w:rPr>
        <w:t>。</w:t>
      </w:r>
      <w:bookmarkEnd w:id="19"/>
    </w:p>
    <w:p w14:paraId="68A99EFA" w14:textId="229B1643" w:rsidR="009D5810" w:rsidRPr="00894257" w:rsidRDefault="009D5810" w:rsidP="00894257">
      <w:pPr>
        <w:spacing w:line="560" w:lineRule="exact"/>
        <w:ind w:firstLineChars="200" w:firstLine="640"/>
        <w:rPr>
          <w:rFonts w:ascii="仿宋_GB2312" w:eastAsia="仿宋_GB2312" w:hAnsi="楷体" w:cstheme="majorBidi" w:hint="eastAsia"/>
          <w:sz w:val="32"/>
          <w:szCs w:val="32"/>
        </w:rPr>
      </w:pPr>
      <w:r w:rsidRPr="00894257">
        <w:rPr>
          <w:rFonts w:ascii="仿宋_GB2312" w:eastAsia="仿宋_GB2312" w:hAnsi="楷体" w:cstheme="majorBidi" w:hint="eastAsia"/>
          <w:sz w:val="32"/>
          <w:szCs w:val="32"/>
        </w:rPr>
        <w:t>本次绩效评价主要通过项目资料查阅、现场访谈、数据比对分析等方法，对项目资金使用情况、该项目实现的社会效益及其</w:t>
      </w:r>
      <w:proofErr w:type="gramStart"/>
      <w:r w:rsidRPr="00894257">
        <w:rPr>
          <w:rFonts w:ascii="仿宋_GB2312" w:eastAsia="仿宋_GB2312" w:hAnsi="楷体" w:cstheme="majorBidi" w:hint="eastAsia"/>
          <w:sz w:val="32"/>
          <w:szCs w:val="32"/>
        </w:rPr>
        <w:t>他效益</w:t>
      </w:r>
      <w:proofErr w:type="gramEnd"/>
      <w:r w:rsidRPr="00894257">
        <w:rPr>
          <w:rFonts w:ascii="仿宋_GB2312" w:eastAsia="仿宋_GB2312" w:hAnsi="楷体" w:cstheme="majorBidi" w:hint="eastAsia"/>
          <w:sz w:val="32"/>
          <w:szCs w:val="32"/>
        </w:rPr>
        <w:t>情况等方面进行现场评价，从而对该专项资金项目支出计划达到的决策、过程、产出及效果进行量化打分。具体方法概述如下：</w:t>
      </w:r>
    </w:p>
    <w:p w14:paraId="4E44B8AF" w14:textId="7411B098" w:rsidR="009D5810" w:rsidRPr="00894257" w:rsidRDefault="00003598" w:rsidP="0089425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1.</w:t>
      </w:r>
      <w:r w:rsidR="009D5810" w:rsidRPr="00894257">
        <w:rPr>
          <w:rFonts w:ascii="仿宋_GB2312" w:eastAsia="仿宋_GB2312" w:hAnsi="楷体" w:cstheme="majorBidi" w:hint="eastAsia"/>
          <w:sz w:val="32"/>
          <w:szCs w:val="32"/>
        </w:rPr>
        <w:t>项目资料查阅：全面收集与绩效评价有关的资料，包括项目</w:t>
      </w:r>
      <w:r w:rsidR="00CE207F" w:rsidRPr="00894257">
        <w:rPr>
          <w:rFonts w:ascii="仿宋_GB2312" w:eastAsia="仿宋_GB2312" w:hAnsi="楷体" w:cstheme="majorBidi" w:hint="eastAsia"/>
          <w:sz w:val="32"/>
          <w:szCs w:val="32"/>
        </w:rPr>
        <w:t>立项</w:t>
      </w:r>
      <w:r w:rsidR="009D5810" w:rsidRPr="00894257">
        <w:rPr>
          <w:rFonts w:ascii="仿宋_GB2312" w:eastAsia="仿宋_GB2312" w:hAnsi="楷体" w:cstheme="majorBidi" w:hint="eastAsia"/>
          <w:sz w:val="32"/>
          <w:szCs w:val="32"/>
        </w:rPr>
        <w:t>资料</w:t>
      </w:r>
      <w:r w:rsidR="00CE207F" w:rsidRPr="00894257">
        <w:rPr>
          <w:rFonts w:ascii="仿宋_GB2312" w:eastAsia="仿宋_GB2312" w:hAnsi="楷体" w:cstheme="majorBidi" w:hint="eastAsia"/>
          <w:sz w:val="32"/>
          <w:szCs w:val="32"/>
        </w:rPr>
        <w:t>、普惠幼儿园申报材料</w:t>
      </w:r>
      <w:r w:rsidR="009D5810" w:rsidRPr="00894257">
        <w:rPr>
          <w:rFonts w:ascii="仿宋_GB2312" w:eastAsia="仿宋_GB2312" w:hAnsi="楷体" w:cstheme="majorBidi" w:hint="eastAsia"/>
          <w:sz w:val="32"/>
          <w:szCs w:val="32"/>
        </w:rPr>
        <w:t>等</w:t>
      </w:r>
      <w:r w:rsidR="00CE207F" w:rsidRPr="00894257">
        <w:rPr>
          <w:rFonts w:ascii="仿宋_GB2312" w:eastAsia="仿宋_GB2312" w:hAnsi="楷体" w:cstheme="majorBidi" w:hint="eastAsia"/>
          <w:sz w:val="32"/>
          <w:szCs w:val="32"/>
        </w:rPr>
        <w:t>资料</w:t>
      </w:r>
      <w:r w:rsidR="009D5810" w:rsidRPr="00894257">
        <w:rPr>
          <w:rFonts w:ascii="仿宋_GB2312" w:eastAsia="仿宋_GB2312" w:hAnsi="楷体" w:cstheme="majorBidi" w:hint="eastAsia"/>
          <w:sz w:val="32"/>
          <w:szCs w:val="32"/>
        </w:rPr>
        <w:t>。对收集的大量项目资料深入研究、比较和分析，进而得到绩效评价所需的证据资料；</w:t>
      </w:r>
    </w:p>
    <w:p w14:paraId="3D6DDF93" w14:textId="26D670CE" w:rsidR="009D5810" w:rsidRPr="00894257" w:rsidRDefault="00003598" w:rsidP="0089425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009D5810" w:rsidRPr="00894257">
        <w:rPr>
          <w:rFonts w:ascii="仿宋_GB2312" w:eastAsia="仿宋_GB2312" w:hAnsi="楷体" w:cstheme="majorBidi" w:hint="eastAsia"/>
          <w:sz w:val="32"/>
          <w:szCs w:val="32"/>
        </w:rPr>
        <w:t>现场访谈：通过访谈相关部门能够为绩效评价提供切实证据的人员，尽可能详尽全面地收集绩效评价证据资料；</w:t>
      </w:r>
    </w:p>
    <w:p w14:paraId="1DE7E0B1" w14:textId="48989D59" w:rsidR="009D5810" w:rsidRPr="00894257" w:rsidRDefault="00003598" w:rsidP="0089425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lastRenderedPageBreak/>
        <w:t>3.</w:t>
      </w:r>
      <w:r w:rsidR="009D5810" w:rsidRPr="00894257">
        <w:rPr>
          <w:rFonts w:ascii="仿宋_GB2312" w:eastAsia="仿宋_GB2312" w:hAnsi="楷体" w:cstheme="majorBidi" w:hint="eastAsia"/>
          <w:sz w:val="32"/>
          <w:szCs w:val="32"/>
        </w:rPr>
        <w:t>数据对比分析：依据项目设立时的预算申报文件、预算批复下达文件，对照项目实际完成内容，评价项目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进行对比分析，评价项目预期效果。</w:t>
      </w:r>
    </w:p>
    <w:p w14:paraId="30B9CDCF" w14:textId="77777777" w:rsidR="0006411E" w:rsidRPr="0006411E" w:rsidRDefault="0006411E" w:rsidP="0006411E">
      <w:pPr>
        <w:keepNext/>
        <w:keepLines/>
        <w:widowControl/>
        <w:spacing w:line="560" w:lineRule="exact"/>
        <w:ind w:firstLineChars="200" w:firstLine="640"/>
        <w:jc w:val="left"/>
        <w:outlineLvl w:val="1"/>
        <w:rPr>
          <w:rFonts w:ascii="黑体" w:eastAsia="黑体" w:hAnsi="黑体" w:cs="Times New Roman" w:hint="eastAsia"/>
          <w:kern w:val="0"/>
          <w:sz w:val="32"/>
          <w:szCs w:val="32"/>
        </w:rPr>
      </w:pPr>
      <w:bookmarkStart w:id="20" w:name="_Toc183904622"/>
      <w:bookmarkStart w:id="21" w:name="_Toc183945350"/>
      <w:r w:rsidRPr="0006411E">
        <w:rPr>
          <w:rFonts w:ascii="黑体" w:eastAsia="黑体" w:hAnsi="黑体" w:cs="Times New Roman" w:hint="eastAsia"/>
          <w:kern w:val="0"/>
          <w:sz w:val="32"/>
          <w:szCs w:val="32"/>
        </w:rPr>
        <w:t>三、综合评价情况及评价结论</w:t>
      </w:r>
      <w:bookmarkEnd w:id="20"/>
      <w:bookmarkEnd w:id="21"/>
    </w:p>
    <w:p w14:paraId="21A750B0" w14:textId="0B05D1D0" w:rsidR="00D01CD7" w:rsidRPr="00894257" w:rsidRDefault="00D01CD7" w:rsidP="00894257">
      <w:pPr>
        <w:spacing w:line="560" w:lineRule="exact"/>
        <w:ind w:firstLineChars="200" w:firstLine="640"/>
        <w:rPr>
          <w:rFonts w:ascii="仿宋_GB2312" w:eastAsia="仿宋_GB2312" w:hAnsi="楷体" w:hint="eastAsia"/>
          <w:sz w:val="32"/>
          <w:szCs w:val="32"/>
          <w:highlight w:val="yellow"/>
        </w:rPr>
      </w:pPr>
      <w:proofErr w:type="gramStart"/>
      <w:r w:rsidRPr="00894257">
        <w:rPr>
          <w:rFonts w:ascii="仿宋_GB2312" w:eastAsia="仿宋_GB2312" w:hAnsi="楷体" w:hint="eastAsia"/>
          <w:sz w:val="32"/>
          <w:szCs w:val="32"/>
        </w:rPr>
        <w:t>评价组</w:t>
      </w:r>
      <w:proofErr w:type="gramEnd"/>
      <w:r w:rsidRPr="00894257">
        <w:rPr>
          <w:rFonts w:ascii="仿宋_GB2312" w:eastAsia="仿宋_GB2312" w:hAnsi="楷体" w:hint="eastAsia"/>
          <w:sz w:val="32"/>
          <w:szCs w:val="32"/>
        </w:rPr>
        <w:t>根据评价指标体系及评分标准，通过数据采集分析、访谈等多种方式进行客观评价。从评价过程中获取的信息以及评分结果来看，项目立项依据充分、决策程序严密，规划合理；项目资金分配程序合</w:t>
      </w:r>
      <w:proofErr w:type="gramStart"/>
      <w:r w:rsidRPr="00894257">
        <w:rPr>
          <w:rFonts w:ascii="仿宋_GB2312" w:eastAsia="仿宋_GB2312" w:hAnsi="楷体" w:hint="eastAsia"/>
          <w:sz w:val="32"/>
          <w:szCs w:val="32"/>
        </w:rPr>
        <w:t>规</w:t>
      </w:r>
      <w:proofErr w:type="gramEnd"/>
      <w:r w:rsidRPr="00894257">
        <w:rPr>
          <w:rFonts w:ascii="仿宋_GB2312" w:eastAsia="仿宋_GB2312" w:hAnsi="楷体" w:hint="eastAsia"/>
          <w:sz w:val="32"/>
          <w:szCs w:val="32"/>
        </w:rPr>
        <w:t>、项目执行有效；目标完成较好，民生保障到位，社会满意度高。</w:t>
      </w:r>
      <w:r w:rsidR="00CE207F" w:rsidRPr="00894257">
        <w:rPr>
          <w:rFonts w:ascii="仿宋_GB2312" w:eastAsia="仿宋_GB2312" w:hAnsi="楷体" w:hint="eastAsia"/>
          <w:sz w:val="32"/>
          <w:szCs w:val="32"/>
        </w:rPr>
        <w:t>但自评表数量指标完成值与实际情况不符、预算编制准确性偏低等问题。</w:t>
      </w:r>
    </w:p>
    <w:p w14:paraId="2F95B688" w14:textId="25BD5DA0" w:rsidR="00966CFE" w:rsidRPr="00894257" w:rsidRDefault="00D01CD7" w:rsidP="00894257">
      <w:pPr>
        <w:spacing w:line="560" w:lineRule="exact"/>
        <w:ind w:firstLineChars="200" w:firstLine="640"/>
        <w:rPr>
          <w:rFonts w:ascii="仿宋_GB2312" w:eastAsia="仿宋_GB2312" w:hAnsi="楷体" w:hint="eastAsia"/>
          <w:sz w:val="32"/>
          <w:szCs w:val="32"/>
        </w:rPr>
      </w:pPr>
      <w:proofErr w:type="gramStart"/>
      <w:r w:rsidRPr="00894257">
        <w:rPr>
          <w:rFonts w:ascii="仿宋_GB2312" w:eastAsia="仿宋_GB2312" w:hAnsi="楷体" w:hint="eastAsia"/>
          <w:sz w:val="32"/>
          <w:szCs w:val="32"/>
        </w:rPr>
        <w:t>评价组</w:t>
      </w:r>
      <w:proofErr w:type="gramEnd"/>
      <w:r w:rsidRPr="00894257">
        <w:rPr>
          <w:rFonts w:ascii="仿宋_GB2312" w:eastAsia="仿宋_GB2312" w:hAnsi="楷体" w:hint="eastAsia"/>
          <w:sz w:val="32"/>
          <w:szCs w:val="32"/>
        </w:rPr>
        <w:t>对</w:t>
      </w:r>
      <w:r w:rsidR="006750F3" w:rsidRPr="00894257">
        <w:rPr>
          <w:rFonts w:ascii="仿宋_GB2312" w:eastAsia="仿宋_GB2312" w:hAnsi="楷体" w:hint="eastAsia"/>
          <w:sz w:val="32"/>
          <w:szCs w:val="32"/>
        </w:rPr>
        <w:t>普惠性民办幼儿园财政补助</w:t>
      </w:r>
      <w:r w:rsidRPr="00894257">
        <w:rPr>
          <w:rFonts w:ascii="仿宋_GB2312" w:eastAsia="仿宋_GB2312" w:hAnsi="楷体" w:hint="eastAsia"/>
          <w:sz w:val="32"/>
          <w:szCs w:val="32"/>
        </w:rPr>
        <w:t>项目进行综合评价总分为9</w:t>
      </w:r>
      <w:r w:rsidR="001D1DF3" w:rsidRPr="00894257">
        <w:rPr>
          <w:rFonts w:ascii="仿宋_GB2312" w:eastAsia="仿宋_GB2312" w:hAnsi="楷体" w:hint="eastAsia"/>
          <w:sz w:val="32"/>
          <w:szCs w:val="32"/>
        </w:rPr>
        <w:t>0.06</w:t>
      </w:r>
      <w:r w:rsidRPr="00894257">
        <w:rPr>
          <w:rFonts w:ascii="仿宋_GB2312" w:eastAsia="仿宋_GB2312" w:hAnsi="楷体" w:hint="eastAsia"/>
          <w:sz w:val="32"/>
          <w:szCs w:val="32"/>
        </w:rPr>
        <w:t>分。具体得分情况见</w:t>
      </w:r>
      <w:r w:rsidR="00091A22" w:rsidRPr="00894257">
        <w:rPr>
          <w:rFonts w:ascii="仿宋_GB2312" w:eastAsia="仿宋_GB2312" w:hAnsi="楷体" w:hint="eastAsia"/>
          <w:sz w:val="32"/>
          <w:szCs w:val="32"/>
        </w:rPr>
        <w:t>下</w:t>
      </w:r>
      <w:r w:rsidRPr="00894257">
        <w:rPr>
          <w:rFonts w:ascii="仿宋_GB2312" w:eastAsia="仿宋_GB2312" w:hAnsi="楷体" w:hint="eastAsia"/>
          <w:sz w:val="32"/>
          <w:szCs w:val="32"/>
        </w:rPr>
        <w:t>表</w:t>
      </w:r>
      <w:r w:rsidR="00091A22" w:rsidRPr="00894257">
        <w:rPr>
          <w:rFonts w:ascii="仿宋_GB2312" w:eastAsia="仿宋_GB2312" w:hAnsi="楷体" w:hint="eastAsia"/>
          <w:sz w:val="32"/>
          <w:szCs w:val="32"/>
        </w:rPr>
        <w:t>：</w:t>
      </w:r>
    </w:p>
    <w:p w14:paraId="404E43D2" w14:textId="04F97C29" w:rsidR="00236A0B" w:rsidRPr="00003598" w:rsidRDefault="00236A0B" w:rsidP="00894257">
      <w:pPr>
        <w:spacing w:line="560" w:lineRule="exact"/>
        <w:ind w:firstLineChars="200" w:firstLine="560"/>
        <w:jc w:val="center"/>
        <w:rPr>
          <w:rFonts w:ascii="仿宋_GB2312" w:eastAsia="仿宋_GB2312" w:hAnsi="楷体" w:hint="eastAsia"/>
          <w:sz w:val="28"/>
          <w:szCs w:val="28"/>
        </w:rPr>
      </w:pPr>
      <w:r w:rsidRPr="00003598">
        <w:rPr>
          <w:rFonts w:ascii="仿宋_GB2312" w:eastAsia="仿宋_GB2312" w:hAnsi="楷体" w:hint="eastAsia"/>
          <w:sz w:val="28"/>
          <w:szCs w:val="28"/>
        </w:rPr>
        <w:t>2023年普惠性民办幼儿园财政补助项目支出</w:t>
      </w:r>
    </w:p>
    <w:p w14:paraId="060BD62B" w14:textId="21D94CE1" w:rsidR="00091A22" w:rsidRPr="00003598" w:rsidRDefault="00F73B12" w:rsidP="00894257">
      <w:pPr>
        <w:spacing w:line="560" w:lineRule="exact"/>
        <w:ind w:firstLineChars="200" w:firstLine="560"/>
        <w:jc w:val="center"/>
        <w:rPr>
          <w:rFonts w:ascii="仿宋_GB2312" w:eastAsia="仿宋_GB2312" w:hAnsi="楷体" w:hint="eastAsia"/>
          <w:sz w:val="28"/>
          <w:szCs w:val="28"/>
        </w:rPr>
      </w:pPr>
      <w:r w:rsidRPr="00003598">
        <w:rPr>
          <w:rFonts w:ascii="仿宋_GB2312" w:eastAsia="仿宋_GB2312" w:hAnsi="楷体" w:hint="eastAsia"/>
          <w:sz w:val="28"/>
          <w:szCs w:val="28"/>
        </w:rPr>
        <w:t>项目支出绩效评价得分表</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9"/>
        <w:gridCol w:w="1681"/>
        <w:gridCol w:w="729"/>
        <w:gridCol w:w="850"/>
        <w:gridCol w:w="3827"/>
      </w:tblGrid>
      <w:tr w:rsidR="00091A22" w:rsidRPr="00236A0B" w14:paraId="59390E26" w14:textId="77777777" w:rsidTr="00003598">
        <w:trPr>
          <w:trHeight w:val="624"/>
        </w:trPr>
        <w:tc>
          <w:tcPr>
            <w:tcW w:w="3094" w:type="dxa"/>
            <w:gridSpan w:val="3"/>
            <w:vMerge w:val="restart"/>
            <w:shd w:val="clear" w:color="auto" w:fill="auto"/>
            <w:vAlign w:val="center"/>
            <w:hideMark/>
          </w:tcPr>
          <w:p w14:paraId="4ADFB6F3"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绩效指标</w:t>
            </w:r>
          </w:p>
        </w:tc>
        <w:tc>
          <w:tcPr>
            <w:tcW w:w="729" w:type="dxa"/>
            <w:vMerge w:val="restart"/>
            <w:shd w:val="clear" w:color="auto" w:fill="auto"/>
            <w:vAlign w:val="center"/>
            <w:hideMark/>
          </w:tcPr>
          <w:p w14:paraId="037A76CD"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指标分值</w:t>
            </w:r>
          </w:p>
        </w:tc>
        <w:tc>
          <w:tcPr>
            <w:tcW w:w="850" w:type="dxa"/>
            <w:vMerge w:val="restart"/>
            <w:shd w:val="clear" w:color="auto" w:fill="auto"/>
            <w:vAlign w:val="center"/>
            <w:hideMark/>
          </w:tcPr>
          <w:p w14:paraId="0C2C46E1"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实际得分</w:t>
            </w:r>
          </w:p>
        </w:tc>
        <w:tc>
          <w:tcPr>
            <w:tcW w:w="3827" w:type="dxa"/>
            <w:vMerge w:val="restart"/>
            <w:shd w:val="clear" w:color="auto" w:fill="auto"/>
            <w:vAlign w:val="center"/>
            <w:hideMark/>
          </w:tcPr>
          <w:p w14:paraId="19A7E641"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扣分原因</w:t>
            </w:r>
          </w:p>
        </w:tc>
      </w:tr>
      <w:tr w:rsidR="00091A22" w:rsidRPr="00236A0B" w14:paraId="367D20F2" w14:textId="77777777" w:rsidTr="00003598">
        <w:trPr>
          <w:trHeight w:val="312"/>
        </w:trPr>
        <w:tc>
          <w:tcPr>
            <w:tcW w:w="3094" w:type="dxa"/>
            <w:gridSpan w:val="3"/>
            <w:vMerge/>
            <w:vAlign w:val="center"/>
            <w:hideMark/>
          </w:tcPr>
          <w:p w14:paraId="7CE0AD08"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29" w:type="dxa"/>
            <w:vMerge/>
            <w:vAlign w:val="center"/>
            <w:hideMark/>
          </w:tcPr>
          <w:p w14:paraId="525AF4F4"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850" w:type="dxa"/>
            <w:vMerge/>
            <w:vAlign w:val="center"/>
            <w:hideMark/>
          </w:tcPr>
          <w:p w14:paraId="067427F6"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3827" w:type="dxa"/>
            <w:vMerge/>
            <w:vAlign w:val="center"/>
            <w:hideMark/>
          </w:tcPr>
          <w:p w14:paraId="312DAA63" w14:textId="77777777" w:rsidR="00091A22" w:rsidRPr="00003598" w:rsidRDefault="00091A22" w:rsidP="00091A22">
            <w:pPr>
              <w:widowControl/>
              <w:jc w:val="left"/>
              <w:rPr>
                <w:rFonts w:ascii="仿宋_GB2312" w:eastAsia="仿宋_GB2312" w:hAnsi="楷体" w:cs="宋体" w:hint="eastAsia"/>
                <w:color w:val="000000"/>
                <w:kern w:val="0"/>
                <w:sz w:val="24"/>
              </w:rPr>
            </w:pPr>
          </w:p>
        </w:tc>
      </w:tr>
      <w:tr w:rsidR="00091A22" w:rsidRPr="00236A0B" w14:paraId="4503E1D0" w14:textId="77777777" w:rsidTr="00003598">
        <w:trPr>
          <w:trHeight w:val="312"/>
        </w:trPr>
        <w:tc>
          <w:tcPr>
            <w:tcW w:w="704" w:type="dxa"/>
            <w:vMerge w:val="restart"/>
            <w:shd w:val="clear" w:color="auto" w:fill="auto"/>
            <w:vAlign w:val="center"/>
            <w:hideMark/>
          </w:tcPr>
          <w:p w14:paraId="7965A792"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一级指标</w:t>
            </w:r>
          </w:p>
        </w:tc>
        <w:tc>
          <w:tcPr>
            <w:tcW w:w="709" w:type="dxa"/>
            <w:vMerge w:val="restart"/>
            <w:shd w:val="clear" w:color="auto" w:fill="auto"/>
            <w:vAlign w:val="center"/>
            <w:hideMark/>
          </w:tcPr>
          <w:p w14:paraId="4BDA8D11"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二级指标</w:t>
            </w:r>
          </w:p>
        </w:tc>
        <w:tc>
          <w:tcPr>
            <w:tcW w:w="1681" w:type="dxa"/>
            <w:vMerge w:val="restart"/>
            <w:shd w:val="clear" w:color="auto" w:fill="auto"/>
            <w:vAlign w:val="center"/>
            <w:hideMark/>
          </w:tcPr>
          <w:p w14:paraId="1A6296ED"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三级指标</w:t>
            </w:r>
          </w:p>
        </w:tc>
        <w:tc>
          <w:tcPr>
            <w:tcW w:w="729" w:type="dxa"/>
            <w:vMerge/>
            <w:vAlign w:val="center"/>
            <w:hideMark/>
          </w:tcPr>
          <w:p w14:paraId="5344BC17"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850" w:type="dxa"/>
            <w:vMerge/>
            <w:vAlign w:val="center"/>
            <w:hideMark/>
          </w:tcPr>
          <w:p w14:paraId="0EF0AED3"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3827" w:type="dxa"/>
            <w:vMerge/>
            <w:vAlign w:val="center"/>
            <w:hideMark/>
          </w:tcPr>
          <w:p w14:paraId="426FA0C8" w14:textId="77777777" w:rsidR="00091A22" w:rsidRPr="00003598" w:rsidRDefault="00091A22" w:rsidP="00091A22">
            <w:pPr>
              <w:widowControl/>
              <w:jc w:val="left"/>
              <w:rPr>
                <w:rFonts w:ascii="仿宋_GB2312" w:eastAsia="仿宋_GB2312" w:hAnsi="楷体" w:cs="宋体" w:hint="eastAsia"/>
                <w:color w:val="000000"/>
                <w:kern w:val="0"/>
                <w:sz w:val="24"/>
              </w:rPr>
            </w:pPr>
          </w:p>
        </w:tc>
      </w:tr>
      <w:tr w:rsidR="00091A22" w:rsidRPr="00236A0B" w14:paraId="295C818B" w14:textId="77777777" w:rsidTr="00003598">
        <w:trPr>
          <w:trHeight w:val="312"/>
        </w:trPr>
        <w:tc>
          <w:tcPr>
            <w:tcW w:w="704" w:type="dxa"/>
            <w:vMerge/>
            <w:vAlign w:val="center"/>
            <w:hideMark/>
          </w:tcPr>
          <w:p w14:paraId="40FABEF5"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6E7C8109"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vMerge/>
            <w:vAlign w:val="center"/>
            <w:hideMark/>
          </w:tcPr>
          <w:p w14:paraId="396F33C6"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29" w:type="dxa"/>
            <w:vMerge/>
            <w:vAlign w:val="center"/>
            <w:hideMark/>
          </w:tcPr>
          <w:p w14:paraId="7A22165B"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850" w:type="dxa"/>
            <w:vMerge/>
            <w:vAlign w:val="center"/>
            <w:hideMark/>
          </w:tcPr>
          <w:p w14:paraId="08C0A2B0"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3827" w:type="dxa"/>
            <w:vMerge/>
            <w:vAlign w:val="center"/>
            <w:hideMark/>
          </w:tcPr>
          <w:p w14:paraId="612DF6B4" w14:textId="77777777" w:rsidR="00091A22" w:rsidRPr="00003598" w:rsidRDefault="00091A22" w:rsidP="00091A22">
            <w:pPr>
              <w:widowControl/>
              <w:jc w:val="left"/>
              <w:rPr>
                <w:rFonts w:ascii="仿宋_GB2312" w:eastAsia="仿宋_GB2312" w:hAnsi="楷体" w:cs="宋体" w:hint="eastAsia"/>
                <w:color w:val="000000"/>
                <w:kern w:val="0"/>
                <w:sz w:val="24"/>
              </w:rPr>
            </w:pPr>
          </w:p>
        </w:tc>
      </w:tr>
      <w:tr w:rsidR="00091A22" w:rsidRPr="00236A0B" w14:paraId="17E614D1" w14:textId="77777777" w:rsidTr="00003598">
        <w:trPr>
          <w:trHeight w:val="20"/>
        </w:trPr>
        <w:tc>
          <w:tcPr>
            <w:tcW w:w="704" w:type="dxa"/>
            <w:vMerge w:val="restart"/>
            <w:shd w:val="clear" w:color="auto" w:fill="auto"/>
            <w:vAlign w:val="center"/>
            <w:hideMark/>
          </w:tcPr>
          <w:p w14:paraId="5CE287D0"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通用指标</w:t>
            </w:r>
          </w:p>
        </w:tc>
        <w:tc>
          <w:tcPr>
            <w:tcW w:w="709" w:type="dxa"/>
            <w:vMerge w:val="restart"/>
            <w:shd w:val="clear" w:color="auto" w:fill="auto"/>
            <w:vAlign w:val="center"/>
            <w:hideMark/>
          </w:tcPr>
          <w:p w14:paraId="798119FD"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项目决策</w:t>
            </w:r>
          </w:p>
        </w:tc>
        <w:tc>
          <w:tcPr>
            <w:tcW w:w="1681" w:type="dxa"/>
            <w:shd w:val="clear" w:color="auto" w:fill="auto"/>
            <w:vAlign w:val="center"/>
            <w:hideMark/>
          </w:tcPr>
          <w:p w14:paraId="68CF0089"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程序严密</w:t>
            </w:r>
          </w:p>
        </w:tc>
        <w:tc>
          <w:tcPr>
            <w:tcW w:w="729" w:type="dxa"/>
            <w:shd w:val="clear" w:color="auto" w:fill="auto"/>
            <w:vAlign w:val="center"/>
            <w:hideMark/>
          </w:tcPr>
          <w:p w14:paraId="68546AE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2</w:t>
            </w:r>
          </w:p>
        </w:tc>
        <w:tc>
          <w:tcPr>
            <w:tcW w:w="850" w:type="dxa"/>
            <w:shd w:val="clear" w:color="auto" w:fill="auto"/>
            <w:vAlign w:val="center"/>
            <w:hideMark/>
          </w:tcPr>
          <w:p w14:paraId="0995DF50"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2</w:t>
            </w:r>
          </w:p>
        </w:tc>
        <w:tc>
          <w:tcPr>
            <w:tcW w:w="3827" w:type="dxa"/>
            <w:shd w:val="clear" w:color="auto" w:fill="auto"/>
            <w:vAlign w:val="center"/>
            <w:hideMark/>
          </w:tcPr>
          <w:p w14:paraId="55A4A6CD"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53DA144D" w14:textId="77777777" w:rsidTr="00003598">
        <w:trPr>
          <w:trHeight w:val="20"/>
        </w:trPr>
        <w:tc>
          <w:tcPr>
            <w:tcW w:w="704" w:type="dxa"/>
            <w:vMerge/>
            <w:vAlign w:val="center"/>
            <w:hideMark/>
          </w:tcPr>
          <w:p w14:paraId="70B94AD3"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0F7863A3"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189315BF" w14:textId="279CAF95"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规划合理</w:t>
            </w:r>
          </w:p>
        </w:tc>
        <w:tc>
          <w:tcPr>
            <w:tcW w:w="729" w:type="dxa"/>
            <w:shd w:val="clear" w:color="auto" w:fill="auto"/>
            <w:vAlign w:val="center"/>
            <w:hideMark/>
          </w:tcPr>
          <w:p w14:paraId="5DB5F655"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850" w:type="dxa"/>
            <w:shd w:val="clear" w:color="auto" w:fill="auto"/>
            <w:vAlign w:val="center"/>
            <w:hideMark/>
          </w:tcPr>
          <w:p w14:paraId="28B812B1"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3827" w:type="dxa"/>
            <w:shd w:val="clear" w:color="auto" w:fill="auto"/>
            <w:vAlign w:val="center"/>
            <w:hideMark/>
          </w:tcPr>
          <w:p w14:paraId="38B1D4C9"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2CDEEEAB" w14:textId="77777777" w:rsidTr="00003598">
        <w:trPr>
          <w:trHeight w:val="20"/>
        </w:trPr>
        <w:tc>
          <w:tcPr>
            <w:tcW w:w="704" w:type="dxa"/>
            <w:vMerge/>
            <w:vAlign w:val="center"/>
            <w:hideMark/>
          </w:tcPr>
          <w:p w14:paraId="7049A483"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54392DEC"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30A3AC2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制度完备</w:t>
            </w:r>
          </w:p>
        </w:tc>
        <w:tc>
          <w:tcPr>
            <w:tcW w:w="729" w:type="dxa"/>
            <w:shd w:val="clear" w:color="auto" w:fill="auto"/>
            <w:vAlign w:val="center"/>
            <w:hideMark/>
          </w:tcPr>
          <w:p w14:paraId="120FF97C"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850" w:type="dxa"/>
            <w:shd w:val="clear" w:color="auto" w:fill="auto"/>
            <w:vAlign w:val="center"/>
            <w:hideMark/>
          </w:tcPr>
          <w:p w14:paraId="09E2CF0F"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3827" w:type="dxa"/>
            <w:shd w:val="clear" w:color="auto" w:fill="auto"/>
            <w:vAlign w:val="center"/>
            <w:hideMark/>
          </w:tcPr>
          <w:p w14:paraId="5D2E3116"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117207DA" w14:textId="77777777" w:rsidTr="00003598">
        <w:trPr>
          <w:trHeight w:val="20"/>
        </w:trPr>
        <w:tc>
          <w:tcPr>
            <w:tcW w:w="704" w:type="dxa"/>
            <w:vMerge/>
            <w:vAlign w:val="center"/>
            <w:hideMark/>
          </w:tcPr>
          <w:p w14:paraId="7F76CF70"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restart"/>
            <w:shd w:val="clear" w:color="auto" w:fill="auto"/>
            <w:vAlign w:val="center"/>
            <w:hideMark/>
          </w:tcPr>
          <w:p w14:paraId="0C00FA2C"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项目实施</w:t>
            </w:r>
          </w:p>
        </w:tc>
        <w:tc>
          <w:tcPr>
            <w:tcW w:w="1681" w:type="dxa"/>
            <w:shd w:val="clear" w:color="auto" w:fill="auto"/>
            <w:vAlign w:val="center"/>
            <w:hideMark/>
          </w:tcPr>
          <w:p w14:paraId="1C8A0E7A" w14:textId="4108BD39"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分配合理</w:t>
            </w:r>
          </w:p>
        </w:tc>
        <w:tc>
          <w:tcPr>
            <w:tcW w:w="729" w:type="dxa"/>
            <w:shd w:val="clear" w:color="auto" w:fill="auto"/>
            <w:vAlign w:val="center"/>
            <w:hideMark/>
          </w:tcPr>
          <w:p w14:paraId="775A2367"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850" w:type="dxa"/>
            <w:shd w:val="clear" w:color="auto" w:fill="auto"/>
            <w:vAlign w:val="center"/>
            <w:hideMark/>
          </w:tcPr>
          <w:p w14:paraId="580D1263"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3827" w:type="dxa"/>
            <w:shd w:val="clear" w:color="auto" w:fill="auto"/>
            <w:vAlign w:val="center"/>
            <w:hideMark/>
          </w:tcPr>
          <w:p w14:paraId="0887566E"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4AE75AAD" w14:textId="77777777" w:rsidTr="00003598">
        <w:trPr>
          <w:trHeight w:val="20"/>
        </w:trPr>
        <w:tc>
          <w:tcPr>
            <w:tcW w:w="704" w:type="dxa"/>
            <w:vMerge/>
            <w:vAlign w:val="center"/>
            <w:hideMark/>
          </w:tcPr>
          <w:p w14:paraId="5EA3FA14"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53BDC0D5"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319B96FA"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使用合</w:t>
            </w:r>
            <w:proofErr w:type="gramStart"/>
            <w:r w:rsidRPr="00003598">
              <w:rPr>
                <w:rFonts w:ascii="仿宋_GB2312" w:eastAsia="仿宋_GB2312" w:hAnsi="楷体" w:cs="宋体" w:hint="eastAsia"/>
                <w:kern w:val="0"/>
                <w:sz w:val="24"/>
              </w:rPr>
              <w:t>规</w:t>
            </w:r>
            <w:proofErr w:type="gramEnd"/>
          </w:p>
        </w:tc>
        <w:tc>
          <w:tcPr>
            <w:tcW w:w="729" w:type="dxa"/>
            <w:shd w:val="clear" w:color="auto" w:fill="auto"/>
            <w:vAlign w:val="center"/>
            <w:hideMark/>
          </w:tcPr>
          <w:p w14:paraId="38FBC85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850" w:type="dxa"/>
            <w:shd w:val="clear" w:color="auto" w:fill="auto"/>
            <w:vAlign w:val="center"/>
            <w:hideMark/>
          </w:tcPr>
          <w:p w14:paraId="2E4285E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3827" w:type="dxa"/>
            <w:shd w:val="clear" w:color="auto" w:fill="auto"/>
            <w:vAlign w:val="center"/>
            <w:hideMark/>
          </w:tcPr>
          <w:p w14:paraId="4918D5C0"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098344A9" w14:textId="77777777" w:rsidTr="00003598">
        <w:trPr>
          <w:trHeight w:val="20"/>
        </w:trPr>
        <w:tc>
          <w:tcPr>
            <w:tcW w:w="704" w:type="dxa"/>
            <w:vMerge/>
            <w:vAlign w:val="center"/>
            <w:hideMark/>
          </w:tcPr>
          <w:p w14:paraId="288E6F53"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7B5179C6"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7FB98ABA"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执行有效</w:t>
            </w:r>
          </w:p>
        </w:tc>
        <w:tc>
          <w:tcPr>
            <w:tcW w:w="729" w:type="dxa"/>
            <w:shd w:val="clear" w:color="auto" w:fill="auto"/>
            <w:vAlign w:val="center"/>
            <w:hideMark/>
          </w:tcPr>
          <w:p w14:paraId="0C0BEDB2"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850" w:type="dxa"/>
            <w:shd w:val="clear" w:color="auto" w:fill="auto"/>
            <w:vAlign w:val="center"/>
            <w:hideMark/>
          </w:tcPr>
          <w:p w14:paraId="40AA7D5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3827" w:type="dxa"/>
            <w:shd w:val="clear" w:color="000000" w:fill="FFFFFF"/>
            <w:vAlign w:val="center"/>
            <w:hideMark/>
          </w:tcPr>
          <w:p w14:paraId="67972481"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3B098B52" w14:textId="77777777" w:rsidTr="00003598">
        <w:trPr>
          <w:trHeight w:val="20"/>
        </w:trPr>
        <w:tc>
          <w:tcPr>
            <w:tcW w:w="704" w:type="dxa"/>
            <w:vMerge/>
            <w:vAlign w:val="center"/>
            <w:hideMark/>
          </w:tcPr>
          <w:p w14:paraId="0BEDCDC1"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restart"/>
            <w:shd w:val="clear" w:color="auto" w:fill="auto"/>
            <w:vAlign w:val="center"/>
            <w:hideMark/>
          </w:tcPr>
          <w:p w14:paraId="3CFB2E18"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完成结果</w:t>
            </w:r>
          </w:p>
        </w:tc>
        <w:tc>
          <w:tcPr>
            <w:tcW w:w="1681" w:type="dxa"/>
            <w:shd w:val="clear" w:color="auto" w:fill="auto"/>
            <w:vAlign w:val="center"/>
            <w:hideMark/>
          </w:tcPr>
          <w:p w14:paraId="0B24256A" w14:textId="0750023C"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预算完成</w:t>
            </w:r>
          </w:p>
        </w:tc>
        <w:tc>
          <w:tcPr>
            <w:tcW w:w="729" w:type="dxa"/>
            <w:shd w:val="clear" w:color="auto" w:fill="auto"/>
            <w:vAlign w:val="center"/>
            <w:hideMark/>
          </w:tcPr>
          <w:p w14:paraId="04BC0D0F"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850" w:type="dxa"/>
            <w:shd w:val="clear" w:color="auto" w:fill="auto"/>
            <w:vAlign w:val="center"/>
            <w:hideMark/>
          </w:tcPr>
          <w:p w14:paraId="3D4D98B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3827" w:type="dxa"/>
            <w:shd w:val="clear" w:color="000000" w:fill="FFFFFF"/>
            <w:vAlign w:val="center"/>
            <w:hideMark/>
          </w:tcPr>
          <w:p w14:paraId="64E995E0"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70BDA845" w14:textId="77777777" w:rsidTr="00003598">
        <w:trPr>
          <w:trHeight w:val="20"/>
        </w:trPr>
        <w:tc>
          <w:tcPr>
            <w:tcW w:w="704" w:type="dxa"/>
            <w:vMerge/>
            <w:vAlign w:val="center"/>
            <w:hideMark/>
          </w:tcPr>
          <w:p w14:paraId="7832A7B8"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4A59435E"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5D7A3AFF" w14:textId="23727910"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资金结余</w:t>
            </w:r>
          </w:p>
        </w:tc>
        <w:tc>
          <w:tcPr>
            <w:tcW w:w="729" w:type="dxa"/>
            <w:shd w:val="clear" w:color="auto" w:fill="auto"/>
            <w:vAlign w:val="center"/>
            <w:hideMark/>
          </w:tcPr>
          <w:p w14:paraId="35363E4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8</w:t>
            </w:r>
          </w:p>
        </w:tc>
        <w:tc>
          <w:tcPr>
            <w:tcW w:w="850" w:type="dxa"/>
            <w:shd w:val="clear" w:color="auto" w:fill="auto"/>
            <w:vAlign w:val="center"/>
            <w:hideMark/>
          </w:tcPr>
          <w:p w14:paraId="7CFFE402"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0</w:t>
            </w:r>
          </w:p>
        </w:tc>
        <w:tc>
          <w:tcPr>
            <w:tcW w:w="3827" w:type="dxa"/>
            <w:shd w:val="clear" w:color="auto" w:fill="auto"/>
            <w:vAlign w:val="center"/>
            <w:hideMark/>
          </w:tcPr>
          <w:p w14:paraId="7FDB2618" w14:textId="77777777" w:rsidR="00091A22" w:rsidRPr="00003598" w:rsidRDefault="00091A22" w:rsidP="00003598">
            <w:pPr>
              <w:widowControl/>
              <w:rPr>
                <w:rFonts w:ascii="仿宋_GB2312" w:eastAsia="仿宋_GB2312" w:hAnsi="楷体" w:cs="宋体" w:hint="eastAsia"/>
                <w:kern w:val="0"/>
                <w:sz w:val="24"/>
              </w:rPr>
            </w:pPr>
            <w:r w:rsidRPr="00003598">
              <w:rPr>
                <w:rFonts w:ascii="仿宋_GB2312" w:eastAsia="仿宋_GB2312" w:hAnsi="楷体" w:cs="宋体" w:hint="eastAsia"/>
                <w:kern w:val="0"/>
                <w:sz w:val="24"/>
              </w:rPr>
              <w:t>结余资金187.43万元，结余率24.29%，超过20%</w:t>
            </w:r>
          </w:p>
        </w:tc>
      </w:tr>
      <w:tr w:rsidR="00091A22" w:rsidRPr="00236A0B" w14:paraId="1FBF6A30" w14:textId="77777777" w:rsidTr="00003598">
        <w:trPr>
          <w:trHeight w:val="20"/>
        </w:trPr>
        <w:tc>
          <w:tcPr>
            <w:tcW w:w="704" w:type="dxa"/>
            <w:vMerge/>
            <w:vAlign w:val="center"/>
            <w:hideMark/>
          </w:tcPr>
          <w:p w14:paraId="36ED4E1C"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48DA6981"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7E0E51D3" w14:textId="799B164D"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目标完成</w:t>
            </w:r>
          </w:p>
        </w:tc>
        <w:tc>
          <w:tcPr>
            <w:tcW w:w="729" w:type="dxa"/>
            <w:shd w:val="clear" w:color="auto" w:fill="auto"/>
            <w:vAlign w:val="center"/>
            <w:hideMark/>
          </w:tcPr>
          <w:p w14:paraId="0666154D"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850" w:type="dxa"/>
            <w:shd w:val="clear" w:color="auto" w:fill="auto"/>
            <w:vAlign w:val="center"/>
            <w:hideMark/>
          </w:tcPr>
          <w:p w14:paraId="154BD203"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3</w:t>
            </w:r>
          </w:p>
        </w:tc>
        <w:tc>
          <w:tcPr>
            <w:tcW w:w="3827" w:type="dxa"/>
            <w:shd w:val="clear" w:color="auto" w:fill="auto"/>
            <w:vAlign w:val="center"/>
            <w:hideMark/>
          </w:tcPr>
          <w:p w14:paraId="18C488EC" w14:textId="64684F3E"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绩效目标设定市级普惠性幼儿园500人，实际0人，自评数据市级普惠性幼儿园数量为3，实际0个市级普惠性幼儿园。年初目标申报市级普惠性幼儿数量与实际完成数量不符，自评</w:t>
            </w:r>
            <w:r w:rsidRPr="00003598">
              <w:rPr>
                <w:rFonts w:ascii="仿宋_GB2312" w:eastAsia="仿宋_GB2312" w:hAnsi="楷体" w:cs="宋体" w:hint="eastAsia"/>
                <w:kern w:val="0"/>
                <w:sz w:val="24"/>
              </w:rPr>
              <w:t>表市级幼儿园数量与实际情况不符。实际完成结果与绩效自评和目标申报结果相差较远</w:t>
            </w:r>
            <w:r w:rsidR="00BA5E58" w:rsidRPr="00003598">
              <w:rPr>
                <w:rFonts w:ascii="仿宋_GB2312" w:eastAsia="仿宋_GB2312" w:hAnsi="楷体" w:cs="宋体" w:hint="eastAsia"/>
                <w:kern w:val="0"/>
                <w:sz w:val="24"/>
              </w:rPr>
              <w:t>，未能完全达到预期设定的目标。</w:t>
            </w:r>
          </w:p>
        </w:tc>
      </w:tr>
      <w:tr w:rsidR="00091A22" w:rsidRPr="00236A0B" w14:paraId="2B9D8233" w14:textId="77777777" w:rsidTr="00003598">
        <w:trPr>
          <w:trHeight w:val="20"/>
        </w:trPr>
        <w:tc>
          <w:tcPr>
            <w:tcW w:w="704" w:type="dxa"/>
            <w:vMerge/>
            <w:vAlign w:val="center"/>
            <w:hideMark/>
          </w:tcPr>
          <w:p w14:paraId="0D598856"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3ECFF700"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4B4397D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完成及时</w:t>
            </w:r>
          </w:p>
        </w:tc>
        <w:tc>
          <w:tcPr>
            <w:tcW w:w="729" w:type="dxa"/>
            <w:shd w:val="clear" w:color="auto" w:fill="auto"/>
            <w:vAlign w:val="center"/>
            <w:hideMark/>
          </w:tcPr>
          <w:p w14:paraId="7B24C89A"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850" w:type="dxa"/>
            <w:shd w:val="clear" w:color="auto" w:fill="auto"/>
            <w:vAlign w:val="center"/>
            <w:hideMark/>
          </w:tcPr>
          <w:p w14:paraId="4D30B04F"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4</w:t>
            </w:r>
          </w:p>
        </w:tc>
        <w:tc>
          <w:tcPr>
            <w:tcW w:w="3827" w:type="dxa"/>
            <w:shd w:val="clear" w:color="000000" w:fill="FFFFFF"/>
            <w:vAlign w:val="center"/>
            <w:hideMark/>
          </w:tcPr>
          <w:p w14:paraId="5FE8A3FC"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584AA403" w14:textId="77777777" w:rsidTr="00003598">
        <w:trPr>
          <w:trHeight w:val="20"/>
        </w:trPr>
        <w:tc>
          <w:tcPr>
            <w:tcW w:w="704" w:type="dxa"/>
            <w:vMerge/>
            <w:vAlign w:val="center"/>
            <w:hideMark/>
          </w:tcPr>
          <w:p w14:paraId="549897B2"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7D007834"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16105C5A"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违规记录</w:t>
            </w:r>
          </w:p>
        </w:tc>
        <w:tc>
          <w:tcPr>
            <w:tcW w:w="729" w:type="dxa"/>
            <w:shd w:val="clear" w:color="auto" w:fill="auto"/>
            <w:vAlign w:val="center"/>
            <w:hideMark/>
          </w:tcPr>
          <w:p w14:paraId="0CB3AD1C"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2</w:t>
            </w:r>
          </w:p>
        </w:tc>
        <w:tc>
          <w:tcPr>
            <w:tcW w:w="850" w:type="dxa"/>
            <w:shd w:val="clear" w:color="auto" w:fill="auto"/>
            <w:vAlign w:val="center"/>
            <w:hideMark/>
          </w:tcPr>
          <w:p w14:paraId="6404B86D"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2</w:t>
            </w:r>
          </w:p>
        </w:tc>
        <w:tc>
          <w:tcPr>
            <w:tcW w:w="3827" w:type="dxa"/>
            <w:shd w:val="clear" w:color="000000" w:fill="FFFFFF"/>
            <w:vAlign w:val="center"/>
            <w:hideMark/>
          </w:tcPr>
          <w:p w14:paraId="242422B6"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19FC3603" w14:textId="77777777" w:rsidTr="00003598">
        <w:trPr>
          <w:trHeight w:val="20"/>
        </w:trPr>
        <w:tc>
          <w:tcPr>
            <w:tcW w:w="704" w:type="dxa"/>
            <w:vMerge w:val="restart"/>
            <w:shd w:val="clear" w:color="auto" w:fill="auto"/>
            <w:vAlign w:val="center"/>
            <w:hideMark/>
          </w:tcPr>
          <w:p w14:paraId="4282EA98"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共性指标</w:t>
            </w:r>
          </w:p>
        </w:tc>
        <w:tc>
          <w:tcPr>
            <w:tcW w:w="709" w:type="dxa"/>
            <w:vMerge w:val="restart"/>
            <w:shd w:val="clear" w:color="auto" w:fill="auto"/>
            <w:vAlign w:val="center"/>
            <w:hideMark/>
          </w:tcPr>
          <w:p w14:paraId="336EAB73"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项目效果</w:t>
            </w:r>
          </w:p>
        </w:tc>
        <w:tc>
          <w:tcPr>
            <w:tcW w:w="1681" w:type="dxa"/>
            <w:shd w:val="clear" w:color="auto" w:fill="auto"/>
            <w:vAlign w:val="center"/>
            <w:hideMark/>
          </w:tcPr>
          <w:p w14:paraId="37B439A3"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区域均衡性</w:t>
            </w:r>
          </w:p>
        </w:tc>
        <w:tc>
          <w:tcPr>
            <w:tcW w:w="729" w:type="dxa"/>
            <w:shd w:val="clear" w:color="auto" w:fill="auto"/>
            <w:vAlign w:val="center"/>
            <w:hideMark/>
          </w:tcPr>
          <w:p w14:paraId="1813FA69"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850" w:type="dxa"/>
            <w:shd w:val="clear" w:color="auto" w:fill="auto"/>
            <w:vAlign w:val="center"/>
            <w:hideMark/>
          </w:tcPr>
          <w:p w14:paraId="517A399A"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3827" w:type="dxa"/>
            <w:shd w:val="clear" w:color="000000" w:fill="FFFFFF"/>
            <w:vAlign w:val="center"/>
            <w:hideMark/>
          </w:tcPr>
          <w:p w14:paraId="5900B045"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2743B24B" w14:textId="77777777" w:rsidTr="00003598">
        <w:trPr>
          <w:trHeight w:val="20"/>
        </w:trPr>
        <w:tc>
          <w:tcPr>
            <w:tcW w:w="704" w:type="dxa"/>
            <w:vMerge/>
            <w:vAlign w:val="center"/>
            <w:hideMark/>
          </w:tcPr>
          <w:p w14:paraId="7BB0D605"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4A0F8237"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50035052" w14:textId="4DB390B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对象公平性</w:t>
            </w:r>
          </w:p>
        </w:tc>
        <w:tc>
          <w:tcPr>
            <w:tcW w:w="729" w:type="dxa"/>
            <w:shd w:val="clear" w:color="auto" w:fill="auto"/>
            <w:vAlign w:val="center"/>
            <w:hideMark/>
          </w:tcPr>
          <w:p w14:paraId="2A2D398D"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850" w:type="dxa"/>
            <w:shd w:val="clear" w:color="auto" w:fill="auto"/>
            <w:vAlign w:val="center"/>
            <w:hideMark/>
          </w:tcPr>
          <w:p w14:paraId="24058EF2"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3827" w:type="dxa"/>
            <w:shd w:val="clear" w:color="000000" w:fill="FFFFFF"/>
            <w:vAlign w:val="center"/>
            <w:hideMark/>
          </w:tcPr>
          <w:p w14:paraId="0449A0A6"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39F08F6E" w14:textId="77777777" w:rsidTr="00003598">
        <w:trPr>
          <w:trHeight w:val="20"/>
        </w:trPr>
        <w:tc>
          <w:tcPr>
            <w:tcW w:w="704" w:type="dxa"/>
            <w:vMerge/>
            <w:vAlign w:val="center"/>
            <w:hideMark/>
          </w:tcPr>
          <w:p w14:paraId="6B1BA2A9"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1E3C2F2C"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05EA758B"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满意</w:t>
            </w:r>
            <w:proofErr w:type="gramStart"/>
            <w:r w:rsidRPr="00003598">
              <w:rPr>
                <w:rFonts w:ascii="仿宋_GB2312" w:eastAsia="仿宋_GB2312" w:hAnsi="楷体" w:cs="宋体" w:hint="eastAsia"/>
                <w:kern w:val="0"/>
                <w:sz w:val="24"/>
              </w:rPr>
              <w:t>度分析</w:t>
            </w:r>
            <w:proofErr w:type="gramEnd"/>
          </w:p>
        </w:tc>
        <w:tc>
          <w:tcPr>
            <w:tcW w:w="729" w:type="dxa"/>
            <w:shd w:val="clear" w:color="auto" w:fill="auto"/>
            <w:vAlign w:val="center"/>
            <w:hideMark/>
          </w:tcPr>
          <w:p w14:paraId="0EABFEB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850" w:type="dxa"/>
            <w:shd w:val="clear" w:color="auto" w:fill="auto"/>
            <w:vAlign w:val="center"/>
            <w:hideMark/>
          </w:tcPr>
          <w:p w14:paraId="77573BD8"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9.06</w:t>
            </w:r>
          </w:p>
        </w:tc>
        <w:tc>
          <w:tcPr>
            <w:tcW w:w="3827" w:type="dxa"/>
            <w:shd w:val="clear" w:color="000000" w:fill="FFFFFF"/>
            <w:vAlign w:val="center"/>
            <w:hideMark/>
          </w:tcPr>
          <w:p w14:paraId="689FC25B"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32分调查问卷，满意度88.13%</w:t>
            </w:r>
          </w:p>
        </w:tc>
      </w:tr>
      <w:tr w:rsidR="00091A22" w:rsidRPr="00236A0B" w14:paraId="693F6A74" w14:textId="77777777" w:rsidTr="00003598">
        <w:trPr>
          <w:trHeight w:val="20"/>
        </w:trPr>
        <w:tc>
          <w:tcPr>
            <w:tcW w:w="704" w:type="dxa"/>
            <w:vMerge w:val="restart"/>
            <w:shd w:val="clear" w:color="auto" w:fill="auto"/>
            <w:vAlign w:val="center"/>
            <w:hideMark/>
          </w:tcPr>
          <w:p w14:paraId="5CBB5157"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特性指标</w:t>
            </w:r>
          </w:p>
        </w:tc>
        <w:tc>
          <w:tcPr>
            <w:tcW w:w="709" w:type="dxa"/>
            <w:vMerge w:val="restart"/>
            <w:shd w:val="clear" w:color="auto" w:fill="auto"/>
            <w:vAlign w:val="center"/>
            <w:hideMark/>
          </w:tcPr>
          <w:p w14:paraId="192C6367"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基础管理</w:t>
            </w:r>
          </w:p>
        </w:tc>
        <w:tc>
          <w:tcPr>
            <w:tcW w:w="1681" w:type="dxa"/>
            <w:shd w:val="clear" w:color="auto" w:fill="auto"/>
            <w:vAlign w:val="center"/>
            <w:hideMark/>
          </w:tcPr>
          <w:p w14:paraId="56EE365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学前三年毛入园率</w:t>
            </w:r>
          </w:p>
        </w:tc>
        <w:tc>
          <w:tcPr>
            <w:tcW w:w="729" w:type="dxa"/>
            <w:shd w:val="clear" w:color="auto" w:fill="auto"/>
            <w:vAlign w:val="center"/>
            <w:hideMark/>
          </w:tcPr>
          <w:p w14:paraId="0BA886B9"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850" w:type="dxa"/>
            <w:shd w:val="clear" w:color="auto" w:fill="auto"/>
            <w:vAlign w:val="center"/>
            <w:hideMark/>
          </w:tcPr>
          <w:p w14:paraId="5B452120"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3827" w:type="dxa"/>
            <w:shd w:val="clear" w:color="000000" w:fill="FFFFFF"/>
            <w:vAlign w:val="center"/>
            <w:hideMark/>
          </w:tcPr>
          <w:p w14:paraId="0614B221"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7320B3EF" w14:textId="77777777" w:rsidTr="00003598">
        <w:trPr>
          <w:trHeight w:val="20"/>
        </w:trPr>
        <w:tc>
          <w:tcPr>
            <w:tcW w:w="704" w:type="dxa"/>
            <w:vMerge/>
            <w:vAlign w:val="center"/>
            <w:hideMark/>
          </w:tcPr>
          <w:p w14:paraId="40E3DA4E"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003AA6F9"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6524609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普惠性幼儿园覆盖率</w:t>
            </w:r>
          </w:p>
        </w:tc>
        <w:tc>
          <w:tcPr>
            <w:tcW w:w="729" w:type="dxa"/>
            <w:shd w:val="clear" w:color="auto" w:fill="auto"/>
            <w:vAlign w:val="center"/>
            <w:hideMark/>
          </w:tcPr>
          <w:p w14:paraId="3F9B762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850" w:type="dxa"/>
            <w:shd w:val="clear" w:color="auto" w:fill="auto"/>
            <w:vAlign w:val="center"/>
            <w:hideMark/>
          </w:tcPr>
          <w:p w14:paraId="4A10757B"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10</w:t>
            </w:r>
          </w:p>
        </w:tc>
        <w:tc>
          <w:tcPr>
            <w:tcW w:w="3827" w:type="dxa"/>
            <w:shd w:val="clear" w:color="000000" w:fill="FFFFFF"/>
            <w:vAlign w:val="center"/>
            <w:hideMark/>
          </w:tcPr>
          <w:p w14:paraId="7477DC2D"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77171D6E" w14:textId="77777777" w:rsidTr="00003598">
        <w:trPr>
          <w:trHeight w:val="20"/>
        </w:trPr>
        <w:tc>
          <w:tcPr>
            <w:tcW w:w="704" w:type="dxa"/>
            <w:vMerge/>
            <w:vAlign w:val="center"/>
            <w:hideMark/>
          </w:tcPr>
          <w:p w14:paraId="48A3BD94"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vMerge/>
            <w:vAlign w:val="center"/>
            <w:hideMark/>
          </w:tcPr>
          <w:p w14:paraId="4CACA404"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1681" w:type="dxa"/>
            <w:shd w:val="clear" w:color="auto" w:fill="auto"/>
            <w:vAlign w:val="center"/>
            <w:hideMark/>
          </w:tcPr>
          <w:p w14:paraId="161D11B6"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经费补助发放准确性</w:t>
            </w:r>
          </w:p>
        </w:tc>
        <w:tc>
          <w:tcPr>
            <w:tcW w:w="729" w:type="dxa"/>
            <w:shd w:val="clear" w:color="auto" w:fill="auto"/>
            <w:vAlign w:val="center"/>
            <w:hideMark/>
          </w:tcPr>
          <w:p w14:paraId="743D27F0"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5</w:t>
            </w:r>
          </w:p>
        </w:tc>
        <w:tc>
          <w:tcPr>
            <w:tcW w:w="850" w:type="dxa"/>
            <w:shd w:val="clear" w:color="auto" w:fill="auto"/>
            <w:vAlign w:val="center"/>
            <w:hideMark/>
          </w:tcPr>
          <w:p w14:paraId="6932248F"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5</w:t>
            </w:r>
          </w:p>
        </w:tc>
        <w:tc>
          <w:tcPr>
            <w:tcW w:w="3827" w:type="dxa"/>
            <w:shd w:val="clear" w:color="000000" w:fill="FFFFFF"/>
            <w:vAlign w:val="center"/>
            <w:hideMark/>
          </w:tcPr>
          <w:p w14:paraId="43B18440"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10C26E02" w14:textId="77777777" w:rsidTr="00003598">
        <w:trPr>
          <w:trHeight w:val="20"/>
        </w:trPr>
        <w:tc>
          <w:tcPr>
            <w:tcW w:w="704" w:type="dxa"/>
            <w:vMerge/>
            <w:vAlign w:val="center"/>
            <w:hideMark/>
          </w:tcPr>
          <w:p w14:paraId="4CD1040A" w14:textId="77777777" w:rsidR="00091A22" w:rsidRPr="00003598" w:rsidRDefault="00091A22" w:rsidP="00091A22">
            <w:pPr>
              <w:widowControl/>
              <w:jc w:val="left"/>
              <w:rPr>
                <w:rFonts w:ascii="仿宋_GB2312" w:eastAsia="仿宋_GB2312" w:hAnsi="楷体" w:cs="宋体" w:hint="eastAsia"/>
                <w:color w:val="000000"/>
                <w:kern w:val="0"/>
                <w:sz w:val="24"/>
              </w:rPr>
            </w:pPr>
          </w:p>
        </w:tc>
        <w:tc>
          <w:tcPr>
            <w:tcW w:w="709" w:type="dxa"/>
            <w:shd w:val="clear" w:color="auto" w:fill="auto"/>
            <w:vAlign w:val="center"/>
            <w:hideMark/>
          </w:tcPr>
          <w:p w14:paraId="0994CFE0"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项目效果</w:t>
            </w:r>
          </w:p>
        </w:tc>
        <w:tc>
          <w:tcPr>
            <w:tcW w:w="1681" w:type="dxa"/>
            <w:shd w:val="clear" w:color="auto" w:fill="auto"/>
            <w:vAlign w:val="center"/>
            <w:hideMark/>
          </w:tcPr>
          <w:p w14:paraId="2CF7687E"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普惠性民办幼儿园教育教学质量提升</w:t>
            </w:r>
          </w:p>
        </w:tc>
        <w:tc>
          <w:tcPr>
            <w:tcW w:w="729" w:type="dxa"/>
            <w:shd w:val="clear" w:color="auto" w:fill="auto"/>
            <w:vAlign w:val="center"/>
            <w:hideMark/>
          </w:tcPr>
          <w:p w14:paraId="2A707261"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5</w:t>
            </w:r>
          </w:p>
        </w:tc>
        <w:tc>
          <w:tcPr>
            <w:tcW w:w="850" w:type="dxa"/>
            <w:shd w:val="clear" w:color="auto" w:fill="auto"/>
            <w:vAlign w:val="center"/>
            <w:hideMark/>
          </w:tcPr>
          <w:p w14:paraId="36E0CD74" w14:textId="77777777" w:rsidR="00091A22" w:rsidRPr="00003598" w:rsidRDefault="00091A22" w:rsidP="00091A22">
            <w:pPr>
              <w:widowControl/>
              <w:jc w:val="center"/>
              <w:rPr>
                <w:rFonts w:ascii="仿宋_GB2312" w:eastAsia="仿宋_GB2312" w:hAnsi="楷体" w:cs="宋体" w:hint="eastAsia"/>
                <w:kern w:val="0"/>
                <w:sz w:val="24"/>
              </w:rPr>
            </w:pPr>
            <w:r w:rsidRPr="00003598">
              <w:rPr>
                <w:rFonts w:ascii="仿宋_GB2312" w:eastAsia="仿宋_GB2312" w:hAnsi="楷体" w:cs="宋体" w:hint="eastAsia"/>
                <w:kern w:val="0"/>
                <w:sz w:val="24"/>
              </w:rPr>
              <w:t>5</w:t>
            </w:r>
          </w:p>
        </w:tc>
        <w:tc>
          <w:tcPr>
            <w:tcW w:w="3827" w:type="dxa"/>
            <w:shd w:val="clear" w:color="000000" w:fill="FFFFFF"/>
            <w:vAlign w:val="center"/>
            <w:hideMark/>
          </w:tcPr>
          <w:p w14:paraId="6936A94A"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r w:rsidR="00091A22" w:rsidRPr="00236A0B" w14:paraId="308A410D" w14:textId="77777777" w:rsidTr="00003598">
        <w:trPr>
          <w:trHeight w:val="369"/>
        </w:trPr>
        <w:tc>
          <w:tcPr>
            <w:tcW w:w="704" w:type="dxa"/>
            <w:shd w:val="clear" w:color="auto" w:fill="auto"/>
            <w:vAlign w:val="center"/>
            <w:hideMark/>
          </w:tcPr>
          <w:p w14:paraId="0E02FCF3" w14:textId="31DC6549" w:rsidR="00091A22" w:rsidRPr="00003598" w:rsidRDefault="009F556F"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合计</w:t>
            </w:r>
          </w:p>
        </w:tc>
        <w:tc>
          <w:tcPr>
            <w:tcW w:w="709" w:type="dxa"/>
            <w:shd w:val="clear" w:color="auto" w:fill="auto"/>
            <w:vAlign w:val="center"/>
            <w:hideMark/>
          </w:tcPr>
          <w:p w14:paraId="23AEAEED"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c>
          <w:tcPr>
            <w:tcW w:w="1681" w:type="dxa"/>
            <w:shd w:val="clear" w:color="auto" w:fill="auto"/>
            <w:vAlign w:val="center"/>
            <w:hideMark/>
          </w:tcPr>
          <w:p w14:paraId="7F7979DC"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c>
          <w:tcPr>
            <w:tcW w:w="729" w:type="dxa"/>
            <w:shd w:val="clear" w:color="auto" w:fill="auto"/>
            <w:vAlign w:val="center"/>
            <w:hideMark/>
          </w:tcPr>
          <w:p w14:paraId="7244DCDD"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100</w:t>
            </w:r>
          </w:p>
        </w:tc>
        <w:tc>
          <w:tcPr>
            <w:tcW w:w="850" w:type="dxa"/>
            <w:shd w:val="clear" w:color="auto" w:fill="auto"/>
            <w:vAlign w:val="center"/>
            <w:hideMark/>
          </w:tcPr>
          <w:p w14:paraId="56D9F282" w14:textId="77777777" w:rsidR="00091A22" w:rsidRPr="00003598" w:rsidRDefault="00091A22" w:rsidP="00091A22">
            <w:pPr>
              <w:widowControl/>
              <w:jc w:val="center"/>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90.06</w:t>
            </w:r>
          </w:p>
        </w:tc>
        <w:tc>
          <w:tcPr>
            <w:tcW w:w="3827" w:type="dxa"/>
            <w:shd w:val="clear" w:color="auto" w:fill="auto"/>
            <w:vAlign w:val="center"/>
            <w:hideMark/>
          </w:tcPr>
          <w:p w14:paraId="0239588C" w14:textId="77777777" w:rsidR="00091A22" w:rsidRPr="00003598" w:rsidRDefault="00091A22" w:rsidP="00003598">
            <w:pPr>
              <w:widowControl/>
              <w:rPr>
                <w:rFonts w:ascii="仿宋_GB2312" w:eastAsia="仿宋_GB2312" w:hAnsi="楷体" w:cs="宋体" w:hint="eastAsia"/>
                <w:color w:val="000000"/>
                <w:kern w:val="0"/>
                <w:sz w:val="24"/>
              </w:rPr>
            </w:pPr>
            <w:r w:rsidRPr="00003598">
              <w:rPr>
                <w:rFonts w:ascii="仿宋_GB2312" w:eastAsia="仿宋_GB2312" w:hAnsi="楷体" w:cs="宋体" w:hint="eastAsia"/>
                <w:color w:val="000000"/>
                <w:kern w:val="0"/>
                <w:sz w:val="24"/>
              </w:rPr>
              <w:t xml:space="preserve">　</w:t>
            </w:r>
          </w:p>
        </w:tc>
      </w:tr>
    </w:tbl>
    <w:p w14:paraId="136146AF" w14:textId="77777777" w:rsidR="0006411E" w:rsidRPr="0006411E" w:rsidRDefault="0006411E" w:rsidP="0006411E">
      <w:pPr>
        <w:keepNext/>
        <w:keepLines/>
        <w:widowControl/>
        <w:spacing w:line="560" w:lineRule="exact"/>
        <w:ind w:firstLineChars="200" w:firstLine="640"/>
        <w:jc w:val="left"/>
        <w:outlineLvl w:val="1"/>
        <w:rPr>
          <w:rFonts w:ascii="黑体" w:eastAsia="黑体" w:hAnsi="黑体" w:cs="Times New Roman" w:hint="eastAsia"/>
          <w:kern w:val="0"/>
          <w:sz w:val="32"/>
          <w:szCs w:val="32"/>
        </w:rPr>
      </w:pPr>
      <w:bookmarkStart w:id="22" w:name="_Toc183904623"/>
      <w:bookmarkStart w:id="23" w:name="_Toc183945351"/>
      <w:r w:rsidRPr="0006411E">
        <w:rPr>
          <w:rFonts w:ascii="黑体" w:eastAsia="黑体" w:hAnsi="黑体" w:cs="Times New Roman" w:hint="eastAsia"/>
          <w:kern w:val="0"/>
          <w:sz w:val="32"/>
          <w:szCs w:val="32"/>
        </w:rPr>
        <w:t>四、绩效评价指标分析</w:t>
      </w:r>
      <w:bookmarkEnd w:id="22"/>
      <w:bookmarkEnd w:id="23"/>
    </w:p>
    <w:p w14:paraId="2DEAB45E" w14:textId="4AE79363" w:rsidR="00D01CD7" w:rsidRPr="00A341D8" w:rsidRDefault="00003598" w:rsidP="00A341D8">
      <w:pPr>
        <w:pStyle w:val="3"/>
        <w:spacing w:before="0" w:after="0" w:line="560" w:lineRule="exact"/>
        <w:ind w:firstLineChars="200" w:firstLine="640"/>
        <w:rPr>
          <w:rFonts w:ascii="楷体_GB2312" w:eastAsia="楷体_GB2312" w:hint="eastAsia"/>
          <w:b w:val="0"/>
          <w:sz w:val="32"/>
        </w:rPr>
      </w:pPr>
      <w:bookmarkStart w:id="24" w:name="_Toc183945352"/>
      <w:r w:rsidRPr="00A341D8">
        <w:rPr>
          <w:rFonts w:ascii="楷体_GB2312" w:eastAsia="楷体_GB2312" w:hint="eastAsia"/>
          <w:b w:val="0"/>
          <w:sz w:val="32"/>
        </w:rPr>
        <w:t>（一）</w:t>
      </w:r>
      <w:r w:rsidR="00D01CD7" w:rsidRPr="00A341D8">
        <w:rPr>
          <w:rFonts w:ascii="楷体_GB2312" w:eastAsia="楷体_GB2312" w:hint="eastAsia"/>
          <w:b w:val="0"/>
          <w:sz w:val="32"/>
        </w:rPr>
        <w:t>通用指标绩效分析</w:t>
      </w:r>
      <w:r w:rsidR="003F7C50">
        <w:rPr>
          <w:rFonts w:ascii="楷体_GB2312" w:eastAsia="楷体_GB2312" w:hint="eastAsia"/>
          <w:b w:val="0"/>
          <w:sz w:val="32"/>
        </w:rPr>
        <w:t>。</w:t>
      </w:r>
      <w:bookmarkEnd w:id="24"/>
    </w:p>
    <w:p w14:paraId="3F9B86CC" w14:textId="310E074C" w:rsidR="00BD0CD0" w:rsidRPr="00894257" w:rsidRDefault="00003598"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BD0CD0" w:rsidRPr="00894257">
        <w:rPr>
          <w:rFonts w:ascii="仿宋_GB2312" w:eastAsia="仿宋_GB2312" w:hAnsi="楷体" w:hint="eastAsia"/>
          <w:bCs/>
          <w:sz w:val="32"/>
          <w:szCs w:val="32"/>
        </w:rPr>
        <w:t>项目决策</w:t>
      </w:r>
      <w:r w:rsidR="00383AAE" w:rsidRPr="00894257">
        <w:rPr>
          <w:rFonts w:ascii="仿宋_GB2312" w:eastAsia="仿宋_GB2312" w:hAnsi="楷体" w:hint="eastAsia"/>
          <w:bCs/>
          <w:sz w:val="32"/>
          <w:szCs w:val="32"/>
        </w:rPr>
        <w:t>（共8分，得8分）</w:t>
      </w:r>
      <w:r w:rsidR="003F7C50">
        <w:rPr>
          <w:rFonts w:ascii="仿宋_GB2312" w:eastAsia="仿宋_GB2312" w:hAnsi="楷体" w:hint="eastAsia"/>
          <w:bCs/>
          <w:sz w:val="32"/>
          <w:szCs w:val="32"/>
        </w:rPr>
        <w:t>。</w:t>
      </w:r>
    </w:p>
    <w:p w14:paraId="40E8B0D6" w14:textId="023AA948" w:rsidR="00BD0CD0" w:rsidRPr="00894257" w:rsidRDefault="00003598"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BD0CD0" w:rsidRPr="00894257">
        <w:rPr>
          <w:rFonts w:ascii="仿宋_GB2312" w:eastAsia="仿宋_GB2312" w:hAnsi="楷体" w:hint="eastAsia"/>
          <w:bCs/>
          <w:sz w:val="32"/>
          <w:szCs w:val="32"/>
        </w:rPr>
        <w:t>程序严密指标分析（共2分，得2分）</w:t>
      </w:r>
      <w:r w:rsidR="003F7C50">
        <w:rPr>
          <w:rFonts w:ascii="仿宋_GB2312" w:eastAsia="仿宋_GB2312" w:hAnsi="楷体" w:hint="eastAsia"/>
          <w:bCs/>
          <w:sz w:val="32"/>
          <w:szCs w:val="32"/>
        </w:rPr>
        <w:t>。</w:t>
      </w:r>
    </w:p>
    <w:p w14:paraId="3CC1907E" w14:textId="525ACB04" w:rsidR="00E6475C" w:rsidRPr="00894257" w:rsidRDefault="00D01CD7" w:rsidP="00894257">
      <w:pPr>
        <w:spacing w:line="560" w:lineRule="exact"/>
        <w:ind w:firstLineChars="200" w:firstLine="640"/>
        <w:rPr>
          <w:rFonts w:ascii="仿宋_GB2312" w:eastAsia="仿宋_GB2312" w:hAnsi="楷体" w:hint="eastAsia"/>
          <w:bCs/>
          <w:sz w:val="32"/>
          <w:szCs w:val="32"/>
        </w:rPr>
      </w:pPr>
      <w:r w:rsidRPr="00894257">
        <w:rPr>
          <w:rFonts w:ascii="仿宋_GB2312" w:eastAsia="仿宋_GB2312" w:hAnsi="楷体" w:hint="eastAsia"/>
          <w:bCs/>
          <w:sz w:val="32"/>
          <w:szCs w:val="32"/>
        </w:rPr>
        <w:t>本项目根据</w:t>
      </w:r>
      <w:r w:rsidR="003A4299" w:rsidRPr="00894257">
        <w:rPr>
          <w:rFonts w:ascii="仿宋_GB2312" w:eastAsia="仿宋_GB2312" w:hAnsi="楷体" w:hint="eastAsia"/>
          <w:bCs/>
          <w:sz w:val="32"/>
          <w:szCs w:val="32"/>
        </w:rPr>
        <w:t>《攀枝花市教育和体育局</w:t>
      </w:r>
      <w:r w:rsidR="0075664F" w:rsidRPr="00894257">
        <w:rPr>
          <w:rFonts w:ascii="仿宋_GB2312" w:eastAsia="仿宋_GB2312" w:hAnsi="楷体" w:hint="eastAsia"/>
          <w:bCs/>
          <w:sz w:val="32"/>
          <w:szCs w:val="32"/>
        </w:rPr>
        <w:t>、</w:t>
      </w:r>
      <w:r w:rsidR="003A4299" w:rsidRPr="00894257">
        <w:rPr>
          <w:rFonts w:ascii="仿宋_GB2312" w:eastAsia="仿宋_GB2312" w:hAnsi="楷体" w:hint="eastAsia"/>
          <w:bCs/>
          <w:sz w:val="32"/>
          <w:szCs w:val="32"/>
        </w:rPr>
        <w:t>攀枝花市发展和改革委员会</w:t>
      </w:r>
      <w:r w:rsidR="0075664F" w:rsidRPr="00894257">
        <w:rPr>
          <w:rFonts w:ascii="仿宋_GB2312" w:eastAsia="仿宋_GB2312" w:hAnsi="楷体" w:hint="eastAsia"/>
          <w:bCs/>
          <w:sz w:val="32"/>
          <w:szCs w:val="32"/>
        </w:rPr>
        <w:t>、</w:t>
      </w:r>
      <w:r w:rsidR="003A4299" w:rsidRPr="00894257">
        <w:rPr>
          <w:rFonts w:ascii="仿宋_GB2312" w:eastAsia="仿宋_GB2312" w:hAnsi="楷体" w:hint="eastAsia"/>
          <w:bCs/>
          <w:sz w:val="32"/>
          <w:szCs w:val="32"/>
        </w:rPr>
        <w:t>攀枝花市财政局</w:t>
      </w:r>
      <w:r w:rsidR="0075664F" w:rsidRPr="00894257">
        <w:rPr>
          <w:rFonts w:ascii="仿宋_GB2312" w:eastAsia="仿宋_GB2312" w:hAnsi="楷体" w:hint="eastAsia"/>
          <w:bCs/>
          <w:sz w:val="32"/>
          <w:szCs w:val="32"/>
        </w:rPr>
        <w:t>、</w:t>
      </w:r>
      <w:r w:rsidR="003A4299" w:rsidRPr="00894257">
        <w:rPr>
          <w:rFonts w:ascii="仿宋_GB2312" w:eastAsia="仿宋_GB2312" w:hAnsi="楷体" w:hint="eastAsia"/>
          <w:bCs/>
          <w:sz w:val="32"/>
          <w:szCs w:val="32"/>
        </w:rPr>
        <w:t>攀枝花市市场监督管理局关于印发</w:t>
      </w:r>
      <w:r w:rsidR="00DB4BE1" w:rsidRPr="00894257">
        <w:rPr>
          <w:rFonts w:ascii="仿宋_GB2312" w:eastAsia="仿宋_GB2312" w:hAnsi="楷体" w:hint="eastAsia"/>
          <w:bCs/>
          <w:sz w:val="32"/>
          <w:szCs w:val="32"/>
        </w:rPr>
        <w:t>&lt;</w:t>
      </w:r>
      <w:r w:rsidR="003A4299" w:rsidRPr="00894257">
        <w:rPr>
          <w:rFonts w:ascii="仿宋_GB2312" w:eastAsia="仿宋_GB2312" w:hAnsi="楷体" w:hint="eastAsia"/>
          <w:bCs/>
          <w:sz w:val="32"/>
          <w:szCs w:val="32"/>
        </w:rPr>
        <w:t>攀枝花市普惠性民办幼儿园认定、扶持和管理办法</w:t>
      </w:r>
      <w:r w:rsidR="00DB4BE1" w:rsidRPr="00894257">
        <w:rPr>
          <w:rFonts w:ascii="仿宋_GB2312" w:eastAsia="仿宋_GB2312" w:hAnsi="楷体" w:hint="eastAsia"/>
          <w:bCs/>
          <w:sz w:val="32"/>
          <w:szCs w:val="32"/>
        </w:rPr>
        <w:t>&gt;</w:t>
      </w:r>
      <w:r w:rsidR="003A4299" w:rsidRPr="00894257">
        <w:rPr>
          <w:rFonts w:ascii="仿宋_GB2312" w:eastAsia="仿宋_GB2312" w:hAnsi="楷体" w:hint="eastAsia"/>
          <w:bCs/>
          <w:sz w:val="32"/>
          <w:szCs w:val="32"/>
        </w:rPr>
        <w:t>的通知》（</w:t>
      </w:r>
      <w:proofErr w:type="gramStart"/>
      <w:r w:rsidR="003A4299" w:rsidRPr="00894257">
        <w:rPr>
          <w:rFonts w:ascii="仿宋_GB2312" w:eastAsia="仿宋_GB2312" w:hAnsi="楷体" w:hint="eastAsia"/>
          <w:bCs/>
          <w:sz w:val="32"/>
          <w:szCs w:val="32"/>
        </w:rPr>
        <w:t>攀教体发</w:t>
      </w:r>
      <w:proofErr w:type="gramEnd"/>
      <w:r w:rsidR="003A4299" w:rsidRPr="00894257">
        <w:rPr>
          <w:rFonts w:ascii="仿宋_GB2312" w:eastAsia="仿宋_GB2312" w:hAnsi="楷体" w:hint="eastAsia"/>
          <w:bCs/>
          <w:sz w:val="32"/>
          <w:szCs w:val="32"/>
        </w:rPr>
        <w:t>〔2021〕20号）</w:t>
      </w:r>
      <w:r w:rsidR="00EF3A88" w:rsidRPr="00894257">
        <w:rPr>
          <w:rFonts w:ascii="仿宋_GB2312" w:eastAsia="仿宋_GB2312" w:hAnsi="楷体" w:hint="eastAsia"/>
          <w:bCs/>
          <w:sz w:val="32"/>
          <w:szCs w:val="32"/>
        </w:rPr>
        <w:t>、《攀枝花市财政局</w:t>
      </w:r>
      <w:r w:rsidR="0075664F" w:rsidRPr="00894257">
        <w:rPr>
          <w:rFonts w:ascii="仿宋_GB2312" w:eastAsia="仿宋_GB2312" w:hAnsi="楷体" w:hint="eastAsia"/>
          <w:bCs/>
          <w:sz w:val="32"/>
          <w:szCs w:val="32"/>
        </w:rPr>
        <w:t>、</w:t>
      </w:r>
      <w:r w:rsidR="00EF3A88" w:rsidRPr="00894257">
        <w:rPr>
          <w:rFonts w:ascii="仿宋_GB2312" w:eastAsia="仿宋_GB2312" w:hAnsi="楷体" w:hint="eastAsia"/>
          <w:bCs/>
          <w:sz w:val="32"/>
          <w:szCs w:val="32"/>
        </w:rPr>
        <w:t>攀枝花市教育和体育局</w:t>
      </w:r>
      <w:r w:rsidR="0075664F" w:rsidRPr="00894257">
        <w:rPr>
          <w:rFonts w:ascii="仿宋_GB2312" w:eastAsia="仿宋_GB2312" w:hAnsi="楷体" w:hint="eastAsia"/>
          <w:bCs/>
          <w:sz w:val="32"/>
          <w:szCs w:val="32"/>
        </w:rPr>
        <w:t>、</w:t>
      </w:r>
      <w:r w:rsidR="00EF3A88" w:rsidRPr="00894257">
        <w:rPr>
          <w:rFonts w:ascii="仿宋_GB2312" w:eastAsia="仿宋_GB2312" w:hAnsi="楷体" w:hint="eastAsia"/>
          <w:bCs/>
          <w:sz w:val="32"/>
          <w:szCs w:val="32"/>
        </w:rPr>
        <w:t>关于完善公办幼儿园生均公用经费</w:t>
      </w:r>
      <w:r w:rsidR="0075664F" w:rsidRPr="00894257">
        <w:rPr>
          <w:rFonts w:ascii="仿宋_GB2312" w:eastAsia="仿宋_GB2312" w:hAnsi="楷体" w:hint="eastAsia"/>
          <w:bCs/>
          <w:sz w:val="32"/>
          <w:szCs w:val="32"/>
        </w:rPr>
        <w:t>、</w:t>
      </w:r>
      <w:r w:rsidR="00EF3A88" w:rsidRPr="00894257">
        <w:rPr>
          <w:rFonts w:ascii="仿宋_GB2312" w:eastAsia="仿宋_GB2312" w:hAnsi="楷体" w:hint="eastAsia"/>
          <w:bCs/>
          <w:sz w:val="32"/>
          <w:szCs w:val="32"/>
        </w:rPr>
        <w:t>财</w:t>
      </w:r>
      <w:r w:rsidR="00EF3A88" w:rsidRPr="00894257">
        <w:rPr>
          <w:rFonts w:ascii="仿宋_GB2312" w:eastAsia="仿宋_GB2312" w:hAnsi="楷体" w:hint="eastAsia"/>
          <w:bCs/>
          <w:sz w:val="32"/>
          <w:szCs w:val="32"/>
        </w:rPr>
        <w:lastRenderedPageBreak/>
        <w:t>政拨款制度和建立普惠性民办幼儿园财政补助标准的实施方案》（</w:t>
      </w:r>
      <w:proofErr w:type="gramStart"/>
      <w:r w:rsidR="00EF3A88" w:rsidRPr="00894257">
        <w:rPr>
          <w:rFonts w:ascii="仿宋_GB2312" w:eastAsia="仿宋_GB2312" w:hAnsi="楷体" w:hint="eastAsia"/>
          <w:bCs/>
          <w:sz w:val="32"/>
          <w:szCs w:val="32"/>
        </w:rPr>
        <w:t>攀财教</w:t>
      </w:r>
      <w:proofErr w:type="gramEnd"/>
      <w:r w:rsidR="00EF3A88" w:rsidRPr="00894257">
        <w:rPr>
          <w:rFonts w:ascii="仿宋_GB2312" w:eastAsia="仿宋_GB2312" w:hAnsi="楷体" w:hint="eastAsia"/>
          <w:bCs/>
          <w:sz w:val="32"/>
          <w:szCs w:val="32"/>
        </w:rPr>
        <w:t>〔2020〕8号）</w:t>
      </w:r>
      <w:r w:rsidR="00ED18EB" w:rsidRPr="00894257">
        <w:rPr>
          <w:rFonts w:ascii="仿宋_GB2312" w:eastAsia="仿宋_GB2312" w:hAnsi="楷体" w:hint="eastAsia"/>
          <w:bCs/>
          <w:sz w:val="32"/>
          <w:szCs w:val="32"/>
        </w:rPr>
        <w:t>等</w:t>
      </w:r>
      <w:r w:rsidRPr="00894257">
        <w:rPr>
          <w:rFonts w:ascii="仿宋_GB2312" w:eastAsia="仿宋_GB2312" w:hAnsi="楷体" w:hint="eastAsia"/>
          <w:bCs/>
          <w:sz w:val="32"/>
          <w:szCs w:val="32"/>
        </w:rPr>
        <w:t>文件要求设立，文件提出</w:t>
      </w:r>
      <w:proofErr w:type="gramStart"/>
      <w:r w:rsidRPr="00894257">
        <w:rPr>
          <w:rFonts w:ascii="仿宋_GB2312" w:eastAsia="仿宋_GB2312" w:hAnsi="楷体" w:hint="eastAsia"/>
          <w:bCs/>
          <w:sz w:val="32"/>
          <w:szCs w:val="32"/>
        </w:rPr>
        <w:t>“</w:t>
      </w:r>
      <w:proofErr w:type="gramEnd"/>
      <w:r w:rsidR="003A4299" w:rsidRPr="00894257">
        <w:rPr>
          <w:rFonts w:ascii="仿宋_GB2312" w:eastAsia="仿宋_GB2312" w:hAnsi="楷体" w:hint="eastAsia"/>
          <w:bCs/>
          <w:sz w:val="32"/>
          <w:szCs w:val="32"/>
        </w:rPr>
        <w:t>为进一步优化学前教育资源配置，大力引导和支持民办幼儿园面向社会提供普惠性学前教育服务，加快建成“广覆盖、保基本、有质量”的学前教育公共服务体系</w:t>
      </w:r>
      <w:proofErr w:type="gramStart"/>
      <w:r w:rsidRPr="00894257">
        <w:rPr>
          <w:rFonts w:ascii="仿宋_GB2312" w:eastAsia="仿宋_GB2312" w:hAnsi="楷体" w:hint="eastAsia"/>
          <w:bCs/>
          <w:sz w:val="32"/>
          <w:szCs w:val="32"/>
        </w:rPr>
        <w:t>”</w:t>
      </w:r>
      <w:proofErr w:type="gramEnd"/>
      <w:r w:rsidRPr="00894257">
        <w:rPr>
          <w:rFonts w:ascii="仿宋_GB2312" w:eastAsia="仿宋_GB2312" w:hAnsi="楷体" w:hint="eastAsia"/>
          <w:bCs/>
          <w:sz w:val="32"/>
          <w:szCs w:val="32"/>
        </w:rPr>
        <w:t>。项目立项依据充分，程序严密。</w:t>
      </w:r>
    </w:p>
    <w:p w14:paraId="007A5548" w14:textId="32C299CA" w:rsidR="00D01CD7" w:rsidRPr="00894257" w:rsidRDefault="00491E9D" w:rsidP="00894257">
      <w:pPr>
        <w:spacing w:line="560" w:lineRule="exact"/>
        <w:ind w:firstLineChars="200" w:firstLine="640"/>
        <w:rPr>
          <w:rFonts w:ascii="仿宋_GB2312" w:eastAsia="仿宋_GB2312" w:hAnsi="楷体" w:hint="eastAsia"/>
          <w:bCs/>
          <w:sz w:val="32"/>
          <w:szCs w:val="32"/>
        </w:rPr>
      </w:pPr>
      <w:r w:rsidRPr="00894257">
        <w:rPr>
          <w:rFonts w:ascii="仿宋_GB2312" w:eastAsia="仿宋_GB2312" w:hAnsi="楷体" w:hint="eastAsia"/>
          <w:bCs/>
          <w:sz w:val="32"/>
          <w:szCs w:val="32"/>
        </w:rPr>
        <w:t>仁和区</w:t>
      </w:r>
      <w:r w:rsidR="00D01CD7" w:rsidRPr="00894257">
        <w:rPr>
          <w:rFonts w:ascii="仿宋_GB2312" w:eastAsia="仿宋_GB2312" w:hAnsi="楷体" w:hint="eastAsia"/>
          <w:bCs/>
          <w:sz w:val="32"/>
          <w:szCs w:val="32"/>
        </w:rPr>
        <w:t>教体局职能职责</w:t>
      </w:r>
      <w:r w:rsidR="00CD45DF" w:rsidRPr="00894257">
        <w:rPr>
          <w:rFonts w:ascii="仿宋_GB2312" w:eastAsia="仿宋_GB2312" w:hAnsi="楷体" w:hint="eastAsia"/>
          <w:bCs/>
          <w:sz w:val="32"/>
          <w:szCs w:val="32"/>
        </w:rPr>
        <w:t>一是负责综合管理全区学前教育，制定全区学前教育事业发展规划和年度工作计划，推进幼儿教育事业健康发展，提高幼儿教育质量。二是对各类幼儿园贯彻执行教育有关法律和方针政策情况进行监督检查，规范办园行为。三是指导幼儿园开展学前教育宣传及安全应急演练等工作。四是协助相关股室抓好幼儿园园舍规划、布局调整</w:t>
      </w:r>
      <w:r w:rsidR="008A7660" w:rsidRPr="00894257">
        <w:rPr>
          <w:rFonts w:ascii="仿宋_GB2312" w:eastAsia="仿宋_GB2312" w:hAnsi="楷体" w:hint="eastAsia"/>
          <w:bCs/>
          <w:sz w:val="32"/>
          <w:szCs w:val="32"/>
        </w:rPr>
        <w:t>。五是</w:t>
      </w:r>
      <w:r w:rsidR="00CD45DF" w:rsidRPr="00894257">
        <w:rPr>
          <w:rFonts w:ascii="仿宋_GB2312" w:eastAsia="仿宋_GB2312" w:hAnsi="楷体" w:hint="eastAsia"/>
          <w:bCs/>
          <w:sz w:val="32"/>
          <w:szCs w:val="32"/>
        </w:rPr>
        <w:t>联合相关职能部门抓好幼儿园安全卫生工作。</w:t>
      </w:r>
      <w:r w:rsidR="008A7660" w:rsidRPr="00894257">
        <w:rPr>
          <w:rFonts w:ascii="仿宋_GB2312" w:eastAsia="仿宋_GB2312" w:hAnsi="楷体" w:hint="eastAsia"/>
          <w:bCs/>
          <w:sz w:val="32"/>
          <w:szCs w:val="32"/>
        </w:rPr>
        <w:t>六是</w:t>
      </w:r>
      <w:r w:rsidR="00CD45DF" w:rsidRPr="00894257">
        <w:rPr>
          <w:rFonts w:ascii="仿宋_GB2312" w:eastAsia="仿宋_GB2312" w:hAnsi="楷体" w:hint="eastAsia"/>
          <w:bCs/>
          <w:sz w:val="32"/>
          <w:szCs w:val="32"/>
        </w:rPr>
        <w:t>指导规范民办教育、教育社会组织相关工作，承担有关行政审批事项。</w:t>
      </w:r>
      <w:r w:rsidR="00507F04" w:rsidRPr="00894257">
        <w:rPr>
          <w:rFonts w:ascii="仿宋_GB2312" w:eastAsia="仿宋_GB2312" w:hAnsi="楷体" w:cs="仿宋" w:hint="eastAsia"/>
          <w:bCs/>
          <w:sz w:val="32"/>
          <w:szCs w:val="32"/>
        </w:rPr>
        <w:t>与部门职责相符。</w:t>
      </w:r>
    </w:p>
    <w:p w14:paraId="70264C32" w14:textId="4F434E2C" w:rsidR="00D01CD7" w:rsidRPr="00894257" w:rsidRDefault="00D01CD7"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本项目主要用于</w:t>
      </w:r>
      <w:r w:rsidR="003A4299" w:rsidRPr="00894257">
        <w:rPr>
          <w:rFonts w:ascii="仿宋_GB2312" w:eastAsia="仿宋_GB2312" w:hAnsi="楷体" w:cs="仿宋" w:hint="eastAsia"/>
          <w:bCs/>
          <w:sz w:val="32"/>
          <w:szCs w:val="32"/>
        </w:rPr>
        <w:t>解决</w:t>
      </w:r>
      <w:proofErr w:type="gramStart"/>
      <w:r w:rsidR="003A4299" w:rsidRPr="00894257">
        <w:rPr>
          <w:rFonts w:ascii="仿宋_GB2312" w:eastAsia="仿宋_GB2312" w:hAnsi="楷体" w:cs="仿宋" w:hint="eastAsia"/>
          <w:bCs/>
          <w:sz w:val="32"/>
          <w:szCs w:val="32"/>
        </w:rPr>
        <w:t>仁和区</w:t>
      </w:r>
      <w:r w:rsidR="00507F04" w:rsidRPr="00894257">
        <w:rPr>
          <w:rFonts w:ascii="仿宋_GB2312" w:eastAsia="仿宋_GB2312" w:hAnsi="楷体" w:cs="仿宋" w:hint="eastAsia"/>
          <w:bCs/>
          <w:sz w:val="32"/>
          <w:szCs w:val="32"/>
        </w:rPr>
        <w:t>普惠</w:t>
      </w:r>
      <w:proofErr w:type="gramEnd"/>
      <w:r w:rsidR="00507F04" w:rsidRPr="00894257">
        <w:rPr>
          <w:rFonts w:ascii="仿宋_GB2312" w:eastAsia="仿宋_GB2312" w:hAnsi="楷体" w:cs="仿宋" w:hint="eastAsia"/>
          <w:bCs/>
          <w:sz w:val="32"/>
          <w:szCs w:val="32"/>
        </w:rPr>
        <w:t>性</w:t>
      </w:r>
      <w:r w:rsidR="003A4299" w:rsidRPr="00894257">
        <w:rPr>
          <w:rFonts w:ascii="仿宋_GB2312" w:eastAsia="仿宋_GB2312" w:hAnsi="楷体" w:cs="仿宋" w:hint="eastAsia"/>
          <w:bCs/>
          <w:sz w:val="32"/>
          <w:szCs w:val="32"/>
        </w:rPr>
        <w:t>幼儿园入园比例不足问题</w:t>
      </w:r>
      <w:r w:rsidRPr="00894257">
        <w:rPr>
          <w:rFonts w:ascii="仿宋_GB2312" w:eastAsia="仿宋_GB2312" w:hAnsi="楷体" w:cs="仿宋" w:hint="eastAsia"/>
          <w:bCs/>
          <w:sz w:val="32"/>
          <w:szCs w:val="32"/>
        </w:rPr>
        <w:t>，</w:t>
      </w:r>
      <w:r w:rsidR="00EF3A88" w:rsidRPr="00894257">
        <w:rPr>
          <w:rFonts w:ascii="仿宋_GB2312" w:eastAsia="仿宋_GB2312" w:hAnsi="楷体" w:cs="仿宋" w:hint="eastAsia"/>
          <w:bCs/>
          <w:sz w:val="32"/>
          <w:szCs w:val="32"/>
        </w:rPr>
        <w:t>本项目支出属于教育支出，属于公共财政支持范围，符合地方事权支出责任划分原则</w:t>
      </w:r>
      <w:r w:rsidRPr="00894257">
        <w:rPr>
          <w:rFonts w:ascii="仿宋_GB2312" w:eastAsia="仿宋_GB2312" w:hAnsi="楷体" w:cs="仿宋" w:hint="eastAsia"/>
          <w:bCs/>
          <w:sz w:val="32"/>
          <w:szCs w:val="32"/>
        </w:rPr>
        <w:t>，不与</w:t>
      </w:r>
      <w:r w:rsidR="00095E65" w:rsidRPr="00894257">
        <w:rPr>
          <w:rFonts w:ascii="仿宋_GB2312" w:eastAsia="仿宋_GB2312" w:hAnsi="楷体" w:cs="仿宋" w:hint="eastAsia"/>
          <w:bCs/>
          <w:sz w:val="32"/>
          <w:szCs w:val="32"/>
        </w:rPr>
        <w:t>仁和</w:t>
      </w:r>
      <w:r w:rsidR="00ED18EB" w:rsidRPr="00894257">
        <w:rPr>
          <w:rFonts w:ascii="仿宋_GB2312" w:eastAsia="仿宋_GB2312" w:hAnsi="楷体" w:cs="仿宋" w:hint="eastAsia"/>
          <w:bCs/>
          <w:sz w:val="32"/>
          <w:szCs w:val="32"/>
        </w:rPr>
        <w:t>区教体</w:t>
      </w:r>
      <w:proofErr w:type="gramStart"/>
      <w:r w:rsidR="00ED18EB" w:rsidRPr="00894257">
        <w:rPr>
          <w:rFonts w:ascii="仿宋_GB2312" w:eastAsia="仿宋_GB2312" w:hAnsi="楷体" w:cs="仿宋" w:hint="eastAsia"/>
          <w:bCs/>
          <w:sz w:val="32"/>
          <w:szCs w:val="32"/>
        </w:rPr>
        <w:t>局</w:t>
      </w:r>
      <w:r w:rsidRPr="00894257">
        <w:rPr>
          <w:rFonts w:ascii="仿宋_GB2312" w:eastAsia="仿宋_GB2312" w:hAnsi="楷体" w:cs="仿宋" w:hint="eastAsia"/>
          <w:bCs/>
          <w:sz w:val="32"/>
          <w:szCs w:val="32"/>
        </w:rPr>
        <w:t>存在</w:t>
      </w:r>
      <w:proofErr w:type="gramEnd"/>
      <w:r w:rsidRPr="00894257">
        <w:rPr>
          <w:rFonts w:ascii="仿宋_GB2312" w:eastAsia="仿宋_GB2312" w:hAnsi="楷体" w:cs="仿宋" w:hint="eastAsia"/>
          <w:bCs/>
          <w:sz w:val="32"/>
          <w:szCs w:val="32"/>
        </w:rPr>
        <w:t>项目重复。</w:t>
      </w:r>
    </w:p>
    <w:p w14:paraId="193C712C" w14:textId="6AB9AA71" w:rsidR="00D01CD7" w:rsidRPr="00894257" w:rsidRDefault="00BD0CD0"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综上，项目立项依据充分，与仁和区教体局职能职责相符，属于公共财政支持范围，程序设立严密，该指标满分。</w:t>
      </w:r>
    </w:p>
    <w:p w14:paraId="738E1E8C" w14:textId="1F7CEB40" w:rsidR="00BD0CD0"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（2）</w:t>
      </w:r>
      <w:r w:rsidR="00BD0CD0" w:rsidRPr="00894257">
        <w:rPr>
          <w:rFonts w:ascii="仿宋_GB2312" w:eastAsia="仿宋_GB2312" w:hAnsi="楷体" w:cs="仿宋" w:hint="eastAsia"/>
          <w:bCs/>
          <w:sz w:val="32"/>
          <w:szCs w:val="32"/>
        </w:rPr>
        <w:t>规划合理指标分析</w:t>
      </w:r>
      <w:r w:rsidR="00BD0CD0" w:rsidRPr="00894257">
        <w:rPr>
          <w:rFonts w:ascii="仿宋_GB2312" w:eastAsia="仿宋_GB2312" w:hAnsi="楷体" w:hint="eastAsia"/>
          <w:bCs/>
          <w:sz w:val="32"/>
          <w:szCs w:val="32"/>
        </w:rPr>
        <w:t>（共3分，得3分）</w:t>
      </w:r>
      <w:r w:rsidR="003F7C50">
        <w:rPr>
          <w:rFonts w:ascii="仿宋_GB2312" w:eastAsia="仿宋_GB2312" w:hAnsi="楷体" w:hint="eastAsia"/>
          <w:bCs/>
          <w:sz w:val="32"/>
          <w:szCs w:val="32"/>
        </w:rPr>
        <w:t>。</w:t>
      </w:r>
    </w:p>
    <w:p w14:paraId="1CA6262B" w14:textId="004D58B1" w:rsidR="004A053F" w:rsidRPr="00894257" w:rsidRDefault="004A053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该项目符合</w:t>
      </w:r>
      <w:r w:rsidR="00684E1B" w:rsidRPr="00894257">
        <w:rPr>
          <w:rFonts w:ascii="仿宋_GB2312" w:eastAsia="仿宋_GB2312" w:hAnsi="楷体" w:cs="仿宋" w:hint="eastAsia"/>
          <w:bCs/>
          <w:sz w:val="32"/>
          <w:szCs w:val="32"/>
        </w:rPr>
        <w:t>仁和</w:t>
      </w:r>
      <w:r w:rsidR="001D71C2" w:rsidRPr="00894257">
        <w:rPr>
          <w:rFonts w:ascii="仿宋_GB2312" w:eastAsia="仿宋_GB2312" w:hAnsi="楷体" w:cs="仿宋" w:hint="eastAsia"/>
          <w:bCs/>
          <w:sz w:val="32"/>
          <w:szCs w:val="32"/>
        </w:rPr>
        <w:t>区教体局</w:t>
      </w:r>
      <w:r w:rsidRPr="00894257">
        <w:rPr>
          <w:rFonts w:ascii="仿宋_GB2312" w:eastAsia="仿宋_GB2312" w:hAnsi="楷体" w:cs="仿宋" w:hint="eastAsia"/>
          <w:bCs/>
          <w:sz w:val="32"/>
          <w:szCs w:val="32"/>
        </w:rPr>
        <w:t>关于印发</w:t>
      </w:r>
      <w:r w:rsidR="001D71C2" w:rsidRPr="00894257">
        <w:rPr>
          <w:rFonts w:ascii="仿宋_GB2312" w:eastAsia="仿宋_GB2312" w:hAnsi="楷体" w:cs="仿宋" w:hint="eastAsia"/>
          <w:bCs/>
          <w:sz w:val="32"/>
          <w:szCs w:val="32"/>
        </w:rPr>
        <w:t>《攀枝花市仁和区教育和体育事业“十四五”发展规划》</w:t>
      </w:r>
      <w:r w:rsidRPr="00894257">
        <w:rPr>
          <w:rFonts w:ascii="仿宋_GB2312" w:eastAsia="仿宋_GB2312" w:hAnsi="楷体" w:cs="仿宋" w:hint="eastAsia"/>
          <w:bCs/>
          <w:sz w:val="32"/>
          <w:szCs w:val="32"/>
        </w:rPr>
        <w:t>中“</w:t>
      </w:r>
      <w:r w:rsidR="003A4299" w:rsidRPr="00894257">
        <w:rPr>
          <w:rFonts w:ascii="仿宋_GB2312" w:eastAsia="仿宋_GB2312" w:hAnsi="楷体" w:cs="仿宋" w:hint="eastAsia"/>
          <w:bCs/>
          <w:sz w:val="32"/>
          <w:szCs w:val="32"/>
        </w:rPr>
        <w:t>推进学前教育优质</w:t>
      </w:r>
      <w:r w:rsidR="003A4299" w:rsidRPr="00894257">
        <w:rPr>
          <w:rFonts w:ascii="仿宋_GB2312" w:eastAsia="仿宋_GB2312" w:hAnsi="楷体" w:cs="仿宋" w:hint="eastAsia"/>
          <w:bCs/>
          <w:sz w:val="32"/>
          <w:szCs w:val="32"/>
        </w:rPr>
        <w:lastRenderedPageBreak/>
        <w:t>普惠发展</w:t>
      </w:r>
      <w:r w:rsidRPr="00894257">
        <w:rPr>
          <w:rFonts w:ascii="仿宋_GB2312" w:eastAsia="仿宋_GB2312" w:hAnsi="楷体" w:cs="仿宋" w:hint="eastAsia"/>
          <w:bCs/>
          <w:sz w:val="32"/>
          <w:szCs w:val="32"/>
        </w:rPr>
        <w:t>”的长期规划。项目年度绩效目标主要为“</w:t>
      </w:r>
      <w:r w:rsidR="00EE2BE7" w:rsidRPr="00894257">
        <w:rPr>
          <w:rFonts w:ascii="仿宋_GB2312" w:eastAsia="仿宋_GB2312" w:hAnsi="楷体" w:cs="仿宋" w:hint="eastAsia"/>
          <w:bCs/>
          <w:sz w:val="32"/>
          <w:szCs w:val="32"/>
        </w:rPr>
        <w:t>完成市级教育目标考核任务，解决我区公办幼儿园入园比例不足问题，</w:t>
      </w:r>
      <w:r w:rsidR="00A5196C" w:rsidRPr="00894257">
        <w:rPr>
          <w:rFonts w:ascii="仿宋_GB2312" w:eastAsia="仿宋_GB2312" w:hAnsi="楷体" w:cs="仿宋" w:hint="eastAsia"/>
          <w:bCs/>
          <w:sz w:val="32"/>
          <w:szCs w:val="32"/>
        </w:rPr>
        <w:t>公办园及普惠性入园比例占全区在园幼儿总数的87％以上</w:t>
      </w:r>
      <w:r w:rsidR="00AC2EB1" w:rsidRPr="00894257">
        <w:rPr>
          <w:rFonts w:ascii="仿宋_GB2312" w:eastAsia="仿宋_GB2312" w:hAnsi="楷体" w:cs="仿宋" w:hint="eastAsia"/>
          <w:bCs/>
          <w:sz w:val="32"/>
          <w:szCs w:val="32"/>
        </w:rPr>
        <w:t>”与十四五规划一致</w:t>
      </w:r>
      <w:r w:rsidRPr="00894257">
        <w:rPr>
          <w:rFonts w:ascii="仿宋_GB2312" w:eastAsia="仿宋_GB2312" w:hAnsi="楷体" w:cs="仿宋" w:hint="eastAsia"/>
          <w:bCs/>
          <w:sz w:val="32"/>
          <w:szCs w:val="32"/>
        </w:rPr>
        <w:t>。该项目规划与现实需求相匹配，与</w:t>
      </w:r>
      <w:r w:rsidR="00EE2BE7" w:rsidRPr="00894257">
        <w:rPr>
          <w:rFonts w:ascii="仿宋_GB2312" w:eastAsia="仿宋_GB2312" w:hAnsi="楷体" w:cs="仿宋" w:hint="eastAsia"/>
          <w:bCs/>
          <w:sz w:val="32"/>
          <w:szCs w:val="32"/>
        </w:rPr>
        <w:t>中共中央、国务院关于学前教育深化改革规范发展</w:t>
      </w:r>
      <w:r w:rsidRPr="00894257">
        <w:rPr>
          <w:rFonts w:ascii="仿宋_GB2312" w:eastAsia="仿宋_GB2312" w:hAnsi="楷体" w:cs="仿宋" w:hint="eastAsia"/>
          <w:bCs/>
          <w:sz w:val="32"/>
          <w:szCs w:val="32"/>
        </w:rPr>
        <w:t>的重大决策部署要求相符。</w:t>
      </w:r>
      <w:r w:rsidR="00BD0CD0" w:rsidRPr="00894257">
        <w:rPr>
          <w:rFonts w:ascii="仿宋_GB2312" w:eastAsia="仿宋_GB2312" w:hAnsi="楷体" w:cs="仿宋" w:hint="eastAsia"/>
          <w:bCs/>
          <w:sz w:val="32"/>
          <w:szCs w:val="32"/>
        </w:rPr>
        <w:t>综上，项目规划合理，该指标满分。</w:t>
      </w:r>
    </w:p>
    <w:p w14:paraId="2B634D4F" w14:textId="1659C3A8" w:rsidR="00BD0CD0"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（3）</w:t>
      </w:r>
      <w:r w:rsidR="00BD0CD0" w:rsidRPr="00894257">
        <w:rPr>
          <w:rFonts w:ascii="仿宋_GB2312" w:eastAsia="仿宋_GB2312" w:hAnsi="楷体" w:cs="仿宋" w:hint="eastAsia"/>
          <w:bCs/>
          <w:sz w:val="32"/>
          <w:szCs w:val="32"/>
        </w:rPr>
        <w:t>制度完备指标分析</w:t>
      </w:r>
      <w:r w:rsidR="00BD0CD0" w:rsidRPr="00894257">
        <w:rPr>
          <w:rFonts w:ascii="仿宋_GB2312" w:eastAsia="仿宋_GB2312" w:hAnsi="楷体" w:hint="eastAsia"/>
          <w:bCs/>
          <w:sz w:val="32"/>
          <w:szCs w:val="32"/>
        </w:rPr>
        <w:t>（共3分，得3分）</w:t>
      </w:r>
      <w:r w:rsidR="003F7C50">
        <w:rPr>
          <w:rFonts w:ascii="仿宋_GB2312" w:eastAsia="仿宋_GB2312" w:hAnsi="楷体" w:hint="eastAsia"/>
          <w:bCs/>
          <w:sz w:val="32"/>
          <w:szCs w:val="32"/>
        </w:rPr>
        <w:t>。</w:t>
      </w:r>
    </w:p>
    <w:p w14:paraId="03C2E9F9" w14:textId="284E6D1B" w:rsidR="004A053F" w:rsidRPr="00894257" w:rsidRDefault="00684E1B"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仁和</w:t>
      </w:r>
      <w:r w:rsidR="005C6680" w:rsidRPr="00894257">
        <w:rPr>
          <w:rFonts w:ascii="仿宋_GB2312" w:eastAsia="仿宋_GB2312" w:hAnsi="楷体" w:cs="仿宋" w:hint="eastAsia"/>
          <w:bCs/>
          <w:sz w:val="32"/>
          <w:szCs w:val="32"/>
        </w:rPr>
        <w:t>区</w:t>
      </w:r>
      <w:r w:rsidR="004A053F" w:rsidRPr="00894257">
        <w:rPr>
          <w:rFonts w:ascii="仿宋_GB2312" w:eastAsia="仿宋_GB2312" w:hAnsi="楷体" w:cs="仿宋" w:hint="eastAsia"/>
          <w:bCs/>
          <w:sz w:val="32"/>
          <w:szCs w:val="32"/>
        </w:rPr>
        <w:t>教体局按照</w:t>
      </w:r>
      <w:r w:rsidR="00A5196C" w:rsidRPr="00894257">
        <w:rPr>
          <w:rFonts w:ascii="仿宋_GB2312" w:eastAsia="仿宋_GB2312" w:hAnsi="楷体" w:cs="仿宋" w:hint="eastAsia"/>
          <w:bCs/>
          <w:sz w:val="32"/>
          <w:szCs w:val="32"/>
        </w:rPr>
        <w:t>《攀枝花市教育和体育局攀枝花市发展和改革委员会攀枝花市财政局攀枝花市市场监督管理局关于印发&lt;攀枝花市普惠性民办幼儿园认定、扶持和管理办法&gt;的通知》（</w:t>
      </w:r>
      <w:proofErr w:type="gramStart"/>
      <w:r w:rsidR="00A5196C" w:rsidRPr="00894257">
        <w:rPr>
          <w:rFonts w:ascii="仿宋_GB2312" w:eastAsia="仿宋_GB2312" w:hAnsi="楷体" w:cs="仿宋" w:hint="eastAsia"/>
          <w:bCs/>
          <w:sz w:val="32"/>
          <w:szCs w:val="32"/>
        </w:rPr>
        <w:t>攀教体发</w:t>
      </w:r>
      <w:proofErr w:type="gramEnd"/>
      <w:r w:rsidR="00A5196C" w:rsidRPr="00894257">
        <w:rPr>
          <w:rFonts w:ascii="仿宋_GB2312" w:eastAsia="仿宋_GB2312" w:hAnsi="楷体" w:cs="仿宋" w:hint="eastAsia"/>
          <w:bCs/>
          <w:sz w:val="32"/>
          <w:szCs w:val="32"/>
        </w:rPr>
        <w:t>〔2021〕20号）</w:t>
      </w:r>
      <w:r w:rsidR="004A053F" w:rsidRPr="00894257">
        <w:rPr>
          <w:rFonts w:ascii="仿宋_GB2312" w:eastAsia="仿宋_GB2312" w:hAnsi="楷体" w:cs="仿宋" w:hint="eastAsia"/>
          <w:bCs/>
          <w:sz w:val="32"/>
          <w:szCs w:val="32"/>
        </w:rPr>
        <w:t>及单位内部管理制度执行，其中</w:t>
      </w:r>
      <w:r w:rsidR="005C6680" w:rsidRPr="00894257">
        <w:rPr>
          <w:rFonts w:ascii="仿宋_GB2312" w:eastAsia="仿宋_GB2312" w:hAnsi="楷体" w:cs="仿宋" w:hint="eastAsia"/>
          <w:bCs/>
          <w:sz w:val="32"/>
          <w:szCs w:val="32"/>
        </w:rPr>
        <w:t>区教体局制</w:t>
      </w:r>
      <w:r w:rsidR="004A053F" w:rsidRPr="00894257">
        <w:rPr>
          <w:rFonts w:ascii="仿宋_GB2312" w:eastAsia="仿宋_GB2312" w:hAnsi="楷体" w:cs="仿宋" w:hint="eastAsia"/>
          <w:bCs/>
          <w:sz w:val="32"/>
          <w:szCs w:val="32"/>
        </w:rPr>
        <w:t>定了</w:t>
      </w:r>
      <w:r w:rsidR="00A5196C" w:rsidRPr="00894257">
        <w:rPr>
          <w:rFonts w:ascii="仿宋_GB2312" w:eastAsia="仿宋_GB2312" w:hAnsi="楷体" w:cs="仿宋" w:hint="eastAsia"/>
          <w:bCs/>
          <w:sz w:val="32"/>
          <w:szCs w:val="32"/>
        </w:rPr>
        <w:t>《攀枝花市仁和区普惠性民办幼儿园认定、扶持和管理办法（暂行）》</w:t>
      </w:r>
      <w:r w:rsidR="004A053F" w:rsidRPr="00894257">
        <w:rPr>
          <w:rFonts w:ascii="仿宋_GB2312" w:eastAsia="仿宋_GB2312" w:hAnsi="楷体" w:cs="仿宋" w:hint="eastAsia"/>
          <w:bCs/>
          <w:sz w:val="32"/>
          <w:szCs w:val="32"/>
        </w:rPr>
        <w:t>，</w:t>
      </w:r>
      <w:bookmarkStart w:id="25" w:name="_Hlk179732898"/>
      <w:r w:rsidR="004A053F" w:rsidRPr="00894257">
        <w:rPr>
          <w:rFonts w:ascii="仿宋_GB2312" w:eastAsia="仿宋_GB2312" w:hAnsi="楷体" w:cs="仿宋" w:hint="eastAsia"/>
          <w:bCs/>
          <w:sz w:val="32"/>
          <w:szCs w:val="32"/>
        </w:rPr>
        <w:t>资金具体支出范围明确，制度健全完善</w:t>
      </w:r>
      <w:bookmarkEnd w:id="25"/>
      <w:r w:rsidR="004A053F" w:rsidRPr="00894257">
        <w:rPr>
          <w:rFonts w:ascii="仿宋_GB2312" w:eastAsia="仿宋_GB2312" w:hAnsi="楷体" w:cs="仿宋" w:hint="eastAsia"/>
          <w:bCs/>
          <w:sz w:val="32"/>
          <w:szCs w:val="32"/>
        </w:rPr>
        <w:t>。本项目属于经常性项目，</w:t>
      </w:r>
      <w:r w:rsidR="005C6680" w:rsidRPr="00894257">
        <w:rPr>
          <w:rFonts w:ascii="仿宋_GB2312" w:eastAsia="仿宋_GB2312" w:hAnsi="楷体" w:cs="仿宋" w:hint="eastAsia"/>
          <w:bCs/>
          <w:sz w:val="32"/>
          <w:szCs w:val="32"/>
        </w:rPr>
        <w:t>区</w:t>
      </w:r>
      <w:r w:rsidR="004A053F" w:rsidRPr="00894257">
        <w:rPr>
          <w:rFonts w:ascii="仿宋_GB2312" w:eastAsia="仿宋_GB2312" w:hAnsi="楷体" w:cs="仿宋" w:hint="eastAsia"/>
          <w:bCs/>
          <w:sz w:val="32"/>
          <w:szCs w:val="32"/>
        </w:rPr>
        <w:t>教体</w:t>
      </w:r>
      <w:proofErr w:type="gramStart"/>
      <w:r w:rsidR="004A053F" w:rsidRPr="00894257">
        <w:rPr>
          <w:rFonts w:ascii="仿宋_GB2312" w:eastAsia="仿宋_GB2312" w:hAnsi="楷体" w:cs="仿宋" w:hint="eastAsia"/>
          <w:bCs/>
          <w:sz w:val="32"/>
          <w:szCs w:val="32"/>
        </w:rPr>
        <w:t>局具备</w:t>
      </w:r>
      <w:proofErr w:type="gramEnd"/>
      <w:r w:rsidR="004A053F" w:rsidRPr="00894257">
        <w:rPr>
          <w:rFonts w:ascii="仿宋_GB2312" w:eastAsia="仿宋_GB2312" w:hAnsi="楷体" w:cs="仿宋" w:hint="eastAsia"/>
          <w:bCs/>
          <w:sz w:val="32"/>
          <w:szCs w:val="32"/>
        </w:rPr>
        <w:t>多年实施经验，不存在项目实施过程中难以操作、无法落地、执行不畅的情况。</w:t>
      </w:r>
      <w:r w:rsidR="00BD0CD0" w:rsidRPr="00894257">
        <w:rPr>
          <w:rFonts w:ascii="仿宋_GB2312" w:eastAsia="仿宋_GB2312" w:hAnsi="楷体" w:cs="仿宋" w:hint="eastAsia"/>
          <w:bCs/>
          <w:sz w:val="32"/>
          <w:szCs w:val="32"/>
        </w:rPr>
        <w:t>综上，项目制度完备，该指标满分。</w:t>
      </w:r>
    </w:p>
    <w:p w14:paraId="3E47F3AD" w14:textId="0CB3C080" w:rsidR="004A053F"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2.</w:t>
      </w:r>
      <w:r w:rsidR="00BD0CD0" w:rsidRPr="00894257">
        <w:rPr>
          <w:rFonts w:ascii="仿宋_GB2312" w:eastAsia="仿宋_GB2312" w:hAnsi="楷体" w:hint="eastAsia"/>
          <w:bCs/>
          <w:sz w:val="32"/>
          <w:szCs w:val="32"/>
        </w:rPr>
        <w:t>项目实施</w:t>
      </w:r>
      <w:r w:rsidR="00383AAE" w:rsidRPr="00894257">
        <w:rPr>
          <w:rFonts w:ascii="仿宋_GB2312" w:eastAsia="仿宋_GB2312" w:hAnsi="楷体" w:hint="eastAsia"/>
          <w:bCs/>
          <w:sz w:val="32"/>
          <w:szCs w:val="32"/>
        </w:rPr>
        <w:t>（共11分，得11分）</w:t>
      </w:r>
      <w:r w:rsidR="003F7C50">
        <w:rPr>
          <w:rFonts w:ascii="仿宋_GB2312" w:eastAsia="仿宋_GB2312" w:hAnsi="楷体" w:hint="eastAsia"/>
          <w:bCs/>
          <w:sz w:val="32"/>
          <w:szCs w:val="32"/>
        </w:rPr>
        <w:t>。</w:t>
      </w:r>
    </w:p>
    <w:p w14:paraId="139444F2" w14:textId="66ECB861" w:rsidR="00BD0CD0"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BD0CD0" w:rsidRPr="00894257">
        <w:rPr>
          <w:rFonts w:ascii="仿宋_GB2312" w:eastAsia="仿宋_GB2312" w:hAnsi="楷体" w:cs="仿宋" w:hint="eastAsia"/>
          <w:bCs/>
          <w:sz w:val="32"/>
          <w:szCs w:val="32"/>
        </w:rPr>
        <w:t>分配合理指标分析</w:t>
      </w:r>
      <w:r w:rsidR="00BD0CD0" w:rsidRPr="00894257">
        <w:rPr>
          <w:rFonts w:ascii="仿宋_GB2312" w:eastAsia="仿宋_GB2312" w:hAnsi="楷体" w:hint="eastAsia"/>
          <w:bCs/>
          <w:sz w:val="32"/>
          <w:szCs w:val="32"/>
        </w:rPr>
        <w:t>（共4分，得4分）</w:t>
      </w:r>
      <w:r w:rsidR="003F7C50">
        <w:rPr>
          <w:rFonts w:ascii="仿宋_GB2312" w:eastAsia="仿宋_GB2312" w:hAnsi="楷体" w:hint="eastAsia"/>
          <w:bCs/>
          <w:sz w:val="32"/>
          <w:szCs w:val="32"/>
        </w:rPr>
        <w:t>。</w:t>
      </w:r>
    </w:p>
    <w:p w14:paraId="3433DDE3" w14:textId="1639901D" w:rsidR="00BC0A25" w:rsidRPr="00894257" w:rsidRDefault="004A053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本项目采用因素</w:t>
      </w:r>
      <w:proofErr w:type="gramStart"/>
      <w:r w:rsidRPr="00894257">
        <w:rPr>
          <w:rFonts w:ascii="仿宋_GB2312" w:eastAsia="仿宋_GB2312" w:hAnsi="楷体" w:cs="仿宋" w:hint="eastAsia"/>
          <w:bCs/>
          <w:sz w:val="32"/>
          <w:szCs w:val="32"/>
        </w:rPr>
        <w:t>法方式</w:t>
      </w:r>
      <w:proofErr w:type="gramEnd"/>
      <w:r w:rsidRPr="00894257">
        <w:rPr>
          <w:rFonts w:ascii="仿宋_GB2312" w:eastAsia="仿宋_GB2312" w:hAnsi="楷体" w:cs="仿宋" w:hint="eastAsia"/>
          <w:bCs/>
          <w:sz w:val="32"/>
          <w:szCs w:val="32"/>
        </w:rPr>
        <w:t>分配资金，由</w:t>
      </w:r>
      <w:r w:rsidR="00684E1B" w:rsidRPr="00894257">
        <w:rPr>
          <w:rFonts w:ascii="仿宋_GB2312" w:eastAsia="仿宋_GB2312" w:hAnsi="楷体" w:cs="仿宋" w:hint="eastAsia"/>
          <w:bCs/>
          <w:sz w:val="32"/>
          <w:szCs w:val="32"/>
        </w:rPr>
        <w:t>仁和</w:t>
      </w:r>
      <w:r w:rsidR="0069694F" w:rsidRPr="00894257">
        <w:rPr>
          <w:rFonts w:ascii="仿宋_GB2312" w:eastAsia="仿宋_GB2312" w:hAnsi="楷体" w:cs="仿宋" w:hint="eastAsia"/>
          <w:bCs/>
          <w:sz w:val="32"/>
          <w:szCs w:val="32"/>
        </w:rPr>
        <w:t>区教体局</w:t>
      </w:r>
      <w:r w:rsidRPr="00894257">
        <w:rPr>
          <w:rFonts w:ascii="仿宋_GB2312" w:eastAsia="仿宋_GB2312" w:hAnsi="楷体" w:cs="仿宋" w:hint="eastAsia"/>
          <w:bCs/>
          <w:sz w:val="32"/>
          <w:szCs w:val="32"/>
        </w:rPr>
        <w:t>进行项目申报。202</w:t>
      </w:r>
      <w:r w:rsidR="005C6680" w:rsidRPr="00894257">
        <w:rPr>
          <w:rFonts w:ascii="仿宋_GB2312" w:eastAsia="仿宋_GB2312" w:hAnsi="楷体" w:cs="仿宋" w:hint="eastAsia"/>
          <w:bCs/>
          <w:sz w:val="32"/>
          <w:szCs w:val="32"/>
        </w:rPr>
        <w:t>3</w:t>
      </w:r>
      <w:r w:rsidRPr="00894257">
        <w:rPr>
          <w:rFonts w:ascii="仿宋_GB2312" w:eastAsia="仿宋_GB2312" w:hAnsi="楷体" w:cs="仿宋" w:hint="eastAsia"/>
          <w:bCs/>
          <w:sz w:val="32"/>
          <w:szCs w:val="32"/>
        </w:rPr>
        <w:t>年</w:t>
      </w:r>
      <w:r w:rsidR="006750F3" w:rsidRPr="00894257">
        <w:rPr>
          <w:rFonts w:ascii="仿宋_GB2312" w:eastAsia="仿宋_GB2312" w:hAnsi="楷体" w:cs="仿宋" w:hint="eastAsia"/>
          <w:bCs/>
          <w:sz w:val="32"/>
          <w:szCs w:val="32"/>
        </w:rPr>
        <w:t>初</w:t>
      </w:r>
      <w:r w:rsidR="00EE2BE7" w:rsidRPr="00894257">
        <w:rPr>
          <w:rFonts w:ascii="仿宋_GB2312" w:eastAsia="仿宋_GB2312" w:hAnsi="楷体" w:cs="仿宋" w:hint="eastAsia"/>
          <w:bCs/>
          <w:sz w:val="32"/>
          <w:szCs w:val="32"/>
        </w:rPr>
        <w:t>普惠性民办幼儿园补助</w:t>
      </w:r>
      <w:r w:rsidRPr="00894257">
        <w:rPr>
          <w:rFonts w:ascii="仿宋_GB2312" w:eastAsia="仿宋_GB2312" w:hAnsi="楷体" w:cs="仿宋" w:hint="eastAsia"/>
          <w:bCs/>
          <w:sz w:val="32"/>
          <w:szCs w:val="32"/>
        </w:rPr>
        <w:t>资金经</w:t>
      </w:r>
      <w:r w:rsidR="00684E1B" w:rsidRPr="00894257">
        <w:rPr>
          <w:rFonts w:ascii="仿宋_GB2312" w:eastAsia="仿宋_GB2312" w:hAnsi="楷体" w:cs="仿宋" w:hint="eastAsia"/>
          <w:bCs/>
          <w:sz w:val="32"/>
          <w:szCs w:val="32"/>
        </w:rPr>
        <w:t>仁和</w:t>
      </w:r>
      <w:r w:rsidR="00EE2BE7" w:rsidRPr="00894257">
        <w:rPr>
          <w:rFonts w:ascii="仿宋_GB2312" w:eastAsia="仿宋_GB2312" w:hAnsi="楷体" w:cs="仿宋" w:hint="eastAsia"/>
          <w:bCs/>
          <w:sz w:val="32"/>
          <w:szCs w:val="32"/>
        </w:rPr>
        <w:t>区</w:t>
      </w:r>
      <w:r w:rsidRPr="00894257">
        <w:rPr>
          <w:rFonts w:ascii="仿宋_GB2312" w:eastAsia="仿宋_GB2312" w:hAnsi="楷体" w:cs="仿宋" w:hint="eastAsia"/>
          <w:bCs/>
          <w:sz w:val="32"/>
          <w:szCs w:val="32"/>
        </w:rPr>
        <w:t>财政局、</w:t>
      </w:r>
      <w:r w:rsidR="00684E1B" w:rsidRPr="00894257">
        <w:rPr>
          <w:rFonts w:ascii="仿宋_GB2312" w:eastAsia="仿宋_GB2312" w:hAnsi="楷体" w:cs="仿宋" w:hint="eastAsia"/>
          <w:bCs/>
          <w:sz w:val="32"/>
          <w:szCs w:val="32"/>
        </w:rPr>
        <w:t>仁和</w:t>
      </w:r>
      <w:r w:rsidR="00EE2BE7" w:rsidRPr="00894257">
        <w:rPr>
          <w:rFonts w:ascii="仿宋_GB2312" w:eastAsia="仿宋_GB2312" w:hAnsi="楷体" w:cs="仿宋" w:hint="eastAsia"/>
          <w:bCs/>
          <w:sz w:val="32"/>
          <w:szCs w:val="32"/>
        </w:rPr>
        <w:t>区</w:t>
      </w:r>
      <w:r w:rsidRPr="00894257">
        <w:rPr>
          <w:rFonts w:ascii="仿宋_GB2312" w:eastAsia="仿宋_GB2312" w:hAnsi="楷体" w:cs="仿宋" w:hint="eastAsia"/>
          <w:bCs/>
          <w:sz w:val="32"/>
          <w:szCs w:val="32"/>
        </w:rPr>
        <w:t>人民政府批复，</w:t>
      </w:r>
      <w:r w:rsidR="006750F3" w:rsidRPr="00894257">
        <w:rPr>
          <w:rFonts w:ascii="仿宋_GB2312" w:eastAsia="仿宋_GB2312" w:hAnsi="楷体" w:cs="仿宋" w:hint="eastAsia"/>
          <w:bCs/>
          <w:sz w:val="32"/>
          <w:szCs w:val="32"/>
        </w:rPr>
        <w:t>由</w:t>
      </w:r>
      <w:r w:rsidR="00684E1B" w:rsidRPr="00894257">
        <w:rPr>
          <w:rFonts w:ascii="仿宋_GB2312" w:eastAsia="仿宋_GB2312" w:hAnsi="楷体" w:cs="仿宋" w:hint="eastAsia"/>
          <w:bCs/>
          <w:sz w:val="32"/>
          <w:szCs w:val="32"/>
        </w:rPr>
        <w:t>仁和</w:t>
      </w:r>
      <w:r w:rsidR="006750F3" w:rsidRPr="00894257">
        <w:rPr>
          <w:rFonts w:ascii="仿宋_GB2312" w:eastAsia="仿宋_GB2312" w:hAnsi="楷体" w:cs="仿宋" w:hint="eastAsia"/>
          <w:bCs/>
          <w:sz w:val="32"/>
          <w:szCs w:val="32"/>
        </w:rPr>
        <w:t>区</w:t>
      </w:r>
      <w:r w:rsidR="00684E1B" w:rsidRPr="00894257">
        <w:rPr>
          <w:rFonts w:ascii="仿宋_GB2312" w:eastAsia="仿宋_GB2312" w:hAnsi="楷体" w:cs="仿宋" w:hint="eastAsia"/>
          <w:bCs/>
          <w:sz w:val="32"/>
          <w:szCs w:val="32"/>
        </w:rPr>
        <w:t>教体局</w:t>
      </w:r>
      <w:r w:rsidR="006750F3" w:rsidRPr="00894257">
        <w:rPr>
          <w:rFonts w:ascii="仿宋_GB2312" w:eastAsia="仿宋_GB2312" w:hAnsi="楷体" w:cs="仿宋" w:hint="eastAsia"/>
          <w:bCs/>
          <w:sz w:val="32"/>
          <w:szCs w:val="32"/>
        </w:rPr>
        <w:t>将资金</w:t>
      </w:r>
      <w:r w:rsidR="00684E1B" w:rsidRPr="00894257">
        <w:rPr>
          <w:rFonts w:ascii="仿宋_GB2312" w:eastAsia="仿宋_GB2312" w:hAnsi="楷体" w:cs="仿宋" w:hint="eastAsia"/>
          <w:bCs/>
          <w:sz w:val="32"/>
          <w:szCs w:val="32"/>
        </w:rPr>
        <w:t>分配</w:t>
      </w:r>
      <w:r w:rsidR="006750F3" w:rsidRPr="00894257">
        <w:rPr>
          <w:rFonts w:ascii="仿宋_GB2312" w:eastAsia="仿宋_GB2312" w:hAnsi="楷体" w:cs="仿宋" w:hint="eastAsia"/>
          <w:bCs/>
          <w:sz w:val="32"/>
          <w:szCs w:val="32"/>
        </w:rPr>
        <w:t>，根据标准计算发放普惠性民办幼儿园补助资金</w:t>
      </w:r>
      <w:r w:rsidRPr="00894257">
        <w:rPr>
          <w:rFonts w:ascii="仿宋_GB2312" w:eastAsia="仿宋_GB2312" w:hAnsi="楷体" w:cs="仿宋" w:hint="eastAsia"/>
          <w:bCs/>
          <w:sz w:val="32"/>
          <w:szCs w:val="32"/>
        </w:rPr>
        <w:t>。</w:t>
      </w:r>
      <w:r w:rsidR="00BD0CD0" w:rsidRPr="00894257">
        <w:rPr>
          <w:rFonts w:ascii="仿宋_GB2312" w:eastAsia="仿宋_GB2312" w:hAnsi="楷体" w:cs="仿宋" w:hint="eastAsia"/>
          <w:bCs/>
          <w:sz w:val="32"/>
          <w:szCs w:val="32"/>
        </w:rPr>
        <w:t>综上，资金分配流程规范，该指标满分。</w:t>
      </w:r>
    </w:p>
    <w:p w14:paraId="1FD003F5" w14:textId="226A3ED3" w:rsidR="00BD0CD0" w:rsidRPr="00894257" w:rsidRDefault="00D3519F" w:rsidP="00D3519F">
      <w:pPr>
        <w:spacing w:line="560" w:lineRule="exact"/>
        <w:ind w:firstLineChars="200" w:firstLine="640"/>
        <w:rPr>
          <w:rFonts w:ascii="仿宋_GB2312" w:eastAsia="仿宋_GB2312" w:hAnsi="楷体" w:hint="eastAsia"/>
          <w:bCs/>
          <w:sz w:val="32"/>
          <w:szCs w:val="32"/>
        </w:rPr>
      </w:pPr>
      <w:bookmarkStart w:id="26" w:name="OLE_LINK2"/>
      <w:r>
        <w:rPr>
          <w:rFonts w:ascii="仿宋_GB2312" w:eastAsia="仿宋_GB2312" w:hAnsi="楷体" w:hint="eastAsia"/>
          <w:bCs/>
          <w:sz w:val="32"/>
          <w:szCs w:val="32"/>
        </w:rPr>
        <w:t>（2）</w:t>
      </w:r>
      <w:r w:rsidR="00BD0CD0" w:rsidRPr="00894257">
        <w:rPr>
          <w:rFonts w:ascii="仿宋_GB2312" w:eastAsia="仿宋_GB2312" w:hAnsi="楷体" w:cs="仿宋" w:hint="eastAsia"/>
          <w:bCs/>
          <w:sz w:val="32"/>
          <w:szCs w:val="32"/>
        </w:rPr>
        <w:t>使用合</w:t>
      </w:r>
      <w:proofErr w:type="gramStart"/>
      <w:r w:rsidR="00BD0CD0" w:rsidRPr="00894257">
        <w:rPr>
          <w:rFonts w:ascii="仿宋_GB2312" w:eastAsia="仿宋_GB2312" w:hAnsi="楷体" w:cs="仿宋" w:hint="eastAsia"/>
          <w:bCs/>
          <w:sz w:val="32"/>
          <w:szCs w:val="32"/>
        </w:rPr>
        <w:t>规</w:t>
      </w:r>
      <w:proofErr w:type="gramEnd"/>
      <w:r w:rsidR="00BD0CD0" w:rsidRPr="00894257">
        <w:rPr>
          <w:rFonts w:ascii="仿宋_GB2312" w:eastAsia="仿宋_GB2312" w:hAnsi="楷体" w:cs="仿宋" w:hint="eastAsia"/>
          <w:bCs/>
          <w:sz w:val="32"/>
          <w:szCs w:val="32"/>
        </w:rPr>
        <w:t>指标分析</w:t>
      </w:r>
      <w:bookmarkEnd w:id="26"/>
      <w:r w:rsidR="00BD0CD0" w:rsidRPr="00894257">
        <w:rPr>
          <w:rFonts w:ascii="仿宋_GB2312" w:eastAsia="仿宋_GB2312" w:hAnsi="楷体" w:hint="eastAsia"/>
          <w:bCs/>
          <w:sz w:val="32"/>
          <w:szCs w:val="32"/>
        </w:rPr>
        <w:t>（共3分，得3分）</w:t>
      </w:r>
      <w:r w:rsidR="003F7C50">
        <w:rPr>
          <w:rFonts w:ascii="仿宋_GB2312" w:eastAsia="仿宋_GB2312" w:hAnsi="楷体" w:hint="eastAsia"/>
          <w:bCs/>
          <w:sz w:val="32"/>
          <w:szCs w:val="32"/>
        </w:rPr>
        <w:t>。</w:t>
      </w:r>
    </w:p>
    <w:p w14:paraId="6D81F9CA" w14:textId="19A38AE0" w:rsidR="00DD2E82" w:rsidRPr="00894257" w:rsidRDefault="00684E1B"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lastRenderedPageBreak/>
        <w:t>仁和</w:t>
      </w:r>
      <w:r w:rsidR="00DD2E82" w:rsidRPr="00894257">
        <w:rPr>
          <w:rFonts w:ascii="仿宋_GB2312" w:eastAsia="仿宋_GB2312" w:hAnsi="楷体" w:cs="仿宋" w:hint="eastAsia"/>
          <w:bCs/>
          <w:sz w:val="32"/>
          <w:szCs w:val="32"/>
        </w:rPr>
        <w:t>区教体局根据</w:t>
      </w:r>
      <w:proofErr w:type="gramStart"/>
      <w:r w:rsidR="00DD2E82" w:rsidRPr="00894257">
        <w:rPr>
          <w:rFonts w:ascii="仿宋_GB2312" w:eastAsia="仿宋_GB2312" w:hAnsi="楷体" w:cs="仿宋" w:hint="eastAsia"/>
          <w:bCs/>
          <w:sz w:val="32"/>
          <w:szCs w:val="32"/>
        </w:rPr>
        <w:t>教育股</w:t>
      </w:r>
      <w:proofErr w:type="gramEnd"/>
      <w:r w:rsidR="00DD2E82" w:rsidRPr="00894257">
        <w:rPr>
          <w:rFonts w:ascii="仿宋_GB2312" w:eastAsia="仿宋_GB2312" w:hAnsi="楷体" w:cs="仿宋" w:hint="eastAsia"/>
          <w:bCs/>
          <w:sz w:val="32"/>
          <w:szCs w:val="32"/>
        </w:rPr>
        <w:t>提供的普惠性民办幼儿园幼儿人数，根据</w:t>
      </w:r>
      <w:r w:rsidR="00B403E1" w:rsidRPr="00894257">
        <w:rPr>
          <w:rFonts w:ascii="仿宋_GB2312" w:eastAsia="仿宋_GB2312" w:hAnsi="楷体" w:cs="仿宋" w:hint="eastAsia"/>
          <w:bCs/>
          <w:sz w:val="32"/>
          <w:szCs w:val="32"/>
        </w:rPr>
        <w:t>幼儿园等级和每月实际在园人数</w:t>
      </w:r>
      <w:r w:rsidR="00DD2E82" w:rsidRPr="00894257">
        <w:rPr>
          <w:rFonts w:ascii="仿宋_GB2312" w:eastAsia="仿宋_GB2312" w:hAnsi="楷体" w:cs="仿宋" w:hint="eastAsia"/>
          <w:bCs/>
          <w:sz w:val="32"/>
          <w:szCs w:val="32"/>
        </w:rPr>
        <w:t>，按照《</w:t>
      </w:r>
      <w:r w:rsidR="00B403E1" w:rsidRPr="00894257">
        <w:rPr>
          <w:rFonts w:ascii="仿宋_GB2312" w:eastAsia="仿宋_GB2312" w:hAnsi="楷体" w:cs="仿宋" w:hint="eastAsia"/>
          <w:bCs/>
          <w:sz w:val="32"/>
          <w:szCs w:val="32"/>
        </w:rPr>
        <w:t>攀枝花市普惠性民办幼儿园认定、扶持和管理办法</w:t>
      </w:r>
      <w:r w:rsidR="00DD2E82" w:rsidRPr="00894257">
        <w:rPr>
          <w:rFonts w:ascii="仿宋_GB2312" w:eastAsia="仿宋_GB2312" w:hAnsi="楷体" w:cs="仿宋" w:hint="eastAsia"/>
          <w:bCs/>
          <w:sz w:val="32"/>
          <w:szCs w:val="32"/>
        </w:rPr>
        <w:t>》</w:t>
      </w:r>
      <w:r w:rsidR="00B403E1" w:rsidRPr="00894257">
        <w:rPr>
          <w:rFonts w:ascii="仿宋_GB2312" w:eastAsia="仿宋_GB2312" w:hAnsi="楷体" w:hint="eastAsia"/>
          <w:bCs/>
          <w:sz w:val="32"/>
          <w:szCs w:val="32"/>
        </w:rPr>
        <w:t>（</w:t>
      </w:r>
      <w:proofErr w:type="gramStart"/>
      <w:r w:rsidR="00B403E1" w:rsidRPr="00894257">
        <w:rPr>
          <w:rFonts w:ascii="仿宋_GB2312" w:eastAsia="仿宋_GB2312" w:hAnsi="楷体" w:hint="eastAsia"/>
          <w:bCs/>
          <w:sz w:val="32"/>
          <w:szCs w:val="32"/>
        </w:rPr>
        <w:t>攀教体发</w:t>
      </w:r>
      <w:proofErr w:type="gramEnd"/>
      <w:r w:rsidR="00B403E1" w:rsidRPr="00894257">
        <w:rPr>
          <w:rFonts w:ascii="仿宋_GB2312" w:eastAsia="仿宋_GB2312" w:hAnsi="楷体" w:hint="eastAsia"/>
          <w:bCs/>
          <w:sz w:val="32"/>
          <w:szCs w:val="32"/>
        </w:rPr>
        <w:t>〔2021〕20号）</w:t>
      </w:r>
      <w:r w:rsidR="00B403E1" w:rsidRPr="00894257">
        <w:rPr>
          <w:rFonts w:ascii="仿宋_GB2312" w:eastAsia="仿宋_GB2312" w:hAnsi="楷体" w:cs="仿宋" w:hint="eastAsia"/>
          <w:bCs/>
          <w:sz w:val="32"/>
          <w:szCs w:val="32"/>
        </w:rPr>
        <w:t>，通过花名册造表，将资金打入各普惠性民办幼儿园银行账户，其项目</w:t>
      </w:r>
      <w:r w:rsidRPr="00894257">
        <w:rPr>
          <w:rFonts w:ascii="仿宋_GB2312" w:eastAsia="仿宋_GB2312" w:hAnsi="楷体" w:cs="仿宋" w:hint="eastAsia"/>
          <w:bCs/>
          <w:sz w:val="32"/>
          <w:szCs w:val="32"/>
        </w:rPr>
        <w:t>资金</w:t>
      </w:r>
      <w:r w:rsidR="00B403E1" w:rsidRPr="00894257">
        <w:rPr>
          <w:rFonts w:ascii="仿宋_GB2312" w:eastAsia="仿宋_GB2312" w:hAnsi="楷体" w:cs="仿宋" w:hint="eastAsia"/>
          <w:bCs/>
          <w:sz w:val="32"/>
          <w:szCs w:val="32"/>
        </w:rPr>
        <w:t>发放通过</w:t>
      </w:r>
      <w:r w:rsidRPr="00894257">
        <w:rPr>
          <w:rFonts w:ascii="仿宋_GB2312" w:eastAsia="仿宋_GB2312" w:hAnsi="楷体" w:cs="仿宋" w:hint="eastAsia"/>
          <w:bCs/>
          <w:sz w:val="32"/>
          <w:szCs w:val="32"/>
        </w:rPr>
        <w:t>仁和</w:t>
      </w:r>
      <w:r w:rsidR="00B403E1" w:rsidRPr="00894257">
        <w:rPr>
          <w:rFonts w:ascii="仿宋_GB2312" w:eastAsia="仿宋_GB2312" w:hAnsi="楷体" w:cs="仿宋" w:hint="eastAsia"/>
          <w:bCs/>
          <w:sz w:val="32"/>
          <w:szCs w:val="32"/>
        </w:rPr>
        <w:t>区教体</w:t>
      </w:r>
      <w:proofErr w:type="gramStart"/>
      <w:r w:rsidR="00B403E1" w:rsidRPr="00894257">
        <w:rPr>
          <w:rFonts w:ascii="仿宋_GB2312" w:eastAsia="仿宋_GB2312" w:hAnsi="楷体" w:cs="仿宋" w:hint="eastAsia"/>
          <w:bCs/>
          <w:sz w:val="32"/>
          <w:szCs w:val="32"/>
        </w:rPr>
        <w:t>局</w:t>
      </w:r>
      <w:proofErr w:type="gramEnd"/>
      <w:r w:rsidR="00B403E1" w:rsidRPr="00894257">
        <w:rPr>
          <w:rFonts w:ascii="仿宋_GB2312" w:eastAsia="仿宋_GB2312" w:hAnsi="楷体" w:cs="仿宋" w:hint="eastAsia"/>
          <w:bCs/>
          <w:sz w:val="32"/>
          <w:szCs w:val="32"/>
        </w:rPr>
        <w:t>局长办公会议。通过现场查阅凭证，资金拨付有完整的审批程序和手续，符合项目预算批复，不存在截留、挤占、挪用、</w:t>
      </w:r>
      <w:r w:rsidR="006750F3" w:rsidRPr="00894257">
        <w:rPr>
          <w:rFonts w:ascii="仿宋_GB2312" w:eastAsia="仿宋_GB2312" w:hAnsi="楷体" w:cs="仿宋" w:hint="eastAsia"/>
          <w:bCs/>
          <w:sz w:val="32"/>
          <w:szCs w:val="32"/>
        </w:rPr>
        <w:t>虚列支出</w:t>
      </w:r>
      <w:r w:rsidR="00B403E1" w:rsidRPr="00894257">
        <w:rPr>
          <w:rFonts w:ascii="仿宋_GB2312" w:eastAsia="仿宋_GB2312" w:hAnsi="楷体" w:cs="仿宋" w:hint="eastAsia"/>
          <w:bCs/>
          <w:sz w:val="32"/>
          <w:szCs w:val="32"/>
        </w:rPr>
        <w:t>等情况。</w:t>
      </w:r>
      <w:bookmarkStart w:id="27" w:name="_Hlk179735866"/>
      <w:r w:rsidR="00BD0CD0" w:rsidRPr="00894257">
        <w:rPr>
          <w:rFonts w:ascii="仿宋_GB2312" w:eastAsia="仿宋_GB2312" w:hAnsi="楷体" w:cs="仿宋" w:hint="eastAsia"/>
          <w:bCs/>
          <w:sz w:val="32"/>
          <w:szCs w:val="32"/>
        </w:rPr>
        <w:t>综上，资金拨付审批手续完整，支出合</w:t>
      </w:r>
      <w:proofErr w:type="gramStart"/>
      <w:r w:rsidR="00BD0CD0" w:rsidRPr="00894257">
        <w:rPr>
          <w:rFonts w:ascii="仿宋_GB2312" w:eastAsia="仿宋_GB2312" w:hAnsi="楷体" w:cs="仿宋" w:hint="eastAsia"/>
          <w:bCs/>
          <w:sz w:val="32"/>
          <w:szCs w:val="32"/>
        </w:rPr>
        <w:t>规</w:t>
      </w:r>
      <w:proofErr w:type="gramEnd"/>
      <w:r w:rsidR="00BD0CD0" w:rsidRPr="00894257">
        <w:rPr>
          <w:rFonts w:ascii="仿宋_GB2312" w:eastAsia="仿宋_GB2312" w:hAnsi="楷体" w:cs="仿宋" w:hint="eastAsia"/>
          <w:bCs/>
          <w:sz w:val="32"/>
          <w:szCs w:val="32"/>
        </w:rPr>
        <w:t>合理，该指标满分。</w:t>
      </w:r>
      <w:bookmarkEnd w:id="27"/>
    </w:p>
    <w:p w14:paraId="3097D835" w14:textId="60F8F978"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（3）</w:t>
      </w:r>
      <w:r w:rsidR="00E371E2" w:rsidRPr="00894257">
        <w:rPr>
          <w:rFonts w:ascii="仿宋_GB2312" w:eastAsia="仿宋_GB2312" w:hAnsi="楷体" w:cs="仿宋" w:hint="eastAsia"/>
          <w:bCs/>
          <w:sz w:val="32"/>
          <w:szCs w:val="32"/>
        </w:rPr>
        <w:t>执行有效指标分析</w:t>
      </w:r>
      <w:r w:rsidR="00E371E2" w:rsidRPr="00894257">
        <w:rPr>
          <w:rFonts w:ascii="仿宋_GB2312" w:eastAsia="仿宋_GB2312" w:hAnsi="楷体" w:hint="eastAsia"/>
          <w:bCs/>
          <w:sz w:val="32"/>
          <w:szCs w:val="32"/>
        </w:rPr>
        <w:t>（共4分，得4分）</w:t>
      </w:r>
      <w:r w:rsidR="003F7C50">
        <w:rPr>
          <w:rFonts w:ascii="仿宋_GB2312" w:eastAsia="仿宋_GB2312" w:hAnsi="楷体" w:hint="eastAsia"/>
          <w:bCs/>
          <w:sz w:val="32"/>
          <w:szCs w:val="32"/>
        </w:rPr>
        <w:t>。</w:t>
      </w:r>
    </w:p>
    <w:p w14:paraId="3D963C48" w14:textId="7859C418" w:rsidR="00236F08" w:rsidRPr="00894257" w:rsidRDefault="00392901"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本项目由</w:t>
      </w:r>
      <w:r w:rsidR="00684E1B" w:rsidRPr="00894257">
        <w:rPr>
          <w:rFonts w:ascii="仿宋_GB2312" w:eastAsia="仿宋_GB2312" w:hAnsi="楷体" w:cs="仿宋" w:hint="eastAsia"/>
          <w:bCs/>
          <w:sz w:val="32"/>
          <w:szCs w:val="32"/>
        </w:rPr>
        <w:t>仁和</w:t>
      </w:r>
      <w:r w:rsidRPr="00894257">
        <w:rPr>
          <w:rFonts w:ascii="仿宋_GB2312" w:eastAsia="仿宋_GB2312" w:hAnsi="楷体" w:cs="仿宋" w:hint="eastAsia"/>
          <w:bCs/>
          <w:sz w:val="32"/>
          <w:szCs w:val="32"/>
        </w:rPr>
        <w:t>区教体局根据普惠</w:t>
      </w:r>
      <w:r w:rsidR="00621B1C" w:rsidRPr="00894257">
        <w:rPr>
          <w:rFonts w:ascii="仿宋_GB2312" w:eastAsia="仿宋_GB2312" w:hAnsi="楷体" w:cs="仿宋" w:hint="eastAsia"/>
          <w:bCs/>
          <w:sz w:val="32"/>
          <w:szCs w:val="32"/>
        </w:rPr>
        <w:t>性民办</w:t>
      </w:r>
      <w:r w:rsidRPr="00894257">
        <w:rPr>
          <w:rFonts w:ascii="仿宋_GB2312" w:eastAsia="仿宋_GB2312" w:hAnsi="楷体" w:cs="仿宋" w:hint="eastAsia"/>
          <w:bCs/>
          <w:sz w:val="32"/>
          <w:szCs w:val="32"/>
        </w:rPr>
        <w:t>幼儿园实际人数制定</w:t>
      </w:r>
      <w:r w:rsidR="00621B1C" w:rsidRPr="00894257">
        <w:rPr>
          <w:rFonts w:ascii="仿宋_GB2312" w:eastAsia="仿宋_GB2312" w:hAnsi="楷体" w:cs="仿宋" w:hint="eastAsia"/>
          <w:bCs/>
          <w:sz w:val="32"/>
          <w:szCs w:val="32"/>
        </w:rPr>
        <w:t>分配金额</w:t>
      </w:r>
      <w:r w:rsidRPr="00894257">
        <w:rPr>
          <w:rFonts w:ascii="仿宋_GB2312" w:eastAsia="仿宋_GB2312" w:hAnsi="楷体" w:cs="仿宋" w:hint="eastAsia"/>
          <w:bCs/>
          <w:sz w:val="32"/>
          <w:szCs w:val="32"/>
        </w:rPr>
        <w:t>，并按照</w:t>
      </w:r>
      <w:bookmarkStart w:id="28" w:name="OLE_LINK8"/>
      <w:r w:rsidR="00B403E1" w:rsidRPr="00894257">
        <w:rPr>
          <w:rFonts w:ascii="仿宋_GB2312" w:eastAsia="仿宋_GB2312" w:hAnsi="楷体" w:cs="仿宋" w:hint="eastAsia"/>
          <w:bCs/>
          <w:sz w:val="32"/>
          <w:szCs w:val="32"/>
        </w:rPr>
        <w:t>《攀枝花市普惠性民办幼儿园认定、扶持和管理办法》</w:t>
      </w:r>
      <w:r w:rsidR="00B403E1" w:rsidRPr="00894257">
        <w:rPr>
          <w:rFonts w:ascii="仿宋_GB2312" w:eastAsia="仿宋_GB2312" w:hAnsi="楷体" w:hint="eastAsia"/>
          <w:bCs/>
          <w:sz w:val="32"/>
          <w:szCs w:val="32"/>
        </w:rPr>
        <w:t>（</w:t>
      </w:r>
      <w:proofErr w:type="gramStart"/>
      <w:r w:rsidR="00B403E1" w:rsidRPr="00894257">
        <w:rPr>
          <w:rFonts w:ascii="仿宋_GB2312" w:eastAsia="仿宋_GB2312" w:hAnsi="楷体" w:hint="eastAsia"/>
          <w:bCs/>
          <w:sz w:val="32"/>
          <w:szCs w:val="32"/>
        </w:rPr>
        <w:t>攀教体发</w:t>
      </w:r>
      <w:proofErr w:type="gramEnd"/>
      <w:r w:rsidR="00B403E1" w:rsidRPr="00894257">
        <w:rPr>
          <w:rFonts w:ascii="仿宋_GB2312" w:eastAsia="仿宋_GB2312" w:hAnsi="楷体" w:hint="eastAsia"/>
          <w:bCs/>
          <w:sz w:val="32"/>
          <w:szCs w:val="32"/>
        </w:rPr>
        <w:t>〔2021〕20号）</w:t>
      </w:r>
      <w:bookmarkEnd w:id="28"/>
      <w:r w:rsidRPr="00894257">
        <w:rPr>
          <w:rFonts w:ascii="仿宋_GB2312" w:eastAsia="仿宋_GB2312" w:hAnsi="楷体" w:cs="仿宋" w:hint="eastAsia"/>
          <w:bCs/>
          <w:sz w:val="32"/>
          <w:szCs w:val="32"/>
        </w:rPr>
        <w:t>及项目相关管理制度规定进行实施，项目实施条件具备；202</w:t>
      </w:r>
      <w:r w:rsidR="006750F3" w:rsidRPr="00894257">
        <w:rPr>
          <w:rFonts w:ascii="仿宋_GB2312" w:eastAsia="仿宋_GB2312" w:hAnsi="楷体" w:cs="仿宋" w:hint="eastAsia"/>
          <w:bCs/>
          <w:sz w:val="32"/>
          <w:szCs w:val="32"/>
        </w:rPr>
        <w:t>3</w:t>
      </w:r>
      <w:r w:rsidRPr="00894257">
        <w:rPr>
          <w:rFonts w:ascii="仿宋_GB2312" w:eastAsia="仿宋_GB2312" w:hAnsi="楷体" w:cs="仿宋" w:hint="eastAsia"/>
          <w:bCs/>
          <w:sz w:val="32"/>
          <w:szCs w:val="32"/>
        </w:rPr>
        <w:t>年未发生项目调整，项目实施落实专人负责，在实施过程中的</w:t>
      </w:r>
      <w:r w:rsidR="00843976" w:rsidRPr="00894257">
        <w:rPr>
          <w:rFonts w:ascii="仿宋_GB2312" w:eastAsia="仿宋_GB2312" w:hAnsi="楷体" w:cs="仿宋" w:hint="eastAsia"/>
          <w:bCs/>
          <w:sz w:val="32"/>
          <w:szCs w:val="32"/>
        </w:rPr>
        <w:t>拨付</w:t>
      </w:r>
      <w:r w:rsidRPr="00894257">
        <w:rPr>
          <w:rFonts w:ascii="仿宋_GB2312" w:eastAsia="仿宋_GB2312" w:hAnsi="楷体" w:cs="仿宋" w:hint="eastAsia"/>
          <w:bCs/>
          <w:sz w:val="32"/>
          <w:szCs w:val="32"/>
        </w:rPr>
        <w:t>请示、</w:t>
      </w:r>
      <w:r w:rsidR="00843976" w:rsidRPr="00894257">
        <w:rPr>
          <w:rFonts w:ascii="仿宋_GB2312" w:eastAsia="仿宋_GB2312" w:hAnsi="楷体" w:cs="仿宋" w:hint="eastAsia"/>
          <w:bCs/>
          <w:sz w:val="32"/>
          <w:szCs w:val="32"/>
        </w:rPr>
        <w:t>分配明细</w:t>
      </w:r>
      <w:r w:rsidRPr="00894257">
        <w:rPr>
          <w:rFonts w:ascii="仿宋_GB2312" w:eastAsia="仿宋_GB2312" w:hAnsi="楷体" w:cs="仿宋" w:hint="eastAsia"/>
          <w:bCs/>
          <w:sz w:val="32"/>
          <w:szCs w:val="32"/>
        </w:rPr>
        <w:t>等资料保存完整，并及时进行归档。综上，项目执行有效</w:t>
      </w:r>
      <w:r w:rsidR="00E371E2" w:rsidRPr="00894257">
        <w:rPr>
          <w:rFonts w:ascii="仿宋_GB2312" w:eastAsia="仿宋_GB2312" w:hAnsi="楷体" w:cs="仿宋" w:hint="eastAsia"/>
          <w:bCs/>
          <w:sz w:val="32"/>
          <w:szCs w:val="32"/>
        </w:rPr>
        <w:t>，项目实施符合相关管理制度要求，该指标满分</w:t>
      </w:r>
      <w:r w:rsidRPr="00894257">
        <w:rPr>
          <w:rFonts w:ascii="仿宋_GB2312" w:eastAsia="仿宋_GB2312" w:hAnsi="楷体" w:cs="仿宋" w:hint="eastAsia"/>
          <w:bCs/>
          <w:sz w:val="32"/>
          <w:szCs w:val="32"/>
        </w:rPr>
        <w:t>。</w:t>
      </w:r>
    </w:p>
    <w:p w14:paraId="10B1BDD4" w14:textId="4A87621C" w:rsidR="00E371E2" w:rsidRPr="00894257" w:rsidRDefault="00D3519F" w:rsidP="00D3519F">
      <w:pPr>
        <w:spacing w:line="560" w:lineRule="exact"/>
        <w:ind w:firstLineChars="200" w:firstLine="640"/>
        <w:rPr>
          <w:rFonts w:ascii="仿宋_GB2312" w:eastAsia="仿宋_GB2312" w:hAnsi="楷体" w:cs="仿宋" w:hint="eastAsia"/>
          <w:bCs/>
          <w:sz w:val="32"/>
          <w:szCs w:val="32"/>
        </w:rPr>
      </w:pPr>
      <w:r w:rsidRPr="00B159CD">
        <w:rPr>
          <w:rFonts w:ascii="仿宋_GB2312" w:eastAsia="仿宋_GB2312" w:hAnsi="楷体" w:hint="eastAsia"/>
          <w:bCs/>
          <w:sz w:val="32"/>
          <w:szCs w:val="32"/>
        </w:rPr>
        <w:t>3.</w:t>
      </w:r>
      <w:r w:rsidR="00E371E2" w:rsidRPr="00B159CD">
        <w:rPr>
          <w:rFonts w:ascii="仿宋_GB2312" w:eastAsia="仿宋_GB2312" w:hAnsi="楷体" w:hint="eastAsia"/>
          <w:bCs/>
          <w:sz w:val="32"/>
          <w:szCs w:val="32"/>
        </w:rPr>
        <w:t>完成结果</w:t>
      </w:r>
      <w:r w:rsidR="00383AAE" w:rsidRPr="00B159CD">
        <w:rPr>
          <w:rFonts w:ascii="仿宋_GB2312" w:eastAsia="仿宋_GB2312" w:hAnsi="楷体" w:hint="eastAsia"/>
          <w:bCs/>
          <w:sz w:val="32"/>
          <w:szCs w:val="32"/>
        </w:rPr>
        <w:t>（共21分，得12分）</w:t>
      </w:r>
      <w:r w:rsidR="003F7C50">
        <w:rPr>
          <w:rFonts w:ascii="仿宋_GB2312" w:eastAsia="仿宋_GB2312" w:hAnsi="楷体" w:hint="eastAsia"/>
          <w:bCs/>
          <w:sz w:val="32"/>
          <w:szCs w:val="32"/>
        </w:rPr>
        <w:t>。</w:t>
      </w:r>
    </w:p>
    <w:p w14:paraId="5536D15E" w14:textId="46CBAD21"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E371E2" w:rsidRPr="00894257">
        <w:rPr>
          <w:rFonts w:ascii="仿宋_GB2312" w:eastAsia="仿宋_GB2312" w:hAnsi="楷体" w:cs="仿宋" w:hint="eastAsia"/>
          <w:bCs/>
          <w:sz w:val="32"/>
          <w:szCs w:val="32"/>
        </w:rPr>
        <w:t>预算安排指标分析</w:t>
      </w:r>
      <w:r w:rsidR="00E371E2" w:rsidRPr="00894257">
        <w:rPr>
          <w:rFonts w:ascii="仿宋_GB2312" w:eastAsia="仿宋_GB2312" w:hAnsi="楷体" w:hint="eastAsia"/>
          <w:bCs/>
          <w:sz w:val="32"/>
          <w:szCs w:val="32"/>
        </w:rPr>
        <w:t>（共3分，得3分）</w:t>
      </w:r>
      <w:r w:rsidR="003F7C50">
        <w:rPr>
          <w:rFonts w:ascii="仿宋_GB2312" w:eastAsia="仿宋_GB2312" w:hAnsi="楷体" w:hint="eastAsia"/>
          <w:bCs/>
          <w:sz w:val="32"/>
          <w:szCs w:val="32"/>
        </w:rPr>
        <w:t>。</w:t>
      </w:r>
    </w:p>
    <w:p w14:paraId="52B78859" w14:textId="783A86FE" w:rsidR="004B2873" w:rsidRPr="00894257" w:rsidRDefault="00044F8B"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该项目预算资金为</w:t>
      </w:r>
      <w:r w:rsidR="00100B44" w:rsidRPr="00894257">
        <w:rPr>
          <w:rFonts w:ascii="仿宋_GB2312" w:eastAsia="仿宋_GB2312" w:hAnsi="楷体" w:cs="仿宋" w:hint="eastAsia"/>
          <w:bCs/>
          <w:sz w:val="32"/>
          <w:szCs w:val="32"/>
        </w:rPr>
        <w:t>771.68</w:t>
      </w:r>
      <w:r w:rsidRPr="00894257">
        <w:rPr>
          <w:rFonts w:ascii="仿宋_GB2312" w:eastAsia="仿宋_GB2312" w:hAnsi="楷体" w:cs="仿宋" w:hint="eastAsia"/>
          <w:bCs/>
          <w:sz w:val="32"/>
          <w:szCs w:val="32"/>
        </w:rPr>
        <w:t>万元，其中</w:t>
      </w:r>
      <w:r w:rsidR="00B40675" w:rsidRPr="00894257">
        <w:rPr>
          <w:rFonts w:ascii="仿宋_GB2312" w:eastAsia="仿宋_GB2312" w:hAnsi="楷体" w:cs="仿宋" w:hint="eastAsia"/>
          <w:bCs/>
          <w:sz w:val="32"/>
          <w:szCs w:val="32"/>
        </w:rPr>
        <w:t>中央配套资金</w:t>
      </w:r>
      <w:r w:rsidR="00100B44" w:rsidRPr="00894257">
        <w:rPr>
          <w:rFonts w:ascii="仿宋_GB2312" w:eastAsia="仿宋_GB2312" w:hAnsi="楷体" w:cs="仿宋" w:hint="eastAsia"/>
          <w:bCs/>
          <w:sz w:val="32"/>
          <w:szCs w:val="32"/>
        </w:rPr>
        <w:t>7.10</w:t>
      </w:r>
      <w:r w:rsidR="00B40675" w:rsidRPr="00894257">
        <w:rPr>
          <w:rFonts w:ascii="仿宋_GB2312" w:eastAsia="仿宋_GB2312" w:hAnsi="楷体" w:cs="仿宋" w:hint="eastAsia"/>
          <w:bCs/>
          <w:sz w:val="32"/>
          <w:szCs w:val="32"/>
        </w:rPr>
        <w:t>元，区级配套资金</w:t>
      </w:r>
      <w:r w:rsidR="00100B44" w:rsidRPr="00894257">
        <w:rPr>
          <w:rFonts w:ascii="仿宋_GB2312" w:eastAsia="仿宋_GB2312" w:hAnsi="楷体" w:cs="仿宋" w:hint="eastAsia"/>
          <w:bCs/>
          <w:sz w:val="32"/>
          <w:szCs w:val="32"/>
        </w:rPr>
        <w:t>764.58</w:t>
      </w:r>
      <w:r w:rsidR="00B40675" w:rsidRPr="00894257">
        <w:rPr>
          <w:rFonts w:ascii="仿宋_GB2312" w:eastAsia="仿宋_GB2312" w:hAnsi="楷体" w:cs="仿宋" w:hint="eastAsia"/>
          <w:bCs/>
          <w:sz w:val="32"/>
          <w:szCs w:val="32"/>
        </w:rPr>
        <w:t>万元</w:t>
      </w:r>
      <w:r w:rsidRPr="00894257">
        <w:rPr>
          <w:rFonts w:ascii="仿宋_GB2312" w:eastAsia="仿宋_GB2312" w:hAnsi="楷体" w:cs="仿宋" w:hint="eastAsia"/>
          <w:bCs/>
          <w:sz w:val="32"/>
          <w:szCs w:val="32"/>
        </w:rPr>
        <w:t>，</w:t>
      </w:r>
      <w:r w:rsidR="008722CE" w:rsidRPr="00894257">
        <w:rPr>
          <w:rFonts w:ascii="仿宋_GB2312" w:eastAsia="仿宋_GB2312" w:hAnsi="楷体" w:cs="仿宋" w:hint="eastAsia"/>
          <w:bCs/>
          <w:sz w:val="32"/>
          <w:szCs w:val="32"/>
        </w:rPr>
        <w:t>截至2023年12月31日</w:t>
      </w:r>
      <w:r w:rsidRPr="00894257">
        <w:rPr>
          <w:rFonts w:ascii="仿宋_GB2312" w:eastAsia="仿宋_GB2312" w:hAnsi="楷体" w:cs="仿宋" w:hint="eastAsia"/>
          <w:bCs/>
          <w:sz w:val="32"/>
          <w:szCs w:val="32"/>
        </w:rPr>
        <w:t>实际到位资金为</w:t>
      </w:r>
      <w:r w:rsidR="00100B44" w:rsidRPr="00894257">
        <w:rPr>
          <w:rFonts w:ascii="仿宋_GB2312" w:eastAsia="仿宋_GB2312" w:hAnsi="楷体" w:cs="仿宋" w:hint="eastAsia"/>
          <w:bCs/>
          <w:sz w:val="32"/>
          <w:szCs w:val="32"/>
        </w:rPr>
        <w:t>771.68</w:t>
      </w:r>
      <w:r w:rsidRPr="00894257">
        <w:rPr>
          <w:rFonts w:ascii="仿宋_GB2312" w:eastAsia="仿宋_GB2312" w:hAnsi="楷体" w:cs="仿宋" w:hint="eastAsia"/>
          <w:bCs/>
          <w:sz w:val="32"/>
          <w:szCs w:val="32"/>
        </w:rPr>
        <w:t>万元，项目资金到位率为100%</w:t>
      </w:r>
      <w:r w:rsidR="00E371E2" w:rsidRPr="00894257">
        <w:rPr>
          <w:rFonts w:ascii="仿宋_GB2312" w:eastAsia="仿宋_GB2312" w:hAnsi="楷体" w:cs="仿宋" w:hint="eastAsia"/>
          <w:bCs/>
          <w:sz w:val="32"/>
          <w:szCs w:val="32"/>
        </w:rPr>
        <w:t>，该指标满分</w:t>
      </w:r>
      <w:r w:rsidRPr="00894257">
        <w:rPr>
          <w:rFonts w:ascii="仿宋_GB2312" w:eastAsia="仿宋_GB2312" w:hAnsi="楷体" w:cs="仿宋" w:hint="eastAsia"/>
          <w:bCs/>
          <w:sz w:val="32"/>
          <w:szCs w:val="32"/>
        </w:rPr>
        <w:t>。</w:t>
      </w:r>
    </w:p>
    <w:p w14:paraId="4EE3C7E0" w14:textId="0EBDA67B"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（2）</w:t>
      </w:r>
      <w:r w:rsidR="00E371E2" w:rsidRPr="00894257">
        <w:rPr>
          <w:rFonts w:ascii="仿宋_GB2312" w:eastAsia="仿宋_GB2312" w:hAnsi="楷体" w:cs="仿宋" w:hint="eastAsia"/>
          <w:bCs/>
          <w:sz w:val="32"/>
          <w:szCs w:val="32"/>
        </w:rPr>
        <w:t>资金结余指标分析</w:t>
      </w:r>
      <w:r w:rsidR="00E371E2" w:rsidRPr="00894257">
        <w:rPr>
          <w:rFonts w:ascii="仿宋_GB2312" w:eastAsia="仿宋_GB2312" w:hAnsi="楷体" w:hint="eastAsia"/>
          <w:bCs/>
          <w:sz w:val="32"/>
          <w:szCs w:val="32"/>
        </w:rPr>
        <w:t>（共8分，得0分）</w:t>
      </w:r>
      <w:r w:rsidR="003F7C50">
        <w:rPr>
          <w:rFonts w:ascii="仿宋_GB2312" w:eastAsia="仿宋_GB2312" w:hAnsi="楷体" w:hint="eastAsia"/>
          <w:bCs/>
          <w:sz w:val="32"/>
          <w:szCs w:val="32"/>
        </w:rPr>
        <w:t>。</w:t>
      </w:r>
    </w:p>
    <w:p w14:paraId="67713577" w14:textId="05A357FA" w:rsidR="004B2873" w:rsidRPr="00894257" w:rsidRDefault="008722CE"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lastRenderedPageBreak/>
        <w:t>截至2023年12月31日</w:t>
      </w:r>
      <w:r w:rsidR="004B2873" w:rsidRPr="00894257">
        <w:rPr>
          <w:rFonts w:ascii="仿宋_GB2312" w:eastAsia="仿宋_GB2312" w:hAnsi="楷体" w:cs="仿宋" w:hint="eastAsia"/>
          <w:bCs/>
          <w:sz w:val="32"/>
          <w:szCs w:val="32"/>
        </w:rPr>
        <w:t>，</w:t>
      </w:r>
      <w:r w:rsidR="00E75CB5" w:rsidRPr="00894257">
        <w:rPr>
          <w:rFonts w:ascii="仿宋_GB2312" w:eastAsia="仿宋_GB2312" w:hAnsi="楷体" w:cs="仿宋" w:hint="eastAsia"/>
          <w:bCs/>
          <w:sz w:val="32"/>
          <w:szCs w:val="32"/>
        </w:rPr>
        <w:t>普惠性民办幼儿园财政补助</w:t>
      </w:r>
      <w:r w:rsidR="0040084E" w:rsidRPr="00894257">
        <w:rPr>
          <w:rFonts w:ascii="仿宋_GB2312" w:eastAsia="仿宋_GB2312" w:hAnsi="楷体" w:cs="仿宋" w:hint="eastAsia"/>
          <w:bCs/>
          <w:sz w:val="32"/>
          <w:szCs w:val="32"/>
        </w:rPr>
        <w:t>项目资金</w:t>
      </w:r>
      <w:r w:rsidR="004B2873" w:rsidRPr="00894257">
        <w:rPr>
          <w:rFonts w:ascii="仿宋_GB2312" w:eastAsia="仿宋_GB2312" w:hAnsi="楷体" w:cs="仿宋" w:hint="eastAsia"/>
          <w:bCs/>
          <w:sz w:val="32"/>
          <w:szCs w:val="32"/>
        </w:rPr>
        <w:t>共计安排</w:t>
      </w:r>
      <w:r w:rsidR="00100B44" w:rsidRPr="00894257">
        <w:rPr>
          <w:rFonts w:ascii="仿宋_GB2312" w:eastAsia="仿宋_GB2312" w:hAnsi="楷体" w:cs="仿宋" w:hint="eastAsia"/>
          <w:bCs/>
          <w:sz w:val="32"/>
          <w:szCs w:val="32"/>
        </w:rPr>
        <w:t>771.68</w:t>
      </w:r>
      <w:r w:rsidR="004B2873" w:rsidRPr="00894257">
        <w:rPr>
          <w:rFonts w:ascii="仿宋_GB2312" w:eastAsia="仿宋_GB2312" w:hAnsi="楷体" w:cs="仿宋" w:hint="eastAsia"/>
          <w:bCs/>
          <w:sz w:val="32"/>
          <w:szCs w:val="32"/>
        </w:rPr>
        <w:t>万元，实际支出</w:t>
      </w:r>
      <w:r w:rsidR="00100B44" w:rsidRPr="00894257">
        <w:rPr>
          <w:rFonts w:ascii="仿宋_GB2312" w:eastAsia="仿宋_GB2312" w:hAnsi="楷体" w:cs="仿宋" w:hint="eastAsia"/>
          <w:bCs/>
          <w:sz w:val="32"/>
          <w:szCs w:val="32"/>
        </w:rPr>
        <w:t>584.25</w:t>
      </w:r>
      <w:r w:rsidR="004B2873" w:rsidRPr="00894257">
        <w:rPr>
          <w:rFonts w:ascii="仿宋_GB2312" w:eastAsia="仿宋_GB2312" w:hAnsi="楷体" w:cs="仿宋" w:hint="eastAsia"/>
          <w:bCs/>
          <w:sz w:val="32"/>
          <w:szCs w:val="32"/>
        </w:rPr>
        <w:t>万元，</w:t>
      </w:r>
      <w:bookmarkStart w:id="29" w:name="OLE_LINK9"/>
      <w:r w:rsidR="004B2873" w:rsidRPr="00894257">
        <w:rPr>
          <w:rFonts w:ascii="仿宋_GB2312" w:eastAsia="仿宋_GB2312" w:hAnsi="楷体" w:cs="仿宋" w:hint="eastAsia"/>
          <w:bCs/>
          <w:sz w:val="32"/>
          <w:szCs w:val="32"/>
        </w:rPr>
        <w:t>预算结余</w:t>
      </w:r>
      <w:r w:rsidR="00100B44" w:rsidRPr="00894257">
        <w:rPr>
          <w:rFonts w:ascii="仿宋_GB2312" w:eastAsia="仿宋_GB2312" w:hAnsi="楷体" w:cs="仿宋" w:hint="eastAsia"/>
          <w:bCs/>
          <w:sz w:val="32"/>
          <w:szCs w:val="32"/>
        </w:rPr>
        <w:t>187.43</w:t>
      </w:r>
      <w:r w:rsidR="004B2873" w:rsidRPr="00894257">
        <w:rPr>
          <w:rFonts w:ascii="仿宋_GB2312" w:eastAsia="仿宋_GB2312" w:hAnsi="楷体" w:cs="仿宋" w:hint="eastAsia"/>
          <w:bCs/>
          <w:sz w:val="32"/>
          <w:szCs w:val="32"/>
        </w:rPr>
        <w:t>万元，预算结余率为</w:t>
      </w:r>
      <w:r w:rsidR="00100B44" w:rsidRPr="00894257">
        <w:rPr>
          <w:rFonts w:ascii="仿宋_GB2312" w:eastAsia="仿宋_GB2312" w:hAnsi="楷体" w:cs="仿宋" w:hint="eastAsia"/>
          <w:bCs/>
          <w:sz w:val="32"/>
          <w:szCs w:val="32"/>
        </w:rPr>
        <w:t>24</w:t>
      </w:r>
      <w:r w:rsidR="00B369BE" w:rsidRPr="00894257">
        <w:rPr>
          <w:rFonts w:ascii="仿宋_GB2312" w:eastAsia="仿宋_GB2312" w:hAnsi="楷体" w:cs="仿宋" w:hint="eastAsia"/>
          <w:bCs/>
          <w:sz w:val="32"/>
          <w:szCs w:val="32"/>
        </w:rPr>
        <w:t>.</w:t>
      </w:r>
      <w:r w:rsidR="00100B44" w:rsidRPr="00894257">
        <w:rPr>
          <w:rFonts w:ascii="仿宋_GB2312" w:eastAsia="仿宋_GB2312" w:hAnsi="楷体" w:cs="仿宋" w:hint="eastAsia"/>
          <w:bCs/>
          <w:sz w:val="32"/>
          <w:szCs w:val="32"/>
        </w:rPr>
        <w:t>29</w:t>
      </w:r>
      <w:r w:rsidR="004B2873" w:rsidRPr="00894257">
        <w:rPr>
          <w:rFonts w:ascii="仿宋_GB2312" w:eastAsia="仿宋_GB2312" w:hAnsi="楷体" w:cs="仿宋" w:hint="eastAsia"/>
          <w:bCs/>
          <w:sz w:val="32"/>
          <w:szCs w:val="32"/>
        </w:rPr>
        <w:t>%</w:t>
      </w:r>
      <w:bookmarkEnd w:id="29"/>
      <w:r w:rsidR="004B2873" w:rsidRPr="00894257">
        <w:rPr>
          <w:rFonts w:ascii="仿宋_GB2312" w:eastAsia="仿宋_GB2312" w:hAnsi="楷体" w:cs="仿宋" w:hint="eastAsia"/>
          <w:bCs/>
          <w:sz w:val="32"/>
          <w:szCs w:val="32"/>
        </w:rPr>
        <w:t>，结余较</w:t>
      </w:r>
      <w:r w:rsidR="00100B44" w:rsidRPr="00894257">
        <w:rPr>
          <w:rFonts w:ascii="仿宋_GB2312" w:eastAsia="仿宋_GB2312" w:hAnsi="楷体" w:cs="仿宋" w:hint="eastAsia"/>
          <w:bCs/>
          <w:sz w:val="32"/>
          <w:szCs w:val="32"/>
        </w:rPr>
        <w:t>多</w:t>
      </w:r>
      <w:r w:rsidR="00B369BE" w:rsidRPr="00894257">
        <w:rPr>
          <w:rFonts w:ascii="仿宋_GB2312" w:eastAsia="仿宋_GB2312" w:hAnsi="楷体" w:cs="仿宋" w:hint="eastAsia"/>
          <w:bCs/>
          <w:sz w:val="32"/>
          <w:szCs w:val="32"/>
        </w:rPr>
        <w:t>，</w:t>
      </w:r>
      <w:r w:rsidR="004B2873" w:rsidRPr="00894257">
        <w:rPr>
          <w:rFonts w:ascii="仿宋_GB2312" w:eastAsia="仿宋_GB2312" w:hAnsi="楷体" w:cs="仿宋" w:hint="eastAsia"/>
          <w:bCs/>
          <w:sz w:val="32"/>
          <w:szCs w:val="32"/>
        </w:rPr>
        <w:t>原因</w:t>
      </w:r>
      <w:r w:rsidR="00036C2D" w:rsidRPr="00894257">
        <w:rPr>
          <w:rFonts w:ascii="仿宋_GB2312" w:eastAsia="仿宋_GB2312" w:hAnsi="楷体" w:cs="仿宋" w:hint="eastAsia"/>
          <w:bCs/>
          <w:sz w:val="32"/>
          <w:szCs w:val="32"/>
        </w:rPr>
        <w:t>预估人数与实际人数存在差异，同时</w:t>
      </w:r>
      <w:r w:rsidR="00100B44" w:rsidRPr="00894257">
        <w:rPr>
          <w:rFonts w:ascii="仿宋_GB2312" w:eastAsia="仿宋_GB2312" w:hAnsi="楷体" w:cs="仿宋" w:hint="eastAsia"/>
          <w:bCs/>
          <w:sz w:val="32"/>
          <w:szCs w:val="32"/>
        </w:rPr>
        <w:t>上年结转资金较多，没有使用</w:t>
      </w:r>
      <w:r w:rsidR="00E8369E" w:rsidRPr="00894257">
        <w:rPr>
          <w:rFonts w:ascii="仿宋_GB2312" w:eastAsia="仿宋_GB2312" w:hAnsi="楷体" w:cs="仿宋" w:hint="eastAsia"/>
          <w:bCs/>
          <w:sz w:val="32"/>
          <w:szCs w:val="32"/>
        </w:rPr>
        <w:t>完上年结转资金</w:t>
      </w:r>
      <w:r w:rsidR="00E371E2" w:rsidRPr="00894257">
        <w:rPr>
          <w:rFonts w:ascii="仿宋_GB2312" w:eastAsia="仿宋_GB2312" w:hAnsi="楷体" w:cs="仿宋" w:hint="eastAsia"/>
          <w:bCs/>
          <w:sz w:val="32"/>
          <w:szCs w:val="32"/>
        </w:rPr>
        <w:t>，综上，该指标</w:t>
      </w:r>
      <w:r w:rsidR="00911E07" w:rsidRPr="00894257">
        <w:rPr>
          <w:rFonts w:ascii="仿宋_GB2312" w:eastAsia="仿宋_GB2312" w:hAnsi="楷体" w:cs="仿宋" w:hint="eastAsia"/>
          <w:bCs/>
          <w:sz w:val="32"/>
          <w:szCs w:val="32"/>
        </w:rPr>
        <w:t>扣8</w:t>
      </w:r>
      <w:r w:rsidR="00E371E2" w:rsidRPr="00894257">
        <w:rPr>
          <w:rFonts w:ascii="仿宋_GB2312" w:eastAsia="仿宋_GB2312" w:hAnsi="楷体" w:cs="仿宋" w:hint="eastAsia"/>
          <w:bCs/>
          <w:sz w:val="32"/>
          <w:szCs w:val="32"/>
        </w:rPr>
        <w:t>分</w:t>
      </w:r>
      <w:r w:rsidR="004B2873" w:rsidRPr="00894257">
        <w:rPr>
          <w:rFonts w:ascii="仿宋_GB2312" w:eastAsia="仿宋_GB2312" w:hAnsi="楷体" w:cs="仿宋" w:hint="eastAsia"/>
          <w:bCs/>
          <w:sz w:val="32"/>
          <w:szCs w:val="32"/>
        </w:rPr>
        <w:t>。</w:t>
      </w:r>
    </w:p>
    <w:p w14:paraId="664FE874" w14:textId="1CA867D8"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（3）</w:t>
      </w:r>
      <w:r w:rsidR="00E371E2" w:rsidRPr="00894257">
        <w:rPr>
          <w:rFonts w:ascii="仿宋_GB2312" w:eastAsia="仿宋_GB2312" w:hAnsi="楷体" w:cs="仿宋" w:hint="eastAsia"/>
          <w:bCs/>
          <w:sz w:val="32"/>
          <w:szCs w:val="32"/>
        </w:rPr>
        <w:t>目标完成指标分析</w:t>
      </w:r>
      <w:r w:rsidR="00E371E2" w:rsidRPr="00894257">
        <w:rPr>
          <w:rFonts w:ascii="仿宋_GB2312" w:eastAsia="仿宋_GB2312" w:hAnsi="楷体" w:hint="eastAsia"/>
          <w:bCs/>
          <w:sz w:val="32"/>
          <w:szCs w:val="32"/>
        </w:rPr>
        <w:t>（共4分，得3分）</w:t>
      </w:r>
      <w:r w:rsidR="003F7C50">
        <w:rPr>
          <w:rFonts w:ascii="仿宋_GB2312" w:eastAsia="仿宋_GB2312" w:hAnsi="楷体" w:hint="eastAsia"/>
          <w:bCs/>
          <w:sz w:val="32"/>
          <w:szCs w:val="32"/>
        </w:rPr>
        <w:t>。</w:t>
      </w:r>
    </w:p>
    <w:p w14:paraId="7D1CFCF4" w14:textId="7F56C6EA" w:rsidR="004B2873" w:rsidRPr="00894257" w:rsidRDefault="004B2873"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w:t>
      </w:r>
      <w:proofErr w:type="gramEnd"/>
      <w:r w:rsidRPr="00894257">
        <w:rPr>
          <w:rFonts w:ascii="仿宋_GB2312" w:eastAsia="仿宋_GB2312" w:hAnsi="楷体" w:cs="仿宋" w:hint="eastAsia"/>
          <w:bCs/>
          <w:sz w:val="32"/>
          <w:szCs w:val="32"/>
        </w:rPr>
        <w:t>核查年初项目绩效目标表</w:t>
      </w:r>
      <w:r w:rsidR="00F11ED1" w:rsidRPr="00894257">
        <w:rPr>
          <w:rFonts w:ascii="仿宋_GB2312" w:eastAsia="仿宋_GB2312" w:hAnsi="楷体" w:cs="仿宋" w:hint="eastAsia"/>
          <w:bCs/>
          <w:sz w:val="32"/>
          <w:szCs w:val="32"/>
        </w:rPr>
        <w:t>、年末自评表</w:t>
      </w:r>
      <w:r w:rsidRPr="00894257">
        <w:rPr>
          <w:rFonts w:ascii="仿宋_GB2312" w:eastAsia="仿宋_GB2312" w:hAnsi="楷体" w:cs="仿宋" w:hint="eastAsia"/>
          <w:bCs/>
          <w:sz w:val="32"/>
          <w:szCs w:val="32"/>
        </w:rPr>
        <w:t>及项目实施完成资料</w:t>
      </w:r>
      <w:r w:rsidR="00B369BE" w:rsidRPr="00894257">
        <w:rPr>
          <w:rFonts w:ascii="仿宋_GB2312" w:eastAsia="仿宋_GB2312" w:hAnsi="楷体" w:cs="仿宋" w:hint="eastAsia"/>
          <w:bCs/>
          <w:sz w:val="32"/>
          <w:szCs w:val="32"/>
        </w:rPr>
        <w:t>。</w:t>
      </w:r>
      <w:r w:rsidR="00E8369E" w:rsidRPr="00894257">
        <w:rPr>
          <w:rFonts w:ascii="仿宋_GB2312" w:eastAsia="仿宋_GB2312" w:hAnsi="楷体" w:cs="仿宋" w:hint="eastAsia"/>
          <w:bCs/>
          <w:sz w:val="32"/>
          <w:szCs w:val="32"/>
        </w:rPr>
        <w:t>年初目标申报市级普惠性幼儿数量与实际完成数量不符，自评表市级幼儿园数量与实际</w:t>
      </w:r>
      <w:r w:rsidR="00911E07" w:rsidRPr="00894257">
        <w:rPr>
          <w:rFonts w:ascii="仿宋_GB2312" w:eastAsia="仿宋_GB2312" w:hAnsi="楷体" w:cs="仿宋" w:hint="eastAsia"/>
          <w:bCs/>
          <w:sz w:val="32"/>
          <w:szCs w:val="32"/>
        </w:rPr>
        <w:t>情况</w:t>
      </w:r>
      <w:r w:rsidR="00E8369E" w:rsidRPr="00894257">
        <w:rPr>
          <w:rFonts w:ascii="仿宋_GB2312" w:eastAsia="仿宋_GB2312" w:hAnsi="楷体" w:cs="仿宋" w:hint="eastAsia"/>
          <w:bCs/>
          <w:sz w:val="32"/>
          <w:szCs w:val="32"/>
        </w:rPr>
        <w:t>不符。</w:t>
      </w:r>
      <w:r w:rsidR="00036C2D" w:rsidRPr="00894257">
        <w:rPr>
          <w:rFonts w:ascii="仿宋_GB2312" w:eastAsia="仿宋_GB2312" w:hAnsi="楷体" w:cs="仿宋" w:hint="eastAsia"/>
          <w:bCs/>
          <w:sz w:val="32"/>
          <w:szCs w:val="32"/>
        </w:rPr>
        <w:t>实际完成结果与绩效自评和目标申报结果相差较远</w:t>
      </w:r>
      <w:r w:rsidR="00E8369E" w:rsidRPr="00894257">
        <w:rPr>
          <w:rFonts w:ascii="仿宋_GB2312" w:eastAsia="仿宋_GB2312" w:hAnsi="楷体" w:cs="仿宋" w:hint="eastAsia"/>
          <w:bCs/>
          <w:sz w:val="32"/>
          <w:szCs w:val="32"/>
        </w:rPr>
        <w:t>。综上，</w:t>
      </w:r>
      <w:r w:rsidR="004B3053" w:rsidRPr="00894257">
        <w:rPr>
          <w:rFonts w:ascii="仿宋_GB2312" w:eastAsia="仿宋_GB2312" w:hAnsi="楷体" w:cs="仿宋" w:hint="eastAsia"/>
          <w:bCs/>
          <w:sz w:val="32"/>
          <w:szCs w:val="32"/>
        </w:rPr>
        <w:t>未能完全达到预期设定的目标</w:t>
      </w:r>
      <w:r w:rsidR="00E371E2" w:rsidRPr="00894257">
        <w:rPr>
          <w:rFonts w:ascii="仿宋_GB2312" w:eastAsia="仿宋_GB2312" w:hAnsi="楷体" w:cs="仿宋" w:hint="eastAsia"/>
          <w:bCs/>
          <w:sz w:val="32"/>
          <w:szCs w:val="32"/>
        </w:rPr>
        <w:t>，该指标</w:t>
      </w:r>
      <w:r w:rsidR="00911E07" w:rsidRPr="00894257">
        <w:rPr>
          <w:rFonts w:ascii="仿宋_GB2312" w:eastAsia="仿宋_GB2312" w:hAnsi="楷体" w:cs="仿宋" w:hint="eastAsia"/>
          <w:bCs/>
          <w:sz w:val="32"/>
          <w:szCs w:val="32"/>
        </w:rPr>
        <w:t>扣1</w:t>
      </w:r>
      <w:r w:rsidR="00E371E2" w:rsidRPr="00894257">
        <w:rPr>
          <w:rFonts w:ascii="仿宋_GB2312" w:eastAsia="仿宋_GB2312" w:hAnsi="楷体" w:cs="仿宋" w:hint="eastAsia"/>
          <w:bCs/>
          <w:sz w:val="32"/>
          <w:szCs w:val="32"/>
        </w:rPr>
        <w:t>分</w:t>
      </w:r>
      <w:r w:rsidRPr="00894257">
        <w:rPr>
          <w:rFonts w:ascii="仿宋_GB2312" w:eastAsia="仿宋_GB2312" w:hAnsi="楷体" w:cs="仿宋" w:hint="eastAsia"/>
          <w:bCs/>
          <w:sz w:val="32"/>
          <w:szCs w:val="32"/>
        </w:rPr>
        <w:t>。</w:t>
      </w:r>
    </w:p>
    <w:p w14:paraId="598C3184" w14:textId="03A494ED"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（4）</w:t>
      </w:r>
      <w:r w:rsidR="00E371E2" w:rsidRPr="00894257">
        <w:rPr>
          <w:rFonts w:ascii="仿宋_GB2312" w:eastAsia="仿宋_GB2312" w:hAnsi="楷体" w:cs="仿宋" w:hint="eastAsia"/>
          <w:bCs/>
          <w:sz w:val="32"/>
          <w:szCs w:val="32"/>
        </w:rPr>
        <w:t>完成及时指标分析</w:t>
      </w:r>
      <w:r w:rsidR="00E371E2" w:rsidRPr="00894257">
        <w:rPr>
          <w:rFonts w:ascii="仿宋_GB2312" w:eastAsia="仿宋_GB2312" w:hAnsi="楷体" w:hint="eastAsia"/>
          <w:bCs/>
          <w:sz w:val="32"/>
          <w:szCs w:val="32"/>
        </w:rPr>
        <w:t>（共4分，得4分）</w:t>
      </w:r>
      <w:r w:rsidR="003F7C50">
        <w:rPr>
          <w:rFonts w:ascii="仿宋_GB2312" w:eastAsia="仿宋_GB2312" w:hAnsi="楷体" w:hint="eastAsia"/>
          <w:bCs/>
          <w:sz w:val="32"/>
          <w:szCs w:val="32"/>
        </w:rPr>
        <w:t>。</w:t>
      </w:r>
    </w:p>
    <w:p w14:paraId="5C211DF7" w14:textId="78E63B80" w:rsidR="004B2873" w:rsidRPr="00894257" w:rsidRDefault="004C60EC"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w:t>
      </w:r>
      <w:proofErr w:type="gramEnd"/>
      <w:r w:rsidRPr="00894257">
        <w:rPr>
          <w:rFonts w:ascii="仿宋_GB2312" w:eastAsia="仿宋_GB2312" w:hAnsi="楷体" w:cs="仿宋" w:hint="eastAsia"/>
          <w:bCs/>
          <w:sz w:val="32"/>
          <w:szCs w:val="32"/>
        </w:rPr>
        <w:t>查阅仁和区教体局提供的项目资金支付凭证，2023年仁和区教体局已对全区19所民办幼儿园发放2023年春季与秋季学期普惠性民办幼儿园财政补助资金。该项目已在计划时间内完成项目实施，项目完成及时，该指标满分。</w:t>
      </w:r>
    </w:p>
    <w:p w14:paraId="46AEF1AE" w14:textId="5BF1F833" w:rsidR="00E371E2" w:rsidRPr="00894257" w:rsidRDefault="00D3519F" w:rsidP="00D3519F">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（5）</w:t>
      </w:r>
      <w:r w:rsidR="00E371E2" w:rsidRPr="00894257">
        <w:rPr>
          <w:rFonts w:ascii="仿宋_GB2312" w:eastAsia="仿宋_GB2312" w:hAnsi="楷体" w:cs="仿宋" w:hint="eastAsia"/>
          <w:bCs/>
          <w:sz w:val="32"/>
          <w:szCs w:val="32"/>
        </w:rPr>
        <w:t>违规记录指标分析</w:t>
      </w:r>
      <w:r w:rsidR="00E371E2" w:rsidRPr="00894257">
        <w:rPr>
          <w:rFonts w:ascii="仿宋_GB2312" w:eastAsia="仿宋_GB2312" w:hAnsi="楷体" w:hint="eastAsia"/>
          <w:bCs/>
          <w:sz w:val="32"/>
          <w:szCs w:val="32"/>
        </w:rPr>
        <w:t>（共2分，得2分）</w:t>
      </w:r>
      <w:r w:rsidR="003F7C50">
        <w:rPr>
          <w:rFonts w:ascii="仿宋_GB2312" w:eastAsia="仿宋_GB2312" w:hAnsi="楷体" w:hint="eastAsia"/>
          <w:bCs/>
          <w:sz w:val="32"/>
          <w:szCs w:val="32"/>
        </w:rPr>
        <w:t>。</w:t>
      </w:r>
    </w:p>
    <w:p w14:paraId="207AD475" w14:textId="0C0F3D33" w:rsidR="004B2873" w:rsidRPr="00894257" w:rsidRDefault="004C60EC"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w:t>
      </w:r>
      <w:proofErr w:type="gramEnd"/>
      <w:r w:rsidRPr="00894257">
        <w:rPr>
          <w:rFonts w:ascii="仿宋_GB2312" w:eastAsia="仿宋_GB2312" w:hAnsi="楷体" w:cs="仿宋" w:hint="eastAsia"/>
          <w:bCs/>
          <w:sz w:val="32"/>
          <w:szCs w:val="32"/>
        </w:rPr>
        <w:t>与相关负责人沟通了解，本项目2023年度暂未接受上级部门的审计督查、财政检查。项目无违规记录，该指标满分。</w:t>
      </w:r>
    </w:p>
    <w:p w14:paraId="12EB64DE" w14:textId="6CCBADE4" w:rsidR="001E3162" w:rsidRPr="00B159CD" w:rsidRDefault="00003598" w:rsidP="00B159CD">
      <w:pPr>
        <w:pStyle w:val="3"/>
        <w:spacing w:before="0" w:after="0" w:line="560" w:lineRule="exact"/>
        <w:ind w:firstLineChars="200" w:firstLine="640"/>
        <w:rPr>
          <w:rFonts w:ascii="楷体_GB2312" w:eastAsia="楷体_GB2312" w:hint="eastAsia"/>
          <w:b w:val="0"/>
          <w:sz w:val="32"/>
        </w:rPr>
      </w:pPr>
      <w:bookmarkStart w:id="30" w:name="_Toc183945353"/>
      <w:r w:rsidRPr="00B159CD">
        <w:rPr>
          <w:rFonts w:ascii="楷体_GB2312" w:eastAsia="楷体_GB2312" w:hint="eastAsia"/>
          <w:b w:val="0"/>
          <w:sz w:val="32"/>
        </w:rPr>
        <w:t>（二）</w:t>
      </w:r>
      <w:r w:rsidR="001E3162" w:rsidRPr="00B159CD">
        <w:rPr>
          <w:rFonts w:ascii="楷体_GB2312" w:eastAsia="楷体_GB2312" w:hint="eastAsia"/>
          <w:b w:val="0"/>
          <w:sz w:val="32"/>
        </w:rPr>
        <w:t>共性指标绩效分析</w:t>
      </w:r>
      <w:r w:rsidR="003F7C50">
        <w:rPr>
          <w:rFonts w:ascii="楷体_GB2312" w:eastAsia="楷体_GB2312" w:hint="eastAsia"/>
          <w:b w:val="0"/>
          <w:sz w:val="32"/>
        </w:rPr>
        <w:t>。</w:t>
      </w:r>
      <w:bookmarkEnd w:id="30"/>
    </w:p>
    <w:p w14:paraId="51C9C4BE" w14:textId="5CDAFD36" w:rsidR="00383AAE" w:rsidRPr="00894257" w:rsidRDefault="00D3519F" w:rsidP="003F7C50">
      <w:pPr>
        <w:spacing w:line="560" w:lineRule="exact"/>
        <w:ind w:firstLineChars="200" w:firstLine="640"/>
        <w:rPr>
          <w:rFonts w:ascii="仿宋_GB2312" w:eastAsia="仿宋_GB2312" w:hAnsi="楷体" w:cs="仿宋" w:hint="eastAsia"/>
          <w:bCs/>
          <w:sz w:val="32"/>
          <w:szCs w:val="32"/>
        </w:rPr>
      </w:pPr>
      <w:bookmarkStart w:id="31" w:name="OLE_LINK6"/>
      <w:bookmarkStart w:id="32" w:name="OLE_LINK4"/>
      <w:r>
        <w:rPr>
          <w:rFonts w:ascii="仿宋_GB2312" w:eastAsia="仿宋_GB2312" w:hAnsi="楷体" w:cs="仿宋" w:hint="eastAsia"/>
          <w:bCs/>
          <w:sz w:val="32"/>
          <w:szCs w:val="32"/>
        </w:rPr>
        <w:t>1.</w:t>
      </w:r>
      <w:r w:rsidR="00383AAE" w:rsidRPr="00894257">
        <w:rPr>
          <w:rFonts w:ascii="仿宋_GB2312" w:eastAsia="仿宋_GB2312" w:hAnsi="楷体" w:cs="仿宋" w:hint="eastAsia"/>
          <w:bCs/>
          <w:sz w:val="32"/>
          <w:szCs w:val="32"/>
        </w:rPr>
        <w:t>项目效果</w:t>
      </w:r>
      <w:r w:rsidR="00383AAE" w:rsidRPr="00894257">
        <w:rPr>
          <w:rFonts w:ascii="仿宋_GB2312" w:eastAsia="仿宋_GB2312" w:hAnsi="楷体" w:cstheme="majorBidi" w:hint="eastAsia"/>
          <w:bCs/>
          <w:sz w:val="32"/>
          <w:szCs w:val="32"/>
        </w:rPr>
        <w:t>（共30分，得29.06分）</w:t>
      </w:r>
      <w:r w:rsidR="003F7C50">
        <w:rPr>
          <w:rFonts w:ascii="仿宋_GB2312" w:eastAsia="仿宋_GB2312" w:hAnsi="楷体" w:cstheme="majorBidi" w:hint="eastAsia"/>
          <w:bCs/>
          <w:sz w:val="32"/>
          <w:szCs w:val="32"/>
        </w:rPr>
        <w:t>。</w:t>
      </w:r>
    </w:p>
    <w:p w14:paraId="4256FF94" w14:textId="5830E458" w:rsidR="001E3162" w:rsidRPr="00894257" w:rsidRDefault="00D3519F" w:rsidP="003F7C50">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（1）</w:t>
      </w:r>
      <w:r w:rsidR="001E3162" w:rsidRPr="00894257">
        <w:rPr>
          <w:rFonts w:ascii="仿宋_GB2312" w:eastAsia="仿宋_GB2312" w:hAnsi="楷体" w:cs="仿宋" w:hint="eastAsia"/>
          <w:bCs/>
          <w:sz w:val="32"/>
          <w:szCs w:val="32"/>
        </w:rPr>
        <w:t>区域均衡性指标分析</w:t>
      </w:r>
      <w:bookmarkEnd w:id="31"/>
      <w:bookmarkEnd w:id="32"/>
      <w:r w:rsidR="001E3162" w:rsidRPr="00894257">
        <w:rPr>
          <w:rFonts w:ascii="仿宋_GB2312" w:eastAsia="仿宋_GB2312" w:hAnsi="楷体" w:hint="eastAsia"/>
          <w:bCs/>
          <w:sz w:val="32"/>
          <w:szCs w:val="32"/>
        </w:rPr>
        <w:t>（共10分，得10分）</w:t>
      </w:r>
      <w:r w:rsidR="003F7C50">
        <w:rPr>
          <w:rFonts w:ascii="仿宋_GB2312" w:eastAsia="仿宋_GB2312" w:hAnsi="楷体" w:hint="eastAsia"/>
          <w:bCs/>
          <w:sz w:val="32"/>
          <w:szCs w:val="32"/>
        </w:rPr>
        <w:t>。</w:t>
      </w:r>
    </w:p>
    <w:p w14:paraId="1690F8C1" w14:textId="4C21C83D" w:rsidR="00F52E03" w:rsidRPr="00894257" w:rsidRDefault="00F66AD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项目资金</w:t>
      </w:r>
      <w:r w:rsidR="00F52E03" w:rsidRPr="00894257">
        <w:rPr>
          <w:rFonts w:ascii="仿宋_GB2312" w:eastAsia="仿宋_GB2312" w:hAnsi="楷体" w:cs="仿宋" w:hint="eastAsia"/>
          <w:bCs/>
          <w:sz w:val="32"/>
          <w:szCs w:val="32"/>
        </w:rPr>
        <w:t>根据202</w:t>
      </w:r>
      <w:r w:rsidR="00B40675" w:rsidRPr="00894257">
        <w:rPr>
          <w:rFonts w:ascii="仿宋_GB2312" w:eastAsia="仿宋_GB2312" w:hAnsi="楷体" w:cs="仿宋" w:hint="eastAsia"/>
          <w:bCs/>
          <w:sz w:val="32"/>
          <w:szCs w:val="32"/>
        </w:rPr>
        <w:t>3</w:t>
      </w:r>
      <w:r w:rsidR="00F52E03" w:rsidRPr="00894257">
        <w:rPr>
          <w:rFonts w:ascii="仿宋_GB2312" w:eastAsia="仿宋_GB2312" w:hAnsi="楷体" w:cs="仿宋" w:hint="eastAsia"/>
          <w:bCs/>
          <w:sz w:val="32"/>
          <w:szCs w:val="32"/>
        </w:rPr>
        <w:t>年</w:t>
      </w:r>
      <w:r w:rsidR="009D35B6" w:rsidRPr="00894257">
        <w:rPr>
          <w:rFonts w:ascii="仿宋_GB2312" w:eastAsia="仿宋_GB2312" w:hAnsi="楷体" w:cs="仿宋" w:hint="eastAsia"/>
          <w:bCs/>
          <w:sz w:val="32"/>
          <w:szCs w:val="32"/>
        </w:rPr>
        <w:t>普惠性</w:t>
      </w:r>
      <w:r w:rsidRPr="00894257">
        <w:rPr>
          <w:rFonts w:ascii="仿宋_GB2312" w:eastAsia="仿宋_GB2312" w:hAnsi="楷体" w:cs="仿宋" w:hint="eastAsia"/>
          <w:bCs/>
          <w:sz w:val="32"/>
          <w:szCs w:val="32"/>
        </w:rPr>
        <w:t>民办幼儿园在园幼儿人数</w:t>
      </w:r>
      <w:r w:rsidRPr="00894257">
        <w:rPr>
          <w:rFonts w:ascii="仿宋_GB2312" w:eastAsia="仿宋_GB2312" w:hAnsi="楷体" w:cs="仿宋" w:hint="eastAsia"/>
          <w:bCs/>
          <w:sz w:val="32"/>
          <w:szCs w:val="32"/>
        </w:rPr>
        <w:lastRenderedPageBreak/>
        <w:t>进行资金分配，项目资金分配体现均衡公平情况</w:t>
      </w:r>
      <w:r w:rsidR="00F52E03" w:rsidRPr="00894257">
        <w:rPr>
          <w:rFonts w:ascii="仿宋_GB2312" w:eastAsia="仿宋_GB2312" w:hAnsi="楷体" w:cs="仿宋" w:hint="eastAsia"/>
          <w:bCs/>
          <w:sz w:val="32"/>
          <w:szCs w:val="32"/>
        </w:rPr>
        <w:t>。</w:t>
      </w:r>
      <w:r w:rsidR="001E3162" w:rsidRPr="00894257">
        <w:rPr>
          <w:rFonts w:ascii="仿宋_GB2312" w:eastAsia="仿宋_GB2312" w:hAnsi="楷体" w:cs="仿宋" w:hint="eastAsia"/>
          <w:bCs/>
          <w:sz w:val="32"/>
          <w:szCs w:val="32"/>
        </w:rPr>
        <w:t>综上，资金区域分配均衡较为公平，该指标满分。</w:t>
      </w:r>
    </w:p>
    <w:p w14:paraId="722098A9" w14:textId="66B4FB1A" w:rsidR="00B449DB" w:rsidRPr="00894257" w:rsidRDefault="00D3519F" w:rsidP="003F7C50">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（2）</w:t>
      </w:r>
      <w:r w:rsidR="00B449DB" w:rsidRPr="00894257">
        <w:rPr>
          <w:rFonts w:ascii="仿宋_GB2312" w:eastAsia="仿宋_GB2312" w:hAnsi="楷体" w:cs="仿宋" w:hint="eastAsia"/>
          <w:bCs/>
          <w:sz w:val="32"/>
          <w:szCs w:val="32"/>
        </w:rPr>
        <w:t>对象公平性指标分析</w:t>
      </w:r>
      <w:r w:rsidR="00B449DB" w:rsidRPr="00894257">
        <w:rPr>
          <w:rFonts w:ascii="仿宋_GB2312" w:eastAsia="仿宋_GB2312" w:hAnsi="楷体" w:hint="eastAsia"/>
          <w:bCs/>
          <w:sz w:val="32"/>
          <w:szCs w:val="32"/>
        </w:rPr>
        <w:t>（共10分，得10分）</w:t>
      </w:r>
      <w:r w:rsidR="003F7C50">
        <w:rPr>
          <w:rFonts w:ascii="仿宋_GB2312" w:eastAsia="仿宋_GB2312" w:hAnsi="楷体" w:hint="eastAsia"/>
          <w:bCs/>
          <w:sz w:val="32"/>
          <w:szCs w:val="32"/>
        </w:rPr>
        <w:t>。</w:t>
      </w:r>
    </w:p>
    <w:p w14:paraId="52A3C620" w14:textId="55E65912" w:rsidR="00F52E03" w:rsidRPr="00894257" w:rsidRDefault="00F66AD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资金分配</w:t>
      </w:r>
      <w:r w:rsidR="00036C2D" w:rsidRPr="00894257">
        <w:rPr>
          <w:rFonts w:ascii="仿宋_GB2312" w:eastAsia="仿宋_GB2312" w:hAnsi="楷体" w:cs="仿宋" w:hint="eastAsia"/>
          <w:bCs/>
          <w:sz w:val="32"/>
          <w:szCs w:val="32"/>
        </w:rPr>
        <w:t>参照《攀枝花市普惠性民办幼儿园认定、扶持和管理办法》（</w:t>
      </w:r>
      <w:proofErr w:type="gramStart"/>
      <w:r w:rsidR="00036C2D" w:rsidRPr="00894257">
        <w:rPr>
          <w:rFonts w:ascii="仿宋_GB2312" w:eastAsia="仿宋_GB2312" w:hAnsi="楷体" w:cs="仿宋" w:hint="eastAsia"/>
          <w:bCs/>
          <w:sz w:val="32"/>
          <w:szCs w:val="32"/>
        </w:rPr>
        <w:t>攀教体发</w:t>
      </w:r>
      <w:proofErr w:type="gramEnd"/>
      <w:r w:rsidR="00036C2D" w:rsidRPr="00894257">
        <w:rPr>
          <w:rFonts w:ascii="仿宋_GB2312" w:eastAsia="仿宋_GB2312" w:hAnsi="楷体" w:cs="仿宋" w:hint="eastAsia"/>
          <w:bCs/>
          <w:sz w:val="32"/>
          <w:szCs w:val="32"/>
        </w:rPr>
        <w:t>〔2021〕20号）标准，将普惠性民办幼儿园按照幼儿园等级和人数进行分配</w:t>
      </w:r>
      <w:r w:rsidR="00F52E03" w:rsidRPr="00894257">
        <w:rPr>
          <w:rFonts w:ascii="仿宋_GB2312" w:eastAsia="仿宋_GB2312" w:hAnsi="楷体" w:cs="仿宋" w:hint="eastAsia"/>
          <w:bCs/>
          <w:sz w:val="32"/>
          <w:szCs w:val="32"/>
        </w:rPr>
        <w:t>，体现了公平公正，分配结果较为公平合理，</w:t>
      </w:r>
      <w:r w:rsidR="00CF63D7" w:rsidRPr="00894257">
        <w:rPr>
          <w:rFonts w:ascii="仿宋_GB2312" w:eastAsia="仿宋_GB2312" w:hAnsi="楷体" w:cs="仿宋" w:hint="eastAsia"/>
          <w:bCs/>
          <w:sz w:val="32"/>
          <w:szCs w:val="32"/>
        </w:rPr>
        <w:t>不存在将本应予以受益的对象排除在范围之外的情况，</w:t>
      </w:r>
      <w:r w:rsidR="00F52E03" w:rsidRPr="00894257">
        <w:rPr>
          <w:rFonts w:ascii="仿宋_GB2312" w:eastAsia="仿宋_GB2312" w:hAnsi="楷体" w:cs="仿宋" w:hint="eastAsia"/>
          <w:bCs/>
          <w:sz w:val="32"/>
          <w:szCs w:val="32"/>
        </w:rPr>
        <w:t>项目实际实施情况与分配结果一致。</w:t>
      </w:r>
      <w:r w:rsidR="00B449DB" w:rsidRPr="00894257">
        <w:rPr>
          <w:rFonts w:ascii="仿宋_GB2312" w:eastAsia="仿宋_GB2312" w:hAnsi="楷体" w:cs="仿宋" w:hint="eastAsia"/>
          <w:bCs/>
          <w:sz w:val="32"/>
          <w:szCs w:val="32"/>
        </w:rPr>
        <w:t>综上，项目资金分配和实施结果较为公平公正，该指标满分。</w:t>
      </w:r>
    </w:p>
    <w:p w14:paraId="01A3BCAD" w14:textId="48120D4E" w:rsidR="00B449DB" w:rsidRPr="00894257" w:rsidRDefault="00D3519F" w:rsidP="003F7C50">
      <w:pPr>
        <w:spacing w:line="560" w:lineRule="exact"/>
        <w:ind w:firstLineChars="200" w:firstLine="640"/>
        <w:rPr>
          <w:rFonts w:ascii="仿宋_GB2312" w:eastAsia="仿宋_GB2312" w:hAnsi="楷体" w:hint="eastAsia"/>
          <w:bCs/>
          <w:sz w:val="32"/>
          <w:szCs w:val="32"/>
        </w:rPr>
      </w:pPr>
      <w:r>
        <w:rPr>
          <w:rFonts w:ascii="仿宋_GB2312" w:eastAsia="仿宋_GB2312" w:hAnsi="楷体" w:cs="仿宋" w:hint="eastAsia"/>
          <w:bCs/>
          <w:sz w:val="32"/>
          <w:szCs w:val="32"/>
        </w:rPr>
        <w:t>（3）</w:t>
      </w:r>
      <w:r w:rsidR="00B449DB" w:rsidRPr="00894257">
        <w:rPr>
          <w:rFonts w:ascii="仿宋_GB2312" w:eastAsia="仿宋_GB2312" w:hAnsi="楷体" w:cs="仿宋" w:hint="eastAsia"/>
          <w:bCs/>
          <w:sz w:val="32"/>
          <w:szCs w:val="32"/>
        </w:rPr>
        <w:t>满意度分析</w:t>
      </w:r>
      <w:r w:rsidR="00B449DB" w:rsidRPr="00894257">
        <w:rPr>
          <w:rFonts w:ascii="仿宋_GB2312" w:eastAsia="仿宋_GB2312" w:hAnsi="楷体" w:hint="eastAsia"/>
          <w:bCs/>
          <w:sz w:val="32"/>
          <w:szCs w:val="32"/>
        </w:rPr>
        <w:t>（共10分，得9.06分）</w:t>
      </w:r>
      <w:r w:rsidR="003F7C50">
        <w:rPr>
          <w:rFonts w:ascii="仿宋_GB2312" w:eastAsia="仿宋_GB2312" w:hAnsi="楷体" w:hint="eastAsia"/>
          <w:bCs/>
          <w:sz w:val="32"/>
          <w:szCs w:val="32"/>
        </w:rPr>
        <w:t>。</w:t>
      </w:r>
    </w:p>
    <w:p w14:paraId="6FF4946F" w14:textId="56BDBFE0" w:rsidR="00F52E03" w:rsidRPr="00894257" w:rsidRDefault="00F52E03" w:rsidP="00894257">
      <w:pPr>
        <w:spacing w:line="560" w:lineRule="exact"/>
        <w:ind w:firstLineChars="200" w:firstLine="640"/>
        <w:rPr>
          <w:rFonts w:ascii="仿宋_GB2312" w:eastAsia="仿宋_GB2312" w:hAnsi="楷体" w:cs="仿宋" w:hint="eastAsia"/>
          <w:bCs/>
          <w:sz w:val="32"/>
          <w:szCs w:val="32"/>
        </w:rPr>
      </w:pPr>
      <w:proofErr w:type="gramStart"/>
      <w:r w:rsidRPr="00894257">
        <w:rPr>
          <w:rFonts w:ascii="仿宋_GB2312" w:eastAsia="仿宋_GB2312" w:hAnsi="楷体" w:cs="仿宋" w:hint="eastAsia"/>
          <w:bCs/>
          <w:sz w:val="32"/>
          <w:szCs w:val="32"/>
        </w:rPr>
        <w:t>评价组</w:t>
      </w:r>
      <w:proofErr w:type="gramEnd"/>
      <w:r w:rsidRPr="00894257">
        <w:rPr>
          <w:rFonts w:ascii="仿宋_GB2312" w:eastAsia="仿宋_GB2312" w:hAnsi="楷体" w:cs="仿宋" w:hint="eastAsia"/>
          <w:bCs/>
          <w:sz w:val="32"/>
          <w:szCs w:val="32"/>
        </w:rPr>
        <w:t>根据项目实施内容，重点考察受益</w:t>
      </w:r>
      <w:r w:rsidR="008643DF" w:rsidRPr="00894257">
        <w:rPr>
          <w:rFonts w:ascii="仿宋_GB2312" w:eastAsia="仿宋_GB2312" w:hAnsi="楷体" w:cs="仿宋" w:hint="eastAsia"/>
          <w:bCs/>
          <w:sz w:val="32"/>
          <w:szCs w:val="32"/>
        </w:rPr>
        <w:t>家长</w:t>
      </w:r>
      <w:r w:rsidRPr="00894257">
        <w:rPr>
          <w:rFonts w:ascii="仿宋_GB2312" w:eastAsia="仿宋_GB2312" w:hAnsi="楷体" w:cs="仿宋" w:hint="eastAsia"/>
          <w:bCs/>
          <w:sz w:val="32"/>
          <w:szCs w:val="32"/>
        </w:rPr>
        <w:t>开展满意度调查工作，累计发放并收回</w:t>
      </w:r>
      <w:r w:rsidR="00684E1B" w:rsidRPr="00894257">
        <w:rPr>
          <w:rFonts w:ascii="仿宋_GB2312" w:eastAsia="仿宋_GB2312" w:hAnsi="楷体" w:cs="仿宋" w:hint="eastAsia"/>
          <w:bCs/>
          <w:sz w:val="32"/>
          <w:szCs w:val="32"/>
        </w:rPr>
        <w:t>3</w:t>
      </w:r>
      <w:r w:rsidR="00161B34" w:rsidRPr="00894257">
        <w:rPr>
          <w:rFonts w:ascii="仿宋_GB2312" w:eastAsia="仿宋_GB2312" w:hAnsi="楷体" w:cs="仿宋" w:hint="eastAsia"/>
          <w:bCs/>
          <w:sz w:val="32"/>
          <w:szCs w:val="32"/>
        </w:rPr>
        <w:t>2</w:t>
      </w:r>
      <w:r w:rsidRPr="00894257">
        <w:rPr>
          <w:rFonts w:ascii="仿宋_GB2312" w:eastAsia="仿宋_GB2312" w:hAnsi="楷体" w:cs="仿宋" w:hint="eastAsia"/>
          <w:bCs/>
          <w:sz w:val="32"/>
          <w:szCs w:val="32"/>
        </w:rPr>
        <w:t>份有效问卷，主要从政策了解程度、</w:t>
      </w:r>
      <w:r w:rsidR="00C327C8" w:rsidRPr="00894257">
        <w:rPr>
          <w:rFonts w:ascii="仿宋_GB2312" w:eastAsia="仿宋_GB2312" w:hAnsi="楷体" w:cs="仿宋" w:hint="eastAsia"/>
          <w:bCs/>
          <w:sz w:val="32"/>
          <w:szCs w:val="32"/>
        </w:rPr>
        <w:t>享受补贴情况</w:t>
      </w:r>
      <w:r w:rsidRPr="00894257">
        <w:rPr>
          <w:rFonts w:ascii="仿宋_GB2312" w:eastAsia="仿宋_GB2312" w:hAnsi="楷体" w:cs="仿宋" w:hint="eastAsia"/>
          <w:bCs/>
          <w:sz w:val="32"/>
          <w:szCs w:val="32"/>
        </w:rPr>
        <w:t>、项目实施效果等方面进行问卷调查，了解受益群体对202</w:t>
      </w:r>
      <w:r w:rsidR="00C327C8" w:rsidRPr="00894257">
        <w:rPr>
          <w:rFonts w:ascii="仿宋_GB2312" w:eastAsia="仿宋_GB2312" w:hAnsi="楷体" w:cs="仿宋" w:hint="eastAsia"/>
          <w:bCs/>
          <w:sz w:val="32"/>
          <w:szCs w:val="32"/>
        </w:rPr>
        <w:t>3</w:t>
      </w:r>
      <w:r w:rsidRPr="00894257">
        <w:rPr>
          <w:rFonts w:ascii="仿宋_GB2312" w:eastAsia="仿宋_GB2312" w:hAnsi="楷体" w:cs="仿宋" w:hint="eastAsia"/>
          <w:bCs/>
          <w:sz w:val="32"/>
          <w:szCs w:val="32"/>
        </w:rPr>
        <w:t>年</w:t>
      </w:r>
      <w:r w:rsidR="00E75CB5" w:rsidRPr="00894257">
        <w:rPr>
          <w:rFonts w:ascii="仿宋_GB2312" w:eastAsia="仿宋_GB2312" w:hAnsi="楷体" w:cs="仿宋" w:hint="eastAsia"/>
          <w:bCs/>
          <w:sz w:val="32"/>
          <w:szCs w:val="32"/>
        </w:rPr>
        <w:t>普惠性民办幼儿园财政补助</w:t>
      </w:r>
      <w:r w:rsidRPr="00894257">
        <w:rPr>
          <w:rFonts w:ascii="仿宋_GB2312" w:eastAsia="仿宋_GB2312" w:hAnsi="楷体" w:cs="仿宋" w:hint="eastAsia"/>
          <w:bCs/>
          <w:sz w:val="32"/>
          <w:szCs w:val="32"/>
        </w:rPr>
        <w:t>项目整体实施情况的满意度及建议、意见，汇总计算满意</w:t>
      </w:r>
      <w:proofErr w:type="gramStart"/>
      <w:r w:rsidRPr="00894257">
        <w:rPr>
          <w:rFonts w:ascii="仿宋_GB2312" w:eastAsia="仿宋_GB2312" w:hAnsi="楷体" w:cs="仿宋" w:hint="eastAsia"/>
          <w:bCs/>
          <w:sz w:val="32"/>
          <w:szCs w:val="32"/>
        </w:rPr>
        <w:t>度结果</w:t>
      </w:r>
      <w:proofErr w:type="gramEnd"/>
      <w:r w:rsidRPr="00894257">
        <w:rPr>
          <w:rFonts w:ascii="仿宋_GB2312" w:eastAsia="仿宋_GB2312" w:hAnsi="楷体" w:cs="仿宋" w:hint="eastAsia"/>
          <w:bCs/>
          <w:sz w:val="32"/>
          <w:szCs w:val="32"/>
        </w:rPr>
        <w:t>得出社会群体满意度为</w:t>
      </w:r>
      <w:r w:rsidR="00E8369E" w:rsidRPr="00894257">
        <w:rPr>
          <w:rFonts w:ascii="仿宋_GB2312" w:eastAsia="仿宋_GB2312" w:hAnsi="楷体" w:cs="仿宋" w:hint="eastAsia"/>
          <w:bCs/>
          <w:sz w:val="32"/>
          <w:szCs w:val="32"/>
        </w:rPr>
        <w:t>88.13</w:t>
      </w:r>
      <w:r w:rsidRPr="00894257">
        <w:rPr>
          <w:rFonts w:ascii="仿宋_GB2312" w:eastAsia="仿宋_GB2312" w:hAnsi="楷体" w:cs="仿宋" w:hint="eastAsia"/>
          <w:bCs/>
          <w:sz w:val="32"/>
          <w:szCs w:val="32"/>
        </w:rPr>
        <w:t>%，满意度较高</w:t>
      </w:r>
      <w:r w:rsidR="00911E07" w:rsidRPr="00894257">
        <w:rPr>
          <w:rFonts w:ascii="仿宋_GB2312" w:eastAsia="仿宋_GB2312" w:hAnsi="楷体" w:cs="仿宋" w:hint="eastAsia"/>
          <w:bCs/>
          <w:sz w:val="32"/>
          <w:szCs w:val="32"/>
        </w:rPr>
        <w:t>，但未达到90%满意度，该指标扣0.94分</w:t>
      </w:r>
      <w:r w:rsidRPr="00894257">
        <w:rPr>
          <w:rFonts w:ascii="仿宋_GB2312" w:eastAsia="仿宋_GB2312" w:hAnsi="楷体" w:cs="仿宋" w:hint="eastAsia"/>
          <w:bCs/>
          <w:sz w:val="32"/>
          <w:szCs w:val="32"/>
        </w:rPr>
        <w:t>。</w:t>
      </w:r>
    </w:p>
    <w:p w14:paraId="643A4088" w14:textId="779542A6" w:rsidR="008719E9" w:rsidRPr="00B159CD" w:rsidRDefault="00003598" w:rsidP="00B159CD">
      <w:pPr>
        <w:pStyle w:val="3"/>
        <w:spacing w:before="0" w:after="0" w:line="560" w:lineRule="exact"/>
        <w:ind w:firstLineChars="200" w:firstLine="640"/>
        <w:rPr>
          <w:rFonts w:ascii="楷体_GB2312" w:eastAsia="楷体_GB2312" w:hint="eastAsia"/>
          <w:b w:val="0"/>
          <w:sz w:val="32"/>
        </w:rPr>
      </w:pPr>
      <w:bookmarkStart w:id="33" w:name="_Toc183945354"/>
      <w:r w:rsidRPr="00B159CD">
        <w:rPr>
          <w:rFonts w:ascii="楷体_GB2312" w:eastAsia="楷体_GB2312" w:hint="eastAsia"/>
          <w:b w:val="0"/>
          <w:sz w:val="32"/>
        </w:rPr>
        <w:t>（三）</w:t>
      </w:r>
      <w:r w:rsidR="008719E9" w:rsidRPr="00B159CD">
        <w:rPr>
          <w:rFonts w:ascii="楷体_GB2312" w:eastAsia="楷体_GB2312" w:hint="eastAsia"/>
          <w:b w:val="0"/>
          <w:sz w:val="32"/>
        </w:rPr>
        <w:t>特性指标绩效分析</w:t>
      </w:r>
      <w:r w:rsidR="003F7C50">
        <w:rPr>
          <w:rFonts w:ascii="楷体_GB2312" w:eastAsia="楷体_GB2312" w:hint="eastAsia"/>
          <w:b w:val="0"/>
          <w:sz w:val="32"/>
        </w:rPr>
        <w:t>。</w:t>
      </w:r>
      <w:bookmarkEnd w:id="33"/>
    </w:p>
    <w:p w14:paraId="35486537" w14:textId="342AC7ED" w:rsidR="00383AAE"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383AAE" w:rsidRPr="00894257">
        <w:rPr>
          <w:rFonts w:ascii="仿宋_GB2312" w:eastAsia="仿宋_GB2312" w:hAnsi="楷体" w:cs="仿宋" w:hint="eastAsia"/>
          <w:bCs/>
          <w:sz w:val="32"/>
          <w:szCs w:val="32"/>
        </w:rPr>
        <w:t>基础管理（共25分，得25分）</w:t>
      </w:r>
      <w:r w:rsidR="003F7C50">
        <w:rPr>
          <w:rFonts w:ascii="仿宋_GB2312" w:eastAsia="仿宋_GB2312" w:hAnsi="楷体" w:cs="仿宋" w:hint="eastAsia"/>
          <w:bCs/>
          <w:sz w:val="32"/>
          <w:szCs w:val="32"/>
        </w:rPr>
        <w:t>。</w:t>
      </w:r>
    </w:p>
    <w:p w14:paraId="1EF5286B" w14:textId="68449F0B" w:rsidR="00B449DB"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FA136F" w:rsidRPr="00894257">
        <w:rPr>
          <w:rFonts w:ascii="仿宋_GB2312" w:eastAsia="仿宋_GB2312" w:hAnsi="楷体" w:cs="仿宋" w:hint="eastAsia"/>
          <w:bCs/>
          <w:sz w:val="32"/>
          <w:szCs w:val="32"/>
        </w:rPr>
        <w:t>学前三年毛入园率指标</w:t>
      </w:r>
      <w:r w:rsidR="00B449DB" w:rsidRPr="00894257">
        <w:rPr>
          <w:rFonts w:ascii="仿宋_GB2312" w:eastAsia="仿宋_GB2312" w:hAnsi="楷体" w:hint="eastAsia"/>
          <w:bCs/>
          <w:sz w:val="32"/>
          <w:szCs w:val="32"/>
        </w:rPr>
        <w:t>（共10分，得10分）</w:t>
      </w:r>
      <w:r w:rsidR="003F7C50">
        <w:rPr>
          <w:rFonts w:ascii="仿宋_GB2312" w:eastAsia="仿宋_GB2312" w:hAnsi="楷体" w:hint="eastAsia"/>
          <w:bCs/>
          <w:sz w:val="32"/>
          <w:szCs w:val="32"/>
        </w:rPr>
        <w:t>。</w:t>
      </w:r>
    </w:p>
    <w:p w14:paraId="085B579A" w14:textId="41F7F830" w:rsidR="00FA136F" w:rsidRPr="00894257" w:rsidRDefault="00FA136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评价组翻阅</w:t>
      </w:r>
      <w:proofErr w:type="gramEnd"/>
      <w:r w:rsidR="00684E1B" w:rsidRPr="00894257">
        <w:rPr>
          <w:rFonts w:ascii="仿宋_GB2312" w:eastAsia="仿宋_GB2312" w:hAnsi="楷体" w:cs="仿宋" w:hint="eastAsia"/>
          <w:bCs/>
          <w:sz w:val="32"/>
          <w:szCs w:val="32"/>
        </w:rPr>
        <w:t>仁和</w:t>
      </w:r>
      <w:r w:rsidRPr="00894257">
        <w:rPr>
          <w:rFonts w:ascii="仿宋_GB2312" w:eastAsia="仿宋_GB2312" w:hAnsi="楷体" w:cs="仿宋" w:hint="eastAsia"/>
          <w:bCs/>
          <w:sz w:val="32"/>
          <w:szCs w:val="32"/>
        </w:rPr>
        <w:t>区教体局年度总结和</w:t>
      </w:r>
      <w:proofErr w:type="gramStart"/>
      <w:r w:rsidRPr="00894257">
        <w:rPr>
          <w:rFonts w:ascii="仿宋_GB2312" w:eastAsia="仿宋_GB2312" w:hAnsi="楷体" w:cs="仿宋" w:hint="eastAsia"/>
          <w:bCs/>
          <w:sz w:val="32"/>
          <w:szCs w:val="32"/>
        </w:rPr>
        <w:t>教育股</w:t>
      </w:r>
      <w:r w:rsidR="00821F5E" w:rsidRPr="00894257">
        <w:rPr>
          <w:rFonts w:ascii="仿宋_GB2312" w:eastAsia="仿宋_GB2312" w:hAnsi="楷体" w:cs="仿宋" w:hint="eastAsia"/>
          <w:bCs/>
          <w:sz w:val="32"/>
          <w:szCs w:val="32"/>
        </w:rPr>
        <w:t>统计</w:t>
      </w:r>
      <w:proofErr w:type="gramEnd"/>
      <w:r w:rsidRPr="00894257">
        <w:rPr>
          <w:rFonts w:ascii="仿宋_GB2312" w:eastAsia="仿宋_GB2312" w:hAnsi="楷体" w:cs="仿宋" w:hint="eastAsia"/>
          <w:bCs/>
          <w:sz w:val="32"/>
          <w:szCs w:val="32"/>
        </w:rPr>
        <w:t>幼儿在园人数，在年底达到《攀枝花市“十四五”学前教育发展提升行动计划实施方案》（</w:t>
      </w:r>
      <w:proofErr w:type="gramStart"/>
      <w:r w:rsidRPr="00894257">
        <w:rPr>
          <w:rFonts w:ascii="仿宋_GB2312" w:eastAsia="仿宋_GB2312" w:hAnsi="楷体" w:cs="仿宋" w:hint="eastAsia"/>
          <w:bCs/>
          <w:sz w:val="32"/>
          <w:szCs w:val="32"/>
        </w:rPr>
        <w:t>攀教体发</w:t>
      </w:r>
      <w:proofErr w:type="gramEnd"/>
      <w:r w:rsidRPr="00894257">
        <w:rPr>
          <w:rFonts w:ascii="仿宋_GB2312" w:eastAsia="仿宋_GB2312" w:hAnsi="楷体" w:cs="仿宋" w:hint="eastAsia"/>
          <w:bCs/>
          <w:sz w:val="32"/>
          <w:szCs w:val="32"/>
        </w:rPr>
        <w:t>〔2023〕32 号）中规定2023年学前三年毛入园率。</w:t>
      </w:r>
      <w:r w:rsidR="00B449DB" w:rsidRPr="00894257">
        <w:rPr>
          <w:rFonts w:ascii="仿宋_GB2312" w:eastAsia="仿宋_GB2312" w:hAnsi="楷体" w:cs="仿宋" w:hint="eastAsia"/>
          <w:bCs/>
          <w:sz w:val="32"/>
          <w:szCs w:val="32"/>
        </w:rPr>
        <w:t>综上，该指标满分。</w:t>
      </w:r>
    </w:p>
    <w:p w14:paraId="25CC74E4" w14:textId="4337C7BE" w:rsidR="00B449DB"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lastRenderedPageBreak/>
        <w:t>（2）</w:t>
      </w:r>
      <w:r w:rsidR="00FA136F" w:rsidRPr="00894257">
        <w:rPr>
          <w:rFonts w:ascii="仿宋_GB2312" w:eastAsia="仿宋_GB2312" w:hAnsi="楷体" w:cs="仿宋" w:hint="eastAsia"/>
          <w:bCs/>
          <w:sz w:val="32"/>
          <w:szCs w:val="32"/>
        </w:rPr>
        <w:t>普惠性幼儿园覆盖率指标</w:t>
      </w:r>
      <w:r w:rsidR="00B449DB" w:rsidRPr="00894257">
        <w:rPr>
          <w:rFonts w:ascii="仿宋_GB2312" w:eastAsia="仿宋_GB2312" w:hAnsi="楷体" w:hint="eastAsia"/>
          <w:bCs/>
          <w:sz w:val="32"/>
          <w:szCs w:val="32"/>
        </w:rPr>
        <w:t>（共10分，得10分）</w:t>
      </w:r>
      <w:r w:rsidR="003F7C50">
        <w:rPr>
          <w:rFonts w:ascii="仿宋_GB2312" w:eastAsia="仿宋_GB2312" w:hAnsi="楷体" w:hint="eastAsia"/>
          <w:bCs/>
          <w:sz w:val="32"/>
          <w:szCs w:val="32"/>
        </w:rPr>
        <w:t>。</w:t>
      </w:r>
    </w:p>
    <w:p w14:paraId="333C6A11" w14:textId="1D75AA9F" w:rsidR="00FA136F" w:rsidRPr="00894257" w:rsidRDefault="00FA136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评价组翻阅</w:t>
      </w:r>
      <w:proofErr w:type="gramEnd"/>
      <w:r w:rsidR="00684E1B" w:rsidRPr="00894257">
        <w:rPr>
          <w:rFonts w:ascii="仿宋_GB2312" w:eastAsia="仿宋_GB2312" w:hAnsi="楷体" w:cs="仿宋" w:hint="eastAsia"/>
          <w:bCs/>
          <w:sz w:val="32"/>
          <w:szCs w:val="32"/>
        </w:rPr>
        <w:t>仁和</w:t>
      </w:r>
      <w:r w:rsidRPr="00894257">
        <w:rPr>
          <w:rFonts w:ascii="仿宋_GB2312" w:eastAsia="仿宋_GB2312" w:hAnsi="楷体" w:cs="仿宋" w:hint="eastAsia"/>
          <w:bCs/>
          <w:sz w:val="32"/>
          <w:szCs w:val="32"/>
        </w:rPr>
        <w:t>区教体局</w:t>
      </w:r>
      <w:r w:rsidR="00821F5E" w:rsidRPr="00894257">
        <w:rPr>
          <w:rFonts w:ascii="仿宋_GB2312" w:eastAsia="仿宋_GB2312" w:hAnsi="楷体" w:cs="仿宋" w:hint="eastAsia"/>
          <w:bCs/>
          <w:sz w:val="32"/>
          <w:szCs w:val="32"/>
        </w:rPr>
        <w:t>9月的幼儿入学报道</w:t>
      </w:r>
      <w:r w:rsidRPr="00894257">
        <w:rPr>
          <w:rFonts w:ascii="仿宋_GB2312" w:eastAsia="仿宋_GB2312" w:hAnsi="楷体" w:cs="仿宋" w:hint="eastAsia"/>
          <w:bCs/>
          <w:sz w:val="32"/>
          <w:szCs w:val="32"/>
        </w:rPr>
        <w:t>统计的幼儿园在</w:t>
      </w:r>
      <w:proofErr w:type="gramStart"/>
      <w:r w:rsidRPr="00894257">
        <w:rPr>
          <w:rFonts w:ascii="仿宋_GB2312" w:eastAsia="仿宋_GB2312" w:hAnsi="楷体" w:cs="仿宋" w:hint="eastAsia"/>
          <w:bCs/>
          <w:sz w:val="32"/>
          <w:szCs w:val="32"/>
        </w:rPr>
        <w:t>园人数</w:t>
      </w:r>
      <w:proofErr w:type="gramEnd"/>
      <w:r w:rsidR="00BB0CB8" w:rsidRPr="00894257">
        <w:rPr>
          <w:rFonts w:ascii="仿宋_GB2312" w:eastAsia="仿宋_GB2312" w:hAnsi="楷体" w:cs="仿宋" w:hint="eastAsia"/>
          <w:bCs/>
          <w:sz w:val="32"/>
          <w:szCs w:val="32"/>
        </w:rPr>
        <w:t>和年底幼儿园在籍人数</w:t>
      </w:r>
      <w:r w:rsidRPr="00894257">
        <w:rPr>
          <w:rFonts w:ascii="仿宋_GB2312" w:eastAsia="仿宋_GB2312" w:hAnsi="楷体" w:cs="仿宋" w:hint="eastAsia"/>
          <w:bCs/>
          <w:sz w:val="32"/>
          <w:szCs w:val="32"/>
        </w:rPr>
        <w:t>，将公办幼儿园与普惠性民办幼儿园人数进行加总计算，达到《攀枝花市“十四五”学前教育发展提升行动计划实施方案》（</w:t>
      </w:r>
      <w:proofErr w:type="gramStart"/>
      <w:r w:rsidRPr="00894257">
        <w:rPr>
          <w:rFonts w:ascii="仿宋_GB2312" w:eastAsia="仿宋_GB2312" w:hAnsi="楷体" w:cs="仿宋" w:hint="eastAsia"/>
          <w:bCs/>
          <w:sz w:val="32"/>
          <w:szCs w:val="32"/>
        </w:rPr>
        <w:t>攀教体发</w:t>
      </w:r>
      <w:proofErr w:type="gramEnd"/>
      <w:r w:rsidRPr="00894257">
        <w:rPr>
          <w:rFonts w:ascii="仿宋_GB2312" w:eastAsia="仿宋_GB2312" w:hAnsi="楷体" w:cs="仿宋" w:hint="eastAsia"/>
          <w:bCs/>
          <w:sz w:val="32"/>
          <w:szCs w:val="32"/>
        </w:rPr>
        <w:t>〔2023〕32 号）</w:t>
      </w:r>
      <w:r w:rsidR="00100B44" w:rsidRPr="00894257">
        <w:rPr>
          <w:rFonts w:ascii="仿宋_GB2312" w:eastAsia="仿宋_GB2312" w:hAnsi="楷体" w:cs="仿宋" w:hint="eastAsia"/>
          <w:bCs/>
          <w:sz w:val="32"/>
          <w:szCs w:val="32"/>
        </w:rPr>
        <w:t>。</w:t>
      </w:r>
      <w:r w:rsidR="00B449DB" w:rsidRPr="00894257">
        <w:rPr>
          <w:rFonts w:ascii="仿宋_GB2312" w:eastAsia="仿宋_GB2312" w:hAnsi="楷体" w:cs="仿宋" w:hint="eastAsia"/>
          <w:bCs/>
          <w:sz w:val="32"/>
          <w:szCs w:val="32"/>
        </w:rPr>
        <w:t>综上，该指标满分。</w:t>
      </w:r>
    </w:p>
    <w:p w14:paraId="5E81B4CD" w14:textId="2B9661EF" w:rsidR="008B0109"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（3）</w:t>
      </w:r>
      <w:r w:rsidR="00FA136F" w:rsidRPr="00894257">
        <w:rPr>
          <w:rFonts w:ascii="仿宋_GB2312" w:eastAsia="仿宋_GB2312" w:hAnsi="楷体" w:cs="仿宋" w:hint="eastAsia"/>
          <w:bCs/>
          <w:sz w:val="32"/>
          <w:szCs w:val="32"/>
        </w:rPr>
        <w:t>经费补助发放准确性</w:t>
      </w:r>
      <w:r w:rsidR="00BB0CB8" w:rsidRPr="00894257">
        <w:rPr>
          <w:rFonts w:ascii="仿宋_GB2312" w:eastAsia="仿宋_GB2312" w:hAnsi="楷体" w:cs="仿宋" w:hint="eastAsia"/>
          <w:bCs/>
          <w:sz w:val="32"/>
          <w:szCs w:val="32"/>
        </w:rPr>
        <w:t>指标</w:t>
      </w:r>
      <w:r w:rsidR="008B0109" w:rsidRPr="00894257">
        <w:rPr>
          <w:rFonts w:ascii="仿宋_GB2312" w:eastAsia="仿宋_GB2312" w:hAnsi="楷体" w:hint="eastAsia"/>
          <w:bCs/>
          <w:sz w:val="32"/>
          <w:szCs w:val="32"/>
        </w:rPr>
        <w:t>（共5分，得5分）</w:t>
      </w:r>
      <w:r w:rsidR="003F7C50">
        <w:rPr>
          <w:rFonts w:ascii="仿宋_GB2312" w:eastAsia="仿宋_GB2312" w:hAnsi="楷体" w:hint="eastAsia"/>
          <w:bCs/>
          <w:sz w:val="32"/>
          <w:szCs w:val="32"/>
        </w:rPr>
        <w:t>。</w:t>
      </w:r>
    </w:p>
    <w:p w14:paraId="2FBDCDB7" w14:textId="731DEFB4" w:rsidR="00FA136F" w:rsidRPr="00894257" w:rsidRDefault="00821F5E"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评价组翻阅</w:t>
      </w:r>
      <w:proofErr w:type="gramEnd"/>
      <w:r w:rsidRPr="00894257">
        <w:rPr>
          <w:rFonts w:ascii="仿宋_GB2312" w:eastAsia="仿宋_GB2312" w:hAnsi="楷体" w:cs="仿宋" w:hint="eastAsia"/>
          <w:bCs/>
          <w:sz w:val="32"/>
          <w:szCs w:val="32"/>
        </w:rPr>
        <w:t>普惠性民办幼儿园登记等级花名册和幼儿人数统计表，按照《攀枝花市普惠性民办幼儿园认定、扶持和管理办法》（</w:t>
      </w:r>
      <w:proofErr w:type="gramStart"/>
      <w:r w:rsidRPr="00894257">
        <w:rPr>
          <w:rFonts w:ascii="仿宋_GB2312" w:eastAsia="仿宋_GB2312" w:hAnsi="楷体" w:cs="仿宋" w:hint="eastAsia"/>
          <w:bCs/>
          <w:sz w:val="32"/>
          <w:szCs w:val="32"/>
        </w:rPr>
        <w:t>攀教体发</w:t>
      </w:r>
      <w:proofErr w:type="gramEnd"/>
      <w:r w:rsidRPr="00894257">
        <w:rPr>
          <w:rFonts w:ascii="仿宋_GB2312" w:eastAsia="仿宋_GB2312" w:hAnsi="楷体" w:cs="仿宋" w:hint="eastAsia"/>
          <w:bCs/>
          <w:sz w:val="32"/>
          <w:szCs w:val="32"/>
        </w:rPr>
        <w:t>〔2021〕20号）要求发放。</w:t>
      </w:r>
    </w:p>
    <w:p w14:paraId="79110B8A" w14:textId="2CDB1529" w:rsidR="00FA136F" w:rsidRPr="00894257" w:rsidRDefault="00FA136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幼儿园等级评定合理性</w:t>
      </w:r>
      <w:r w:rsidR="00821F5E" w:rsidRPr="00894257">
        <w:rPr>
          <w:rFonts w:ascii="仿宋_GB2312" w:eastAsia="仿宋_GB2312" w:hAnsi="楷体" w:cs="仿宋" w:hint="eastAsia"/>
          <w:bCs/>
          <w:sz w:val="32"/>
          <w:szCs w:val="32"/>
        </w:rPr>
        <w:t>。认定的普惠性幼儿园均按照政策进行等级评定。</w:t>
      </w:r>
      <w:r w:rsidR="00B449DB" w:rsidRPr="00894257">
        <w:rPr>
          <w:rFonts w:ascii="仿宋_GB2312" w:eastAsia="仿宋_GB2312" w:hAnsi="楷体" w:cs="仿宋" w:hint="eastAsia"/>
          <w:bCs/>
          <w:sz w:val="32"/>
          <w:szCs w:val="32"/>
        </w:rPr>
        <w:t>综上，该指标满分。</w:t>
      </w:r>
    </w:p>
    <w:p w14:paraId="492DC2B9" w14:textId="4DF6AD86" w:rsidR="00383AAE"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2.</w:t>
      </w:r>
      <w:r w:rsidR="00383AAE" w:rsidRPr="00894257">
        <w:rPr>
          <w:rFonts w:ascii="仿宋_GB2312" w:eastAsia="仿宋_GB2312" w:hAnsi="楷体" w:cs="仿宋" w:hint="eastAsia"/>
          <w:bCs/>
          <w:sz w:val="32"/>
          <w:szCs w:val="32"/>
        </w:rPr>
        <w:t>项目效果</w:t>
      </w:r>
      <w:r w:rsidR="00383AAE" w:rsidRPr="00894257">
        <w:rPr>
          <w:rFonts w:ascii="仿宋_GB2312" w:eastAsia="仿宋_GB2312" w:hAnsi="楷体" w:hint="eastAsia"/>
          <w:bCs/>
          <w:sz w:val="32"/>
          <w:szCs w:val="32"/>
        </w:rPr>
        <w:t>（共5分，得5分）</w:t>
      </w:r>
      <w:r w:rsidR="003F7C50">
        <w:rPr>
          <w:rFonts w:ascii="仿宋_GB2312" w:eastAsia="仿宋_GB2312" w:hAnsi="楷体" w:hint="eastAsia"/>
          <w:bCs/>
          <w:sz w:val="32"/>
          <w:szCs w:val="32"/>
        </w:rPr>
        <w:t>。</w:t>
      </w:r>
    </w:p>
    <w:p w14:paraId="336FEB71" w14:textId="0B6BBDEE" w:rsidR="008B0109" w:rsidRPr="00894257" w:rsidRDefault="00D3519F" w:rsidP="00B159CD">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FA136F" w:rsidRPr="00894257">
        <w:rPr>
          <w:rFonts w:ascii="仿宋_GB2312" w:eastAsia="仿宋_GB2312" w:hAnsi="楷体" w:cs="仿宋" w:hint="eastAsia"/>
          <w:bCs/>
          <w:sz w:val="32"/>
          <w:szCs w:val="32"/>
        </w:rPr>
        <w:t>普惠性民办幼儿园教育教学质量提升</w:t>
      </w:r>
      <w:r w:rsidR="00CF63D7" w:rsidRPr="00894257">
        <w:rPr>
          <w:rFonts w:ascii="仿宋_GB2312" w:eastAsia="仿宋_GB2312" w:hAnsi="楷体" w:cs="仿宋" w:hint="eastAsia"/>
          <w:bCs/>
          <w:sz w:val="32"/>
          <w:szCs w:val="32"/>
        </w:rPr>
        <w:t>指标</w:t>
      </w:r>
      <w:r w:rsidR="008B0109" w:rsidRPr="00894257">
        <w:rPr>
          <w:rFonts w:ascii="仿宋_GB2312" w:eastAsia="仿宋_GB2312" w:hAnsi="楷体" w:hint="eastAsia"/>
          <w:bCs/>
          <w:sz w:val="32"/>
          <w:szCs w:val="32"/>
        </w:rPr>
        <w:t>（共5分，得5分）</w:t>
      </w:r>
      <w:r w:rsidR="003F7C50">
        <w:rPr>
          <w:rFonts w:ascii="仿宋_GB2312" w:eastAsia="仿宋_GB2312" w:hAnsi="楷体" w:hint="eastAsia"/>
          <w:bCs/>
          <w:sz w:val="32"/>
          <w:szCs w:val="32"/>
        </w:rPr>
        <w:t>。</w:t>
      </w:r>
    </w:p>
    <w:p w14:paraId="4B46750C" w14:textId="3890AD31" w:rsidR="00FA136F" w:rsidRPr="00894257" w:rsidRDefault="00DF18C5"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经</w:t>
      </w:r>
      <w:proofErr w:type="gramStart"/>
      <w:r w:rsidRPr="00894257">
        <w:rPr>
          <w:rFonts w:ascii="仿宋_GB2312" w:eastAsia="仿宋_GB2312" w:hAnsi="楷体" w:cs="仿宋" w:hint="eastAsia"/>
          <w:bCs/>
          <w:sz w:val="32"/>
          <w:szCs w:val="32"/>
        </w:rPr>
        <w:t>评价组访谈</w:t>
      </w:r>
      <w:proofErr w:type="gramEnd"/>
      <w:r w:rsidRPr="00894257">
        <w:rPr>
          <w:rFonts w:ascii="仿宋_GB2312" w:eastAsia="仿宋_GB2312" w:hAnsi="楷体" w:cs="仿宋" w:hint="eastAsia"/>
          <w:bCs/>
          <w:sz w:val="32"/>
          <w:szCs w:val="32"/>
        </w:rPr>
        <w:t>，翻阅每月幼儿园督导和检查记录，</w:t>
      </w:r>
      <w:r w:rsidR="00441F6D" w:rsidRPr="00894257">
        <w:rPr>
          <w:rFonts w:ascii="仿宋_GB2312" w:eastAsia="仿宋_GB2312" w:hAnsi="楷体" w:cs="仿宋" w:hint="eastAsia"/>
          <w:bCs/>
          <w:sz w:val="32"/>
          <w:szCs w:val="32"/>
        </w:rPr>
        <w:t>各普惠性民办幼儿园的师资力量均达到两教一保。</w:t>
      </w:r>
      <w:r w:rsidR="00B449DB" w:rsidRPr="00894257">
        <w:rPr>
          <w:rFonts w:ascii="仿宋_GB2312" w:eastAsia="仿宋_GB2312" w:hAnsi="楷体" w:cs="仿宋" w:hint="eastAsia"/>
          <w:bCs/>
          <w:sz w:val="32"/>
          <w:szCs w:val="32"/>
        </w:rPr>
        <w:t>综上，该指标满分。</w:t>
      </w:r>
    </w:p>
    <w:p w14:paraId="14179504" w14:textId="10897008" w:rsidR="000660C4" w:rsidRPr="00F550EE" w:rsidRDefault="000660C4" w:rsidP="00F550EE">
      <w:pPr>
        <w:pStyle w:val="2"/>
        <w:spacing w:before="0" w:after="0" w:line="560" w:lineRule="exact"/>
        <w:ind w:firstLineChars="200" w:firstLine="640"/>
        <w:rPr>
          <w:rFonts w:ascii="黑体" w:eastAsia="黑体" w:hAnsi="黑体" w:hint="eastAsia"/>
          <w:b w:val="0"/>
          <w:bCs w:val="0"/>
        </w:rPr>
      </w:pPr>
      <w:bookmarkStart w:id="34" w:name="_Toc183945355"/>
      <w:r w:rsidRPr="00F550EE">
        <w:rPr>
          <w:rFonts w:ascii="黑体" w:eastAsia="黑体" w:hAnsi="黑体" w:hint="eastAsia"/>
          <w:b w:val="0"/>
          <w:bCs w:val="0"/>
        </w:rPr>
        <w:t>四、</w:t>
      </w:r>
      <w:r w:rsidR="00CC7CA4" w:rsidRPr="00F550EE">
        <w:rPr>
          <w:rFonts w:ascii="黑体" w:eastAsia="黑体" w:hAnsi="黑体" w:hint="eastAsia"/>
          <w:b w:val="0"/>
          <w:bCs w:val="0"/>
        </w:rPr>
        <w:t>存在的主要问题</w:t>
      </w:r>
      <w:bookmarkEnd w:id="34"/>
    </w:p>
    <w:p w14:paraId="104E8313" w14:textId="77777777" w:rsidR="00F35F59" w:rsidRPr="00EA38A2" w:rsidRDefault="00CF63D7" w:rsidP="00EA38A2">
      <w:pPr>
        <w:pStyle w:val="3"/>
        <w:spacing w:before="0" w:after="0" w:line="560" w:lineRule="exact"/>
        <w:ind w:firstLineChars="200" w:firstLine="640"/>
        <w:rPr>
          <w:rFonts w:ascii="楷体_GB2312" w:eastAsia="楷体_GB2312" w:hint="eastAsia"/>
          <w:b w:val="0"/>
          <w:sz w:val="32"/>
        </w:rPr>
      </w:pPr>
      <w:bookmarkStart w:id="35" w:name="_Toc183945356"/>
      <w:r w:rsidRPr="00EA38A2">
        <w:rPr>
          <w:rFonts w:ascii="楷体_GB2312" w:eastAsia="楷体_GB2312" w:hint="eastAsia"/>
          <w:b w:val="0"/>
          <w:sz w:val="32"/>
        </w:rPr>
        <w:t>（</w:t>
      </w:r>
      <w:r w:rsidR="00622BDC" w:rsidRPr="00EA38A2">
        <w:rPr>
          <w:rFonts w:ascii="楷体_GB2312" w:eastAsia="楷体_GB2312" w:hint="eastAsia"/>
          <w:b w:val="0"/>
          <w:sz w:val="32"/>
        </w:rPr>
        <w:t>一</w:t>
      </w:r>
      <w:r w:rsidRPr="00EA38A2">
        <w:rPr>
          <w:rFonts w:ascii="楷体_GB2312" w:eastAsia="楷体_GB2312" w:hint="eastAsia"/>
          <w:b w:val="0"/>
          <w:sz w:val="32"/>
        </w:rPr>
        <w:t>）项目预算编制不准确，资金结余率较高。</w:t>
      </w:r>
      <w:bookmarkEnd w:id="35"/>
    </w:p>
    <w:p w14:paraId="7FBF8523" w14:textId="2044F3ED" w:rsidR="00CF63D7" w:rsidRPr="00894257" w:rsidRDefault="001B33E4"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预算编制时对项目实际需求的预估不足，使得在项目执行过程中出现了部分预算未能完全按照预期进行消耗，从而积累了相对较高的资金结余</w:t>
      </w:r>
      <w:r w:rsidR="00CA0E0A" w:rsidRPr="00894257">
        <w:rPr>
          <w:rFonts w:ascii="仿宋_GB2312" w:eastAsia="仿宋_GB2312" w:hAnsi="楷体" w:cs="仿宋" w:hint="eastAsia"/>
          <w:bCs/>
          <w:sz w:val="32"/>
          <w:szCs w:val="32"/>
        </w:rPr>
        <w:t>。</w:t>
      </w:r>
    </w:p>
    <w:p w14:paraId="3E1646BB" w14:textId="77777777" w:rsidR="00F35F59" w:rsidRPr="00EA38A2" w:rsidRDefault="00585C46" w:rsidP="00EA38A2">
      <w:pPr>
        <w:pStyle w:val="3"/>
        <w:spacing w:before="0" w:after="0" w:line="560" w:lineRule="exact"/>
        <w:ind w:firstLineChars="200" w:firstLine="640"/>
        <w:rPr>
          <w:rFonts w:ascii="楷体_GB2312" w:eastAsia="楷体_GB2312" w:hint="eastAsia"/>
          <w:b w:val="0"/>
          <w:sz w:val="32"/>
        </w:rPr>
      </w:pPr>
      <w:bookmarkStart w:id="36" w:name="_Toc183945357"/>
      <w:r w:rsidRPr="00EA38A2">
        <w:rPr>
          <w:rFonts w:ascii="楷体_GB2312" w:eastAsia="楷体_GB2312" w:hint="eastAsia"/>
          <w:b w:val="0"/>
          <w:sz w:val="32"/>
        </w:rPr>
        <w:lastRenderedPageBreak/>
        <w:t>（</w:t>
      </w:r>
      <w:r w:rsidR="00622BDC" w:rsidRPr="00EA38A2">
        <w:rPr>
          <w:rFonts w:ascii="楷体_GB2312" w:eastAsia="楷体_GB2312" w:hint="eastAsia"/>
          <w:b w:val="0"/>
          <w:sz w:val="32"/>
        </w:rPr>
        <w:t>二</w:t>
      </w:r>
      <w:r w:rsidRPr="00EA38A2">
        <w:rPr>
          <w:rFonts w:ascii="楷体_GB2312" w:eastAsia="楷体_GB2312" w:hint="eastAsia"/>
          <w:b w:val="0"/>
          <w:sz w:val="32"/>
        </w:rPr>
        <w:t>）项目支出绩效自评表数据与实际情况存在差异。</w:t>
      </w:r>
      <w:bookmarkEnd w:id="36"/>
    </w:p>
    <w:p w14:paraId="197D8C26" w14:textId="3545D116" w:rsidR="00585C46" w:rsidRPr="00894257" w:rsidRDefault="00585C4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2023年仁和区教体局普惠性民办幼儿园财政补助专项资金项目支出绩效自评表中体现全年预算数为517.71万元、实际完成数为416.84万元，通过查阅仁和区教体</w:t>
      </w:r>
      <w:proofErr w:type="gramStart"/>
      <w:r w:rsidRPr="00894257">
        <w:rPr>
          <w:rFonts w:ascii="仿宋_GB2312" w:eastAsia="仿宋_GB2312" w:hAnsi="楷体" w:cs="仿宋" w:hint="eastAsia"/>
          <w:bCs/>
          <w:sz w:val="32"/>
          <w:szCs w:val="32"/>
        </w:rPr>
        <w:t>局相关</w:t>
      </w:r>
      <w:proofErr w:type="gramEnd"/>
      <w:r w:rsidRPr="00894257">
        <w:rPr>
          <w:rFonts w:ascii="仿宋_GB2312" w:eastAsia="仿宋_GB2312" w:hAnsi="楷体" w:cs="仿宋" w:hint="eastAsia"/>
          <w:bCs/>
          <w:sz w:val="32"/>
          <w:szCs w:val="32"/>
        </w:rPr>
        <w:t>凭证2023年实际完成数</w:t>
      </w:r>
      <w:r w:rsidR="00527105">
        <w:rPr>
          <w:rFonts w:ascii="仿宋_GB2312" w:eastAsia="仿宋_GB2312" w:hAnsi="楷体" w:cs="仿宋" w:hint="eastAsia"/>
          <w:bCs/>
          <w:sz w:val="32"/>
          <w:szCs w:val="32"/>
        </w:rPr>
        <w:t>应</w:t>
      </w:r>
      <w:r w:rsidRPr="00894257">
        <w:rPr>
          <w:rFonts w:ascii="仿宋_GB2312" w:eastAsia="仿宋_GB2312" w:hAnsi="楷体" w:cs="仿宋" w:hint="eastAsia"/>
          <w:bCs/>
          <w:sz w:val="32"/>
          <w:szCs w:val="32"/>
        </w:rPr>
        <w:t>为584.25万元</w:t>
      </w:r>
      <w:r w:rsidR="00527105">
        <w:rPr>
          <w:rFonts w:ascii="仿宋_GB2312" w:eastAsia="仿宋_GB2312" w:hAnsi="楷体" w:cs="仿宋" w:hint="eastAsia"/>
          <w:bCs/>
          <w:sz w:val="32"/>
          <w:szCs w:val="32"/>
        </w:rPr>
        <w:t>。</w:t>
      </w:r>
      <w:r w:rsidRPr="00894257">
        <w:rPr>
          <w:rFonts w:ascii="仿宋_GB2312" w:eastAsia="仿宋_GB2312" w:hAnsi="楷体" w:cs="仿宋" w:hint="eastAsia"/>
          <w:bCs/>
          <w:sz w:val="32"/>
          <w:szCs w:val="32"/>
        </w:rPr>
        <w:t>其次，项目支出绩效自评表中数量指标市级示范性普</w:t>
      </w:r>
      <w:proofErr w:type="gramStart"/>
      <w:r w:rsidRPr="00894257">
        <w:rPr>
          <w:rFonts w:ascii="仿宋_GB2312" w:eastAsia="仿宋_GB2312" w:hAnsi="楷体" w:cs="仿宋" w:hint="eastAsia"/>
          <w:bCs/>
          <w:sz w:val="32"/>
          <w:szCs w:val="32"/>
        </w:rPr>
        <w:t>惠民办</w:t>
      </w:r>
      <w:proofErr w:type="gramEnd"/>
      <w:r w:rsidRPr="00894257">
        <w:rPr>
          <w:rFonts w:ascii="仿宋_GB2312" w:eastAsia="仿宋_GB2312" w:hAnsi="楷体" w:cs="仿宋" w:hint="eastAsia"/>
          <w:bCs/>
          <w:sz w:val="32"/>
          <w:szCs w:val="32"/>
        </w:rPr>
        <w:t>幼儿园认定完成数量为3所，实际市级示范性普</w:t>
      </w:r>
      <w:proofErr w:type="gramStart"/>
      <w:r w:rsidRPr="00894257">
        <w:rPr>
          <w:rFonts w:ascii="仿宋_GB2312" w:eastAsia="仿宋_GB2312" w:hAnsi="楷体" w:cs="仿宋" w:hint="eastAsia"/>
          <w:bCs/>
          <w:sz w:val="32"/>
          <w:szCs w:val="32"/>
        </w:rPr>
        <w:t>惠民办</w:t>
      </w:r>
      <w:proofErr w:type="gramEnd"/>
      <w:r w:rsidRPr="00894257">
        <w:rPr>
          <w:rFonts w:ascii="仿宋_GB2312" w:eastAsia="仿宋_GB2312" w:hAnsi="楷体" w:cs="仿宋" w:hint="eastAsia"/>
          <w:bCs/>
          <w:sz w:val="32"/>
          <w:szCs w:val="32"/>
        </w:rPr>
        <w:t>幼儿园认定数量为0所。</w:t>
      </w:r>
      <w:proofErr w:type="gramStart"/>
      <w:r w:rsidRPr="00894257">
        <w:rPr>
          <w:rFonts w:ascii="仿宋_GB2312" w:eastAsia="仿宋_GB2312" w:hAnsi="楷体" w:cs="仿宋" w:hint="eastAsia"/>
          <w:bCs/>
          <w:sz w:val="32"/>
          <w:szCs w:val="32"/>
        </w:rPr>
        <w:t>故项目</w:t>
      </w:r>
      <w:proofErr w:type="gramEnd"/>
      <w:r w:rsidRPr="00894257">
        <w:rPr>
          <w:rFonts w:ascii="仿宋_GB2312" w:eastAsia="仿宋_GB2312" w:hAnsi="楷体" w:cs="仿宋" w:hint="eastAsia"/>
          <w:bCs/>
          <w:sz w:val="32"/>
          <w:szCs w:val="32"/>
        </w:rPr>
        <w:t>支出绩效自评表中项目资金的实际完成数与</w:t>
      </w:r>
      <w:proofErr w:type="gramStart"/>
      <w:r w:rsidRPr="00894257">
        <w:rPr>
          <w:rFonts w:ascii="仿宋_GB2312" w:eastAsia="仿宋_GB2312" w:hAnsi="楷体" w:cs="仿宋" w:hint="eastAsia"/>
          <w:bCs/>
          <w:sz w:val="32"/>
          <w:szCs w:val="32"/>
        </w:rPr>
        <w:t>账列实际</w:t>
      </w:r>
      <w:proofErr w:type="gramEnd"/>
      <w:r w:rsidRPr="00894257">
        <w:rPr>
          <w:rFonts w:ascii="仿宋_GB2312" w:eastAsia="仿宋_GB2312" w:hAnsi="楷体" w:cs="仿宋" w:hint="eastAsia"/>
          <w:bCs/>
          <w:sz w:val="32"/>
          <w:szCs w:val="32"/>
        </w:rPr>
        <w:t>完成数据不一致。</w:t>
      </w:r>
    </w:p>
    <w:p w14:paraId="76E943D9" w14:textId="77777777" w:rsidR="00F35F59" w:rsidRPr="00EA38A2" w:rsidRDefault="00585C46" w:rsidP="00EA38A2">
      <w:pPr>
        <w:pStyle w:val="3"/>
        <w:spacing w:before="0" w:after="0" w:line="560" w:lineRule="exact"/>
        <w:ind w:firstLineChars="200" w:firstLine="640"/>
        <w:rPr>
          <w:rFonts w:ascii="楷体_GB2312" w:eastAsia="楷体_GB2312" w:hint="eastAsia"/>
          <w:b w:val="0"/>
          <w:sz w:val="32"/>
        </w:rPr>
      </w:pPr>
      <w:bookmarkStart w:id="37" w:name="_Toc183945358"/>
      <w:r w:rsidRPr="00EA38A2">
        <w:rPr>
          <w:rFonts w:ascii="楷体_GB2312" w:eastAsia="楷体_GB2312" w:hint="eastAsia"/>
          <w:b w:val="0"/>
          <w:sz w:val="32"/>
        </w:rPr>
        <w:t>（</w:t>
      </w:r>
      <w:r w:rsidR="00622BDC" w:rsidRPr="00EA38A2">
        <w:rPr>
          <w:rFonts w:ascii="楷体_GB2312" w:eastAsia="楷体_GB2312" w:hint="eastAsia"/>
          <w:b w:val="0"/>
          <w:sz w:val="32"/>
        </w:rPr>
        <w:t>三</w:t>
      </w:r>
      <w:r w:rsidRPr="00EA38A2">
        <w:rPr>
          <w:rFonts w:ascii="楷体_GB2312" w:eastAsia="楷体_GB2312" w:hint="eastAsia"/>
          <w:b w:val="0"/>
          <w:sz w:val="32"/>
        </w:rPr>
        <w:t>）缺乏培训和指导、对项目目标和绩效指标缺乏理解、沟通不足、组织内部的绩效管理文化薄弱。</w:t>
      </w:r>
      <w:bookmarkEnd w:id="37"/>
    </w:p>
    <w:p w14:paraId="62E1830D" w14:textId="77A458A2" w:rsidR="007B46DB" w:rsidRPr="00894257" w:rsidRDefault="00585C4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例如，相关人员对项目支出绩效自评表填写要求、填写内容不清晰。</w:t>
      </w:r>
    </w:p>
    <w:p w14:paraId="1D513FBA" w14:textId="5A247965" w:rsidR="000660C4" w:rsidRPr="00F550EE" w:rsidRDefault="00CC7CA4" w:rsidP="00F550EE">
      <w:pPr>
        <w:pStyle w:val="2"/>
        <w:spacing w:before="0" w:after="0" w:line="560" w:lineRule="exact"/>
        <w:ind w:firstLineChars="200" w:firstLine="640"/>
        <w:rPr>
          <w:rFonts w:ascii="黑体" w:eastAsia="黑体" w:hAnsi="黑体" w:hint="eastAsia"/>
          <w:b w:val="0"/>
          <w:bCs w:val="0"/>
        </w:rPr>
      </w:pPr>
      <w:bookmarkStart w:id="38" w:name="_Toc183945359"/>
      <w:r w:rsidRPr="00F550EE">
        <w:rPr>
          <w:rFonts w:ascii="黑体" w:eastAsia="黑体" w:hAnsi="黑体" w:hint="eastAsia"/>
          <w:b w:val="0"/>
          <w:bCs w:val="0"/>
        </w:rPr>
        <w:t>五、相关措施建议</w:t>
      </w:r>
      <w:bookmarkEnd w:id="38"/>
    </w:p>
    <w:p w14:paraId="4993BDD0" w14:textId="77777777" w:rsidR="00F35F59" w:rsidRPr="00EA38A2" w:rsidRDefault="001B33E4" w:rsidP="00EA38A2">
      <w:pPr>
        <w:pStyle w:val="3"/>
        <w:spacing w:before="0" w:after="0" w:line="560" w:lineRule="exact"/>
        <w:ind w:firstLineChars="200" w:firstLine="640"/>
        <w:rPr>
          <w:rFonts w:ascii="楷体_GB2312" w:eastAsia="楷体_GB2312" w:hint="eastAsia"/>
          <w:b w:val="0"/>
          <w:sz w:val="32"/>
        </w:rPr>
      </w:pPr>
      <w:bookmarkStart w:id="39" w:name="_Toc183945360"/>
      <w:r w:rsidRPr="00EA38A2">
        <w:rPr>
          <w:rFonts w:ascii="楷体_GB2312" w:eastAsia="楷体_GB2312" w:hint="eastAsia"/>
          <w:b w:val="0"/>
          <w:sz w:val="32"/>
        </w:rPr>
        <w:t>（</w:t>
      </w:r>
      <w:r w:rsidR="00141409" w:rsidRPr="00EA38A2">
        <w:rPr>
          <w:rFonts w:ascii="楷体_GB2312" w:eastAsia="楷体_GB2312" w:hint="eastAsia"/>
          <w:b w:val="0"/>
          <w:sz w:val="32"/>
        </w:rPr>
        <w:t>一</w:t>
      </w:r>
      <w:r w:rsidRPr="00EA38A2">
        <w:rPr>
          <w:rFonts w:ascii="楷体_GB2312" w:eastAsia="楷体_GB2312" w:hint="eastAsia"/>
          <w:b w:val="0"/>
          <w:sz w:val="32"/>
        </w:rPr>
        <w:t>）</w:t>
      </w:r>
      <w:r w:rsidR="00852408" w:rsidRPr="00EA38A2">
        <w:rPr>
          <w:rFonts w:ascii="楷体_GB2312" w:eastAsia="楷体_GB2312" w:hint="eastAsia"/>
          <w:b w:val="0"/>
          <w:sz w:val="32"/>
        </w:rPr>
        <w:t>加强预算的编制，提高预算的准确性。</w:t>
      </w:r>
      <w:bookmarkEnd w:id="39"/>
    </w:p>
    <w:p w14:paraId="6B4733AC" w14:textId="6DDCC58E" w:rsidR="001B33E4" w:rsidRPr="00894257" w:rsidRDefault="009F534F"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在编制项目预算时，充分考虑项目的实际情况和未来发展，将预算细化到</w:t>
      </w:r>
      <w:r w:rsidR="008B0109" w:rsidRPr="00894257">
        <w:rPr>
          <w:rFonts w:ascii="仿宋_GB2312" w:eastAsia="仿宋_GB2312" w:hAnsi="楷体" w:cs="仿宋" w:hint="eastAsia"/>
          <w:bCs/>
          <w:sz w:val="32"/>
          <w:szCs w:val="32"/>
        </w:rPr>
        <w:t>大致</w:t>
      </w:r>
      <w:r w:rsidRPr="00894257">
        <w:rPr>
          <w:rFonts w:ascii="仿宋_GB2312" w:eastAsia="仿宋_GB2312" w:hAnsi="楷体" w:cs="仿宋" w:hint="eastAsia"/>
          <w:bCs/>
          <w:sz w:val="32"/>
          <w:szCs w:val="32"/>
        </w:rPr>
        <w:t>的</w:t>
      </w:r>
      <w:r w:rsidR="008B0109" w:rsidRPr="00894257">
        <w:rPr>
          <w:rFonts w:ascii="仿宋_GB2312" w:eastAsia="仿宋_GB2312" w:hAnsi="楷体" w:cs="仿宋" w:hint="eastAsia"/>
          <w:bCs/>
          <w:sz w:val="32"/>
          <w:szCs w:val="32"/>
        </w:rPr>
        <w:t>人数</w:t>
      </w:r>
      <w:r w:rsidRPr="00894257">
        <w:rPr>
          <w:rFonts w:ascii="仿宋_GB2312" w:eastAsia="仿宋_GB2312" w:hAnsi="楷体" w:cs="仿宋" w:hint="eastAsia"/>
          <w:bCs/>
          <w:sz w:val="32"/>
          <w:szCs w:val="32"/>
        </w:rPr>
        <w:t>，确保预算的准确性。</w:t>
      </w:r>
    </w:p>
    <w:p w14:paraId="5FAADCB5" w14:textId="77777777" w:rsidR="00F35F59" w:rsidRPr="00EA38A2" w:rsidRDefault="00585C46" w:rsidP="00EA38A2">
      <w:pPr>
        <w:pStyle w:val="3"/>
        <w:spacing w:before="0" w:after="0" w:line="560" w:lineRule="exact"/>
        <w:ind w:firstLineChars="200" w:firstLine="640"/>
        <w:rPr>
          <w:rFonts w:ascii="楷体_GB2312" w:eastAsia="楷体_GB2312" w:hint="eastAsia"/>
          <w:b w:val="0"/>
          <w:sz w:val="32"/>
        </w:rPr>
      </w:pPr>
      <w:bookmarkStart w:id="40" w:name="_Toc183945361"/>
      <w:r w:rsidRPr="00EA38A2">
        <w:rPr>
          <w:rFonts w:ascii="楷体_GB2312" w:eastAsia="楷体_GB2312" w:hint="eastAsia"/>
          <w:b w:val="0"/>
          <w:sz w:val="32"/>
        </w:rPr>
        <w:t>（</w:t>
      </w:r>
      <w:r w:rsidR="00141409" w:rsidRPr="00EA38A2">
        <w:rPr>
          <w:rFonts w:ascii="楷体_GB2312" w:eastAsia="楷体_GB2312" w:hint="eastAsia"/>
          <w:b w:val="0"/>
          <w:sz w:val="32"/>
        </w:rPr>
        <w:t>二</w:t>
      </w:r>
      <w:r w:rsidRPr="00EA38A2">
        <w:rPr>
          <w:rFonts w:ascii="楷体_GB2312" w:eastAsia="楷体_GB2312" w:hint="eastAsia"/>
          <w:b w:val="0"/>
          <w:sz w:val="32"/>
        </w:rPr>
        <w:t>）建立完善的绩效目标自评表编制规范和流程。</w:t>
      </w:r>
      <w:bookmarkEnd w:id="40"/>
    </w:p>
    <w:p w14:paraId="4D077452" w14:textId="43E5BDB0" w:rsidR="00585C46" w:rsidRPr="00894257" w:rsidRDefault="00585C4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编制绩效目标自评表时需要制定详细的编制规范和流程，明确各项指标的具体来源,制定统一的计算方法,并制定明确的填写要求。例如,部分指标可能需要从财务中提取数据,而另部分指标则需要由具体负责人进行统计汇总。编制规范的明确有助于确保数据的一致性和可比性。</w:t>
      </w:r>
    </w:p>
    <w:p w14:paraId="4D9F04FA" w14:textId="77777777" w:rsidR="00F35F59" w:rsidRPr="00EA38A2" w:rsidRDefault="00585C46" w:rsidP="00EA38A2">
      <w:pPr>
        <w:pStyle w:val="3"/>
        <w:spacing w:before="0" w:after="0" w:line="560" w:lineRule="exact"/>
        <w:ind w:firstLineChars="200" w:firstLine="640"/>
        <w:rPr>
          <w:rFonts w:ascii="楷体_GB2312" w:eastAsia="楷体_GB2312" w:hint="eastAsia"/>
          <w:b w:val="0"/>
          <w:sz w:val="32"/>
        </w:rPr>
      </w:pPr>
      <w:bookmarkStart w:id="41" w:name="_Toc183945362"/>
      <w:r w:rsidRPr="00EA38A2">
        <w:rPr>
          <w:rFonts w:ascii="楷体_GB2312" w:eastAsia="楷体_GB2312" w:hint="eastAsia"/>
          <w:b w:val="0"/>
          <w:sz w:val="32"/>
        </w:rPr>
        <w:lastRenderedPageBreak/>
        <w:t>（</w:t>
      </w:r>
      <w:r w:rsidR="00141409" w:rsidRPr="00EA38A2">
        <w:rPr>
          <w:rFonts w:ascii="楷体_GB2312" w:eastAsia="楷体_GB2312" w:hint="eastAsia"/>
          <w:b w:val="0"/>
          <w:sz w:val="32"/>
        </w:rPr>
        <w:t>三</w:t>
      </w:r>
      <w:r w:rsidRPr="00EA38A2">
        <w:rPr>
          <w:rFonts w:ascii="楷体_GB2312" w:eastAsia="楷体_GB2312" w:hint="eastAsia"/>
          <w:b w:val="0"/>
          <w:sz w:val="32"/>
        </w:rPr>
        <w:t>）</w:t>
      </w:r>
      <w:r w:rsidR="00246DA9" w:rsidRPr="00EA38A2">
        <w:rPr>
          <w:rFonts w:ascii="楷体_GB2312" w:eastAsia="楷体_GB2312" w:hint="eastAsia"/>
          <w:b w:val="0"/>
          <w:sz w:val="32"/>
        </w:rPr>
        <w:t>提升相关人员的专业能力，确保全面把握项目绩效自评的重要性和填写要求。</w:t>
      </w:r>
      <w:bookmarkEnd w:id="41"/>
    </w:p>
    <w:p w14:paraId="02A3B34F" w14:textId="38E1E871" w:rsidR="007B46DB" w:rsidRPr="00894257" w:rsidRDefault="00585C46" w:rsidP="00894257">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cs="仿宋" w:hint="eastAsia"/>
          <w:bCs/>
          <w:sz w:val="32"/>
          <w:szCs w:val="32"/>
        </w:rPr>
        <w:t>绩效目标自评</w:t>
      </w:r>
      <w:proofErr w:type="gramStart"/>
      <w:r w:rsidRPr="00894257">
        <w:rPr>
          <w:rFonts w:ascii="仿宋_GB2312" w:eastAsia="仿宋_GB2312" w:hAnsi="楷体" w:cs="仿宋" w:hint="eastAsia"/>
          <w:bCs/>
          <w:sz w:val="32"/>
          <w:szCs w:val="32"/>
        </w:rPr>
        <w:t>表涉及</w:t>
      </w:r>
      <w:proofErr w:type="gramEnd"/>
      <w:r w:rsidRPr="00894257">
        <w:rPr>
          <w:rFonts w:ascii="仿宋_GB2312" w:eastAsia="仿宋_GB2312" w:hAnsi="楷体" w:cs="仿宋" w:hint="eastAsia"/>
          <w:bCs/>
          <w:sz w:val="32"/>
          <w:szCs w:val="32"/>
        </w:rPr>
        <w:t>的指标和计算方法可能较为复杂,需要相关人员对表格的使用有深入的理解。通过有效的培训,各部门负责人熟悉表格的填写要求,确保数据的准确性和完整性。编制完成的绩效目标自评表需要由专门的审核人员进行仔细核查,及时发现并纠正数据不完整或存在错误的问题。</w:t>
      </w:r>
    </w:p>
    <w:p w14:paraId="6C55BF4E" w14:textId="26F9FBB0" w:rsidR="004F384C" w:rsidRPr="00F550EE" w:rsidRDefault="004F384C" w:rsidP="00F550EE">
      <w:pPr>
        <w:pStyle w:val="2"/>
        <w:spacing w:before="0" w:after="0" w:line="560" w:lineRule="exact"/>
        <w:ind w:firstLineChars="200" w:firstLine="640"/>
        <w:rPr>
          <w:rFonts w:ascii="黑体" w:eastAsia="黑体" w:hAnsi="黑体" w:hint="eastAsia"/>
          <w:b w:val="0"/>
          <w:bCs w:val="0"/>
        </w:rPr>
      </w:pPr>
      <w:bookmarkStart w:id="42" w:name="_Toc180396436"/>
      <w:bookmarkStart w:id="43" w:name="_Toc183945363"/>
      <w:r w:rsidRPr="00F550EE">
        <w:rPr>
          <w:rFonts w:ascii="黑体" w:eastAsia="黑体" w:hAnsi="黑体" w:hint="eastAsia"/>
          <w:b w:val="0"/>
          <w:bCs w:val="0"/>
        </w:rPr>
        <w:t>六、其他说明事项</w:t>
      </w:r>
      <w:bookmarkEnd w:id="42"/>
      <w:bookmarkEnd w:id="43"/>
    </w:p>
    <w:p w14:paraId="30990ED2" w14:textId="3F621B8B" w:rsidR="004F384C" w:rsidRPr="00EA38A2" w:rsidRDefault="004F384C" w:rsidP="00EA38A2">
      <w:pPr>
        <w:pStyle w:val="3"/>
        <w:spacing w:before="0" w:after="0" w:line="560" w:lineRule="exact"/>
        <w:ind w:firstLineChars="200" w:firstLine="640"/>
        <w:rPr>
          <w:rFonts w:ascii="楷体_GB2312" w:eastAsia="楷体_GB2312" w:hint="eastAsia"/>
          <w:b w:val="0"/>
          <w:sz w:val="32"/>
        </w:rPr>
      </w:pPr>
      <w:bookmarkStart w:id="44" w:name="_Toc180119845"/>
      <w:bookmarkStart w:id="45" w:name="_Toc180396437"/>
      <w:bookmarkStart w:id="46" w:name="_Toc183945364"/>
      <w:bookmarkStart w:id="47" w:name="_Hlk180314043"/>
      <w:r w:rsidRPr="00EA38A2">
        <w:rPr>
          <w:rFonts w:ascii="楷体_GB2312" w:eastAsia="楷体_GB2312" w:hint="eastAsia"/>
          <w:b w:val="0"/>
          <w:sz w:val="32"/>
        </w:rPr>
        <w:t>（一）评价责任的说明</w:t>
      </w:r>
      <w:bookmarkEnd w:id="44"/>
      <w:bookmarkEnd w:id="45"/>
      <w:r w:rsidR="003F7C50" w:rsidRPr="00EA38A2">
        <w:rPr>
          <w:rFonts w:ascii="楷体_GB2312" w:eastAsia="楷体_GB2312" w:hint="eastAsia"/>
          <w:b w:val="0"/>
          <w:sz w:val="32"/>
        </w:rPr>
        <w:t>。</w:t>
      </w:r>
      <w:bookmarkEnd w:id="46"/>
    </w:p>
    <w:p w14:paraId="7ADA4EF3" w14:textId="1EACA06D" w:rsidR="004F384C" w:rsidRPr="00894257" w:rsidRDefault="00EA38A2" w:rsidP="00894257">
      <w:pPr>
        <w:spacing w:line="560" w:lineRule="exact"/>
        <w:ind w:right="320" w:firstLineChars="200" w:firstLine="640"/>
        <w:rPr>
          <w:rFonts w:ascii="仿宋_GB2312" w:eastAsia="仿宋_GB2312" w:hAnsi="楷体" w:hint="eastAsia"/>
          <w:bCs/>
          <w:sz w:val="32"/>
          <w:szCs w:val="32"/>
        </w:rPr>
      </w:pPr>
      <w:r w:rsidRPr="00EA38A2">
        <w:rPr>
          <w:rFonts w:ascii="仿宋_GB2312" w:eastAsia="仿宋_GB2312" w:hAnsi="楷体" w:hint="eastAsia"/>
          <w:bCs/>
          <w:sz w:val="32"/>
          <w:szCs w:val="32"/>
        </w:rPr>
        <w:t>本次绩效评价基于项目实施单位提供的项目相关资料，项目的合法性、真实性由项目实施单位负责。绩效评价报告仅对所载明的内容负责。</w:t>
      </w:r>
    </w:p>
    <w:p w14:paraId="2413B71E" w14:textId="31C7734C" w:rsidR="004F384C" w:rsidRPr="00EA38A2" w:rsidRDefault="004F384C" w:rsidP="00EA38A2">
      <w:pPr>
        <w:pStyle w:val="3"/>
        <w:spacing w:before="0" w:after="0" w:line="560" w:lineRule="exact"/>
        <w:ind w:firstLineChars="200" w:firstLine="640"/>
        <w:rPr>
          <w:rFonts w:ascii="楷体_GB2312" w:eastAsia="楷体_GB2312" w:hint="eastAsia"/>
          <w:b w:val="0"/>
          <w:sz w:val="32"/>
        </w:rPr>
      </w:pPr>
      <w:bookmarkStart w:id="48" w:name="_Toc180119846"/>
      <w:bookmarkStart w:id="49" w:name="_Toc180396438"/>
      <w:bookmarkStart w:id="50" w:name="_Toc183945365"/>
      <w:r w:rsidRPr="00EA38A2">
        <w:rPr>
          <w:rFonts w:ascii="楷体_GB2312" w:eastAsia="楷体_GB2312" w:hint="eastAsia"/>
          <w:b w:val="0"/>
          <w:sz w:val="32"/>
        </w:rPr>
        <w:t>（二）提示报告使用者的注意事项</w:t>
      </w:r>
      <w:bookmarkEnd w:id="48"/>
      <w:bookmarkEnd w:id="49"/>
      <w:r w:rsidR="003F7C50" w:rsidRPr="00EA38A2">
        <w:rPr>
          <w:rFonts w:ascii="楷体_GB2312" w:eastAsia="楷体_GB2312" w:hint="eastAsia"/>
          <w:b w:val="0"/>
          <w:sz w:val="32"/>
        </w:rPr>
        <w:t>。</w:t>
      </w:r>
      <w:bookmarkEnd w:id="50"/>
    </w:p>
    <w:p w14:paraId="2364B0AC" w14:textId="187FB7ED" w:rsidR="004F384C" w:rsidRPr="00894257" w:rsidRDefault="007C03BC" w:rsidP="00894257">
      <w:pPr>
        <w:spacing w:line="560" w:lineRule="exact"/>
        <w:ind w:right="320" w:firstLineChars="200" w:firstLine="640"/>
        <w:rPr>
          <w:rFonts w:ascii="仿宋_GB2312" w:eastAsia="仿宋_GB2312" w:hAnsi="楷体" w:hint="eastAsia"/>
          <w:bCs/>
          <w:sz w:val="32"/>
          <w:szCs w:val="32"/>
        </w:rPr>
      </w:pPr>
      <w:r w:rsidRPr="007C03BC">
        <w:rPr>
          <w:rFonts w:ascii="仿宋_GB2312" w:eastAsia="仿宋_GB2312" w:hAnsi="楷体" w:hint="eastAsia"/>
          <w:bCs/>
          <w:sz w:val="32"/>
          <w:szCs w:val="32"/>
        </w:rPr>
        <w:t>本绩效评价报告仅</w:t>
      </w:r>
      <w:proofErr w:type="gramStart"/>
      <w:r w:rsidRPr="007C03BC">
        <w:rPr>
          <w:rFonts w:ascii="仿宋_GB2312" w:eastAsia="仿宋_GB2312" w:hAnsi="楷体" w:hint="eastAsia"/>
          <w:bCs/>
          <w:sz w:val="32"/>
          <w:szCs w:val="32"/>
        </w:rPr>
        <w:t>供委托</w:t>
      </w:r>
      <w:proofErr w:type="gramEnd"/>
      <w:r w:rsidRPr="007C03BC">
        <w:rPr>
          <w:rFonts w:ascii="仿宋_GB2312" w:eastAsia="仿宋_GB2312" w:hAnsi="楷体" w:hint="eastAsia"/>
          <w:bCs/>
          <w:sz w:val="32"/>
          <w:szCs w:val="32"/>
        </w:rPr>
        <w:t>方使用，未经许可不得擅自摘抄、引用或披露，法律法规另有规定除外。</w:t>
      </w:r>
    </w:p>
    <w:p w14:paraId="68DA87DB" w14:textId="240AC555" w:rsidR="004F384C" w:rsidRPr="00894257" w:rsidRDefault="004F384C" w:rsidP="00A80BEC">
      <w:pPr>
        <w:spacing w:line="560" w:lineRule="exact"/>
        <w:ind w:right="320" w:firstLineChars="200" w:firstLine="640"/>
        <w:rPr>
          <w:rFonts w:ascii="仿宋_GB2312" w:eastAsia="仿宋_GB2312" w:hAnsi="楷体" w:hint="eastAsia"/>
          <w:bCs/>
          <w:sz w:val="32"/>
          <w:szCs w:val="32"/>
        </w:rPr>
      </w:pPr>
      <w:r w:rsidRPr="00894257">
        <w:rPr>
          <w:rFonts w:ascii="仿宋_GB2312" w:eastAsia="仿宋_GB2312" w:hAnsi="楷体" w:hint="eastAsia"/>
          <w:bCs/>
          <w:sz w:val="32"/>
          <w:szCs w:val="32"/>
        </w:rPr>
        <w:t>附件1：项目支出绩效评价指标体系</w:t>
      </w:r>
    </w:p>
    <w:p w14:paraId="23F9B435" w14:textId="229AC071" w:rsidR="004F384C" w:rsidRPr="00894257" w:rsidRDefault="004F384C" w:rsidP="00A80BEC">
      <w:pPr>
        <w:spacing w:line="560" w:lineRule="exact"/>
        <w:ind w:firstLineChars="200" w:firstLine="640"/>
        <w:rPr>
          <w:rFonts w:ascii="仿宋_GB2312" w:eastAsia="仿宋_GB2312" w:hAnsi="楷体" w:cs="仿宋" w:hint="eastAsia"/>
          <w:bCs/>
          <w:sz w:val="32"/>
          <w:szCs w:val="32"/>
        </w:rPr>
      </w:pPr>
      <w:r w:rsidRPr="00894257">
        <w:rPr>
          <w:rFonts w:ascii="仿宋_GB2312" w:eastAsia="仿宋_GB2312" w:hAnsi="楷体" w:hint="eastAsia"/>
          <w:bCs/>
          <w:sz w:val="32"/>
          <w:szCs w:val="32"/>
        </w:rPr>
        <w:t>附件2：满意度调查问卷</w:t>
      </w:r>
      <w:bookmarkEnd w:id="47"/>
    </w:p>
    <w:sectPr w:rsidR="004F384C" w:rsidRPr="00894257" w:rsidSect="00CF22A4">
      <w:headerReference w:type="default" r:id="rId8"/>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B79FA" w14:textId="77777777" w:rsidR="00842924" w:rsidRDefault="00842924" w:rsidP="00E343B1">
      <w:pPr>
        <w:rPr>
          <w:rFonts w:hint="eastAsia"/>
        </w:rPr>
      </w:pPr>
      <w:r>
        <w:separator/>
      </w:r>
    </w:p>
  </w:endnote>
  <w:endnote w:type="continuationSeparator" w:id="0">
    <w:p w14:paraId="14525B42" w14:textId="77777777" w:rsidR="00842924" w:rsidRDefault="00842924" w:rsidP="00E343B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223900"/>
      <w:docPartObj>
        <w:docPartGallery w:val="Page Numbers (Bottom of Page)"/>
        <w:docPartUnique/>
      </w:docPartObj>
    </w:sdtPr>
    <w:sdtContent>
      <w:p w14:paraId="294C6CBB" w14:textId="6207871E" w:rsidR="00CF22A4" w:rsidRDefault="00CF22A4">
        <w:pPr>
          <w:pStyle w:val="a7"/>
          <w:rPr>
            <w:rFonts w:hint="eastAsia"/>
          </w:rPr>
        </w:pPr>
        <w:r w:rsidRPr="00CF22A4">
          <w:rPr>
            <w:rFonts w:ascii="宋体" w:eastAsia="宋体" w:hAnsi="宋体"/>
            <w:sz w:val="28"/>
            <w:szCs w:val="28"/>
          </w:rPr>
          <w:fldChar w:fldCharType="begin"/>
        </w:r>
        <w:r w:rsidRPr="00CF22A4">
          <w:rPr>
            <w:rFonts w:ascii="宋体" w:eastAsia="宋体" w:hAnsi="宋体"/>
            <w:sz w:val="28"/>
            <w:szCs w:val="28"/>
          </w:rPr>
          <w:instrText>PAGE   \* MERGEFORMAT</w:instrText>
        </w:r>
        <w:r w:rsidRPr="00CF22A4">
          <w:rPr>
            <w:rFonts w:ascii="宋体" w:eastAsia="宋体" w:hAnsi="宋体"/>
            <w:sz w:val="28"/>
            <w:szCs w:val="28"/>
          </w:rPr>
          <w:fldChar w:fldCharType="separate"/>
        </w:r>
        <w:r w:rsidRPr="00CF22A4">
          <w:rPr>
            <w:rFonts w:ascii="宋体" w:eastAsia="宋体" w:hAnsi="宋体"/>
            <w:sz w:val="28"/>
            <w:szCs w:val="28"/>
            <w:lang w:val="zh-CN"/>
          </w:rPr>
          <w:t>2</w:t>
        </w:r>
        <w:r w:rsidRPr="00CF22A4">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2400919"/>
      <w:docPartObj>
        <w:docPartGallery w:val="Page Numbers (Bottom of Page)"/>
        <w:docPartUnique/>
      </w:docPartObj>
    </w:sdtPr>
    <w:sdtContent>
      <w:p w14:paraId="009E6920" w14:textId="1E0DD71D" w:rsidR="00CF22A4" w:rsidRDefault="00CF22A4" w:rsidP="00CF22A4">
        <w:pPr>
          <w:pStyle w:val="a7"/>
          <w:jc w:val="right"/>
          <w:rPr>
            <w:rFonts w:hint="eastAsia"/>
          </w:rPr>
        </w:pPr>
        <w:r w:rsidRPr="00CF22A4">
          <w:rPr>
            <w:rFonts w:ascii="宋体" w:eastAsia="宋体" w:hAnsi="宋体"/>
            <w:sz w:val="28"/>
            <w:szCs w:val="28"/>
          </w:rPr>
          <w:fldChar w:fldCharType="begin"/>
        </w:r>
        <w:r w:rsidRPr="00CF22A4">
          <w:rPr>
            <w:rFonts w:ascii="宋体" w:eastAsia="宋体" w:hAnsi="宋体"/>
            <w:sz w:val="28"/>
            <w:szCs w:val="28"/>
          </w:rPr>
          <w:instrText>PAGE   \* MERGEFORMAT</w:instrText>
        </w:r>
        <w:r w:rsidRPr="00CF22A4">
          <w:rPr>
            <w:rFonts w:ascii="宋体" w:eastAsia="宋体" w:hAnsi="宋体"/>
            <w:sz w:val="28"/>
            <w:szCs w:val="28"/>
          </w:rPr>
          <w:fldChar w:fldCharType="separate"/>
        </w:r>
        <w:r w:rsidRPr="00CF22A4">
          <w:rPr>
            <w:rFonts w:ascii="宋体" w:eastAsia="宋体" w:hAnsi="宋体"/>
            <w:sz w:val="28"/>
            <w:szCs w:val="28"/>
            <w:lang w:val="zh-CN"/>
          </w:rPr>
          <w:t>2</w:t>
        </w:r>
        <w:r w:rsidRPr="00CF22A4">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47B15" w14:textId="77777777" w:rsidR="00842924" w:rsidRDefault="00842924" w:rsidP="00E343B1">
      <w:pPr>
        <w:rPr>
          <w:rFonts w:hint="eastAsia"/>
        </w:rPr>
      </w:pPr>
      <w:r>
        <w:separator/>
      </w:r>
    </w:p>
  </w:footnote>
  <w:footnote w:type="continuationSeparator" w:id="0">
    <w:p w14:paraId="4C180DC8" w14:textId="77777777" w:rsidR="00842924" w:rsidRDefault="00842924" w:rsidP="00E343B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D4669" w14:textId="2F38B623" w:rsidR="00450C50" w:rsidRDefault="00F23FF0" w:rsidP="004A053F">
    <w:pPr>
      <w:pStyle w:val="a9"/>
      <w:rPr>
        <w:rFonts w:hint="eastAsia"/>
      </w:rPr>
    </w:pPr>
    <w:r w:rsidRPr="007A49E5">
      <w:rPr>
        <w:noProof/>
        <w:sz w:val="24"/>
        <w:szCs w:val="21"/>
      </w:rPr>
      <w:drawing>
        <wp:anchor distT="0" distB="0" distL="114300" distR="114300" simplePos="0" relativeHeight="251659264" behindDoc="0" locked="0" layoutInCell="1" allowOverlap="1" wp14:anchorId="3197382B" wp14:editId="53D2C815">
          <wp:simplePos x="0" y="0"/>
          <wp:positionH relativeFrom="column">
            <wp:posOffset>4069080</wp:posOffset>
          </wp:positionH>
          <wp:positionV relativeFrom="paragraph">
            <wp:posOffset>-60960</wp:posOffset>
          </wp:positionV>
          <wp:extent cx="1106676" cy="380047"/>
          <wp:effectExtent l="0" t="0" r="0" b="1270"/>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6676" cy="38004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05609" w14:textId="77777777" w:rsidR="00450C50" w:rsidRDefault="00450C50">
    <w:pPr>
      <w:rPr>
        <w:rFonts w:hint="eastAsia"/>
      </w:rPr>
    </w:pPr>
  </w:p>
  <w:p w14:paraId="57002A8E" w14:textId="77777777" w:rsidR="00CF22A4" w:rsidRDefault="00CF22A4">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D6FF0FE"/>
    <w:multiLevelType w:val="singleLevel"/>
    <w:tmpl w:val="DD6FF0FE"/>
    <w:lvl w:ilvl="0">
      <w:start w:val="1"/>
      <w:numFmt w:val="decimal"/>
      <w:suff w:val="nothing"/>
      <w:lvlText w:val="（%1）"/>
      <w:lvlJc w:val="left"/>
    </w:lvl>
  </w:abstractNum>
  <w:abstractNum w:abstractNumId="1" w15:restartNumberingAfterBreak="0">
    <w:nsid w:val="033071DE"/>
    <w:multiLevelType w:val="hybridMultilevel"/>
    <w:tmpl w:val="6F50E118"/>
    <w:lvl w:ilvl="0" w:tplc="63DC531A">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4A7410C9"/>
    <w:multiLevelType w:val="multilevel"/>
    <w:tmpl w:val="BA1668F6"/>
    <w:lvl w:ilvl="0">
      <w:start w:val="2"/>
      <w:numFmt w:val="decimal"/>
      <w:lvlText w:val="%1、"/>
      <w:lvlJc w:val="left"/>
      <w:pPr>
        <w:ind w:left="440" w:hanging="44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 w15:restartNumberingAfterBreak="0">
    <w:nsid w:val="59D33EB6"/>
    <w:multiLevelType w:val="hybridMultilevel"/>
    <w:tmpl w:val="0CFA42EA"/>
    <w:lvl w:ilvl="0" w:tplc="4FCA7B2E">
      <w:start w:val="1"/>
      <w:numFmt w:val="japaneseCounting"/>
      <w:lvlText w:val="（%1）"/>
      <w:lvlJc w:val="left"/>
      <w:pPr>
        <w:ind w:left="930" w:hanging="9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FEED3BD"/>
    <w:multiLevelType w:val="singleLevel"/>
    <w:tmpl w:val="6FEED3BD"/>
    <w:lvl w:ilvl="0">
      <w:start w:val="1"/>
      <w:numFmt w:val="decimal"/>
      <w:suff w:val="nothing"/>
      <w:lvlText w:val="（%1）"/>
      <w:lvlJc w:val="left"/>
    </w:lvl>
  </w:abstractNum>
  <w:abstractNum w:abstractNumId="5" w15:restartNumberingAfterBreak="0">
    <w:nsid w:val="70216143"/>
    <w:multiLevelType w:val="multilevel"/>
    <w:tmpl w:val="70216143"/>
    <w:lvl w:ilvl="0">
      <w:start w:val="1"/>
      <w:numFmt w:val="japaneseCounting"/>
      <w:lvlText w:val="（%1）"/>
      <w:lvlJc w:val="left"/>
      <w:pPr>
        <w:ind w:left="930" w:hanging="9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763B74CF"/>
    <w:multiLevelType w:val="hybridMultilevel"/>
    <w:tmpl w:val="EAC65EDE"/>
    <w:lvl w:ilvl="0" w:tplc="8AD6CB68">
      <w:start w:val="1"/>
      <w:numFmt w:val="japaneseCounting"/>
      <w:lvlText w:val="%1、"/>
      <w:lvlJc w:val="left"/>
      <w:pPr>
        <w:ind w:left="660" w:hanging="6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7DF6E1D"/>
    <w:multiLevelType w:val="multilevel"/>
    <w:tmpl w:val="77DF6E1D"/>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06802255">
    <w:abstractNumId w:val="7"/>
  </w:num>
  <w:num w:numId="2" w16cid:durableId="1494419503">
    <w:abstractNumId w:val="5"/>
  </w:num>
  <w:num w:numId="3" w16cid:durableId="943807494">
    <w:abstractNumId w:val="0"/>
  </w:num>
  <w:num w:numId="4" w16cid:durableId="1987274468">
    <w:abstractNumId w:val="4"/>
  </w:num>
  <w:num w:numId="5" w16cid:durableId="1436708872">
    <w:abstractNumId w:val="1"/>
  </w:num>
  <w:num w:numId="6" w16cid:durableId="2110927389">
    <w:abstractNumId w:val="2"/>
  </w:num>
  <w:num w:numId="7" w16cid:durableId="592200616">
    <w:abstractNumId w:val="6"/>
  </w:num>
  <w:num w:numId="8" w16cid:durableId="882060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isplayBackgroundShap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6DC"/>
    <w:rsid w:val="00000A57"/>
    <w:rsid w:val="00001DA8"/>
    <w:rsid w:val="00002E77"/>
    <w:rsid w:val="00003428"/>
    <w:rsid w:val="00003598"/>
    <w:rsid w:val="00003809"/>
    <w:rsid w:val="00005EE7"/>
    <w:rsid w:val="0000609A"/>
    <w:rsid w:val="00006CF7"/>
    <w:rsid w:val="00010D71"/>
    <w:rsid w:val="00011009"/>
    <w:rsid w:val="00011F33"/>
    <w:rsid w:val="000120E2"/>
    <w:rsid w:val="00013A41"/>
    <w:rsid w:val="00013B37"/>
    <w:rsid w:val="000145C1"/>
    <w:rsid w:val="00014F7D"/>
    <w:rsid w:val="0001577E"/>
    <w:rsid w:val="00016821"/>
    <w:rsid w:val="00020288"/>
    <w:rsid w:val="00020857"/>
    <w:rsid w:val="0002225E"/>
    <w:rsid w:val="000229B4"/>
    <w:rsid w:val="00022CC8"/>
    <w:rsid w:val="000236CD"/>
    <w:rsid w:val="0002379B"/>
    <w:rsid w:val="0002397A"/>
    <w:rsid w:val="00024AE6"/>
    <w:rsid w:val="0002510F"/>
    <w:rsid w:val="000251E0"/>
    <w:rsid w:val="00025606"/>
    <w:rsid w:val="00026D56"/>
    <w:rsid w:val="00030444"/>
    <w:rsid w:val="000307E8"/>
    <w:rsid w:val="000309FD"/>
    <w:rsid w:val="00030D6C"/>
    <w:rsid w:val="00032227"/>
    <w:rsid w:val="00032497"/>
    <w:rsid w:val="000347C4"/>
    <w:rsid w:val="000350EC"/>
    <w:rsid w:val="000356FE"/>
    <w:rsid w:val="00036512"/>
    <w:rsid w:val="00036C2D"/>
    <w:rsid w:val="00040263"/>
    <w:rsid w:val="000403C1"/>
    <w:rsid w:val="000406F7"/>
    <w:rsid w:val="0004196B"/>
    <w:rsid w:val="00042223"/>
    <w:rsid w:val="00042451"/>
    <w:rsid w:val="00042C12"/>
    <w:rsid w:val="000431CB"/>
    <w:rsid w:val="00043756"/>
    <w:rsid w:val="00044E95"/>
    <w:rsid w:val="00044F8B"/>
    <w:rsid w:val="00045BF7"/>
    <w:rsid w:val="00046262"/>
    <w:rsid w:val="0004682D"/>
    <w:rsid w:val="00046A18"/>
    <w:rsid w:val="00050DC2"/>
    <w:rsid w:val="00051356"/>
    <w:rsid w:val="0005198A"/>
    <w:rsid w:val="00051E2D"/>
    <w:rsid w:val="00056721"/>
    <w:rsid w:val="0006288A"/>
    <w:rsid w:val="00063399"/>
    <w:rsid w:val="0006411E"/>
    <w:rsid w:val="00064632"/>
    <w:rsid w:val="0006497C"/>
    <w:rsid w:val="00065806"/>
    <w:rsid w:val="000660C4"/>
    <w:rsid w:val="000669C6"/>
    <w:rsid w:val="000676C7"/>
    <w:rsid w:val="00070677"/>
    <w:rsid w:val="00070756"/>
    <w:rsid w:val="00070834"/>
    <w:rsid w:val="00072953"/>
    <w:rsid w:val="00074820"/>
    <w:rsid w:val="00076132"/>
    <w:rsid w:val="00076628"/>
    <w:rsid w:val="00076971"/>
    <w:rsid w:val="00077B91"/>
    <w:rsid w:val="000821A1"/>
    <w:rsid w:val="00082294"/>
    <w:rsid w:val="000826F6"/>
    <w:rsid w:val="00083140"/>
    <w:rsid w:val="00084B3A"/>
    <w:rsid w:val="00086BF9"/>
    <w:rsid w:val="00087754"/>
    <w:rsid w:val="00090599"/>
    <w:rsid w:val="00090FBB"/>
    <w:rsid w:val="00091125"/>
    <w:rsid w:val="00091933"/>
    <w:rsid w:val="00091A22"/>
    <w:rsid w:val="000937A4"/>
    <w:rsid w:val="000938B6"/>
    <w:rsid w:val="0009436E"/>
    <w:rsid w:val="0009475C"/>
    <w:rsid w:val="000958C7"/>
    <w:rsid w:val="00095E65"/>
    <w:rsid w:val="00095FB1"/>
    <w:rsid w:val="000A1344"/>
    <w:rsid w:val="000A1CFC"/>
    <w:rsid w:val="000A292B"/>
    <w:rsid w:val="000A3260"/>
    <w:rsid w:val="000A421C"/>
    <w:rsid w:val="000A6E8C"/>
    <w:rsid w:val="000A7089"/>
    <w:rsid w:val="000A7260"/>
    <w:rsid w:val="000A7717"/>
    <w:rsid w:val="000A7780"/>
    <w:rsid w:val="000B0632"/>
    <w:rsid w:val="000B075E"/>
    <w:rsid w:val="000B157D"/>
    <w:rsid w:val="000B1E53"/>
    <w:rsid w:val="000B251A"/>
    <w:rsid w:val="000B3103"/>
    <w:rsid w:val="000B3E71"/>
    <w:rsid w:val="000B46A5"/>
    <w:rsid w:val="000B47C0"/>
    <w:rsid w:val="000B513C"/>
    <w:rsid w:val="000B53B5"/>
    <w:rsid w:val="000B6216"/>
    <w:rsid w:val="000B72D9"/>
    <w:rsid w:val="000B76EC"/>
    <w:rsid w:val="000B7F47"/>
    <w:rsid w:val="000C02C0"/>
    <w:rsid w:val="000C03EC"/>
    <w:rsid w:val="000C07B0"/>
    <w:rsid w:val="000C08A1"/>
    <w:rsid w:val="000C226D"/>
    <w:rsid w:val="000C29B3"/>
    <w:rsid w:val="000C3216"/>
    <w:rsid w:val="000C3918"/>
    <w:rsid w:val="000C4F32"/>
    <w:rsid w:val="000C5355"/>
    <w:rsid w:val="000D1235"/>
    <w:rsid w:val="000D1F2F"/>
    <w:rsid w:val="000D2924"/>
    <w:rsid w:val="000D3797"/>
    <w:rsid w:val="000D517A"/>
    <w:rsid w:val="000D5692"/>
    <w:rsid w:val="000D63AF"/>
    <w:rsid w:val="000D6994"/>
    <w:rsid w:val="000D6F4B"/>
    <w:rsid w:val="000E0765"/>
    <w:rsid w:val="000E1E5B"/>
    <w:rsid w:val="000E25B5"/>
    <w:rsid w:val="000E2B2D"/>
    <w:rsid w:val="000E37A1"/>
    <w:rsid w:val="000E41F4"/>
    <w:rsid w:val="000E428D"/>
    <w:rsid w:val="000E5958"/>
    <w:rsid w:val="000E60B2"/>
    <w:rsid w:val="000E66CC"/>
    <w:rsid w:val="000E7141"/>
    <w:rsid w:val="000E7676"/>
    <w:rsid w:val="000F0887"/>
    <w:rsid w:val="000F1973"/>
    <w:rsid w:val="000F21C5"/>
    <w:rsid w:val="000F2396"/>
    <w:rsid w:val="000F3142"/>
    <w:rsid w:val="000F41A8"/>
    <w:rsid w:val="000F4781"/>
    <w:rsid w:val="000F62B6"/>
    <w:rsid w:val="000F655C"/>
    <w:rsid w:val="001004AC"/>
    <w:rsid w:val="00100B44"/>
    <w:rsid w:val="00101D16"/>
    <w:rsid w:val="00101D2E"/>
    <w:rsid w:val="00101EED"/>
    <w:rsid w:val="00102173"/>
    <w:rsid w:val="00103314"/>
    <w:rsid w:val="00103A22"/>
    <w:rsid w:val="0010492A"/>
    <w:rsid w:val="00106E07"/>
    <w:rsid w:val="0010737E"/>
    <w:rsid w:val="00107D06"/>
    <w:rsid w:val="00110EFB"/>
    <w:rsid w:val="00113209"/>
    <w:rsid w:val="00115FDF"/>
    <w:rsid w:val="001166D6"/>
    <w:rsid w:val="00116A53"/>
    <w:rsid w:val="00116E9F"/>
    <w:rsid w:val="00117C44"/>
    <w:rsid w:val="001200AB"/>
    <w:rsid w:val="00120538"/>
    <w:rsid w:val="00120618"/>
    <w:rsid w:val="00120E8D"/>
    <w:rsid w:val="00121B7A"/>
    <w:rsid w:val="00123215"/>
    <w:rsid w:val="00123ECB"/>
    <w:rsid w:val="00124446"/>
    <w:rsid w:val="00124C6D"/>
    <w:rsid w:val="00125638"/>
    <w:rsid w:val="00127271"/>
    <w:rsid w:val="00127415"/>
    <w:rsid w:val="001318A0"/>
    <w:rsid w:val="001342F9"/>
    <w:rsid w:val="00136A35"/>
    <w:rsid w:val="00136CC2"/>
    <w:rsid w:val="00140458"/>
    <w:rsid w:val="00141409"/>
    <w:rsid w:val="00141A88"/>
    <w:rsid w:val="001430BA"/>
    <w:rsid w:val="00143143"/>
    <w:rsid w:val="0014375E"/>
    <w:rsid w:val="001439E1"/>
    <w:rsid w:val="00146DF0"/>
    <w:rsid w:val="00146FE9"/>
    <w:rsid w:val="00147A2F"/>
    <w:rsid w:val="00147DCF"/>
    <w:rsid w:val="00154641"/>
    <w:rsid w:val="001565A4"/>
    <w:rsid w:val="00157981"/>
    <w:rsid w:val="00160E8D"/>
    <w:rsid w:val="00161B34"/>
    <w:rsid w:val="0016252C"/>
    <w:rsid w:val="00162657"/>
    <w:rsid w:val="00162A99"/>
    <w:rsid w:val="001634AD"/>
    <w:rsid w:val="00163EEE"/>
    <w:rsid w:val="0016558B"/>
    <w:rsid w:val="00166987"/>
    <w:rsid w:val="00166D4F"/>
    <w:rsid w:val="00167280"/>
    <w:rsid w:val="001674AC"/>
    <w:rsid w:val="001678BB"/>
    <w:rsid w:val="00167B9A"/>
    <w:rsid w:val="00167C79"/>
    <w:rsid w:val="00167ED7"/>
    <w:rsid w:val="001708A3"/>
    <w:rsid w:val="0017091D"/>
    <w:rsid w:val="00170BFC"/>
    <w:rsid w:val="00173A6C"/>
    <w:rsid w:val="0017417A"/>
    <w:rsid w:val="00177001"/>
    <w:rsid w:val="0017724D"/>
    <w:rsid w:val="00177C07"/>
    <w:rsid w:val="00177FA0"/>
    <w:rsid w:val="00180C7E"/>
    <w:rsid w:val="00181DC0"/>
    <w:rsid w:val="001830DD"/>
    <w:rsid w:val="0018469B"/>
    <w:rsid w:val="0018524B"/>
    <w:rsid w:val="001854B1"/>
    <w:rsid w:val="00185D3A"/>
    <w:rsid w:val="001873BA"/>
    <w:rsid w:val="001921F2"/>
    <w:rsid w:val="0019227E"/>
    <w:rsid w:val="00193E80"/>
    <w:rsid w:val="00195F5F"/>
    <w:rsid w:val="001968DF"/>
    <w:rsid w:val="001A0685"/>
    <w:rsid w:val="001A1C37"/>
    <w:rsid w:val="001A47F3"/>
    <w:rsid w:val="001A4BCE"/>
    <w:rsid w:val="001A4ED6"/>
    <w:rsid w:val="001A53AD"/>
    <w:rsid w:val="001A5837"/>
    <w:rsid w:val="001A6FFA"/>
    <w:rsid w:val="001A76BE"/>
    <w:rsid w:val="001B066C"/>
    <w:rsid w:val="001B07B2"/>
    <w:rsid w:val="001B0D6A"/>
    <w:rsid w:val="001B33E4"/>
    <w:rsid w:val="001B3D10"/>
    <w:rsid w:val="001B41B2"/>
    <w:rsid w:val="001B477A"/>
    <w:rsid w:val="001B6E9C"/>
    <w:rsid w:val="001B7C1C"/>
    <w:rsid w:val="001C15BD"/>
    <w:rsid w:val="001C3A06"/>
    <w:rsid w:val="001C3DBF"/>
    <w:rsid w:val="001C4387"/>
    <w:rsid w:val="001C5BF4"/>
    <w:rsid w:val="001C60F0"/>
    <w:rsid w:val="001C62FC"/>
    <w:rsid w:val="001C6402"/>
    <w:rsid w:val="001C7EB1"/>
    <w:rsid w:val="001D1DF3"/>
    <w:rsid w:val="001D70A7"/>
    <w:rsid w:val="001D71C2"/>
    <w:rsid w:val="001E1594"/>
    <w:rsid w:val="001E21DD"/>
    <w:rsid w:val="001E22C9"/>
    <w:rsid w:val="001E3162"/>
    <w:rsid w:val="001E31E2"/>
    <w:rsid w:val="001E4225"/>
    <w:rsid w:val="001E45C7"/>
    <w:rsid w:val="001E4B7B"/>
    <w:rsid w:val="001E6DEB"/>
    <w:rsid w:val="001E7172"/>
    <w:rsid w:val="001E719F"/>
    <w:rsid w:val="001E72FC"/>
    <w:rsid w:val="001E77B2"/>
    <w:rsid w:val="001E7A49"/>
    <w:rsid w:val="001F02C1"/>
    <w:rsid w:val="001F1575"/>
    <w:rsid w:val="001F18EA"/>
    <w:rsid w:val="001F1935"/>
    <w:rsid w:val="001F1ED8"/>
    <w:rsid w:val="001F2A75"/>
    <w:rsid w:val="001F3163"/>
    <w:rsid w:val="001F642A"/>
    <w:rsid w:val="001F64A3"/>
    <w:rsid w:val="001F76C5"/>
    <w:rsid w:val="0020065C"/>
    <w:rsid w:val="00200CB4"/>
    <w:rsid w:val="002014D5"/>
    <w:rsid w:val="00202C7E"/>
    <w:rsid w:val="00203938"/>
    <w:rsid w:val="00203A48"/>
    <w:rsid w:val="0020495F"/>
    <w:rsid w:val="00204D1F"/>
    <w:rsid w:val="0020608F"/>
    <w:rsid w:val="00206FB9"/>
    <w:rsid w:val="002071F2"/>
    <w:rsid w:val="00207E06"/>
    <w:rsid w:val="00211FFA"/>
    <w:rsid w:val="0021294B"/>
    <w:rsid w:val="00212A88"/>
    <w:rsid w:val="00212B66"/>
    <w:rsid w:val="00212F9D"/>
    <w:rsid w:val="00213DF2"/>
    <w:rsid w:val="00214284"/>
    <w:rsid w:val="00215AF2"/>
    <w:rsid w:val="00216478"/>
    <w:rsid w:val="00217460"/>
    <w:rsid w:val="002204A1"/>
    <w:rsid w:val="00221317"/>
    <w:rsid w:val="00222028"/>
    <w:rsid w:val="00223A29"/>
    <w:rsid w:val="002276A4"/>
    <w:rsid w:val="0022788B"/>
    <w:rsid w:val="00231561"/>
    <w:rsid w:val="002323F8"/>
    <w:rsid w:val="0023317F"/>
    <w:rsid w:val="00233CFB"/>
    <w:rsid w:val="00234152"/>
    <w:rsid w:val="00234D98"/>
    <w:rsid w:val="00235BC2"/>
    <w:rsid w:val="00236A0B"/>
    <w:rsid w:val="00236F08"/>
    <w:rsid w:val="002375E2"/>
    <w:rsid w:val="0023767A"/>
    <w:rsid w:val="00237D4A"/>
    <w:rsid w:val="00241182"/>
    <w:rsid w:val="0024259E"/>
    <w:rsid w:val="00242BC0"/>
    <w:rsid w:val="00243B1A"/>
    <w:rsid w:val="00243D83"/>
    <w:rsid w:val="00243EC7"/>
    <w:rsid w:val="00245C04"/>
    <w:rsid w:val="00246229"/>
    <w:rsid w:val="00246DA9"/>
    <w:rsid w:val="0025061D"/>
    <w:rsid w:val="0025283E"/>
    <w:rsid w:val="00252C29"/>
    <w:rsid w:val="00252E46"/>
    <w:rsid w:val="0025354D"/>
    <w:rsid w:val="00253833"/>
    <w:rsid w:val="00253A05"/>
    <w:rsid w:val="002541D7"/>
    <w:rsid w:val="00257C9D"/>
    <w:rsid w:val="00257F8A"/>
    <w:rsid w:val="0026079B"/>
    <w:rsid w:val="00260F8E"/>
    <w:rsid w:val="00261057"/>
    <w:rsid w:val="00261D87"/>
    <w:rsid w:val="002639B7"/>
    <w:rsid w:val="0026595D"/>
    <w:rsid w:val="00267CBC"/>
    <w:rsid w:val="00267D23"/>
    <w:rsid w:val="002705F8"/>
    <w:rsid w:val="0027211B"/>
    <w:rsid w:val="00272A09"/>
    <w:rsid w:val="002739B5"/>
    <w:rsid w:val="00275F4E"/>
    <w:rsid w:val="00276503"/>
    <w:rsid w:val="00276CC5"/>
    <w:rsid w:val="00277BDA"/>
    <w:rsid w:val="002812D0"/>
    <w:rsid w:val="00282C7D"/>
    <w:rsid w:val="00285019"/>
    <w:rsid w:val="00285E6D"/>
    <w:rsid w:val="002873AC"/>
    <w:rsid w:val="00287F5B"/>
    <w:rsid w:val="00293FF5"/>
    <w:rsid w:val="00294F39"/>
    <w:rsid w:val="0029552E"/>
    <w:rsid w:val="00295846"/>
    <w:rsid w:val="00295982"/>
    <w:rsid w:val="0029689D"/>
    <w:rsid w:val="00296A46"/>
    <w:rsid w:val="00297BC1"/>
    <w:rsid w:val="00297F2B"/>
    <w:rsid w:val="002A0550"/>
    <w:rsid w:val="002A1981"/>
    <w:rsid w:val="002A1CAC"/>
    <w:rsid w:val="002A1F48"/>
    <w:rsid w:val="002A280D"/>
    <w:rsid w:val="002A2A07"/>
    <w:rsid w:val="002A3090"/>
    <w:rsid w:val="002A3849"/>
    <w:rsid w:val="002A3D0E"/>
    <w:rsid w:val="002A4814"/>
    <w:rsid w:val="002A4C18"/>
    <w:rsid w:val="002A58C1"/>
    <w:rsid w:val="002B1E3D"/>
    <w:rsid w:val="002B36BA"/>
    <w:rsid w:val="002B5527"/>
    <w:rsid w:val="002C0B78"/>
    <w:rsid w:val="002C0DA8"/>
    <w:rsid w:val="002C1470"/>
    <w:rsid w:val="002C2D85"/>
    <w:rsid w:val="002C2E4D"/>
    <w:rsid w:val="002C3BB0"/>
    <w:rsid w:val="002C3DD7"/>
    <w:rsid w:val="002C4D53"/>
    <w:rsid w:val="002C4E73"/>
    <w:rsid w:val="002C4EC8"/>
    <w:rsid w:val="002C61D4"/>
    <w:rsid w:val="002C61F0"/>
    <w:rsid w:val="002C68B0"/>
    <w:rsid w:val="002C7C90"/>
    <w:rsid w:val="002D03E2"/>
    <w:rsid w:val="002D2BDB"/>
    <w:rsid w:val="002D3302"/>
    <w:rsid w:val="002D431B"/>
    <w:rsid w:val="002D43A8"/>
    <w:rsid w:val="002D5116"/>
    <w:rsid w:val="002D5697"/>
    <w:rsid w:val="002D6AC3"/>
    <w:rsid w:val="002D7074"/>
    <w:rsid w:val="002D7258"/>
    <w:rsid w:val="002E1456"/>
    <w:rsid w:val="002E20A2"/>
    <w:rsid w:val="002E3AD0"/>
    <w:rsid w:val="002E41E2"/>
    <w:rsid w:val="002E5336"/>
    <w:rsid w:val="002E781C"/>
    <w:rsid w:val="002F182F"/>
    <w:rsid w:val="002F2405"/>
    <w:rsid w:val="002F2661"/>
    <w:rsid w:val="002F2C72"/>
    <w:rsid w:val="002F3034"/>
    <w:rsid w:val="002F36B7"/>
    <w:rsid w:val="002F3A68"/>
    <w:rsid w:val="002F4C21"/>
    <w:rsid w:val="002F4E59"/>
    <w:rsid w:val="002F6451"/>
    <w:rsid w:val="002F69F8"/>
    <w:rsid w:val="002F6B10"/>
    <w:rsid w:val="002F7642"/>
    <w:rsid w:val="00300172"/>
    <w:rsid w:val="00300C41"/>
    <w:rsid w:val="00301490"/>
    <w:rsid w:val="00302967"/>
    <w:rsid w:val="003033B7"/>
    <w:rsid w:val="00303EF3"/>
    <w:rsid w:val="003047C1"/>
    <w:rsid w:val="00305EB3"/>
    <w:rsid w:val="0031033B"/>
    <w:rsid w:val="003104A1"/>
    <w:rsid w:val="00311131"/>
    <w:rsid w:val="00311720"/>
    <w:rsid w:val="003119C8"/>
    <w:rsid w:val="00311B55"/>
    <w:rsid w:val="00311BE7"/>
    <w:rsid w:val="00312C37"/>
    <w:rsid w:val="00312DDE"/>
    <w:rsid w:val="00314160"/>
    <w:rsid w:val="0031634B"/>
    <w:rsid w:val="00316695"/>
    <w:rsid w:val="00316CA2"/>
    <w:rsid w:val="00317120"/>
    <w:rsid w:val="0032259C"/>
    <w:rsid w:val="00322668"/>
    <w:rsid w:val="00322AB4"/>
    <w:rsid w:val="003241C8"/>
    <w:rsid w:val="00324A52"/>
    <w:rsid w:val="00325080"/>
    <w:rsid w:val="003252D7"/>
    <w:rsid w:val="00325812"/>
    <w:rsid w:val="00325E06"/>
    <w:rsid w:val="00326477"/>
    <w:rsid w:val="00326A3B"/>
    <w:rsid w:val="00326F37"/>
    <w:rsid w:val="0032753E"/>
    <w:rsid w:val="00327C75"/>
    <w:rsid w:val="00330B24"/>
    <w:rsid w:val="00330C37"/>
    <w:rsid w:val="00330CFD"/>
    <w:rsid w:val="00331A0E"/>
    <w:rsid w:val="00332D2A"/>
    <w:rsid w:val="00332E06"/>
    <w:rsid w:val="003350CD"/>
    <w:rsid w:val="0033561B"/>
    <w:rsid w:val="003357DE"/>
    <w:rsid w:val="00335897"/>
    <w:rsid w:val="00335C7D"/>
    <w:rsid w:val="00336084"/>
    <w:rsid w:val="003361AA"/>
    <w:rsid w:val="00337A79"/>
    <w:rsid w:val="00337B46"/>
    <w:rsid w:val="0034018C"/>
    <w:rsid w:val="00340437"/>
    <w:rsid w:val="00340812"/>
    <w:rsid w:val="00340920"/>
    <w:rsid w:val="003418C4"/>
    <w:rsid w:val="00341F06"/>
    <w:rsid w:val="00343DB0"/>
    <w:rsid w:val="00344A4E"/>
    <w:rsid w:val="00344B70"/>
    <w:rsid w:val="00344E40"/>
    <w:rsid w:val="003451EE"/>
    <w:rsid w:val="0034763F"/>
    <w:rsid w:val="0035050D"/>
    <w:rsid w:val="0035099A"/>
    <w:rsid w:val="00350AD8"/>
    <w:rsid w:val="00350CC2"/>
    <w:rsid w:val="00351214"/>
    <w:rsid w:val="003522CE"/>
    <w:rsid w:val="00352826"/>
    <w:rsid w:val="00353298"/>
    <w:rsid w:val="00353E45"/>
    <w:rsid w:val="00355EE6"/>
    <w:rsid w:val="003567B2"/>
    <w:rsid w:val="003570EF"/>
    <w:rsid w:val="0036122B"/>
    <w:rsid w:val="00361443"/>
    <w:rsid w:val="0036199D"/>
    <w:rsid w:val="00361BC7"/>
    <w:rsid w:val="00363541"/>
    <w:rsid w:val="00363BC7"/>
    <w:rsid w:val="00363CAB"/>
    <w:rsid w:val="003656CB"/>
    <w:rsid w:val="00366527"/>
    <w:rsid w:val="00367F31"/>
    <w:rsid w:val="00370069"/>
    <w:rsid w:val="00370902"/>
    <w:rsid w:val="003711E7"/>
    <w:rsid w:val="003714DE"/>
    <w:rsid w:val="00371B61"/>
    <w:rsid w:val="00372555"/>
    <w:rsid w:val="0037395A"/>
    <w:rsid w:val="00373A11"/>
    <w:rsid w:val="00374152"/>
    <w:rsid w:val="00375D46"/>
    <w:rsid w:val="00380E18"/>
    <w:rsid w:val="003812FD"/>
    <w:rsid w:val="00381521"/>
    <w:rsid w:val="0038267E"/>
    <w:rsid w:val="003826BE"/>
    <w:rsid w:val="00383388"/>
    <w:rsid w:val="00383AAE"/>
    <w:rsid w:val="00383ED2"/>
    <w:rsid w:val="00383FCE"/>
    <w:rsid w:val="0038627F"/>
    <w:rsid w:val="003900AD"/>
    <w:rsid w:val="00390A94"/>
    <w:rsid w:val="00391A0D"/>
    <w:rsid w:val="00392901"/>
    <w:rsid w:val="00393D18"/>
    <w:rsid w:val="00394739"/>
    <w:rsid w:val="00394ACA"/>
    <w:rsid w:val="00395475"/>
    <w:rsid w:val="00397FE7"/>
    <w:rsid w:val="003A0506"/>
    <w:rsid w:val="003A1D15"/>
    <w:rsid w:val="003A2077"/>
    <w:rsid w:val="003A3A31"/>
    <w:rsid w:val="003A4299"/>
    <w:rsid w:val="003A42E0"/>
    <w:rsid w:val="003A605E"/>
    <w:rsid w:val="003A6328"/>
    <w:rsid w:val="003B0824"/>
    <w:rsid w:val="003B264A"/>
    <w:rsid w:val="003B3B27"/>
    <w:rsid w:val="003B3E14"/>
    <w:rsid w:val="003B508E"/>
    <w:rsid w:val="003C0270"/>
    <w:rsid w:val="003C0705"/>
    <w:rsid w:val="003C0A2C"/>
    <w:rsid w:val="003C144D"/>
    <w:rsid w:val="003C38F9"/>
    <w:rsid w:val="003C3DDE"/>
    <w:rsid w:val="003C3DE3"/>
    <w:rsid w:val="003C4CE8"/>
    <w:rsid w:val="003C6536"/>
    <w:rsid w:val="003C6E08"/>
    <w:rsid w:val="003C7570"/>
    <w:rsid w:val="003C7B47"/>
    <w:rsid w:val="003D01CA"/>
    <w:rsid w:val="003D079A"/>
    <w:rsid w:val="003D1571"/>
    <w:rsid w:val="003D15A8"/>
    <w:rsid w:val="003D41D7"/>
    <w:rsid w:val="003D4A97"/>
    <w:rsid w:val="003D6D4F"/>
    <w:rsid w:val="003E008F"/>
    <w:rsid w:val="003E00C9"/>
    <w:rsid w:val="003E030F"/>
    <w:rsid w:val="003E115D"/>
    <w:rsid w:val="003E1A58"/>
    <w:rsid w:val="003E40C7"/>
    <w:rsid w:val="003E45D4"/>
    <w:rsid w:val="003E6373"/>
    <w:rsid w:val="003E67B2"/>
    <w:rsid w:val="003E6BE7"/>
    <w:rsid w:val="003E7556"/>
    <w:rsid w:val="003F058C"/>
    <w:rsid w:val="003F2AC4"/>
    <w:rsid w:val="003F3E33"/>
    <w:rsid w:val="003F4FD7"/>
    <w:rsid w:val="003F7C50"/>
    <w:rsid w:val="0040084E"/>
    <w:rsid w:val="00401FE7"/>
    <w:rsid w:val="00402F78"/>
    <w:rsid w:val="00403088"/>
    <w:rsid w:val="00404D64"/>
    <w:rsid w:val="0040633F"/>
    <w:rsid w:val="00406CD1"/>
    <w:rsid w:val="00406DB5"/>
    <w:rsid w:val="00407060"/>
    <w:rsid w:val="00410B58"/>
    <w:rsid w:val="0041174E"/>
    <w:rsid w:val="004117F9"/>
    <w:rsid w:val="00413000"/>
    <w:rsid w:val="00413C6B"/>
    <w:rsid w:val="00413CE9"/>
    <w:rsid w:val="0041408A"/>
    <w:rsid w:val="0041495F"/>
    <w:rsid w:val="00414FE0"/>
    <w:rsid w:val="00416346"/>
    <w:rsid w:val="00416AA9"/>
    <w:rsid w:val="004209D6"/>
    <w:rsid w:val="00420B23"/>
    <w:rsid w:val="00421536"/>
    <w:rsid w:val="00421C08"/>
    <w:rsid w:val="00421D87"/>
    <w:rsid w:val="0042358B"/>
    <w:rsid w:val="00424605"/>
    <w:rsid w:val="00426E88"/>
    <w:rsid w:val="0042702E"/>
    <w:rsid w:val="00427092"/>
    <w:rsid w:val="00427170"/>
    <w:rsid w:val="004277BE"/>
    <w:rsid w:val="00430D8F"/>
    <w:rsid w:val="00430E38"/>
    <w:rsid w:val="004311E0"/>
    <w:rsid w:val="00431C77"/>
    <w:rsid w:val="004333B7"/>
    <w:rsid w:val="004348DF"/>
    <w:rsid w:val="00434D12"/>
    <w:rsid w:val="00434FEA"/>
    <w:rsid w:val="004355DC"/>
    <w:rsid w:val="0043601E"/>
    <w:rsid w:val="00437581"/>
    <w:rsid w:val="004377C7"/>
    <w:rsid w:val="00440580"/>
    <w:rsid w:val="00441C66"/>
    <w:rsid w:val="00441EC0"/>
    <w:rsid w:val="00441F6D"/>
    <w:rsid w:val="004428A3"/>
    <w:rsid w:val="00442E91"/>
    <w:rsid w:val="004435A1"/>
    <w:rsid w:val="00443605"/>
    <w:rsid w:val="004438D9"/>
    <w:rsid w:val="00443FB0"/>
    <w:rsid w:val="00444B79"/>
    <w:rsid w:val="00445085"/>
    <w:rsid w:val="00445C8F"/>
    <w:rsid w:val="0044600D"/>
    <w:rsid w:val="00446918"/>
    <w:rsid w:val="004475C0"/>
    <w:rsid w:val="00447878"/>
    <w:rsid w:val="00447F1A"/>
    <w:rsid w:val="0045045B"/>
    <w:rsid w:val="00450C50"/>
    <w:rsid w:val="004519C3"/>
    <w:rsid w:val="00451EDA"/>
    <w:rsid w:val="00452347"/>
    <w:rsid w:val="004524C0"/>
    <w:rsid w:val="004539B0"/>
    <w:rsid w:val="00453B05"/>
    <w:rsid w:val="004540BB"/>
    <w:rsid w:val="004566BE"/>
    <w:rsid w:val="0045670E"/>
    <w:rsid w:val="00457CB7"/>
    <w:rsid w:val="00461F4A"/>
    <w:rsid w:val="00462593"/>
    <w:rsid w:val="00463F45"/>
    <w:rsid w:val="004651DE"/>
    <w:rsid w:val="00471B98"/>
    <w:rsid w:val="004731AB"/>
    <w:rsid w:val="0047488D"/>
    <w:rsid w:val="004752A8"/>
    <w:rsid w:val="0047530A"/>
    <w:rsid w:val="0047658F"/>
    <w:rsid w:val="00476DCB"/>
    <w:rsid w:val="004776E3"/>
    <w:rsid w:val="004802CE"/>
    <w:rsid w:val="00480DA9"/>
    <w:rsid w:val="00481296"/>
    <w:rsid w:val="00481579"/>
    <w:rsid w:val="004817D3"/>
    <w:rsid w:val="0048238A"/>
    <w:rsid w:val="00482AEB"/>
    <w:rsid w:val="004833DA"/>
    <w:rsid w:val="004863C4"/>
    <w:rsid w:val="004869BD"/>
    <w:rsid w:val="00490E3D"/>
    <w:rsid w:val="004913F3"/>
    <w:rsid w:val="00491E9D"/>
    <w:rsid w:val="004928CB"/>
    <w:rsid w:val="0049465E"/>
    <w:rsid w:val="004958D4"/>
    <w:rsid w:val="004A029E"/>
    <w:rsid w:val="004A053F"/>
    <w:rsid w:val="004A0584"/>
    <w:rsid w:val="004A10E2"/>
    <w:rsid w:val="004A1231"/>
    <w:rsid w:val="004A13DD"/>
    <w:rsid w:val="004A1EC6"/>
    <w:rsid w:val="004A38C6"/>
    <w:rsid w:val="004A3FE3"/>
    <w:rsid w:val="004A4C16"/>
    <w:rsid w:val="004A5E1C"/>
    <w:rsid w:val="004A6371"/>
    <w:rsid w:val="004B21F2"/>
    <w:rsid w:val="004B22A5"/>
    <w:rsid w:val="004B24CF"/>
    <w:rsid w:val="004B2873"/>
    <w:rsid w:val="004B2B93"/>
    <w:rsid w:val="004B2E68"/>
    <w:rsid w:val="004B2ECD"/>
    <w:rsid w:val="004B3053"/>
    <w:rsid w:val="004B3D6B"/>
    <w:rsid w:val="004B45B6"/>
    <w:rsid w:val="004B4E2B"/>
    <w:rsid w:val="004B5D45"/>
    <w:rsid w:val="004B64C3"/>
    <w:rsid w:val="004B6BA0"/>
    <w:rsid w:val="004B6C9C"/>
    <w:rsid w:val="004B77AC"/>
    <w:rsid w:val="004C0B37"/>
    <w:rsid w:val="004C14FC"/>
    <w:rsid w:val="004C19C9"/>
    <w:rsid w:val="004C2089"/>
    <w:rsid w:val="004C2185"/>
    <w:rsid w:val="004C23D5"/>
    <w:rsid w:val="004C3DB4"/>
    <w:rsid w:val="004C4547"/>
    <w:rsid w:val="004C60EC"/>
    <w:rsid w:val="004C715B"/>
    <w:rsid w:val="004C7AB3"/>
    <w:rsid w:val="004D04AE"/>
    <w:rsid w:val="004D260B"/>
    <w:rsid w:val="004D59A9"/>
    <w:rsid w:val="004D6C3E"/>
    <w:rsid w:val="004D7A34"/>
    <w:rsid w:val="004E09FD"/>
    <w:rsid w:val="004E0B34"/>
    <w:rsid w:val="004E1BFF"/>
    <w:rsid w:val="004E350A"/>
    <w:rsid w:val="004E3D20"/>
    <w:rsid w:val="004E5347"/>
    <w:rsid w:val="004E5A4A"/>
    <w:rsid w:val="004E6780"/>
    <w:rsid w:val="004E6BA8"/>
    <w:rsid w:val="004E6CF7"/>
    <w:rsid w:val="004F0C51"/>
    <w:rsid w:val="004F359C"/>
    <w:rsid w:val="004F384C"/>
    <w:rsid w:val="004F4F8B"/>
    <w:rsid w:val="004F5209"/>
    <w:rsid w:val="004F5837"/>
    <w:rsid w:val="004F5A18"/>
    <w:rsid w:val="004F600C"/>
    <w:rsid w:val="004F6AB7"/>
    <w:rsid w:val="004F73E5"/>
    <w:rsid w:val="0050132E"/>
    <w:rsid w:val="005028B7"/>
    <w:rsid w:val="00503D8E"/>
    <w:rsid w:val="00504239"/>
    <w:rsid w:val="005050DC"/>
    <w:rsid w:val="00507B14"/>
    <w:rsid w:val="00507BA2"/>
    <w:rsid w:val="00507C1D"/>
    <w:rsid w:val="00507F04"/>
    <w:rsid w:val="00510FD6"/>
    <w:rsid w:val="00511AFD"/>
    <w:rsid w:val="00512C0B"/>
    <w:rsid w:val="00513C59"/>
    <w:rsid w:val="00513D8D"/>
    <w:rsid w:val="005159D5"/>
    <w:rsid w:val="0051607A"/>
    <w:rsid w:val="00516619"/>
    <w:rsid w:val="00522639"/>
    <w:rsid w:val="00523EAE"/>
    <w:rsid w:val="00524277"/>
    <w:rsid w:val="00527105"/>
    <w:rsid w:val="005271F7"/>
    <w:rsid w:val="00527AA0"/>
    <w:rsid w:val="00527EE4"/>
    <w:rsid w:val="005304B4"/>
    <w:rsid w:val="00530608"/>
    <w:rsid w:val="0053299A"/>
    <w:rsid w:val="0053329C"/>
    <w:rsid w:val="00533A22"/>
    <w:rsid w:val="00534D29"/>
    <w:rsid w:val="005354D5"/>
    <w:rsid w:val="00535A56"/>
    <w:rsid w:val="00535ECF"/>
    <w:rsid w:val="0053736F"/>
    <w:rsid w:val="005422BB"/>
    <w:rsid w:val="005427F3"/>
    <w:rsid w:val="00542D1F"/>
    <w:rsid w:val="005430C1"/>
    <w:rsid w:val="00543323"/>
    <w:rsid w:val="005438D4"/>
    <w:rsid w:val="00544535"/>
    <w:rsid w:val="005454BA"/>
    <w:rsid w:val="0054564E"/>
    <w:rsid w:val="0054653A"/>
    <w:rsid w:val="00547997"/>
    <w:rsid w:val="00547CAE"/>
    <w:rsid w:val="00547F3B"/>
    <w:rsid w:val="005513B2"/>
    <w:rsid w:val="005527D4"/>
    <w:rsid w:val="005536AB"/>
    <w:rsid w:val="005545E1"/>
    <w:rsid w:val="00554DB4"/>
    <w:rsid w:val="00554FF5"/>
    <w:rsid w:val="00555393"/>
    <w:rsid w:val="005557AF"/>
    <w:rsid w:val="005557D5"/>
    <w:rsid w:val="0055676E"/>
    <w:rsid w:val="0056079A"/>
    <w:rsid w:val="0056138C"/>
    <w:rsid w:val="00562496"/>
    <w:rsid w:val="00562E9A"/>
    <w:rsid w:val="00563C61"/>
    <w:rsid w:val="00563F20"/>
    <w:rsid w:val="005640D8"/>
    <w:rsid w:val="00564481"/>
    <w:rsid w:val="005648E6"/>
    <w:rsid w:val="00564BBB"/>
    <w:rsid w:val="00565ABA"/>
    <w:rsid w:val="00566865"/>
    <w:rsid w:val="00566D88"/>
    <w:rsid w:val="0056778F"/>
    <w:rsid w:val="00567CF5"/>
    <w:rsid w:val="00570747"/>
    <w:rsid w:val="00570BC4"/>
    <w:rsid w:val="00571695"/>
    <w:rsid w:val="005732F3"/>
    <w:rsid w:val="005733D6"/>
    <w:rsid w:val="00574550"/>
    <w:rsid w:val="00574879"/>
    <w:rsid w:val="005748AD"/>
    <w:rsid w:val="00574A07"/>
    <w:rsid w:val="00574E2E"/>
    <w:rsid w:val="00576359"/>
    <w:rsid w:val="00576D3E"/>
    <w:rsid w:val="0058219F"/>
    <w:rsid w:val="00582967"/>
    <w:rsid w:val="00584673"/>
    <w:rsid w:val="00585C46"/>
    <w:rsid w:val="00585FF2"/>
    <w:rsid w:val="0058666A"/>
    <w:rsid w:val="00586D06"/>
    <w:rsid w:val="0059106E"/>
    <w:rsid w:val="00591F23"/>
    <w:rsid w:val="0059358C"/>
    <w:rsid w:val="00593933"/>
    <w:rsid w:val="00593C88"/>
    <w:rsid w:val="00594A9F"/>
    <w:rsid w:val="005954B1"/>
    <w:rsid w:val="0059569A"/>
    <w:rsid w:val="00596C50"/>
    <w:rsid w:val="00597DFD"/>
    <w:rsid w:val="005A0C8D"/>
    <w:rsid w:val="005A162E"/>
    <w:rsid w:val="005A2E81"/>
    <w:rsid w:val="005A2EB7"/>
    <w:rsid w:val="005A4569"/>
    <w:rsid w:val="005A5642"/>
    <w:rsid w:val="005A58B8"/>
    <w:rsid w:val="005A62DD"/>
    <w:rsid w:val="005A6471"/>
    <w:rsid w:val="005A749B"/>
    <w:rsid w:val="005B145D"/>
    <w:rsid w:val="005B1C57"/>
    <w:rsid w:val="005B1D05"/>
    <w:rsid w:val="005B2913"/>
    <w:rsid w:val="005B32C4"/>
    <w:rsid w:val="005B3E43"/>
    <w:rsid w:val="005B3EA2"/>
    <w:rsid w:val="005B41B1"/>
    <w:rsid w:val="005B4821"/>
    <w:rsid w:val="005B555C"/>
    <w:rsid w:val="005B5DCD"/>
    <w:rsid w:val="005B6380"/>
    <w:rsid w:val="005B6871"/>
    <w:rsid w:val="005B69E7"/>
    <w:rsid w:val="005B7386"/>
    <w:rsid w:val="005B7866"/>
    <w:rsid w:val="005B7BD1"/>
    <w:rsid w:val="005C0C80"/>
    <w:rsid w:val="005C0D14"/>
    <w:rsid w:val="005C1A49"/>
    <w:rsid w:val="005C1C70"/>
    <w:rsid w:val="005C2322"/>
    <w:rsid w:val="005C2709"/>
    <w:rsid w:val="005C27BD"/>
    <w:rsid w:val="005C3E54"/>
    <w:rsid w:val="005C3E84"/>
    <w:rsid w:val="005C3FB6"/>
    <w:rsid w:val="005C44DA"/>
    <w:rsid w:val="005C4875"/>
    <w:rsid w:val="005C5DBB"/>
    <w:rsid w:val="005C612F"/>
    <w:rsid w:val="005C6680"/>
    <w:rsid w:val="005C7565"/>
    <w:rsid w:val="005C778D"/>
    <w:rsid w:val="005C7BBB"/>
    <w:rsid w:val="005C7C0C"/>
    <w:rsid w:val="005D0A31"/>
    <w:rsid w:val="005D24C2"/>
    <w:rsid w:val="005D4A9A"/>
    <w:rsid w:val="005D63A5"/>
    <w:rsid w:val="005D6447"/>
    <w:rsid w:val="005D688E"/>
    <w:rsid w:val="005D7EF1"/>
    <w:rsid w:val="005E02F1"/>
    <w:rsid w:val="005E45AF"/>
    <w:rsid w:val="005E5983"/>
    <w:rsid w:val="005E6932"/>
    <w:rsid w:val="005F06F1"/>
    <w:rsid w:val="005F2412"/>
    <w:rsid w:val="005F2E83"/>
    <w:rsid w:val="005F3944"/>
    <w:rsid w:val="005F4819"/>
    <w:rsid w:val="005F50B3"/>
    <w:rsid w:val="005F517F"/>
    <w:rsid w:val="005F5D06"/>
    <w:rsid w:val="005F6A15"/>
    <w:rsid w:val="0060003D"/>
    <w:rsid w:val="00604C50"/>
    <w:rsid w:val="00605092"/>
    <w:rsid w:val="0060515E"/>
    <w:rsid w:val="00605B8B"/>
    <w:rsid w:val="006069CA"/>
    <w:rsid w:val="006070C4"/>
    <w:rsid w:val="00607C19"/>
    <w:rsid w:val="00607FA8"/>
    <w:rsid w:val="006107DE"/>
    <w:rsid w:val="006119CC"/>
    <w:rsid w:val="00611DFE"/>
    <w:rsid w:val="006125AB"/>
    <w:rsid w:val="0061395C"/>
    <w:rsid w:val="006145CA"/>
    <w:rsid w:val="00614FEB"/>
    <w:rsid w:val="00615436"/>
    <w:rsid w:val="00615A12"/>
    <w:rsid w:val="00615A9D"/>
    <w:rsid w:val="00615BFA"/>
    <w:rsid w:val="0061679C"/>
    <w:rsid w:val="006167E3"/>
    <w:rsid w:val="00616EAB"/>
    <w:rsid w:val="0062151A"/>
    <w:rsid w:val="00621B1C"/>
    <w:rsid w:val="00621BF7"/>
    <w:rsid w:val="00622708"/>
    <w:rsid w:val="00622BDC"/>
    <w:rsid w:val="00626342"/>
    <w:rsid w:val="006275BB"/>
    <w:rsid w:val="00627844"/>
    <w:rsid w:val="006309B7"/>
    <w:rsid w:val="006310DB"/>
    <w:rsid w:val="00633CB0"/>
    <w:rsid w:val="006348CA"/>
    <w:rsid w:val="00636ABB"/>
    <w:rsid w:val="00637978"/>
    <w:rsid w:val="00637BD7"/>
    <w:rsid w:val="00637FFC"/>
    <w:rsid w:val="0064085A"/>
    <w:rsid w:val="00641DA3"/>
    <w:rsid w:val="00641E40"/>
    <w:rsid w:val="00645A85"/>
    <w:rsid w:val="00646C87"/>
    <w:rsid w:val="00646ED4"/>
    <w:rsid w:val="0064702A"/>
    <w:rsid w:val="006501B0"/>
    <w:rsid w:val="0065256A"/>
    <w:rsid w:val="006534BF"/>
    <w:rsid w:val="00654147"/>
    <w:rsid w:val="0065417C"/>
    <w:rsid w:val="006544D7"/>
    <w:rsid w:val="00655B1C"/>
    <w:rsid w:val="00655CDB"/>
    <w:rsid w:val="00655F07"/>
    <w:rsid w:val="00656CAC"/>
    <w:rsid w:val="00656D37"/>
    <w:rsid w:val="00657220"/>
    <w:rsid w:val="00657A7A"/>
    <w:rsid w:val="00660520"/>
    <w:rsid w:val="00660BBC"/>
    <w:rsid w:val="00660E15"/>
    <w:rsid w:val="00661F95"/>
    <w:rsid w:val="00663D20"/>
    <w:rsid w:val="00664881"/>
    <w:rsid w:val="006656C8"/>
    <w:rsid w:val="0066570B"/>
    <w:rsid w:val="006657E3"/>
    <w:rsid w:val="00665B6C"/>
    <w:rsid w:val="00666FE8"/>
    <w:rsid w:val="006676A2"/>
    <w:rsid w:val="00667879"/>
    <w:rsid w:val="00667F9A"/>
    <w:rsid w:val="006708A3"/>
    <w:rsid w:val="00670EDA"/>
    <w:rsid w:val="006718B8"/>
    <w:rsid w:val="006738FF"/>
    <w:rsid w:val="00673F40"/>
    <w:rsid w:val="00674AB6"/>
    <w:rsid w:val="00674CF4"/>
    <w:rsid w:val="006750F3"/>
    <w:rsid w:val="0067670C"/>
    <w:rsid w:val="00677D79"/>
    <w:rsid w:val="00683392"/>
    <w:rsid w:val="00684BCF"/>
    <w:rsid w:val="00684C26"/>
    <w:rsid w:val="00684E1B"/>
    <w:rsid w:val="00685735"/>
    <w:rsid w:val="00685BDD"/>
    <w:rsid w:val="00686487"/>
    <w:rsid w:val="006865D4"/>
    <w:rsid w:val="00686829"/>
    <w:rsid w:val="00686B91"/>
    <w:rsid w:val="00687CCC"/>
    <w:rsid w:val="00687DB2"/>
    <w:rsid w:val="00687DC0"/>
    <w:rsid w:val="00690522"/>
    <w:rsid w:val="00692804"/>
    <w:rsid w:val="00693481"/>
    <w:rsid w:val="006935DA"/>
    <w:rsid w:val="0069483B"/>
    <w:rsid w:val="0069516B"/>
    <w:rsid w:val="00695981"/>
    <w:rsid w:val="0069656E"/>
    <w:rsid w:val="0069694F"/>
    <w:rsid w:val="006971F3"/>
    <w:rsid w:val="006A1478"/>
    <w:rsid w:val="006A263B"/>
    <w:rsid w:val="006A2F1F"/>
    <w:rsid w:val="006A4C9E"/>
    <w:rsid w:val="006A5BD8"/>
    <w:rsid w:val="006A6EF0"/>
    <w:rsid w:val="006A7354"/>
    <w:rsid w:val="006A7FD8"/>
    <w:rsid w:val="006B088C"/>
    <w:rsid w:val="006B1826"/>
    <w:rsid w:val="006B19CC"/>
    <w:rsid w:val="006B2410"/>
    <w:rsid w:val="006B28B0"/>
    <w:rsid w:val="006B345F"/>
    <w:rsid w:val="006B3D24"/>
    <w:rsid w:val="006B3F16"/>
    <w:rsid w:val="006B46C2"/>
    <w:rsid w:val="006B4A5C"/>
    <w:rsid w:val="006C0368"/>
    <w:rsid w:val="006C104B"/>
    <w:rsid w:val="006C1693"/>
    <w:rsid w:val="006C16FF"/>
    <w:rsid w:val="006C2580"/>
    <w:rsid w:val="006C2CA7"/>
    <w:rsid w:val="006C31CC"/>
    <w:rsid w:val="006C364D"/>
    <w:rsid w:val="006C3CF4"/>
    <w:rsid w:val="006C62B1"/>
    <w:rsid w:val="006C7EF3"/>
    <w:rsid w:val="006D2096"/>
    <w:rsid w:val="006D2352"/>
    <w:rsid w:val="006D3AB4"/>
    <w:rsid w:val="006D51B7"/>
    <w:rsid w:val="006D60ED"/>
    <w:rsid w:val="006D6AB7"/>
    <w:rsid w:val="006D7900"/>
    <w:rsid w:val="006D7D11"/>
    <w:rsid w:val="006E13D7"/>
    <w:rsid w:val="006E2529"/>
    <w:rsid w:val="006E2BA8"/>
    <w:rsid w:val="006E4258"/>
    <w:rsid w:val="006E535C"/>
    <w:rsid w:val="006E6034"/>
    <w:rsid w:val="006E6423"/>
    <w:rsid w:val="006E6C97"/>
    <w:rsid w:val="006E6E2E"/>
    <w:rsid w:val="006E7BD2"/>
    <w:rsid w:val="006F27BF"/>
    <w:rsid w:val="006F3659"/>
    <w:rsid w:val="006F3826"/>
    <w:rsid w:val="006F3C72"/>
    <w:rsid w:val="006F4009"/>
    <w:rsid w:val="006F5297"/>
    <w:rsid w:val="006F6940"/>
    <w:rsid w:val="006F77D4"/>
    <w:rsid w:val="006F7D1F"/>
    <w:rsid w:val="00700A20"/>
    <w:rsid w:val="00702A18"/>
    <w:rsid w:val="007044BE"/>
    <w:rsid w:val="007102E1"/>
    <w:rsid w:val="007103E0"/>
    <w:rsid w:val="00710D00"/>
    <w:rsid w:val="00710E16"/>
    <w:rsid w:val="00711CA8"/>
    <w:rsid w:val="00712D2D"/>
    <w:rsid w:val="00713AFA"/>
    <w:rsid w:val="0071413F"/>
    <w:rsid w:val="00714891"/>
    <w:rsid w:val="00715F18"/>
    <w:rsid w:val="0071656B"/>
    <w:rsid w:val="00716FF3"/>
    <w:rsid w:val="007175A0"/>
    <w:rsid w:val="007177B8"/>
    <w:rsid w:val="00721036"/>
    <w:rsid w:val="00721406"/>
    <w:rsid w:val="00721965"/>
    <w:rsid w:val="00721FF3"/>
    <w:rsid w:val="00722154"/>
    <w:rsid w:val="00722770"/>
    <w:rsid w:val="00723AC9"/>
    <w:rsid w:val="00725010"/>
    <w:rsid w:val="00725B2B"/>
    <w:rsid w:val="00725BE4"/>
    <w:rsid w:val="00726128"/>
    <w:rsid w:val="00727AD2"/>
    <w:rsid w:val="00730291"/>
    <w:rsid w:val="007304A1"/>
    <w:rsid w:val="00732FBB"/>
    <w:rsid w:val="00733033"/>
    <w:rsid w:val="007330ED"/>
    <w:rsid w:val="00733144"/>
    <w:rsid w:val="007337C1"/>
    <w:rsid w:val="00734862"/>
    <w:rsid w:val="00734967"/>
    <w:rsid w:val="00735B56"/>
    <w:rsid w:val="00736CA5"/>
    <w:rsid w:val="00737CCE"/>
    <w:rsid w:val="00740709"/>
    <w:rsid w:val="00741136"/>
    <w:rsid w:val="00741C08"/>
    <w:rsid w:val="00741D0E"/>
    <w:rsid w:val="00742761"/>
    <w:rsid w:val="00742E94"/>
    <w:rsid w:val="0074622D"/>
    <w:rsid w:val="007473DF"/>
    <w:rsid w:val="00747716"/>
    <w:rsid w:val="00750AF5"/>
    <w:rsid w:val="00751906"/>
    <w:rsid w:val="00751A4D"/>
    <w:rsid w:val="007527EE"/>
    <w:rsid w:val="007528ED"/>
    <w:rsid w:val="00752BB3"/>
    <w:rsid w:val="00753B9D"/>
    <w:rsid w:val="0075664F"/>
    <w:rsid w:val="00756A52"/>
    <w:rsid w:val="0076001F"/>
    <w:rsid w:val="00761230"/>
    <w:rsid w:val="00762C72"/>
    <w:rsid w:val="00762C88"/>
    <w:rsid w:val="00763820"/>
    <w:rsid w:val="00764966"/>
    <w:rsid w:val="00764DC6"/>
    <w:rsid w:val="00764E81"/>
    <w:rsid w:val="007651C1"/>
    <w:rsid w:val="007664CE"/>
    <w:rsid w:val="00766E0E"/>
    <w:rsid w:val="0076770D"/>
    <w:rsid w:val="007679B3"/>
    <w:rsid w:val="00767B34"/>
    <w:rsid w:val="00767DA6"/>
    <w:rsid w:val="007711ED"/>
    <w:rsid w:val="007722DC"/>
    <w:rsid w:val="00772C33"/>
    <w:rsid w:val="007741BF"/>
    <w:rsid w:val="00774A93"/>
    <w:rsid w:val="00776430"/>
    <w:rsid w:val="00777969"/>
    <w:rsid w:val="00777B70"/>
    <w:rsid w:val="00780856"/>
    <w:rsid w:val="007825D0"/>
    <w:rsid w:val="007827BB"/>
    <w:rsid w:val="0078283F"/>
    <w:rsid w:val="00782FE0"/>
    <w:rsid w:val="00785C8A"/>
    <w:rsid w:val="00785EE3"/>
    <w:rsid w:val="00790E0E"/>
    <w:rsid w:val="007918D7"/>
    <w:rsid w:val="00791AA8"/>
    <w:rsid w:val="00791B50"/>
    <w:rsid w:val="007925BC"/>
    <w:rsid w:val="0079378F"/>
    <w:rsid w:val="00793941"/>
    <w:rsid w:val="00794266"/>
    <w:rsid w:val="00794429"/>
    <w:rsid w:val="00797833"/>
    <w:rsid w:val="00797DB3"/>
    <w:rsid w:val="007A0ADD"/>
    <w:rsid w:val="007A2DBF"/>
    <w:rsid w:val="007A38E9"/>
    <w:rsid w:val="007A3CD5"/>
    <w:rsid w:val="007A4B1D"/>
    <w:rsid w:val="007A5758"/>
    <w:rsid w:val="007A602A"/>
    <w:rsid w:val="007A7E78"/>
    <w:rsid w:val="007B0ACB"/>
    <w:rsid w:val="007B1418"/>
    <w:rsid w:val="007B373F"/>
    <w:rsid w:val="007B3766"/>
    <w:rsid w:val="007B43FF"/>
    <w:rsid w:val="007B46DB"/>
    <w:rsid w:val="007B62B7"/>
    <w:rsid w:val="007B692D"/>
    <w:rsid w:val="007B76DD"/>
    <w:rsid w:val="007B7A2E"/>
    <w:rsid w:val="007B7A58"/>
    <w:rsid w:val="007C0327"/>
    <w:rsid w:val="007C03BC"/>
    <w:rsid w:val="007C0570"/>
    <w:rsid w:val="007C065B"/>
    <w:rsid w:val="007C0829"/>
    <w:rsid w:val="007C1939"/>
    <w:rsid w:val="007C21AE"/>
    <w:rsid w:val="007C3278"/>
    <w:rsid w:val="007C3908"/>
    <w:rsid w:val="007C3A1C"/>
    <w:rsid w:val="007C52D4"/>
    <w:rsid w:val="007C6B8A"/>
    <w:rsid w:val="007C6E18"/>
    <w:rsid w:val="007C6F37"/>
    <w:rsid w:val="007D0745"/>
    <w:rsid w:val="007D0EF1"/>
    <w:rsid w:val="007D1714"/>
    <w:rsid w:val="007D1CFD"/>
    <w:rsid w:val="007D2174"/>
    <w:rsid w:val="007D4DC1"/>
    <w:rsid w:val="007D587E"/>
    <w:rsid w:val="007D6120"/>
    <w:rsid w:val="007D6210"/>
    <w:rsid w:val="007D6C05"/>
    <w:rsid w:val="007D6E4E"/>
    <w:rsid w:val="007E0F8F"/>
    <w:rsid w:val="007E100F"/>
    <w:rsid w:val="007E16B3"/>
    <w:rsid w:val="007E2755"/>
    <w:rsid w:val="007E303E"/>
    <w:rsid w:val="007E4B0E"/>
    <w:rsid w:val="007E6B20"/>
    <w:rsid w:val="007F0488"/>
    <w:rsid w:val="007F19C5"/>
    <w:rsid w:val="007F1DBB"/>
    <w:rsid w:val="007F3141"/>
    <w:rsid w:val="007F40C8"/>
    <w:rsid w:val="007F48F1"/>
    <w:rsid w:val="007F56C2"/>
    <w:rsid w:val="007F77BA"/>
    <w:rsid w:val="007F7CEA"/>
    <w:rsid w:val="007F7FD5"/>
    <w:rsid w:val="0080008A"/>
    <w:rsid w:val="008009E5"/>
    <w:rsid w:val="00800AC4"/>
    <w:rsid w:val="00800EA9"/>
    <w:rsid w:val="008024D9"/>
    <w:rsid w:val="008025A2"/>
    <w:rsid w:val="008044AC"/>
    <w:rsid w:val="008047D7"/>
    <w:rsid w:val="00804E2C"/>
    <w:rsid w:val="008051EE"/>
    <w:rsid w:val="008057C4"/>
    <w:rsid w:val="00805CC2"/>
    <w:rsid w:val="00806802"/>
    <w:rsid w:val="00807072"/>
    <w:rsid w:val="00810AD7"/>
    <w:rsid w:val="00810C1D"/>
    <w:rsid w:val="00811162"/>
    <w:rsid w:val="008125B5"/>
    <w:rsid w:val="00812E8E"/>
    <w:rsid w:val="00814288"/>
    <w:rsid w:val="00814AD4"/>
    <w:rsid w:val="00814E3B"/>
    <w:rsid w:val="0081573B"/>
    <w:rsid w:val="00815AD2"/>
    <w:rsid w:val="00816347"/>
    <w:rsid w:val="00820112"/>
    <w:rsid w:val="0082078F"/>
    <w:rsid w:val="00820864"/>
    <w:rsid w:val="008208D3"/>
    <w:rsid w:val="00820FE2"/>
    <w:rsid w:val="00821234"/>
    <w:rsid w:val="00821F5E"/>
    <w:rsid w:val="00822666"/>
    <w:rsid w:val="00822832"/>
    <w:rsid w:val="00822A53"/>
    <w:rsid w:val="008239DE"/>
    <w:rsid w:val="00824046"/>
    <w:rsid w:val="00825DED"/>
    <w:rsid w:val="00827218"/>
    <w:rsid w:val="00827DC6"/>
    <w:rsid w:val="00830BD2"/>
    <w:rsid w:val="00830F94"/>
    <w:rsid w:val="00831239"/>
    <w:rsid w:val="00832052"/>
    <w:rsid w:val="0083233B"/>
    <w:rsid w:val="00832D52"/>
    <w:rsid w:val="00832E9F"/>
    <w:rsid w:val="008334D5"/>
    <w:rsid w:val="00833AEA"/>
    <w:rsid w:val="00835DFF"/>
    <w:rsid w:val="00836D89"/>
    <w:rsid w:val="00836EC0"/>
    <w:rsid w:val="008408CD"/>
    <w:rsid w:val="00842924"/>
    <w:rsid w:val="00842C54"/>
    <w:rsid w:val="00843976"/>
    <w:rsid w:val="008447A3"/>
    <w:rsid w:val="008451AA"/>
    <w:rsid w:val="008461B5"/>
    <w:rsid w:val="008462AF"/>
    <w:rsid w:val="008463E4"/>
    <w:rsid w:val="0084693E"/>
    <w:rsid w:val="00851450"/>
    <w:rsid w:val="00852408"/>
    <w:rsid w:val="008533FB"/>
    <w:rsid w:val="00854196"/>
    <w:rsid w:val="0085433F"/>
    <w:rsid w:val="008549DE"/>
    <w:rsid w:val="00855FF8"/>
    <w:rsid w:val="00856E30"/>
    <w:rsid w:val="00857C39"/>
    <w:rsid w:val="00857DD0"/>
    <w:rsid w:val="008612AF"/>
    <w:rsid w:val="00861A0C"/>
    <w:rsid w:val="008633A0"/>
    <w:rsid w:val="008643DF"/>
    <w:rsid w:val="0086480E"/>
    <w:rsid w:val="00864C24"/>
    <w:rsid w:val="00864C9A"/>
    <w:rsid w:val="00864FF3"/>
    <w:rsid w:val="00865117"/>
    <w:rsid w:val="00865F9C"/>
    <w:rsid w:val="0086652B"/>
    <w:rsid w:val="00866C3A"/>
    <w:rsid w:val="00866E9A"/>
    <w:rsid w:val="00866FF2"/>
    <w:rsid w:val="00867BC1"/>
    <w:rsid w:val="00867F23"/>
    <w:rsid w:val="0087073A"/>
    <w:rsid w:val="00871640"/>
    <w:rsid w:val="008719E9"/>
    <w:rsid w:val="00871A68"/>
    <w:rsid w:val="008722CE"/>
    <w:rsid w:val="008722FD"/>
    <w:rsid w:val="00872ABB"/>
    <w:rsid w:val="00873152"/>
    <w:rsid w:val="00873D38"/>
    <w:rsid w:val="00874A7B"/>
    <w:rsid w:val="00875F90"/>
    <w:rsid w:val="008763F9"/>
    <w:rsid w:val="00876FF8"/>
    <w:rsid w:val="00877924"/>
    <w:rsid w:val="00881146"/>
    <w:rsid w:val="008816EA"/>
    <w:rsid w:val="008822A7"/>
    <w:rsid w:val="0088254C"/>
    <w:rsid w:val="00883639"/>
    <w:rsid w:val="008868F3"/>
    <w:rsid w:val="00886FDA"/>
    <w:rsid w:val="00887EA6"/>
    <w:rsid w:val="00887EFE"/>
    <w:rsid w:val="00890BE1"/>
    <w:rsid w:val="00891DE9"/>
    <w:rsid w:val="00892230"/>
    <w:rsid w:val="008927E5"/>
    <w:rsid w:val="008931A4"/>
    <w:rsid w:val="00894257"/>
    <w:rsid w:val="0089483C"/>
    <w:rsid w:val="00896A81"/>
    <w:rsid w:val="00896F20"/>
    <w:rsid w:val="008A034A"/>
    <w:rsid w:val="008A1064"/>
    <w:rsid w:val="008A1686"/>
    <w:rsid w:val="008A1E40"/>
    <w:rsid w:val="008A1EDC"/>
    <w:rsid w:val="008A2DFE"/>
    <w:rsid w:val="008A3DE5"/>
    <w:rsid w:val="008A444B"/>
    <w:rsid w:val="008A4483"/>
    <w:rsid w:val="008A4989"/>
    <w:rsid w:val="008A5791"/>
    <w:rsid w:val="008A65B4"/>
    <w:rsid w:val="008A7660"/>
    <w:rsid w:val="008B0109"/>
    <w:rsid w:val="008B0115"/>
    <w:rsid w:val="008B0A64"/>
    <w:rsid w:val="008B3DF7"/>
    <w:rsid w:val="008C06D1"/>
    <w:rsid w:val="008C0789"/>
    <w:rsid w:val="008C15F7"/>
    <w:rsid w:val="008C1AAC"/>
    <w:rsid w:val="008C1DA1"/>
    <w:rsid w:val="008C469D"/>
    <w:rsid w:val="008C52B9"/>
    <w:rsid w:val="008C5653"/>
    <w:rsid w:val="008C6071"/>
    <w:rsid w:val="008C6788"/>
    <w:rsid w:val="008C7DF3"/>
    <w:rsid w:val="008D0482"/>
    <w:rsid w:val="008D15D1"/>
    <w:rsid w:val="008D1FBE"/>
    <w:rsid w:val="008D39ED"/>
    <w:rsid w:val="008D42A0"/>
    <w:rsid w:val="008D4641"/>
    <w:rsid w:val="008D5022"/>
    <w:rsid w:val="008D551D"/>
    <w:rsid w:val="008D5C6E"/>
    <w:rsid w:val="008D6CCA"/>
    <w:rsid w:val="008D7315"/>
    <w:rsid w:val="008E06F5"/>
    <w:rsid w:val="008E0E8D"/>
    <w:rsid w:val="008E1CC6"/>
    <w:rsid w:val="008E1DA0"/>
    <w:rsid w:val="008E2FAC"/>
    <w:rsid w:val="008E35AB"/>
    <w:rsid w:val="008E3A15"/>
    <w:rsid w:val="008E45D1"/>
    <w:rsid w:val="008E4EC7"/>
    <w:rsid w:val="008E5003"/>
    <w:rsid w:val="008E580D"/>
    <w:rsid w:val="008F0369"/>
    <w:rsid w:val="008F14D7"/>
    <w:rsid w:val="008F3925"/>
    <w:rsid w:val="008F3F13"/>
    <w:rsid w:val="008F592A"/>
    <w:rsid w:val="008F7D7A"/>
    <w:rsid w:val="008F7F17"/>
    <w:rsid w:val="009004E7"/>
    <w:rsid w:val="009019DF"/>
    <w:rsid w:val="00902DAF"/>
    <w:rsid w:val="00903FB5"/>
    <w:rsid w:val="00904A1B"/>
    <w:rsid w:val="00904E45"/>
    <w:rsid w:val="009055C2"/>
    <w:rsid w:val="00905DF2"/>
    <w:rsid w:val="00905FB9"/>
    <w:rsid w:val="00907822"/>
    <w:rsid w:val="00907A5F"/>
    <w:rsid w:val="00907B2E"/>
    <w:rsid w:val="00910DB8"/>
    <w:rsid w:val="009113AF"/>
    <w:rsid w:val="009116E1"/>
    <w:rsid w:val="00911E07"/>
    <w:rsid w:val="009124F6"/>
    <w:rsid w:val="00914A88"/>
    <w:rsid w:val="009150E3"/>
    <w:rsid w:val="00915843"/>
    <w:rsid w:val="00915EA4"/>
    <w:rsid w:val="00916039"/>
    <w:rsid w:val="009177DB"/>
    <w:rsid w:val="009177F8"/>
    <w:rsid w:val="009209AA"/>
    <w:rsid w:val="00921498"/>
    <w:rsid w:val="009219A4"/>
    <w:rsid w:val="00922221"/>
    <w:rsid w:val="00922B8D"/>
    <w:rsid w:val="00924F31"/>
    <w:rsid w:val="00925A55"/>
    <w:rsid w:val="00925F10"/>
    <w:rsid w:val="0092685C"/>
    <w:rsid w:val="00926948"/>
    <w:rsid w:val="00926992"/>
    <w:rsid w:val="0092755C"/>
    <w:rsid w:val="0092762D"/>
    <w:rsid w:val="00927D30"/>
    <w:rsid w:val="00930E4F"/>
    <w:rsid w:val="009310D3"/>
    <w:rsid w:val="00931A88"/>
    <w:rsid w:val="0093293A"/>
    <w:rsid w:val="00933090"/>
    <w:rsid w:val="009335E1"/>
    <w:rsid w:val="009351EF"/>
    <w:rsid w:val="0093579D"/>
    <w:rsid w:val="00936344"/>
    <w:rsid w:val="00937317"/>
    <w:rsid w:val="009412A3"/>
    <w:rsid w:val="00943482"/>
    <w:rsid w:val="0094374D"/>
    <w:rsid w:val="00944441"/>
    <w:rsid w:val="009445F9"/>
    <w:rsid w:val="00945399"/>
    <w:rsid w:val="00945DD6"/>
    <w:rsid w:val="0094656E"/>
    <w:rsid w:val="009509C0"/>
    <w:rsid w:val="009514E5"/>
    <w:rsid w:val="009517F9"/>
    <w:rsid w:val="009518F0"/>
    <w:rsid w:val="00952B62"/>
    <w:rsid w:val="00952C2D"/>
    <w:rsid w:val="00952C4C"/>
    <w:rsid w:val="00954B39"/>
    <w:rsid w:val="00955392"/>
    <w:rsid w:val="00955690"/>
    <w:rsid w:val="009556BF"/>
    <w:rsid w:val="00955C4C"/>
    <w:rsid w:val="00957118"/>
    <w:rsid w:val="00957330"/>
    <w:rsid w:val="0095750E"/>
    <w:rsid w:val="009627F5"/>
    <w:rsid w:val="00964456"/>
    <w:rsid w:val="00964A2A"/>
    <w:rsid w:val="0096528F"/>
    <w:rsid w:val="0096664A"/>
    <w:rsid w:val="00966CFE"/>
    <w:rsid w:val="00967630"/>
    <w:rsid w:val="009677BD"/>
    <w:rsid w:val="009678AB"/>
    <w:rsid w:val="009708B0"/>
    <w:rsid w:val="00970F9A"/>
    <w:rsid w:val="00971125"/>
    <w:rsid w:val="00971F66"/>
    <w:rsid w:val="00972123"/>
    <w:rsid w:val="0097432D"/>
    <w:rsid w:val="00974FD1"/>
    <w:rsid w:val="0097542D"/>
    <w:rsid w:val="00975927"/>
    <w:rsid w:val="00975A80"/>
    <w:rsid w:val="00975E1B"/>
    <w:rsid w:val="00975FB0"/>
    <w:rsid w:val="00977335"/>
    <w:rsid w:val="009775D3"/>
    <w:rsid w:val="00977D8C"/>
    <w:rsid w:val="00977EDC"/>
    <w:rsid w:val="00981831"/>
    <w:rsid w:val="00981FB4"/>
    <w:rsid w:val="009820A1"/>
    <w:rsid w:val="00983AE5"/>
    <w:rsid w:val="00983E69"/>
    <w:rsid w:val="00984055"/>
    <w:rsid w:val="00985410"/>
    <w:rsid w:val="009861BF"/>
    <w:rsid w:val="00987810"/>
    <w:rsid w:val="00987BBA"/>
    <w:rsid w:val="0099256C"/>
    <w:rsid w:val="009946E3"/>
    <w:rsid w:val="00996767"/>
    <w:rsid w:val="00996CBE"/>
    <w:rsid w:val="00997C10"/>
    <w:rsid w:val="00997D8F"/>
    <w:rsid w:val="00997D90"/>
    <w:rsid w:val="009A0F73"/>
    <w:rsid w:val="009A12E0"/>
    <w:rsid w:val="009A166A"/>
    <w:rsid w:val="009A1ABD"/>
    <w:rsid w:val="009A1B25"/>
    <w:rsid w:val="009A1BE4"/>
    <w:rsid w:val="009A1CE9"/>
    <w:rsid w:val="009A21FA"/>
    <w:rsid w:val="009A2358"/>
    <w:rsid w:val="009A321B"/>
    <w:rsid w:val="009A3961"/>
    <w:rsid w:val="009A3D58"/>
    <w:rsid w:val="009A3F5A"/>
    <w:rsid w:val="009A4034"/>
    <w:rsid w:val="009A4C40"/>
    <w:rsid w:val="009A7D60"/>
    <w:rsid w:val="009B0BD1"/>
    <w:rsid w:val="009B1015"/>
    <w:rsid w:val="009B1918"/>
    <w:rsid w:val="009B20DF"/>
    <w:rsid w:val="009B29FA"/>
    <w:rsid w:val="009B2E09"/>
    <w:rsid w:val="009B3656"/>
    <w:rsid w:val="009B5D0D"/>
    <w:rsid w:val="009B6F34"/>
    <w:rsid w:val="009B759B"/>
    <w:rsid w:val="009C0978"/>
    <w:rsid w:val="009C1A21"/>
    <w:rsid w:val="009C1F43"/>
    <w:rsid w:val="009C283B"/>
    <w:rsid w:val="009C4C22"/>
    <w:rsid w:val="009C62B3"/>
    <w:rsid w:val="009C718D"/>
    <w:rsid w:val="009D147B"/>
    <w:rsid w:val="009D35B6"/>
    <w:rsid w:val="009D3B5F"/>
    <w:rsid w:val="009D4A3C"/>
    <w:rsid w:val="009D4DCA"/>
    <w:rsid w:val="009D54C3"/>
    <w:rsid w:val="009D5810"/>
    <w:rsid w:val="009D5843"/>
    <w:rsid w:val="009D6FCA"/>
    <w:rsid w:val="009E030B"/>
    <w:rsid w:val="009E15D6"/>
    <w:rsid w:val="009E302B"/>
    <w:rsid w:val="009E33C4"/>
    <w:rsid w:val="009E385A"/>
    <w:rsid w:val="009E3FDE"/>
    <w:rsid w:val="009E4B64"/>
    <w:rsid w:val="009E6BF0"/>
    <w:rsid w:val="009E6DBB"/>
    <w:rsid w:val="009E784B"/>
    <w:rsid w:val="009F094A"/>
    <w:rsid w:val="009F1091"/>
    <w:rsid w:val="009F1EFF"/>
    <w:rsid w:val="009F25F8"/>
    <w:rsid w:val="009F2D5B"/>
    <w:rsid w:val="009F5035"/>
    <w:rsid w:val="009F534F"/>
    <w:rsid w:val="009F556F"/>
    <w:rsid w:val="009F5628"/>
    <w:rsid w:val="009F5975"/>
    <w:rsid w:val="009F59DE"/>
    <w:rsid w:val="009F6087"/>
    <w:rsid w:val="009F6817"/>
    <w:rsid w:val="009F70DA"/>
    <w:rsid w:val="009F7CD0"/>
    <w:rsid w:val="00A002FA"/>
    <w:rsid w:val="00A005BB"/>
    <w:rsid w:val="00A009DA"/>
    <w:rsid w:val="00A01027"/>
    <w:rsid w:val="00A01CFF"/>
    <w:rsid w:val="00A02517"/>
    <w:rsid w:val="00A0273B"/>
    <w:rsid w:val="00A02C55"/>
    <w:rsid w:val="00A030EA"/>
    <w:rsid w:val="00A0585E"/>
    <w:rsid w:val="00A07DBB"/>
    <w:rsid w:val="00A07FE0"/>
    <w:rsid w:val="00A10C4C"/>
    <w:rsid w:val="00A11D37"/>
    <w:rsid w:val="00A12CCD"/>
    <w:rsid w:val="00A141D6"/>
    <w:rsid w:val="00A142A7"/>
    <w:rsid w:val="00A14932"/>
    <w:rsid w:val="00A153EE"/>
    <w:rsid w:val="00A156CD"/>
    <w:rsid w:val="00A16625"/>
    <w:rsid w:val="00A16A8E"/>
    <w:rsid w:val="00A16EEE"/>
    <w:rsid w:val="00A209A7"/>
    <w:rsid w:val="00A20FA2"/>
    <w:rsid w:val="00A2213F"/>
    <w:rsid w:val="00A22DED"/>
    <w:rsid w:val="00A22F2D"/>
    <w:rsid w:val="00A2371A"/>
    <w:rsid w:val="00A242D1"/>
    <w:rsid w:val="00A2469B"/>
    <w:rsid w:val="00A24D1A"/>
    <w:rsid w:val="00A2521A"/>
    <w:rsid w:val="00A263C8"/>
    <w:rsid w:val="00A304A1"/>
    <w:rsid w:val="00A30DA3"/>
    <w:rsid w:val="00A331F6"/>
    <w:rsid w:val="00A335DC"/>
    <w:rsid w:val="00A341D8"/>
    <w:rsid w:val="00A34BBE"/>
    <w:rsid w:val="00A362E1"/>
    <w:rsid w:val="00A36596"/>
    <w:rsid w:val="00A36CCE"/>
    <w:rsid w:val="00A400F9"/>
    <w:rsid w:val="00A43579"/>
    <w:rsid w:val="00A437C8"/>
    <w:rsid w:val="00A43EA0"/>
    <w:rsid w:val="00A450A9"/>
    <w:rsid w:val="00A46BB3"/>
    <w:rsid w:val="00A4754D"/>
    <w:rsid w:val="00A4795C"/>
    <w:rsid w:val="00A50880"/>
    <w:rsid w:val="00A51738"/>
    <w:rsid w:val="00A5196C"/>
    <w:rsid w:val="00A532E9"/>
    <w:rsid w:val="00A54246"/>
    <w:rsid w:val="00A56C34"/>
    <w:rsid w:val="00A56D60"/>
    <w:rsid w:val="00A575EC"/>
    <w:rsid w:val="00A6013B"/>
    <w:rsid w:val="00A6020A"/>
    <w:rsid w:val="00A61C24"/>
    <w:rsid w:val="00A6252D"/>
    <w:rsid w:val="00A6368A"/>
    <w:rsid w:val="00A64E02"/>
    <w:rsid w:val="00A6543E"/>
    <w:rsid w:val="00A6741F"/>
    <w:rsid w:val="00A67453"/>
    <w:rsid w:val="00A70E4B"/>
    <w:rsid w:val="00A72635"/>
    <w:rsid w:val="00A732C6"/>
    <w:rsid w:val="00A74D8C"/>
    <w:rsid w:val="00A7595C"/>
    <w:rsid w:val="00A761D5"/>
    <w:rsid w:val="00A76E92"/>
    <w:rsid w:val="00A77CDA"/>
    <w:rsid w:val="00A800FF"/>
    <w:rsid w:val="00A802C4"/>
    <w:rsid w:val="00A80577"/>
    <w:rsid w:val="00A80BEC"/>
    <w:rsid w:val="00A81144"/>
    <w:rsid w:val="00A827B5"/>
    <w:rsid w:val="00A8402F"/>
    <w:rsid w:val="00A8419F"/>
    <w:rsid w:val="00A857C2"/>
    <w:rsid w:val="00A85D0D"/>
    <w:rsid w:val="00A867EC"/>
    <w:rsid w:val="00A90419"/>
    <w:rsid w:val="00A913BA"/>
    <w:rsid w:val="00A9177D"/>
    <w:rsid w:val="00A924D5"/>
    <w:rsid w:val="00A92F31"/>
    <w:rsid w:val="00A93393"/>
    <w:rsid w:val="00A959D2"/>
    <w:rsid w:val="00A959DA"/>
    <w:rsid w:val="00A95D5F"/>
    <w:rsid w:val="00A96450"/>
    <w:rsid w:val="00A96B3C"/>
    <w:rsid w:val="00A97A2A"/>
    <w:rsid w:val="00AA05D2"/>
    <w:rsid w:val="00AA05E2"/>
    <w:rsid w:val="00AA1135"/>
    <w:rsid w:val="00AA1A6F"/>
    <w:rsid w:val="00AA1F1D"/>
    <w:rsid w:val="00AA2A3A"/>
    <w:rsid w:val="00AA2A66"/>
    <w:rsid w:val="00AA2CB1"/>
    <w:rsid w:val="00AA4606"/>
    <w:rsid w:val="00AA4D7B"/>
    <w:rsid w:val="00AA6C0D"/>
    <w:rsid w:val="00AB3595"/>
    <w:rsid w:val="00AB3D61"/>
    <w:rsid w:val="00AB4652"/>
    <w:rsid w:val="00AB4CA7"/>
    <w:rsid w:val="00AB52C2"/>
    <w:rsid w:val="00AB561E"/>
    <w:rsid w:val="00AB5EA9"/>
    <w:rsid w:val="00AB6144"/>
    <w:rsid w:val="00AB6682"/>
    <w:rsid w:val="00AC1816"/>
    <w:rsid w:val="00AC1E57"/>
    <w:rsid w:val="00AC2EB1"/>
    <w:rsid w:val="00AC3E34"/>
    <w:rsid w:val="00AC493F"/>
    <w:rsid w:val="00AC5DC3"/>
    <w:rsid w:val="00AC6781"/>
    <w:rsid w:val="00AD0743"/>
    <w:rsid w:val="00AD10FB"/>
    <w:rsid w:val="00AD15BC"/>
    <w:rsid w:val="00AD30E6"/>
    <w:rsid w:val="00AD343D"/>
    <w:rsid w:val="00AD3AAB"/>
    <w:rsid w:val="00AD45AE"/>
    <w:rsid w:val="00AD4C61"/>
    <w:rsid w:val="00AD50D0"/>
    <w:rsid w:val="00AD66B6"/>
    <w:rsid w:val="00AE1A9F"/>
    <w:rsid w:val="00AE21C2"/>
    <w:rsid w:val="00AE2623"/>
    <w:rsid w:val="00AE2CD2"/>
    <w:rsid w:val="00AE2F53"/>
    <w:rsid w:val="00AE3E00"/>
    <w:rsid w:val="00AE4962"/>
    <w:rsid w:val="00AE642F"/>
    <w:rsid w:val="00AE6923"/>
    <w:rsid w:val="00AE7B75"/>
    <w:rsid w:val="00AF024A"/>
    <w:rsid w:val="00AF07A0"/>
    <w:rsid w:val="00AF1BBF"/>
    <w:rsid w:val="00AF1EA3"/>
    <w:rsid w:val="00AF1FDA"/>
    <w:rsid w:val="00AF22DD"/>
    <w:rsid w:val="00AF31C0"/>
    <w:rsid w:val="00AF4B96"/>
    <w:rsid w:val="00AF600A"/>
    <w:rsid w:val="00AF72CE"/>
    <w:rsid w:val="00B0129E"/>
    <w:rsid w:val="00B01BDE"/>
    <w:rsid w:val="00B01D30"/>
    <w:rsid w:val="00B0465D"/>
    <w:rsid w:val="00B05513"/>
    <w:rsid w:val="00B05CB9"/>
    <w:rsid w:val="00B06C6C"/>
    <w:rsid w:val="00B11855"/>
    <w:rsid w:val="00B135DE"/>
    <w:rsid w:val="00B15729"/>
    <w:rsid w:val="00B159CD"/>
    <w:rsid w:val="00B15CB5"/>
    <w:rsid w:val="00B167F4"/>
    <w:rsid w:val="00B168BD"/>
    <w:rsid w:val="00B17A94"/>
    <w:rsid w:val="00B209E8"/>
    <w:rsid w:val="00B20F50"/>
    <w:rsid w:val="00B2100F"/>
    <w:rsid w:val="00B21B33"/>
    <w:rsid w:val="00B22FA6"/>
    <w:rsid w:val="00B25BD1"/>
    <w:rsid w:val="00B25EAE"/>
    <w:rsid w:val="00B26CA9"/>
    <w:rsid w:val="00B30329"/>
    <w:rsid w:val="00B31369"/>
    <w:rsid w:val="00B31AFA"/>
    <w:rsid w:val="00B32B5D"/>
    <w:rsid w:val="00B32D90"/>
    <w:rsid w:val="00B33E42"/>
    <w:rsid w:val="00B34DA6"/>
    <w:rsid w:val="00B363CA"/>
    <w:rsid w:val="00B368F8"/>
    <w:rsid w:val="00B369BE"/>
    <w:rsid w:val="00B403E1"/>
    <w:rsid w:val="00B40675"/>
    <w:rsid w:val="00B40B8D"/>
    <w:rsid w:val="00B41477"/>
    <w:rsid w:val="00B4149F"/>
    <w:rsid w:val="00B41606"/>
    <w:rsid w:val="00B41A92"/>
    <w:rsid w:val="00B4257C"/>
    <w:rsid w:val="00B42970"/>
    <w:rsid w:val="00B42D33"/>
    <w:rsid w:val="00B42D88"/>
    <w:rsid w:val="00B440A3"/>
    <w:rsid w:val="00B449DB"/>
    <w:rsid w:val="00B44ED7"/>
    <w:rsid w:val="00B45A66"/>
    <w:rsid w:val="00B45BE3"/>
    <w:rsid w:val="00B46A69"/>
    <w:rsid w:val="00B528D0"/>
    <w:rsid w:val="00B52A0F"/>
    <w:rsid w:val="00B52AD3"/>
    <w:rsid w:val="00B53B30"/>
    <w:rsid w:val="00B5486A"/>
    <w:rsid w:val="00B56465"/>
    <w:rsid w:val="00B572C7"/>
    <w:rsid w:val="00B57C3F"/>
    <w:rsid w:val="00B611F0"/>
    <w:rsid w:val="00B612A0"/>
    <w:rsid w:val="00B612D9"/>
    <w:rsid w:val="00B61709"/>
    <w:rsid w:val="00B63BC1"/>
    <w:rsid w:val="00B642B6"/>
    <w:rsid w:val="00B6463C"/>
    <w:rsid w:val="00B64A48"/>
    <w:rsid w:val="00B6585F"/>
    <w:rsid w:val="00B662A5"/>
    <w:rsid w:val="00B67B47"/>
    <w:rsid w:val="00B712BB"/>
    <w:rsid w:val="00B72442"/>
    <w:rsid w:val="00B737E0"/>
    <w:rsid w:val="00B73D56"/>
    <w:rsid w:val="00B759E1"/>
    <w:rsid w:val="00B75EED"/>
    <w:rsid w:val="00B76C16"/>
    <w:rsid w:val="00B77348"/>
    <w:rsid w:val="00B776D5"/>
    <w:rsid w:val="00B77827"/>
    <w:rsid w:val="00B800D8"/>
    <w:rsid w:val="00B81830"/>
    <w:rsid w:val="00B82BB9"/>
    <w:rsid w:val="00B83298"/>
    <w:rsid w:val="00B83723"/>
    <w:rsid w:val="00B849D2"/>
    <w:rsid w:val="00B850B9"/>
    <w:rsid w:val="00B86CB2"/>
    <w:rsid w:val="00B874E1"/>
    <w:rsid w:val="00B90C91"/>
    <w:rsid w:val="00B9200C"/>
    <w:rsid w:val="00B921D8"/>
    <w:rsid w:val="00B93B26"/>
    <w:rsid w:val="00B95AED"/>
    <w:rsid w:val="00B95EDC"/>
    <w:rsid w:val="00B95F2D"/>
    <w:rsid w:val="00B96057"/>
    <w:rsid w:val="00B9790D"/>
    <w:rsid w:val="00B97AA9"/>
    <w:rsid w:val="00B97C6A"/>
    <w:rsid w:val="00BA0571"/>
    <w:rsid w:val="00BA0A0E"/>
    <w:rsid w:val="00BA1FFF"/>
    <w:rsid w:val="00BA2555"/>
    <w:rsid w:val="00BA3E11"/>
    <w:rsid w:val="00BA4127"/>
    <w:rsid w:val="00BA54C2"/>
    <w:rsid w:val="00BA5E58"/>
    <w:rsid w:val="00BA66F6"/>
    <w:rsid w:val="00BA6C01"/>
    <w:rsid w:val="00BA6FF3"/>
    <w:rsid w:val="00BA7696"/>
    <w:rsid w:val="00BA76A4"/>
    <w:rsid w:val="00BA7726"/>
    <w:rsid w:val="00BB05F4"/>
    <w:rsid w:val="00BB09CA"/>
    <w:rsid w:val="00BB0CB8"/>
    <w:rsid w:val="00BB154B"/>
    <w:rsid w:val="00BB2352"/>
    <w:rsid w:val="00BB323D"/>
    <w:rsid w:val="00BB331D"/>
    <w:rsid w:val="00BB4F0A"/>
    <w:rsid w:val="00BB7C88"/>
    <w:rsid w:val="00BC0A25"/>
    <w:rsid w:val="00BC12A1"/>
    <w:rsid w:val="00BC171E"/>
    <w:rsid w:val="00BC276D"/>
    <w:rsid w:val="00BC2E19"/>
    <w:rsid w:val="00BC475A"/>
    <w:rsid w:val="00BC52E6"/>
    <w:rsid w:val="00BC5E63"/>
    <w:rsid w:val="00BC7C7D"/>
    <w:rsid w:val="00BD0CD0"/>
    <w:rsid w:val="00BD1E20"/>
    <w:rsid w:val="00BD37EB"/>
    <w:rsid w:val="00BD65B9"/>
    <w:rsid w:val="00BD71A5"/>
    <w:rsid w:val="00BD7813"/>
    <w:rsid w:val="00BD7A42"/>
    <w:rsid w:val="00BE0403"/>
    <w:rsid w:val="00BE13A7"/>
    <w:rsid w:val="00BE13D0"/>
    <w:rsid w:val="00BE205C"/>
    <w:rsid w:val="00BE334C"/>
    <w:rsid w:val="00BE4D13"/>
    <w:rsid w:val="00BE5785"/>
    <w:rsid w:val="00BE586C"/>
    <w:rsid w:val="00BE5F12"/>
    <w:rsid w:val="00BE5FD8"/>
    <w:rsid w:val="00BE6983"/>
    <w:rsid w:val="00BE6DBC"/>
    <w:rsid w:val="00BE738A"/>
    <w:rsid w:val="00BF01CD"/>
    <w:rsid w:val="00BF02C1"/>
    <w:rsid w:val="00BF0391"/>
    <w:rsid w:val="00BF13F8"/>
    <w:rsid w:val="00BF17B6"/>
    <w:rsid w:val="00BF1924"/>
    <w:rsid w:val="00BF1ED0"/>
    <w:rsid w:val="00BF23B8"/>
    <w:rsid w:val="00BF296E"/>
    <w:rsid w:val="00BF35BB"/>
    <w:rsid w:val="00BF39AB"/>
    <w:rsid w:val="00BF5E88"/>
    <w:rsid w:val="00C00987"/>
    <w:rsid w:val="00C026CC"/>
    <w:rsid w:val="00C035C5"/>
    <w:rsid w:val="00C0360F"/>
    <w:rsid w:val="00C0405E"/>
    <w:rsid w:val="00C04417"/>
    <w:rsid w:val="00C051F8"/>
    <w:rsid w:val="00C102CC"/>
    <w:rsid w:val="00C10397"/>
    <w:rsid w:val="00C1351E"/>
    <w:rsid w:val="00C156E4"/>
    <w:rsid w:val="00C1592A"/>
    <w:rsid w:val="00C15E5C"/>
    <w:rsid w:val="00C15FBD"/>
    <w:rsid w:val="00C164BA"/>
    <w:rsid w:val="00C1668D"/>
    <w:rsid w:val="00C16E6B"/>
    <w:rsid w:val="00C17A70"/>
    <w:rsid w:val="00C17E0A"/>
    <w:rsid w:val="00C21B61"/>
    <w:rsid w:val="00C22B49"/>
    <w:rsid w:val="00C2325B"/>
    <w:rsid w:val="00C238F3"/>
    <w:rsid w:val="00C23B00"/>
    <w:rsid w:val="00C23D14"/>
    <w:rsid w:val="00C24022"/>
    <w:rsid w:val="00C25505"/>
    <w:rsid w:val="00C26B27"/>
    <w:rsid w:val="00C2741B"/>
    <w:rsid w:val="00C30149"/>
    <w:rsid w:val="00C3083C"/>
    <w:rsid w:val="00C30FE5"/>
    <w:rsid w:val="00C31461"/>
    <w:rsid w:val="00C318B2"/>
    <w:rsid w:val="00C31A00"/>
    <w:rsid w:val="00C31A66"/>
    <w:rsid w:val="00C3221F"/>
    <w:rsid w:val="00C3262E"/>
    <w:rsid w:val="00C327C8"/>
    <w:rsid w:val="00C341E4"/>
    <w:rsid w:val="00C34394"/>
    <w:rsid w:val="00C351F5"/>
    <w:rsid w:val="00C35A9A"/>
    <w:rsid w:val="00C366EE"/>
    <w:rsid w:val="00C368E5"/>
    <w:rsid w:val="00C375DA"/>
    <w:rsid w:val="00C41F87"/>
    <w:rsid w:val="00C4237C"/>
    <w:rsid w:val="00C423AF"/>
    <w:rsid w:val="00C431BD"/>
    <w:rsid w:val="00C43540"/>
    <w:rsid w:val="00C45C87"/>
    <w:rsid w:val="00C46EE3"/>
    <w:rsid w:val="00C47ACC"/>
    <w:rsid w:val="00C47CEB"/>
    <w:rsid w:val="00C50C90"/>
    <w:rsid w:val="00C52967"/>
    <w:rsid w:val="00C54BAA"/>
    <w:rsid w:val="00C5523B"/>
    <w:rsid w:val="00C56973"/>
    <w:rsid w:val="00C5745D"/>
    <w:rsid w:val="00C57813"/>
    <w:rsid w:val="00C57A99"/>
    <w:rsid w:val="00C60512"/>
    <w:rsid w:val="00C614BE"/>
    <w:rsid w:val="00C62509"/>
    <w:rsid w:val="00C63077"/>
    <w:rsid w:val="00C65C84"/>
    <w:rsid w:val="00C6610F"/>
    <w:rsid w:val="00C663AA"/>
    <w:rsid w:val="00C66C9D"/>
    <w:rsid w:val="00C70382"/>
    <w:rsid w:val="00C703C3"/>
    <w:rsid w:val="00C7082B"/>
    <w:rsid w:val="00C72431"/>
    <w:rsid w:val="00C74F88"/>
    <w:rsid w:val="00C8024D"/>
    <w:rsid w:val="00C82419"/>
    <w:rsid w:val="00C83C45"/>
    <w:rsid w:val="00C8405D"/>
    <w:rsid w:val="00C854D7"/>
    <w:rsid w:val="00C874DB"/>
    <w:rsid w:val="00C90ABF"/>
    <w:rsid w:val="00C92845"/>
    <w:rsid w:val="00C935EB"/>
    <w:rsid w:val="00C936AE"/>
    <w:rsid w:val="00C939DE"/>
    <w:rsid w:val="00C94611"/>
    <w:rsid w:val="00C949C8"/>
    <w:rsid w:val="00C96049"/>
    <w:rsid w:val="00C966D7"/>
    <w:rsid w:val="00C97042"/>
    <w:rsid w:val="00C97116"/>
    <w:rsid w:val="00C971AC"/>
    <w:rsid w:val="00C976E3"/>
    <w:rsid w:val="00C97F8E"/>
    <w:rsid w:val="00CA001A"/>
    <w:rsid w:val="00CA058E"/>
    <w:rsid w:val="00CA05A3"/>
    <w:rsid w:val="00CA0981"/>
    <w:rsid w:val="00CA0B14"/>
    <w:rsid w:val="00CA0E0A"/>
    <w:rsid w:val="00CA1140"/>
    <w:rsid w:val="00CA12A2"/>
    <w:rsid w:val="00CA39A5"/>
    <w:rsid w:val="00CA3F2D"/>
    <w:rsid w:val="00CA4533"/>
    <w:rsid w:val="00CA613B"/>
    <w:rsid w:val="00CA61E3"/>
    <w:rsid w:val="00CA6DD6"/>
    <w:rsid w:val="00CA7067"/>
    <w:rsid w:val="00CA72AB"/>
    <w:rsid w:val="00CB013F"/>
    <w:rsid w:val="00CB0D0E"/>
    <w:rsid w:val="00CB1CB6"/>
    <w:rsid w:val="00CB216F"/>
    <w:rsid w:val="00CB2D49"/>
    <w:rsid w:val="00CB378D"/>
    <w:rsid w:val="00CB40EE"/>
    <w:rsid w:val="00CB451F"/>
    <w:rsid w:val="00CB480E"/>
    <w:rsid w:val="00CB58D0"/>
    <w:rsid w:val="00CB5F07"/>
    <w:rsid w:val="00CB7047"/>
    <w:rsid w:val="00CB7E32"/>
    <w:rsid w:val="00CC0306"/>
    <w:rsid w:val="00CC10CA"/>
    <w:rsid w:val="00CC1EFF"/>
    <w:rsid w:val="00CC4C30"/>
    <w:rsid w:val="00CC54B9"/>
    <w:rsid w:val="00CC5914"/>
    <w:rsid w:val="00CC5A5F"/>
    <w:rsid w:val="00CC5B78"/>
    <w:rsid w:val="00CC721C"/>
    <w:rsid w:val="00CC7785"/>
    <w:rsid w:val="00CC7CA4"/>
    <w:rsid w:val="00CD081E"/>
    <w:rsid w:val="00CD0ACE"/>
    <w:rsid w:val="00CD18B1"/>
    <w:rsid w:val="00CD312D"/>
    <w:rsid w:val="00CD3ECE"/>
    <w:rsid w:val="00CD45DF"/>
    <w:rsid w:val="00CD4ED2"/>
    <w:rsid w:val="00CD5299"/>
    <w:rsid w:val="00CD551C"/>
    <w:rsid w:val="00CD5EA9"/>
    <w:rsid w:val="00CD6DD1"/>
    <w:rsid w:val="00CD7034"/>
    <w:rsid w:val="00CD7A88"/>
    <w:rsid w:val="00CD7AF5"/>
    <w:rsid w:val="00CE198A"/>
    <w:rsid w:val="00CE207F"/>
    <w:rsid w:val="00CE2D04"/>
    <w:rsid w:val="00CE2E8F"/>
    <w:rsid w:val="00CE3DAC"/>
    <w:rsid w:val="00CE5983"/>
    <w:rsid w:val="00CE5E00"/>
    <w:rsid w:val="00CE6097"/>
    <w:rsid w:val="00CE65C4"/>
    <w:rsid w:val="00CF0695"/>
    <w:rsid w:val="00CF1130"/>
    <w:rsid w:val="00CF22A4"/>
    <w:rsid w:val="00CF2992"/>
    <w:rsid w:val="00CF2C71"/>
    <w:rsid w:val="00CF3526"/>
    <w:rsid w:val="00CF3F7A"/>
    <w:rsid w:val="00CF429E"/>
    <w:rsid w:val="00CF541D"/>
    <w:rsid w:val="00CF63D7"/>
    <w:rsid w:val="00CF704C"/>
    <w:rsid w:val="00D014FF"/>
    <w:rsid w:val="00D0159D"/>
    <w:rsid w:val="00D01CD7"/>
    <w:rsid w:val="00D04A3C"/>
    <w:rsid w:val="00D0599C"/>
    <w:rsid w:val="00D06D51"/>
    <w:rsid w:val="00D103AD"/>
    <w:rsid w:val="00D114CF"/>
    <w:rsid w:val="00D11721"/>
    <w:rsid w:val="00D12854"/>
    <w:rsid w:val="00D130A8"/>
    <w:rsid w:val="00D1355D"/>
    <w:rsid w:val="00D13E77"/>
    <w:rsid w:val="00D14F85"/>
    <w:rsid w:val="00D157C7"/>
    <w:rsid w:val="00D16066"/>
    <w:rsid w:val="00D16901"/>
    <w:rsid w:val="00D17B42"/>
    <w:rsid w:val="00D209FE"/>
    <w:rsid w:val="00D21A5D"/>
    <w:rsid w:val="00D22323"/>
    <w:rsid w:val="00D23E20"/>
    <w:rsid w:val="00D243BE"/>
    <w:rsid w:val="00D25A3F"/>
    <w:rsid w:val="00D25B53"/>
    <w:rsid w:val="00D27AAA"/>
    <w:rsid w:val="00D309A5"/>
    <w:rsid w:val="00D30EF4"/>
    <w:rsid w:val="00D32515"/>
    <w:rsid w:val="00D3328E"/>
    <w:rsid w:val="00D336C7"/>
    <w:rsid w:val="00D339CB"/>
    <w:rsid w:val="00D34B02"/>
    <w:rsid w:val="00D3519F"/>
    <w:rsid w:val="00D35300"/>
    <w:rsid w:val="00D35B6D"/>
    <w:rsid w:val="00D362B2"/>
    <w:rsid w:val="00D3670C"/>
    <w:rsid w:val="00D378C7"/>
    <w:rsid w:val="00D4014F"/>
    <w:rsid w:val="00D40BFD"/>
    <w:rsid w:val="00D42290"/>
    <w:rsid w:val="00D42960"/>
    <w:rsid w:val="00D433CB"/>
    <w:rsid w:val="00D4498D"/>
    <w:rsid w:val="00D44B19"/>
    <w:rsid w:val="00D4589A"/>
    <w:rsid w:val="00D5200C"/>
    <w:rsid w:val="00D52936"/>
    <w:rsid w:val="00D52F9D"/>
    <w:rsid w:val="00D52FB5"/>
    <w:rsid w:val="00D53170"/>
    <w:rsid w:val="00D54595"/>
    <w:rsid w:val="00D5483B"/>
    <w:rsid w:val="00D54FB7"/>
    <w:rsid w:val="00D55F2E"/>
    <w:rsid w:val="00D565D5"/>
    <w:rsid w:val="00D56ADD"/>
    <w:rsid w:val="00D57C61"/>
    <w:rsid w:val="00D60194"/>
    <w:rsid w:val="00D603FF"/>
    <w:rsid w:val="00D60B13"/>
    <w:rsid w:val="00D60E4A"/>
    <w:rsid w:val="00D60EB1"/>
    <w:rsid w:val="00D61016"/>
    <w:rsid w:val="00D61A25"/>
    <w:rsid w:val="00D620E3"/>
    <w:rsid w:val="00D625D7"/>
    <w:rsid w:val="00D62BE4"/>
    <w:rsid w:val="00D6334A"/>
    <w:rsid w:val="00D64781"/>
    <w:rsid w:val="00D64FA3"/>
    <w:rsid w:val="00D6740B"/>
    <w:rsid w:val="00D67861"/>
    <w:rsid w:val="00D67B2D"/>
    <w:rsid w:val="00D67C59"/>
    <w:rsid w:val="00D70462"/>
    <w:rsid w:val="00D70564"/>
    <w:rsid w:val="00D713B6"/>
    <w:rsid w:val="00D71C2F"/>
    <w:rsid w:val="00D72EF5"/>
    <w:rsid w:val="00D72FDF"/>
    <w:rsid w:val="00D7389F"/>
    <w:rsid w:val="00D73B56"/>
    <w:rsid w:val="00D74905"/>
    <w:rsid w:val="00D74C77"/>
    <w:rsid w:val="00D76FBE"/>
    <w:rsid w:val="00D77ACA"/>
    <w:rsid w:val="00D80BDA"/>
    <w:rsid w:val="00D80D10"/>
    <w:rsid w:val="00D80E5E"/>
    <w:rsid w:val="00D81E58"/>
    <w:rsid w:val="00D82CE1"/>
    <w:rsid w:val="00D83919"/>
    <w:rsid w:val="00D84032"/>
    <w:rsid w:val="00D84BF2"/>
    <w:rsid w:val="00D84FB0"/>
    <w:rsid w:val="00D85642"/>
    <w:rsid w:val="00D86433"/>
    <w:rsid w:val="00D871D0"/>
    <w:rsid w:val="00D872DA"/>
    <w:rsid w:val="00D874D2"/>
    <w:rsid w:val="00D90DC4"/>
    <w:rsid w:val="00D92DEC"/>
    <w:rsid w:val="00D93A96"/>
    <w:rsid w:val="00D9594B"/>
    <w:rsid w:val="00D96C34"/>
    <w:rsid w:val="00DA0734"/>
    <w:rsid w:val="00DA1170"/>
    <w:rsid w:val="00DA122C"/>
    <w:rsid w:val="00DA1B5D"/>
    <w:rsid w:val="00DA1B61"/>
    <w:rsid w:val="00DA1B6F"/>
    <w:rsid w:val="00DA204B"/>
    <w:rsid w:val="00DA25CC"/>
    <w:rsid w:val="00DA3073"/>
    <w:rsid w:val="00DA3EEB"/>
    <w:rsid w:val="00DA4C20"/>
    <w:rsid w:val="00DA4F76"/>
    <w:rsid w:val="00DA53C5"/>
    <w:rsid w:val="00DA7388"/>
    <w:rsid w:val="00DA74EB"/>
    <w:rsid w:val="00DB1844"/>
    <w:rsid w:val="00DB4BE1"/>
    <w:rsid w:val="00DB555D"/>
    <w:rsid w:val="00DB6C88"/>
    <w:rsid w:val="00DC0708"/>
    <w:rsid w:val="00DC163C"/>
    <w:rsid w:val="00DC16C8"/>
    <w:rsid w:val="00DC27C1"/>
    <w:rsid w:val="00DC2E6E"/>
    <w:rsid w:val="00DC35FA"/>
    <w:rsid w:val="00DC5107"/>
    <w:rsid w:val="00DC5DC2"/>
    <w:rsid w:val="00DC5FA8"/>
    <w:rsid w:val="00DC6094"/>
    <w:rsid w:val="00DD0935"/>
    <w:rsid w:val="00DD1331"/>
    <w:rsid w:val="00DD2000"/>
    <w:rsid w:val="00DD2B7D"/>
    <w:rsid w:val="00DD2E82"/>
    <w:rsid w:val="00DD3387"/>
    <w:rsid w:val="00DD3A0C"/>
    <w:rsid w:val="00DD3C18"/>
    <w:rsid w:val="00DD65BF"/>
    <w:rsid w:val="00DD6F78"/>
    <w:rsid w:val="00DE0D55"/>
    <w:rsid w:val="00DE2063"/>
    <w:rsid w:val="00DE42B1"/>
    <w:rsid w:val="00DE44F1"/>
    <w:rsid w:val="00DE4E0E"/>
    <w:rsid w:val="00DE66AE"/>
    <w:rsid w:val="00DE6C6C"/>
    <w:rsid w:val="00DE77E8"/>
    <w:rsid w:val="00DF0418"/>
    <w:rsid w:val="00DF0576"/>
    <w:rsid w:val="00DF0DB0"/>
    <w:rsid w:val="00DF0E3A"/>
    <w:rsid w:val="00DF1337"/>
    <w:rsid w:val="00DF18C5"/>
    <w:rsid w:val="00DF2973"/>
    <w:rsid w:val="00DF3ECA"/>
    <w:rsid w:val="00DF5584"/>
    <w:rsid w:val="00DF583D"/>
    <w:rsid w:val="00DF60C3"/>
    <w:rsid w:val="00DF6617"/>
    <w:rsid w:val="00DF6B13"/>
    <w:rsid w:val="00DF7096"/>
    <w:rsid w:val="00E012BA"/>
    <w:rsid w:val="00E0165C"/>
    <w:rsid w:val="00E02012"/>
    <w:rsid w:val="00E0210B"/>
    <w:rsid w:val="00E02A1E"/>
    <w:rsid w:val="00E02D35"/>
    <w:rsid w:val="00E02FE5"/>
    <w:rsid w:val="00E038ED"/>
    <w:rsid w:val="00E03A32"/>
    <w:rsid w:val="00E0493B"/>
    <w:rsid w:val="00E0559F"/>
    <w:rsid w:val="00E05B76"/>
    <w:rsid w:val="00E06BF1"/>
    <w:rsid w:val="00E06C98"/>
    <w:rsid w:val="00E0761E"/>
    <w:rsid w:val="00E1066D"/>
    <w:rsid w:val="00E11020"/>
    <w:rsid w:val="00E11C10"/>
    <w:rsid w:val="00E12418"/>
    <w:rsid w:val="00E1365C"/>
    <w:rsid w:val="00E13823"/>
    <w:rsid w:val="00E148C7"/>
    <w:rsid w:val="00E163E0"/>
    <w:rsid w:val="00E16885"/>
    <w:rsid w:val="00E17F6D"/>
    <w:rsid w:val="00E22EA5"/>
    <w:rsid w:val="00E24326"/>
    <w:rsid w:val="00E25053"/>
    <w:rsid w:val="00E2517B"/>
    <w:rsid w:val="00E25329"/>
    <w:rsid w:val="00E259CC"/>
    <w:rsid w:val="00E2627C"/>
    <w:rsid w:val="00E26B3E"/>
    <w:rsid w:val="00E275E3"/>
    <w:rsid w:val="00E335A6"/>
    <w:rsid w:val="00E343B1"/>
    <w:rsid w:val="00E34A33"/>
    <w:rsid w:val="00E34FCA"/>
    <w:rsid w:val="00E356A0"/>
    <w:rsid w:val="00E356FB"/>
    <w:rsid w:val="00E35940"/>
    <w:rsid w:val="00E359FB"/>
    <w:rsid w:val="00E35A3B"/>
    <w:rsid w:val="00E365E7"/>
    <w:rsid w:val="00E36D49"/>
    <w:rsid w:val="00E37173"/>
    <w:rsid w:val="00E371E2"/>
    <w:rsid w:val="00E40382"/>
    <w:rsid w:val="00E44323"/>
    <w:rsid w:val="00E4468B"/>
    <w:rsid w:val="00E452D3"/>
    <w:rsid w:val="00E45856"/>
    <w:rsid w:val="00E4596B"/>
    <w:rsid w:val="00E45A3B"/>
    <w:rsid w:val="00E45D4F"/>
    <w:rsid w:val="00E46112"/>
    <w:rsid w:val="00E46394"/>
    <w:rsid w:val="00E46ABB"/>
    <w:rsid w:val="00E4765E"/>
    <w:rsid w:val="00E47821"/>
    <w:rsid w:val="00E47948"/>
    <w:rsid w:val="00E50BF4"/>
    <w:rsid w:val="00E51332"/>
    <w:rsid w:val="00E5273C"/>
    <w:rsid w:val="00E52C3F"/>
    <w:rsid w:val="00E54066"/>
    <w:rsid w:val="00E556A4"/>
    <w:rsid w:val="00E564D5"/>
    <w:rsid w:val="00E5662D"/>
    <w:rsid w:val="00E5711B"/>
    <w:rsid w:val="00E57576"/>
    <w:rsid w:val="00E578AD"/>
    <w:rsid w:val="00E57FC7"/>
    <w:rsid w:val="00E60532"/>
    <w:rsid w:val="00E60FCE"/>
    <w:rsid w:val="00E625D2"/>
    <w:rsid w:val="00E62EED"/>
    <w:rsid w:val="00E634CB"/>
    <w:rsid w:val="00E640B4"/>
    <w:rsid w:val="00E6475C"/>
    <w:rsid w:val="00E6592F"/>
    <w:rsid w:val="00E66042"/>
    <w:rsid w:val="00E66191"/>
    <w:rsid w:val="00E665A0"/>
    <w:rsid w:val="00E67774"/>
    <w:rsid w:val="00E7208F"/>
    <w:rsid w:val="00E74E05"/>
    <w:rsid w:val="00E74EF5"/>
    <w:rsid w:val="00E750B0"/>
    <w:rsid w:val="00E753B8"/>
    <w:rsid w:val="00E75B8A"/>
    <w:rsid w:val="00E75CB5"/>
    <w:rsid w:val="00E760DC"/>
    <w:rsid w:val="00E7676F"/>
    <w:rsid w:val="00E76C5E"/>
    <w:rsid w:val="00E8369E"/>
    <w:rsid w:val="00E83BA6"/>
    <w:rsid w:val="00E83C7A"/>
    <w:rsid w:val="00E83D2F"/>
    <w:rsid w:val="00E83E6C"/>
    <w:rsid w:val="00E86B36"/>
    <w:rsid w:val="00E875AF"/>
    <w:rsid w:val="00E87A7D"/>
    <w:rsid w:val="00E87C63"/>
    <w:rsid w:val="00E91873"/>
    <w:rsid w:val="00E963B9"/>
    <w:rsid w:val="00EA113A"/>
    <w:rsid w:val="00EA1B42"/>
    <w:rsid w:val="00EA1C61"/>
    <w:rsid w:val="00EA1FE8"/>
    <w:rsid w:val="00EA2140"/>
    <w:rsid w:val="00EA24A0"/>
    <w:rsid w:val="00EA2D86"/>
    <w:rsid w:val="00EA31DC"/>
    <w:rsid w:val="00EA38A2"/>
    <w:rsid w:val="00EA413C"/>
    <w:rsid w:val="00EA4705"/>
    <w:rsid w:val="00EA672C"/>
    <w:rsid w:val="00EA6D8F"/>
    <w:rsid w:val="00EA728B"/>
    <w:rsid w:val="00EB1123"/>
    <w:rsid w:val="00EB1473"/>
    <w:rsid w:val="00EB1990"/>
    <w:rsid w:val="00EB2B4E"/>
    <w:rsid w:val="00EB2F5F"/>
    <w:rsid w:val="00EB3538"/>
    <w:rsid w:val="00EB3A80"/>
    <w:rsid w:val="00EB402E"/>
    <w:rsid w:val="00EB49F1"/>
    <w:rsid w:val="00EB5EE5"/>
    <w:rsid w:val="00EB6077"/>
    <w:rsid w:val="00EC0492"/>
    <w:rsid w:val="00EC07CC"/>
    <w:rsid w:val="00EC0E42"/>
    <w:rsid w:val="00EC0E9C"/>
    <w:rsid w:val="00EC1185"/>
    <w:rsid w:val="00EC3195"/>
    <w:rsid w:val="00EC3508"/>
    <w:rsid w:val="00EC38A6"/>
    <w:rsid w:val="00EC39BE"/>
    <w:rsid w:val="00EC3DFE"/>
    <w:rsid w:val="00EC3E13"/>
    <w:rsid w:val="00EC5087"/>
    <w:rsid w:val="00EC57D9"/>
    <w:rsid w:val="00EC6623"/>
    <w:rsid w:val="00EC77C2"/>
    <w:rsid w:val="00EC7A20"/>
    <w:rsid w:val="00ED012C"/>
    <w:rsid w:val="00ED06A7"/>
    <w:rsid w:val="00ED18EB"/>
    <w:rsid w:val="00ED2246"/>
    <w:rsid w:val="00ED25A7"/>
    <w:rsid w:val="00ED38FB"/>
    <w:rsid w:val="00ED3C65"/>
    <w:rsid w:val="00ED4651"/>
    <w:rsid w:val="00ED58E1"/>
    <w:rsid w:val="00ED6D69"/>
    <w:rsid w:val="00ED6FDD"/>
    <w:rsid w:val="00ED7A04"/>
    <w:rsid w:val="00EE0E5D"/>
    <w:rsid w:val="00EE16E0"/>
    <w:rsid w:val="00EE2BE7"/>
    <w:rsid w:val="00EE2CDB"/>
    <w:rsid w:val="00EE412F"/>
    <w:rsid w:val="00EE473F"/>
    <w:rsid w:val="00EE4EF5"/>
    <w:rsid w:val="00EE78BF"/>
    <w:rsid w:val="00EF00A2"/>
    <w:rsid w:val="00EF1E12"/>
    <w:rsid w:val="00EF3368"/>
    <w:rsid w:val="00EF36EA"/>
    <w:rsid w:val="00EF3A88"/>
    <w:rsid w:val="00EF483D"/>
    <w:rsid w:val="00EF4F58"/>
    <w:rsid w:val="00EF5771"/>
    <w:rsid w:val="00EF5AD0"/>
    <w:rsid w:val="00EF5E5D"/>
    <w:rsid w:val="00EF7FFD"/>
    <w:rsid w:val="00F00170"/>
    <w:rsid w:val="00F0046D"/>
    <w:rsid w:val="00F00E3A"/>
    <w:rsid w:val="00F01FAD"/>
    <w:rsid w:val="00F02093"/>
    <w:rsid w:val="00F0328A"/>
    <w:rsid w:val="00F03A78"/>
    <w:rsid w:val="00F04D9F"/>
    <w:rsid w:val="00F055E0"/>
    <w:rsid w:val="00F05A66"/>
    <w:rsid w:val="00F07285"/>
    <w:rsid w:val="00F1047B"/>
    <w:rsid w:val="00F11ED1"/>
    <w:rsid w:val="00F12AEC"/>
    <w:rsid w:val="00F13804"/>
    <w:rsid w:val="00F14F9D"/>
    <w:rsid w:val="00F15C2D"/>
    <w:rsid w:val="00F16C58"/>
    <w:rsid w:val="00F17337"/>
    <w:rsid w:val="00F174AB"/>
    <w:rsid w:val="00F17FDC"/>
    <w:rsid w:val="00F20631"/>
    <w:rsid w:val="00F20786"/>
    <w:rsid w:val="00F21208"/>
    <w:rsid w:val="00F2128B"/>
    <w:rsid w:val="00F21E17"/>
    <w:rsid w:val="00F22107"/>
    <w:rsid w:val="00F228BD"/>
    <w:rsid w:val="00F22F3F"/>
    <w:rsid w:val="00F23FF0"/>
    <w:rsid w:val="00F264DB"/>
    <w:rsid w:val="00F26936"/>
    <w:rsid w:val="00F27EB7"/>
    <w:rsid w:val="00F30669"/>
    <w:rsid w:val="00F309C7"/>
    <w:rsid w:val="00F320A5"/>
    <w:rsid w:val="00F32A0D"/>
    <w:rsid w:val="00F32AD8"/>
    <w:rsid w:val="00F33B27"/>
    <w:rsid w:val="00F344FA"/>
    <w:rsid w:val="00F35898"/>
    <w:rsid w:val="00F35F59"/>
    <w:rsid w:val="00F36275"/>
    <w:rsid w:val="00F41336"/>
    <w:rsid w:val="00F41975"/>
    <w:rsid w:val="00F41E39"/>
    <w:rsid w:val="00F41E79"/>
    <w:rsid w:val="00F44B5D"/>
    <w:rsid w:val="00F45393"/>
    <w:rsid w:val="00F45926"/>
    <w:rsid w:val="00F45B51"/>
    <w:rsid w:val="00F4639B"/>
    <w:rsid w:val="00F46A19"/>
    <w:rsid w:val="00F46ABB"/>
    <w:rsid w:val="00F47CC8"/>
    <w:rsid w:val="00F47D2A"/>
    <w:rsid w:val="00F51A27"/>
    <w:rsid w:val="00F51CF2"/>
    <w:rsid w:val="00F525B3"/>
    <w:rsid w:val="00F5281D"/>
    <w:rsid w:val="00F52E03"/>
    <w:rsid w:val="00F52F8B"/>
    <w:rsid w:val="00F53CFC"/>
    <w:rsid w:val="00F54017"/>
    <w:rsid w:val="00F550EE"/>
    <w:rsid w:val="00F55BD1"/>
    <w:rsid w:val="00F56845"/>
    <w:rsid w:val="00F56998"/>
    <w:rsid w:val="00F57753"/>
    <w:rsid w:val="00F6298B"/>
    <w:rsid w:val="00F62D2A"/>
    <w:rsid w:val="00F63503"/>
    <w:rsid w:val="00F65FE3"/>
    <w:rsid w:val="00F664AD"/>
    <w:rsid w:val="00F66AD6"/>
    <w:rsid w:val="00F70269"/>
    <w:rsid w:val="00F704F3"/>
    <w:rsid w:val="00F70EEB"/>
    <w:rsid w:val="00F723FE"/>
    <w:rsid w:val="00F72C03"/>
    <w:rsid w:val="00F72F04"/>
    <w:rsid w:val="00F72F79"/>
    <w:rsid w:val="00F72F84"/>
    <w:rsid w:val="00F736B7"/>
    <w:rsid w:val="00F73B12"/>
    <w:rsid w:val="00F73E08"/>
    <w:rsid w:val="00F744A9"/>
    <w:rsid w:val="00F75BE3"/>
    <w:rsid w:val="00F764E0"/>
    <w:rsid w:val="00F766D7"/>
    <w:rsid w:val="00F76984"/>
    <w:rsid w:val="00F77B96"/>
    <w:rsid w:val="00F80673"/>
    <w:rsid w:val="00F81BC3"/>
    <w:rsid w:val="00F81C0F"/>
    <w:rsid w:val="00F82C86"/>
    <w:rsid w:val="00F8413A"/>
    <w:rsid w:val="00F856D3"/>
    <w:rsid w:val="00F85C50"/>
    <w:rsid w:val="00F85CC8"/>
    <w:rsid w:val="00F86410"/>
    <w:rsid w:val="00F86E47"/>
    <w:rsid w:val="00F8723F"/>
    <w:rsid w:val="00F875A9"/>
    <w:rsid w:val="00F904CD"/>
    <w:rsid w:val="00F90BC7"/>
    <w:rsid w:val="00F90C4B"/>
    <w:rsid w:val="00F93877"/>
    <w:rsid w:val="00F941C8"/>
    <w:rsid w:val="00F95007"/>
    <w:rsid w:val="00F96A39"/>
    <w:rsid w:val="00F97218"/>
    <w:rsid w:val="00F972F5"/>
    <w:rsid w:val="00F977DA"/>
    <w:rsid w:val="00F97D8A"/>
    <w:rsid w:val="00FA001D"/>
    <w:rsid w:val="00FA04B7"/>
    <w:rsid w:val="00FA136F"/>
    <w:rsid w:val="00FA2183"/>
    <w:rsid w:val="00FA329D"/>
    <w:rsid w:val="00FA68EB"/>
    <w:rsid w:val="00FA6C65"/>
    <w:rsid w:val="00FA753F"/>
    <w:rsid w:val="00FB1D7B"/>
    <w:rsid w:val="00FB2331"/>
    <w:rsid w:val="00FB2AEC"/>
    <w:rsid w:val="00FB301E"/>
    <w:rsid w:val="00FB36CD"/>
    <w:rsid w:val="00FB4750"/>
    <w:rsid w:val="00FB5172"/>
    <w:rsid w:val="00FB73EE"/>
    <w:rsid w:val="00FB7FEA"/>
    <w:rsid w:val="00FC28ED"/>
    <w:rsid w:val="00FC3201"/>
    <w:rsid w:val="00FC3D13"/>
    <w:rsid w:val="00FC3D72"/>
    <w:rsid w:val="00FC4EE9"/>
    <w:rsid w:val="00FC504E"/>
    <w:rsid w:val="00FC6EAC"/>
    <w:rsid w:val="00FC7176"/>
    <w:rsid w:val="00FD0FA3"/>
    <w:rsid w:val="00FD1BE5"/>
    <w:rsid w:val="00FD4EAE"/>
    <w:rsid w:val="00FD6CBD"/>
    <w:rsid w:val="00FD6DCA"/>
    <w:rsid w:val="00FD73B0"/>
    <w:rsid w:val="00FD7D2B"/>
    <w:rsid w:val="00FE0EE8"/>
    <w:rsid w:val="00FE1091"/>
    <w:rsid w:val="00FE11D8"/>
    <w:rsid w:val="00FE17B3"/>
    <w:rsid w:val="00FE2A83"/>
    <w:rsid w:val="00FE5497"/>
    <w:rsid w:val="00FE54FE"/>
    <w:rsid w:val="00FE5C8E"/>
    <w:rsid w:val="00FE5E99"/>
    <w:rsid w:val="00FE6476"/>
    <w:rsid w:val="00FE7E25"/>
    <w:rsid w:val="00FF00BD"/>
    <w:rsid w:val="00FF0520"/>
    <w:rsid w:val="00FF0E03"/>
    <w:rsid w:val="00FF13D0"/>
    <w:rsid w:val="00FF4847"/>
    <w:rsid w:val="00FF54B7"/>
    <w:rsid w:val="00FF5F84"/>
    <w:rsid w:val="05D915DA"/>
    <w:rsid w:val="1EFD1F6F"/>
    <w:rsid w:val="35BB05EB"/>
    <w:rsid w:val="375EDF7A"/>
    <w:rsid w:val="3F7F00C4"/>
    <w:rsid w:val="4B4F92AF"/>
    <w:rsid w:val="55FDCA92"/>
    <w:rsid w:val="5D975A09"/>
    <w:rsid w:val="673EC646"/>
    <w:rsid w:val="73EE9574"/>
    <w:rsid w:val="73EF4FA5"/>
    <w:rsid w:val="766F624D"/>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10559B"/>
  <w15:docId w15:val="{7BA120B8-06EC-4B39-9ECE-98D55254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B27"/>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pPr>
      <w:keepNext/>
      <w:keepLines/>
      <w:widowControl/>
      <w:spacing w:before="260" w:after="260" w:line="416" w:lineRule="auto"/>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1260"/>
      <w:jc w:val="left"/>
    </w:pPr>
    <w:rPr>
      <w:rFonts w:eastAsiaTheme="minorHAnsi"/>
      <w:sz w:val="20"/>
      <w:szCs w:val="20"/>
    </w:rPr>
  </w:style>
  <w:style w:type="paragraph" w:styleId="a3">
    <w:name w:val="Body Text Indent"/>
    <w:basedOn w:val="a"/>
    <w:link w:val="a4"/>
    <w:uiPriority w:val="99"/>
    <w:semiHidden/>
    <w:unhideWhenUsed/>
    <w:pPr>
      <w:spacing w:after="120"/>
      <w:ind w:leftChars="200" w:left="420"/>
    </w:pPr>
  </w:style>
  <w:style w:type="paragraph" w:styleId="TOC5">
    <w:name w:val="toc 5"/>
    <w:basedOn w:val="a"/>
    <w:next w:val="a"/>
    <w:uiPriority w:val="39"/>
    <w:unhideWhenUsed/>
    <w:pPr>
      <w:ind w:left="840"/>
      <w:jc w:val="left"/>
    </w:pPr>
    <w:rPr>
      <w:rFonts w:eastAsiaTheme="minorHAnsi"/>
      <w:sz w:val="20"/>
      <w:szCs w:val="20"/>
    </w:rPr>
  </w:style>
  <w:style w:type="paragraph" w:styleId="TOC3">
    <w:name w:val="toc 3"/>
    <w:basedOn w:val="a"/>
    <w:next w:val="a"/>
    <w:uiPriority w:val="39"/>
    <w:unhideWhenUsed/>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5">
    <w:name w:val="Date"/>
    <w:basedOn w:val="a"/>
    <w:next w:val="a"/>
    <w:link w:val="a6"/>
    <w:uiPriority w:val="99"/>
    <w:semiHidden/>
    <w:unhideWhenUsed/>
    <w:pPr>
      <w:ind w:leftChars="2500" w:left="100"/>
    </w:p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TOC1">
    <w:name w:val="toc 1"/>
    <w:basedOn w:val="3"/>
    <w:next w:val="2"/>
    <w:uiPriority w:val="39"/>
    <w:unhideWhenUsed/>
    <w:pPr>
      <w:spacing w:before="120" w:after="120"/>
    </w:pPr>
    <w:rPr>
      <w:rFonts w:eastAsia="KAITI SC BLACK" w:cs="Times New Roman (正文 CS 字体)"/>
      <w:bCs/>
      <w:iCs/>
      <w:sz w:val="32"/>
    </w:rPr>
  </w:style>
  <w:style w:type="paragraph" w:styleId="TOC4">
    <w:name w:val="toc 4"/>
    <w:basedOn w:val="a"/>
    <w:next w:val="a"/>
    <w:uiPriority w:val="39"/>
    <w:unhideWhenUsed/>
    <w:pPr>
      <w:ind w:left="630"/>
      <w:jc w:val="left"/>
    </w:pPr>
    <w:rPr>
      <w:rFonts w:eastAsiaTheme="minorHAnsi"/>
      <w:sz w:val="20"/>
      <w:szCs w:val="20"/>
    </w:rPr>
  </w:style>
  <w:style w:type="paragraph" w:styleId="ab">
    <w:name w:val="Subtitle"/>
    <w:basedOn w:val="a"/>
    <w:next w:val="a"/>
    <w:link w:val="ac"/>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pPr>
      <w:ind w:left="1050"/>
      <w:jc w:val="left"/>
    </w:pPr>
    <w:rPr>
      <w:rFonts w:eastAsiaTheme="minorHAnsi"/>
      <w:sz w:val="20"/>
      <w:szCs w:val="20"/>
    </w:rPr>
  </w:style>
  <w:style w:type="paragraph" w:styleId="TOC2">
    <w:name w:val="toc 2"/>
    <w:basedOn w:val="a"/>
    <w:next w:val="a"/>
    <w:uiPriority w:val="39"/>
    <w:unhideWhenUsed/>
    <w:pPr>
      <w:spacing w:line="360" w:lineRule="auto"/>
      <w:ind w:leftChars="200" w:left="420"/>
    </w:pPr>
    <w:rPr>
      <w:rFonts w:eastAsia="Kaiti SC"/>
      <w:b/>
      <w:sz w:val="30"/>
    </w:rPr>
  </w:style>
  <w:style w:type="paragraph" w:styleId="TOC9">
    <w:name w:val="toc 9"/>
    <w:basedOn w:val="a"/>
    <w:next w:val="a"/>
    <w:uiPriority w:val="39"/>
    <w:unhideWhenUsed/>
    <w:pPr>
      <w:ind w:left="1680"/>
      <w:jc w:val="left"/>
    </w:pPr>
    <w:rPr>
      <w:rFonts w:eastAsiaTheme="minorHAnsi"/>
      <w:sz w:val="20"/>
      <w:szCs w:val="20"/>
    </w:rPr>
  </w:style>
  <w:style w:type="paragraph" w:styleId="ad">
    <w:name w:val="Title"/>
    <w:basedOn w:val="a"/>
    <w:next w:val="a"/>
    <w:link w:val="ae"/>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f">
    <w:name w:val="Hyperlink"/>
    <w:basedOn w:val="a0"/>
    <w:uiPriority w:val="99"/>
    <w:unhideWhenUsed/>
    <w:rPr>
      <w:color w:val="467886" w:themeColor="hyperlink"/>
      <w:u w:val="single"/>
    </w:rPr>
  </w:style>
  <w:style w:type="character" w:customStyle="1" w:styleId="10">
    <w:name w:val="标题 1 字符"/>
    <w:basedOn w:val="a0"/>
    <w:link w:val="1"/>
    <w:rPr>
      <w:rFonts w:ascii="Times New Roman" w:eastAsia="楷体" w:hAnsi="Times New Roman" w:cs="Times New Roman"/>
      <w:b/>
      <w:bCs/>
      <w:kern w:val="44"/>
      <w:sz w:val="36"/>
      <w:szCs w:val="44"/>
    </w:rPr>
  </w:style>
  <w:style w:type="character" w:customStyle="1" w:styleId="20">
    <w:name w:val="标题 2 字符"/>
    <w:basedOn w:val="a0"/>
    <w:link w:val="2"/>
    <w:rPr>
      <w:rFonts w:ascii="Arial" w:eastAsia="楷体" w:hAnsi="Arial" w:cs="Times New Roman"/>
      <w:b/>
      <w:bCs/>
      <w:kern w:val="0"/>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rPr>
      <w:rFonts w:ascii="楷体" w:eastAsia="楷体" w:hAnsi="楷体" w:cstheme="majorBidi"/>
      <w:b/>
      <w:bCs/>
      <w:sz w:val="28"/>
      <w:szCs w:val="28"/>
    </w:rPr>
  </w:style>
  <w:style w:type="character" w:customStyle="1" w:styleId="50">
    <w:name w:val="标题 5 字符"/>
    <w:basedOn w:val="a0"/>
    <w:link w:val="5"/>
    <w:uiPriority w:val="9"/>
    <w:rPr>
      <w:rFonts w:eastAsia="Kaiti SC" w:cstheme="majorBidi"/>
      <w:sz w:val="28"/>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e">
    <w:name w:val="标题 字符"/>
    <w:basedOn w:val="a0"/>
    <w:link w:val="ad"/>
    <w:uiPriority w:val="10"/>
    <w:rPr>
      <w:rFonts w:asciiTheme="majorHAnsi" w:eastAsiaTheme="majorEastAsia" w:hAnsiTheme="majorHAnsi" w:cstheme="majorBidi"/>
      <w:spacing w:val="-10"/>
      <w:kern w:val="28"/>
      <w:sz w:val="56"/>
      <w:szCs w:val="56"/>
    </w:rPr>
  </w:style>
  <w:style w:type="character" w:customStyle="1" w:styleId="ac">
    <w:name w:val="副标题 字符"/>
    <w:basedOn w:val="a0"/>
    <w:link w:val="ab"/>
    <w:uiPriority w:val="11"/>
    <w:rPr>
      <w:rFonts w:asciiTheme="majorHAnsi" w:eastAsiaTheme="majorEastAsia" w:hAnsiTheme="majorHAnsi" w:cstheme="majorBidi"/>
      <w:color w:val="595959" w:themeColor="text1" w:themeTint="A6"/>
      <w:spacing w:val="15"/>
      <w:sz w:val="28"/>
      <w:szCs w:val="28"/>
    </w:rPr>
  </w:style>
  <w:style w:type="paragraph" w:styleId="af0">
    <w:name w:val="Quote"/>
    <w:basedOn w:val="a"/>
    <w:next w:val="a"/>
    <w:link w:val="af1"/>
    <w:uiPriority w:val="29"/>
    <w:qFormat/>
    <w:pPr>
      <w:spacing w:before="160" w:after="160"/>
      <w:jc w:val="center"/>
    </w:pPr>
    <w:rPr>
      <w:i/>
      <w:iCs/>
      <w:color w:val="404040" w:themeColor="text1" w:themeTint="BF"/>
    </w:rPr>
  </w:style>
  <w:style w:type="character" w:customStyle="1" w:styleId="af1">
    <w:name w:val="引用 字符"/>
    <w:basedOn w:val="a0"/>
    <w:link w:val="af0"/>
    <w:uiPriority w:val="29"/>
    <w:rPr>
      <w:i/>
      <w:iCs/>
      <w:color w:val="404040" w:themeColor="text1" w:themeTint="BF"/>
    </w:rPr>
  </w:style>
  <w:style w:type="paragraph" w:styleId="af2">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3">
    <w:name w:val="Intense Quote"/>
    <w:basedOn w:val="a"/>
    <w:next w:val="a"/>
    <w:link w:val="af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明显引用 字符"/>
    <w:basedOn w:val="a0"/>
    <w:link w:val="af3"/>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日期 字符"/>
    <w:basedOn w:val="a0"/>
    <w:link w:val="a5"/>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4">
    <w:name w:val="正文文本缩进 字符"/>
    <w:basedOn w:val="a0"/>
    <w:link w:val="a3"/>
    <w:rPr>
      <w:rFonts w:ascii="Times New Roman" w:hAnsi="Times New Roman" w:cs="Times New Roman" w:hint="default"/>
      <w:kern w:val="2"/>
      <w:sz w:val="21"/>
      <w:szCs w:val="22"/>
    </w:rPr>
  </w:style>
  <w:style w:type="character" w:customStyle="1" w:styleId="21">
    <w:name w:val="正文文本首行缩进 2 字符"/>
    <w:basedOn w:val="a4"/>
    <w:rPr>
      <w:rFonts w:ascii="Times New Roman" w:hAnsi="Times New Roman" w:cs="Times New Roman" w:hint="default"/>
      <w:kern w:val="2"/>
      <w:sz w:val="21"/>
      <w:szCs w:val="22"/>
    </w:rPr>
  </w:style>
  <w:style w:type="character" w:styleId="af5">
    <w:name w:val="annotation reference"/>
    <w:basedOn w:val="a0"/>
    <w:uiPriority w:val="99"/>
    <w:semiHidden/>
    <w:unhideWhenUsed/>
    <w:rsid w:val="002C7C90"/>
    <w:rPr>
      <w:sz w:val="21"/>
      <w:szCs w:val="21"/>
    </w:rPr>
  </w:style>
  <w:style w:type="paragraph" w:styleId="af6">
    <w:name w:val="annotation text"/>
    <w:basedOn w:val="a"/>
    <w:link w:val="af7"/>
    <w:uiPriority w:val="99"/>
    <w:semiHidden/>
    <w:unhideWhenUsed/>
    <w:rsid w:val="002C7C90"/>
    <w:pPr>
      <w:jc w:val="left"/>
    </w:pPr>
  </w:style>
  <w:style w:type="character" w:customStyle="1" w:styleId="af7">
    <w:name w:val="批注文字 字符"/>
    <w:basedOn w:val="a0"/>
    <w:link w:val="af6"/>
    <w:uiPriority w:val="99"/>
    <w:semiHidden/>
    <w:rsid w:val="002C7C90"/>
    <w:rPr>
      <w:rFonts w:asciiTheme="minorHAnsi" w:eastAsiaTheme="minorEastAsia" w:hAnsiTheme="minorHAnsi" w:cstheme="minorBidi"/>
      <w:kern w:val="2"/>
      <w:sz w:val="21"/>
      <w:szCs w:val="24"/>
    </w:rPr>
  </w:style>
  <w:style w:type="paragraph" w:styleId="af8">
    <w:name w:val="annotation subject"/>
    <w:basedOn w:val="af6"/>
    <w:next w:val="af6"/>
    <w:link w:val="af9"/>
    <w:uiPriority w:val="99"/>
    <w:semiHidden/>
    <w:unhideWhenUsed/>
    <w:rsid w:val="002C7C90"/>
    <w:rPr>
      <w:b/>
      <w:bCs/>
    </w:rPr>
  </w:style>
  <w:style w:type="character" w:customStyle="1" w:styleId="af9">
    <w:name w:val="批注主题 字符"/>
    <w:basedOn w:val="af7"/>
    <w:link w:val="af8"/>
    <w:uiPriority w:val="99"/>
    <w:semiHidden/>
    <w:rsid w:val="002C7C90"/>
    <w:rPr>
      <w:rFonts w:asciiTheme="minorHAnsi" w:eastAsiaTheme="minorEastAsia" w:hAnsiTheme="minorHAnsi" w:cstheme="minorBidi"/>
      <w:b/>
      <w:bCs/>
      <w:kern w:val="2"/>
      <w:sz w:val="21"/>
      <w:szCs w:val="24"/>
    </w:rPr>
  </w:style>
  <w:style w:type="character" w:styleId="afa">
    <w:name w:val="Unresolved Mention"/>
    <w:basedOn w:val="a0"/>
    <w:uiPriority w:val="99"/>
    <w:semiHidden/>
    <w:unhideWhenUsed/>
    <w:rsid w:val="00AE7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318808">
      <w:bodyDiv w:val="1"/>
      <w:marLeft w:val="0"/>
      <w:marRight w:val="0"/>
      <w:marTop w:val="0"/>
      <w:marBottom w:val="0"/>
      <w:divBdr>
        <w:top w:val="none" w:sz="0" w:space="0" w:color="auto"/>
        <w:left w:val="none" w:sz="0" w:space="0" w:color="auto"/>
        <w:bottom w:val="none" w:sz="0" w:space="0" w:color="auto"/>
        <w:right w:val="none" w:sz="0" w:space="0" w:color="auto"/>
      </w:divBdr>
    </w:div>
    <w:div w:id="948201763">
      <w:bodyDiv w:val="1"/>
      <w:marLeft w:val="0"/>
      <w:marRight w:val="0"/>
      <w:marTop w:val="0"/>
      <w:marBottom w:val="0"/>
      <w:divBdr>
        <w:top w:val="none" w:sz="0" w:space="0" w:color="auto"/>
        <w:left w:val="none" w:sz="0" w:space="0" w:color="auto"/>
        <w:bottom w:val="none" w:sz="0" w:space="0" w:color="auto"/>
        <w:right w:val="none" w:sz="0" w:space="0" w:color="auto"/>
      </w:divBdr>
    </w:div>
    <w:div w:id="1209563542">
      <w:bodyDiv w:val="1"/>
      <w:marLeft w:val="0"/>
      <w:marRight w:val="0"/>
      <w:marTop w:val="0"/>
      <w:marBottom w:val="0"/>
      <w:divBdr>
        <w:top w:val="none" w:sz="0" w:space="0" w:color="auto"/>
        <w:left w:val="none" w:sz="0" w:space="0" w:color="auto"/>
        <w:bottom w:val="none" w:sz="0" w:space="0" w:color="auto"/>
        <w:right w:val="none" w:sz="0" w:space="0" w:color="auto"/>
      </w:divBdr>
    </w:div>
    <w:div w:id="174417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18</Pages>
  <Words>1575</Words>
  <Characters>8983</Characters>
  <Application>Microsoft Office Word</Application>
  <DocSecurity>0</DocSecurity>
  <Lines>74</Lines>
  <Paragraphs>21</Paragraphs>
  <ScaleCrop>false</ScaleCrop>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99</cp:revision>
  <dcterms:created xsi:type="dcterms:W3CDTF">2024-10-07T23:58:00Z</dcterms:created>
  <dcterms:modified xsi:type="dcterms:W3CDTF">2024-12-16T03:22:00Z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