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88152" w14:textId="77777777" w:rsidR="00BC475A" w:rsidRPr="004D74CD" w:rsidRDefault="00BC475A" w:rsidP="004D74CD">
      <w:pPr>
        <w:spacing w:line="560" w:lineRule="exact"/>
        <w:jc w:val="center"/>
        <w:rPr>
          <w:rFonts w:ascii="仿宋_GB2312" w:eastAsia="仿宋_GB2312" w:hAnsi="楷体" w:cs="Arial Narrow" w:hint="eastAsia"/>
          <w:sz w:val="32"/>
          <w:szCs w:val="32"/>
        </w:rPr>
      </w:pPr>
    </w:p>
    <w:p w14:paraId="3D45FFF4" w14:textId="77777777" w:rsidR="00BC475A" w:rsidRPr="004D74CD" w:rsidRDefault="00BC475A" w:rsidP="004D74CD">
      <w:pPr>
        <w:spacing w:line="560" w:lineRule="exact"/>
        <w:jc w:val="center"/>
        <w:rPr>
          <w:rFonts w:ascii="仿宋_GB2312" w:eastAsia="仿宋_GB2312" w:hAnsi="楷体" w:cs="Arial Narrow" w:hint="eastAsia"/>
          <w:sz w:val="32"/>
          <w:szCs w:val="32"/>
        </w:rPr>
      </w:pPr>
    </w:p>
    <w:p w14:paraId="66C8B9DC" w14:textId="5F2597ED" w:rsidR="00297F2B" w:rsidRPr="00D57A4C" w:rsidRDefault="00297F2B" w:rsidP="004D74CD">
      <w:pPr>
        <w:spacing w:line="560" w:lineRule="exact"/>
        <w:jc w:val="center"/>
        <w:rPr>
          <w:rFonts w:ascii="方正小标宋_GBK" w:eastAsia="方正小标宋_GBK" w:hAnsi="楷体" w:cs="Arial Narrow" w:hint="eastAsia"/>
          <w:sz w:val="44"/>
          <w:szCs w:val="44"/>
        </w:rPr>
      </w:pPr>
      <w:bookmarkStart w:id="0" w:name="OLE_LINK19"/>
      <w:r w:rsidRPr="00D57A4C">
        <w:rPr>
          <w:rFonts w:ascii="方正小标宋_GBK" w:eastAsia="方正小标宋_GBK" w:hAnsi="楷体" w:cs="Arial Narrow" w:hint="eastAsia"/>
          <w:sz w:val="44"/>
          <w:szCs w:val="44"/>
        </w:rPr>
        <w:t>2023年</w:t>
      </w:r>
      <w:r w:rsidR="000A7780" w:rsidRPr="00D57A4C">
        <w:rPr>
          <w:rFonts w:ascii="方正小标宋_GBK" w:eastAsia="方正小标宋_GBK" w:hAnsi="楷体" w:cs="Arial Narrow" w:hint="eastAsia"/>
          <w:sz w:val="44"/>
          <w:szCs w:val="44"/>
        </w:rPr>
        <w:t>农村义务教育学校营养改善计划</w:t>
      </w:r>
    </w:p>
    <w:p w14:paraId="5CE72F44" w14:textId="5134846A" w:rsidR="00BC475A" w:rsidRPr="00D57A4C" w:rsidRDefault="00297F2B" w:rsidP="004D74CD">
      <w:pPr>
        <w:spacing w:line="560" w:lineRule="exact"/>
        <w:jc w:val="center"/>
        <w:rPr>
          <w:rFonts w:ascii="方正小标宋_GBK" w:eastAsia="方正小标宋_GBK" w:hAnsi="楷体" w:cs="Arial Narrow" w:hint="eastAsia"/>
          <w:sz w:val="44"/>
          <w:szCs w:val="44"/>
        </w:rPr>
      </w:pPr>
      <w:r w:rsidRPr="00D57A4C">
        <w:rPr>
          <w:rFonts w:ascii="方正小标宋_GBK" w:eastAsia="方正小标宋_GBK" w:hAnsi="楷体" w:cs="Arial Narrow" w:hint="eastAsia"/>
          <w:sz w:val="44"/>
          <w:szCs w:val="44"/>
        </w:rPr>
        <w:t>项目</w:t>
      </w:r>
      <w:r w:rsidR="00821234" w:rsidRPr="00D57A4C">
        <w:rPr>
          <w:rFonts w:ascii="方正小标宋_GBK" w:eastAsia="方正小标宋_GBK" w:hAnsi="楷体" w:cs="Arial Narrow" w:hint="eastAsia"/>
          <w:sz w:val="44"/>
          <w:szCs w:val="44"/>
        </w:rPr>
        <w:t>支出</w:t>
      </w:r>
      <w:bookmarkEnd w:id="0"/>
      <w:r w:rsidR="00821234" w:rsidRPr="00D57A4C">
        <w:rPr>
          <w:rFonts w:ascii="方正小标宋_GBK" w:eastAsia="方正小标宋_GBK" w:hAnsi="楷体" w:cs="Arial Narrow" w:hint="eastAsia"/>
          <w:sz w:val="44"/>
          <w:szCs w:val="44"/>
        </w:rPr>
        <w:t>绩效评价报告</w:t>
      </w:r>
    </w:p>
    <w:p w14:paraId="2C0D34EC" w14:textId="77777777" w:rsidR="00BC475A" w:rsidRPr="004D74CD" w:rsidRDefault="00BC475A" w:rsidP="004D74CD">
      <w:pPr>
        <w:spacing w:line="560" w:lineRule="exact"/>
        <w:rPr>
          <w:rFonts w:ascii="仿宋_GB2312" w:eastAsia="仿宋_GB2312" w:hAnsi="楷体" w:cs="Arial Narrow" w:hint="eastAsia"/>
          <w:sz w:val="32"/>
          <w:szCs w:val="32"/>
        </w:rPr>
      </w:pPr>
    </w:p>
    <w:p w14:paraId="11B406D2" w14:textId="77777777" w:rsidR="00BC475A" w:rsidRPr="004D74CD" w:rsidRDefault="00BC475A" w:rsidP="004D74CD">
      <w:pPr>
        <w:spacing w:line="560" w:lineRule="exact"/>
        <w:rPr>
          <w:rFonts w:ascii="仿宋_GB2312" w:eastAsia="仿宋_GB2312" w:hAnsi="楷体" w:cs="Arial Narrow" w:hint="eastAsia"/>
          <w:sz w:val="32"/>
          <w:szCs w:val="32"/>
        </w:rPr>
      </w:pPr>
    </w:p>
    <w:p w14:paraId="42766BE6" w14:textId="77777777" w:rsidR="00BC475A" w:rsidRPr="004D74CD" w:rsidRDefault="00BC475A" w:rsidP="004D74CD">
      <w:pPr>
        <w:spacing w:line="560" w:lineRule="exact"/>
        <w:rPr>
          <w:rFonts w:ascii="仿宋_GB2312" w:eastAsia="仿宋_GB2312" w:hAnsi="楷体" w:cs="Arial Narrow" w:hint="eastAsia"/>
          <w:sz w:val="32"/>
          <w:szCs w:val="32"/>
        </w:rPr>
      </w:pPr>
    </w:p>
    <w:p w14:paraId="54162694" w14:textId="77777777" w:rsidR="00BC475A" w:rsidRPr="004D74CD" w:rsidRDefault="00BC475A" w:rsidP="004D74CD">
      <w:pPr>
        <w:spacing w:line="560" w:lineRule="exact"/>
        <w:rPr>
          <w:rFonts w:ascii="仿宋_GB2312" w:eastAsia="仿宋_GB2312" w:hAnsi="楷体" w:cs="Arial Narrow" w:hint="eastAsia"/>
          <w:sz w:val="32"/>
          <w:szCs w:val="32"/>
        </w:rPr>
      </w:pPr>
    </w:p>
    <w:p w14:paraId="70D2D54D" w14:textId="77777777" w:rsidR="00BC475A" w:rsidRPr="004D74CD" w:rsidRDefault="00BC475A" w:rsidP="004D74CD">
      <w:pPr>
        <w:spacing w:line="560" w:lineRule="exact"/>
        <w:rPr>
          <w:rFonts w:ascii="仿宋_GB2312" w:eastAsia="仿宋_GB2312" w:hAnsi="楷体" w:cs="Arial Narrow" w:hint="eastAsia"/>
          <w:sz w:val="32"/>
          <w:szCs w:val="32"/>
        </w:rPr>
      </w:pPr>
    </w:p>
    <w:p w14:paraId="634DED7F" w14:textId="77777777" w:rsidR="00BC475A" w:rsidRPr="004D74CD" w:rsidRDefault="00BC475A" w:rsidP="004D74CD">
      <w:pPr>
        <w:spacing w:line="560" w:lineRule="exact"/>
        <w:rPr>
          <w:rFonts w:ascii="仿宋_GB2312" w:eastAsia="仿宋_GB2312" w:hAnsi="楷体" w:cs="Arial Narrow" w:hint="eastAsia"/>
          <w:sz w:val="32"/>
          <w:szCs w:val="32"/>
        </w:rPr>
      </w:pPr>
    </w:p>
    <w:p w14:paraId="3F9D0B29" w14:textId="77777777" w:rsidR="00BC475A" w:rsidRPr="004D74CD" w:rsidRDefault="00BC475A" w:rsidP="004D74CD">
      <w:pPr>
        <w:spacing w:line="560" w:lineRule="exact"/>
        <w:rPr>
          <w:rFonts w:ascii="仿宋_GB2312" w:eastAsia="仿宋_GB2312" w:hAnsi="楷体" w:cs="Arial Narrow" w:hint="eastAsia"/>
          <w:sz w:val="32"/>
          <w:szCs w:val="32"/>
        </w:rPr>
      </w:pPr>
    </w:p>
    <w:p w14:paraId="2DC68E23" w14:textId="77777777" w:rsidR="00057A07" w:rsidRPr="004D74CD" w:rsidRDefault="00057A07" w:rsidP="004D74CD">
      <w:pPr>
        <w:spacing w:line="560" w:lineRule="exact"/>
        <w:rPr>
          <w:rFonts w:ascii="仿宋_GB2312" w:eastAsia="仿宋_GB2312" w:hAnsi="楷体" w:cs="Arial Narrow" w:hint="eastAsia"/>
          <w:sz w:val="32"/>
          <w:szCs w:val="32"/>
        </w:rPr>
      </w:pPr>
    </w:p>
    <w:p w14:paraId="173D2F13" w14:textId="77777777" w:rsidR="00057A07" w:rsidRDefault="00057A07" w:rsidP="004D74CD">
      <w:pPr>
        <w:spacing w:line="560" w:lineRule="exact"/>
        <w:rPr>
          <w:rFonts w:ascii="仿宋_GB2312" w:eastAsia="仿宋_GB2312" w:hAnsi="楷体" w:cs="Arial Narrow" w:hint="eastAsia"/>
          <w:sz w:val="32"/>
          <w:szCs w:val="32"/>
        </w:rPr>
      </w:pPr>
    </w:p>
    <w:p w14:paraId="0DA0773B" w14:textId="77777777" w:rsidR="0003087B" w:rsidRDefault="0003087B" w:rsidP="004D74CD">
      <w:pPr>
        <w:spacing w:line="560" w:lineRule="exact"/>
        <w:rPr>
          <w:rFonts w:ascii="仿宋_GB2312" w:eastAsia="仿宋_GB2312" w:hAnsi="楷体" w:cs="Arial Narrow" w:hint="eastAsia"/>
          <w:sz w:val="32"/>
          <w:szCs w:val="32"/>
        </w:rPr>
      </w:pPr>
    </w:p>
    <w:p w14:paraId="16EA3DBE" w14:textId="77777777" w:rsidR="0003087B" w:rsidRDefault="0003087B" w:rsidP="004D74CD">
      <w:pPr>
        <w:spacing w:line="560" w:lineRule="exact"/>
        <w:rPr>
          <w:rFonts w:ascii="仿宋_GB2312" w:eastAsia="仿宋_GB2312" w:hAnsi="楷体" w:cs="Arial Narrow" w:hint="eastAsia"/>
          <w:sz w:val="32"/>
          <w:szCs w:val="32"/>
        </w:rPr>
      </w:pPr>
    </w:p>
    <w:p w14:paraId="09305767" w14:textId="77777777" w:rsidR="0003087B" w:rsidRDefault="0003087B" w:rsidP="004D74CD">
      <w:pPr>
        <w:spacing w:line="560" w:lineRule="exact"/>
        <w:rPr>
          <w:rFonts w:ascii="仿宋_GB2312" w:eastAsia="仿宋_GB2312" w:hAnsi="楷体" w:cs="Arial Narrow" w:hint="eastAsia"/>
          <w:sz w:val="32"/>
          <w:szCs w:val="32"/>
        </w:rPr>
      </w:pPr>
    </w:p>
    <w:p w14:paraId="734F1897" w14:textId="77777777" w:rsidR="0003087B" w:rsidRDefault="0003087B" w:rsidP="004D74CD">
      <w:pPr>
        <w:spacing w:line="560" w:lineRule="exact"/>
        <w:rPr>
          <w:rFonts w:ascii="仿宋_GB2312" w:eastAsia="仿宋_GB2312" w:hAnsi="楷体" w:cs="Arial Narrow" w:hint="eastAsia"/>
          <w:sz w:val="32"/>
          <w:szCs w:val="32"/>
        </w:rPr>
      </w:pPr>
    </w:p>
    <w:p w14:paraId="169E8770" w14:textId="77777777" w:rsidR="0003087B" w:rsidRDefault="0003087B" w:rsidP="004D74CD">
      <w:pPr>
        <w:spacing w:line="560" w:lineRule="exact"/>
        <w:rPr>
          <w:rFonts w:ascii="仿宋_GB2312" w:eastAsia="仿宋_GB2312" w:hAnsi="楷体" w:cs="Arial Narrow" w:hint="eastAsia"/>
          <w:sz w:val="32"/>
          <w:szCs w:val="32"/>
        </w:rPr>
      </w:pPr>
    </w:p>
    <w:p w14:paraId="6EB3C078" w14:textId="77777777" w:rsidR="0003087B" w:rsidRPr="004D74CD" w:rsidRDefault="0003087B" w:rsidP="004D74CD">
      <w:pPr>
        <w:spacing w:line="560" w:lineRule="exact"/>
        <w:rPr>
          <w:rFonts w:ascii="仿宋_GB2312" w:eastAsia="仿宋_GB2312" w:hAnsi="楷体" w:cs="Arial Narrow" w:hint="eastAsia"/>
          <w:sz w:val="32"/>
          <w:szCs w:val="32"/>
        </w:rPr>
      </w:pPr>
    </w:p>
    <w:p w14:paraId="321F9E06" w14:textId="0CE6108A" w:rsidR="0003087B" w:rsidRPr="0003087B" w:rsidRDefault="0003087B" w:rsidP="003E7694">
      <w:pPr>
        <w:spacing w:line="560" w:lineRule="exact"/>
        <w:ind w:rightChars="-27" w:right="-57"/>
        <w:rPr>
          <w:rFonts w:ascii="仿宋_GB2312" w:eastAsia="仿宋_GB2312" w:hAnsi="楷体" w:cs="Arial Narrow" w:hint="eastAsia"/>
          <w:sz w:val="32"/>
          <w:szCs w:val="32"/>
        </w:rPr>
      </w:pPr>
      <w:r w:rsidRPr="0003087B">
        <w:rPr>
          <w:rFonts w:ascii="仿宋_GB2312" w:eastAsia="仿宋_GB2312" w:hAnsi="楷体" w:cs="Arial Narrow" w:hint="eastAsia"/>
          <w:sz w:val="32"/>
          <w:szCs w:val="32"/>
        </w:rPr>
        <w:t>项目名称：</w:t>
      </w:r>
      <w:r w:rsidR="00B23F0E" w:rsidRPr="00B23F0E">
        <w:rPr>
          <w:rFonts w:ascii="仿宋_GB2312" w:eastAsia="仿宋_GB2312" w:hAnsi="楷体" w:cs="Arial Narrow" w:hint="eastAsia"/>
          <w:sz w:val="32"/>
          <w:szCs w:val="32"/>
        </w:rPr>
        <w:t>2023年农村义务教育学校营养改善计划</w:t>
      </w:r>
      <w:r w:rsidRPr="0003087B">
        <w:rPr>
          <w:rFonts w:ascii="仿宋_GB2312" w:eastAsia="仿宋_GB2312" w:hAnsi="楷体" w:cs="Arial Narrow" w:hint="eastAsia"/>
          <w:sz w:val="32"/>
          <w:szCs w:val="32"/>
        </w:rPr>
        <w:t>项目支出</w:t>
      </w:r>
    </w:p>
    <w:p w14:paraId="01FE1B75" w14:textId="77777777" w:rsidR="0003087B" w:rsidRPr="0003087B" w:rsidRDefault="0003087B" w:rsidP="0003087B">
      <w:pPr>
        <w:spacing w:line="560" w:lineRule="exact"/>
        <w:rPr>
          <w:rFonts w:ascii="仿宋_GB2312" w:eastAsia="仿宋_GB2312" w:hAnsi="楷体" w:cs="Arial Narrow" w:hint="eastAsia"/>
          <w:sz w:val="32"/>
          <w:szCs w:val="32"/>
        </w:rPr>
      </w:pPr>
      <w:r w:rsidRPr="0003087B">
        <w:rPr>
          <w:rFonts w:ascii="仿宋_GB2312" w:eastAsia="仿宋_GB2312" w:hAnsi="楷体" w:cs="Arial Narrow" w:hint="eastAsia"/>
          <w:sz w:val="32"/>
          <w:szCs w:val="32"/>
        </w:rPr>
        <w:t>委托单位：仁和区财政局</w:t>
      </w:r>
    </w:p>
    <w:p w14:paraId="0C7011BA" w14:textId="77777777" w:rsidR="0003087B" w:rsidRPr="0003087B" w:rsidRDefault="0003087B" w:rsidP="0003087B">
      <w:pPr>
        <w:spacing w:line="560" w:lineRule="exact"/>
        <w:rPr>
          <w:rFonts w:ascii="仿宋_GB2312" w:eastAsia="仿宋_GB2312" w:hAnsi="楷体" w:cs="Arial Narrow" w:hint="eastAsia"/>
          <w:sz w:val="32"/>
          <w:szCs w:val="32"/>
        </w:rPr>
      </w:pPr>
      <w:r w:rsidRPr="0003087B">
        <w:rPr>
          <w:rFonts w:ascii="仿宋_GB2312" w:eastAsia="仿宋_GB2312" w:hAnsi="楷体" w:cs="Arial Narrow" w:hint="eastAsia"/>
          <w:sz w:val="32"/>
          <w:szCs w:val="32"/>
        </w:rPr>
        <w:t>评价机构：四川华瓴企业管理咨询有限公司</w:t>
      </w:r>
    </w:p>
    <w:p w14:paraId="06C1FE90" w14:textId="4264C538" w:rsidR="00BC475A" w:rsidRPr="004D74CD" w:rsidRDefault="0003087B" w:rsidP="0003087B">
      <w:pPr>
        <w:spacing w:line="560" w:lineRule="exact"/>
        <w:rPr>
          <w:rFonts w:ascii="仿宋_GB2312" w:eastAsia="仿宋_GB2312" w:hAnsi="楷体" w:cs="Arial Narrow" w:hint="eastAsia"/>
          <w:sz w:val="32"/>
          <w:szCs w:val="32"/>
        </w:rPr>
      </w:pPr>
      <w:r w:rsidRPr="0003087B">
        <w:rPr>
          <w:rFonts w:ascii="仿宋_GB2312" w:eastAsia="仿宋_GB2312" w:hAnsi="楷体" w:cs="Arial Narrow" w:hint="eastAsia"/>
          <w:sz w:val="32"/>
          <w:szCs w:val="32"/>
        </w:rPr>
        <w:t>评价时间：2024.10</w:t>
      </w:r>
    </w:p>
    <w:p w14:paraId="3557B0F5" w14:textId="49743578" w:rsidR="00057A07" w:rsidRPr="004D74CD" w:rsidRDefault="00057A07" w:rsidP="0003087B">
      <w:pPr>
        <w:spacing w:line="560" w:lineRule="exact"/>
        <w:rPr>
          <w:rFonts w:ascii="仿宋_GB2312" w:eastAsia="仿宋_GB2312" w:hAnsi="楷体" w:cs="Arial Narrow" w:hint="eastAsia"/>
          <w:sz w:val="32"/>
          <w:szCs w:val="32"/>
        </w:rPr>
      </w:pPr>
      <w:r w:rsidRPr="004D74CD">
        <w:rPr>
          <w:rFonts w:ascii="仿宋_GB2312" w:eastAsia="仿宋_GB2312" w:hAnsi="楷体" w:cs="Arial Narrow" w:hint="eastAsia"/>
          <w:sz w:val="32"/>
          <w:szCs w:val="32"/>
        </w:rPr>
        <w:br w:type="page"/>
      </w:r>
    </w:p>
    <w:p w14:paraId="46DA7A42" w14:textId="77777777" w:rsidR="00057A07" w:rsidRPr="004D74CD" w:rsidRDefault="00057A07" w:rsidP="004D74CD">
      <w:pPr>
        <w:widowControl/>
        <w:spacing w:line="560" w:lineRule="exact"/>
        <w:jc w:val="center"/>
        <w:rPr>
          <w:rFonts w:ascii="仿宋_GB2312" w:eastAsia="仿宋_GB2312" w:hAnsi="楷体" w:cs="Arial Narrow" w:hint="eastAsia"/>
          <w:sz w:val="32"/>
          <w:szCs w:val="32"/>
        </w:rPr>
      </w:pPr>
    </w:p>
    <w:p w14:paraId="52B7FDCF" w14:textId="002C8442" w:rsidR="00BC475A" w:rsidRPr="003A54FC" w:rsidRDefault="00000000" w:rsidP="004D74CD">
      <w:pPr>
        <w:widowControl/>
        <w:spacing w:line="560" w:lineRule="exact"/>
        <w:jc w:val="center"/>
        <w:rPr>
          <w:rFonts w:ascii="方正小标宋_GBK" w:eastAsia="方正小标宋_GBK" w:hAnsi="楷体" w:cs="Arial Narrow" w:hint="eastAsia"/>
          <w:sz w:val="36"/>
          <w:szCs w:val="36"/>
        </w:rPr>
      </w:pPr>
      <w:r w:rsidRPr="003A54FC">
        <w:rPr>
          <w:rFonts w:ascii="方正小标宋_GBK" w:eastAsia="方正小标宋_GBK" w:hAnsi="楷体" w:cs="Arial Narrow" w:hint="eastAsia"/>
          <w:sz w:val="36"/>
          <w:szCs w:val="36"/>
        </w:rPr>
        <w:t>目录</w:t>
      </w:r>
    </w:p>
    <w:p w14:paraId="26FD34DD" w14:textId="050220EA" w:rsidR="00B265CF" w:rsidRDefault="00000000">
      <w:pPr>
        <w:pStyle w:val="TOC2"/>
        <w:tabs>
          <w:tab w:val="right" w:leader="dot" w:pos="8296"/>
        </w:tabs>
        <w:rPr>
          <w:rFonts w:eastAsiaTheme="minorEastAsia" w:hint="eastAsia"/>
          <w:b w:val="0"/>
          <w:noProof/>
          <w:sz w:val="21"/>
          <w:szCs w:val="22"/>
          <w14:ligatures w14:val="standardContextual"/>
        </w:rPr>
      </w:pPr>
      <w:r w:rsidRPr="004D74CD">
        <w:rPr>
          <w:rFonts w:ascii="仿宋_GB2312" w:eastAsia="仿宋_GB2312" w:hAnsi="楷体" w:cs="Arial Narrow" w:hint="eastAsia"/>
          <w:b w:val="0"/>
          <w:sz w:val="32"/>
          <w:szCs w:val="32"/>
        </w:rPr>
        <w:fldChar w:fldCharType="begin"/>
      </w:r>
      <w:r w:rsidRPr="004D74CD">
        <w:rPr>
          <w:rFonts w:ascii="仿宋_GB2312" w:eastAsia="仿宋_GB2312" w:hAnsi="楷体" w:cs="Arial Narrow" w:hint="eastAsia"/>
          <w:b w:val="0"/>
          <w:sz w:val="32"/>
          <w:szCs w:val="32"/>
        </w:rPr>
        <w:instrText xml:space="preserve"> TOC \o "1-3" \h \z \u </w:instrText>
      </w:r>
      <w:r w:rsidRPr="004D74CD">
        <w:rPr>
          <w:rFonts w:ascii="仿宋_GB2312" w:eastAsia="仿宋_GB2312" w:hAnsi="楷体" w:cs="Arial Narrow" w:hint="eastAsia"/>
          <w:b w:val="0"/>
          <w:sz w:val="32"/>
          <w:szCs w:val="32"/>
        </w:rPr>
        <w:fldChar w:fldCharType="separate"/>
      </w:r>
      <w:hyperlink w:anchor="_Toc184138036" w:history="1">
        <w:r w:rsidR="00B265CF" w:rsidRPr="006E5630">
          <w:rPr>
            <w:rStyle w:val="af"/>
            <w:rFonts w:ascii="黑体" w:eastAsia="黑体" w:hAnsi="黑体" w:hint="eastAsia"/>
            <w:noProof/>
          </w:rPr>
          <w:t>一、摘要内容</w:t>
        </w:r>
        <w:r w:rsidR="00B265CF">
          <w:rPr>
            <w:rFonts w:hint="eastAsia"/>
            <w:noProof/>
            <w:webHidden/>
          </w:rPr>
          <w:tab/>
        </w:r>
        <w:r w:rsidR="00B265CF">
          <w:rPr>
            <w:rFonts w:hint="eastAsia"/>
            <w:noProof/>
            <w:webHidden/>
          </w:rPr>
          <w:fldChar w:fldCharType="begin"/>
        </w:r>
        <w:r w:rsidR="00B265CF">
          <w:rPr>
            <w:rFonts w:hint="eastAsia"/>
            <w:noProof/>
            <w:webHidden/>
          </w:rPr>
          <w:instrText xml:space="preserve"> </w:instrText>
        </w:r>
        <w:r w:rsidR="00B265CF">
          <w:rPr>
            <w:noProof/>
            <w:webHidden/>
          </w:rPr>
          <w:instrText>PAGEREF _Toc184138036 \h</w:instrText>
        </w:r>
        <w:r w:rsidR="00B265CF">
          <w:rPr>
            <w:rFonts w:hint="eastAsia"/>
            <w:noProof/>
            <w:webHidden/>
          </w:rPr>
          <w:instrText xml:space="preserve"> </w:instrText>
        </w:r>
        <w:r w:rsidR="00B265CF">
          <w:rPr>
            <w:rFonts w:hint="eastAsia"/>
            <w:noProof/>
            <w:webHidden/>
          </w:rPr>
        </w:r>
        <w:r w:rsidR="00B265CF">
          <w:rPr>
            <w:rFonts w:hint="eastAsia"/>
            <w:noProof/>
            <w:webHidden/>
          </w:rPr>
          <w:fldChar w:fldCharType="separate"/>
        </w:r>
        <w:r w:rsidR="00B265CF">
          <w:rPr>
            <w:rFonts w:hint="eastAsia"/>
            <w:noProof/>
            <w:webHidden/>
          </w:rPr>
          <w:t>- 4 -</w:t>
        </w:r>
        <w:r w:rsidR="00B265CF">
          <w:rPr>
            <w:rFonts w:hint="eastAsia"/>
            <w:noProof/>
            <w:webHidden/>
          </w:rPr>
          <w:fldChar w:fldCharType="end"/>
        </w:r>
      </w:hyperlink>
    </w:p>
    <w:p w14:paraId="5AE1D9F3" w14:textId="51B04E79" w:rsidR="00B265CF" w:rsidRDefault="00B265CF">
      <w:pPr>
        <w:pStyle w:val="TOC3"/>
        <w:tabs>
          <w:tab w:val="right" w:leader="dot" w:pos="8296"/>
        </w:tabs>
        <w:rPr>
          <w:rFonts w:eastAsiaTheme="minorEastAsia" w:hint="eastAsia"/>
          <w:noProof/>
          <w:sz w:val="21"/>
          <w:szCs w:val="22"/>
          <w14:ligatures w14:val="standardContextual"/>
        </w:rPr>
      </w:pPr>
      <w:hyperlink w:anchor="_Toc184138037" w:history="1">
        <w:r w:rsidRPr="006E5630">
          <w:rPr>
            <w:rStyle w:val="af"/>
            <w:rFonts w:ascii="楷体_GB2312" w:eastAsia="楷体_GB2312" w:hint="eastAsia"/>
            <w:noProof/>
          </w:rPr>
          <w:t>（一）项目的基本情况。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_Toc184138037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- 4 -</w:t>
        </w:r>
        <w:r>
          <w:rPr>
            <w:rFonts w:hint="eastAsia"/>
            <w:noProof/>
            <w:webHidden/>
          </w:rPr>
          <w:fldChar w:fldCharType="end"/>
        </w:r>
      </w:hyperlink>
    </w:p>
    <w:p w14:paraId="25732D0D" w14:textId="43DB0E55" w:rsidR="00B265CF" w:rsidRDefault="00B265CF">
      <w:pPr>
        <w:pStyle w:val="TOC3"/>
        <w:tabs>
          <w:tab w:val="right" w:leader="dot" w:pos="8296"/>
        </w:tabs>
        <w:rPr>
          <w:rFonts w:eastAsiaTheme="minorEastAsia" w:hint="eastAsia"/>
          <w:noProof/>
          <w:sz w:val="21"/>
          <w:szCs w:val="22"/>
          <w14:ligatures w14:val="standardContextual"/>
        </w:rPr>
      </w:pPr>
      <w:hyperlink w:anchor="_Toc184138038" w:history="1">
        <w:r w:rsidRPr="006E5630">
          <w:rPr>
            <w:rStyle w:val="af"/>
            <w:rFonts w:ascii="楷体_GB2312" w:eastAsia="楷体_GB2312" w:hint="eastAsia"/>
            <w:noProof/>
          </w:rPr>
          <w:t>（二）主管部门绩效自评工作开展及配合情况。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_Toc184138038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4E94032B" w14:textId="33D2D895" w:rsidR="00B265CF" w:rsidRDefault="00B265CF">
      <w:pPr>
        <w:pStyle w:val="TOC3"/>
        <w:tabs>
          <w:tab w:val="right" w:leader="dot" w:pos="8296"/>
        </w:tabs>
        <w:rPr>
          <w:rFonts w:eastAsiaTheme="minorEastAsia" w:hint="eastAsia"/>
          <w:noProof/>
          <w:sz w:val="21"/>
          <w:szCs w:val="22"/>
          <w14:ligatures w14:val="standardContextual"/>
        </w:rPr>
      </w:pPr>
      <w:hyperlink w:anchor="_Toc184138039" w:history="1">
        <w:r w:rsidRPr="006E5630">
          <w:rPr>
            <w:rStyle w:val="af"/>
            <w:rFonts w:ascii="楷体_GB2312" w:eastAsia="楷体_GB2312" w:hint="eastAsia"/>
            <w:noProof/>
          </w:rPr>
          <w:t>（三）项目资金分配使用情况。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_Toc184138039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- 5 -</w:t>
        </w:r>
        <w:r>
          <w:rPr>
            <w:rFonts w:hint="eastAsia"/>
            <w:noProof/>
            <w:webHidden/>
          </w:rPr>
          <w:fldChar w:fldCharType="end"/>
        </w:r>
      </w:hyperlink>
    </w:p>
    <w:p w14:paraId="1F4A7259" w14:textId="777D43B7" w:rsidR="00B265CF" w:rsidRDefault="00B265CF">
      <w:pPr>
        <w:pStyle w:val="TOC3"/>
        <w:tabs>
          <w:tab w:val="right" w:leader="dot" w:pos="8296"/>
        </w:tabs>
        <w:rPr>
          <w:rFonts w:eastAsiaTheme="minorEastAsia" w:hint="eastAsia"/>
          <w:noProof/>
          <w:sz w:val="21"/>
          <w:szCs w:val="22"/>
          <w14:ligatures w14:val="standardContextual"/>
        </w:rPr>
      </w:pPr>
      <w:hyperlink w:anchor="_Toc184138040" w:history="1">
        <w:r w:rsidRPr="006E5630">
          <w:rPr>
            <w:rStyle w:val="af"/>
            <w:rFonts w:ascii="楷体_GB2312" w:eastAsia="楷体_GB2312" w:hint="eastAsia"/>
            <w:noProof/>
          </w:rPr>
          <w:t>（四）评价主要结论。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06117F20" w14:textId="6388D2D9" w:rsidR="00B265CF" w:rsidRDefault="00B265CF">
      <w:pPr>
        <w:pStyle w:val="TOC3"/>
        <w:tabs>
          <w:tab w:val="right" w:leader="dot" w:pos="8296"/>
        </w:tabs>
        <w:rPr>
          <w:rFonts w:eastAsiaTheme="minorEastAsia" w:hint="eastAsia"/>
          <w:noProof/>
          <w:sz w:val="21"/>
          <w:szCs w:val="22"/>
          <w14:ligatures w14:val="standardContextual"/>
        </w:rPr>
      </w:pPr>
      <w:hyperlink w:anchor="_Toc184138041" w:history="1">
        <w:r w:rsidRPr="006E5630">
          <w:rPr>
            <w:rStyle w:val="af"/>
            <w:rFonts w:ascii="楷体_GB2312" w:eastAsia="楷体_GB2312" w:hint="eastAsia"/>
            <w:noProof/>
          </w:rPr>
          <w:t>（五）评价发现的主要问题。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6846AA57" w14:textId="3A4693C7" w:rsidR="00B265CF" w:rsidRDefault="00B265CF">
      <w:pPr>
        <w:pStyle w:val="TOC3"/>
        <w:tabs>
          <w:tab w:val="right" w:leader="dot" w:pos="8296"/>
        </w:tabs>
        <w:rPr>
          <w:rFonts w:eastAsiaTheme="minorEastAsia" w:hint="eastAsia"/>
          <w:noProof/>
          <w:sz w:val="21"/>
          <w:szCs w:val="22"/>
          <w14:ligatures w14:val="standardContextual"/>
        </w:rPr>
      </w:pPr>
      <w:hyperlink w:anchor="_Toc184138042" w:history="1">
        <w:r w:rsidRPr="006E5630">
          <w:rPr>
            <w:rStyle w:val="af"/>
            <w:rFonts w:ascii="楷体_GB2312" w:eastAsia="楷体_GB2312" w:hint="eastAsia"/>
            <w:noProof/>
          </w:rPr>
          <w:t>（六）主要建议。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- 6 -</w:t>
        </w:r>
        <w:r>
          <w:rPr>
            <w:rFonts w:hint="eastAsia"/>
            <w:noProof/>
            <w:webHidden/>
          </w:rPr>
          <w:fldChar w:fldCharType="end"/>
        </w:r>
      </w:hyperlink>
    </w:p>
    <w:p w14:paraId="7A01C2E3" w14:textId="7F3842BB"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43" w:history="1">
        <w:r w:rsidRPr="006E5630">
          <w:rPr>
            <w:rStyle w:val="af"/>
            <w:rFonts w:ascii="黑体" w:eastAsia="黑体" w:hAnsi="黑体" w:hint="eastAsia"/>
            <w:noProof/>
          </w:rPr>
          <w:t>二、评价工作开展及项目情况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309E8543" w14:textId="6271C107" w:rsidR="00B265CF" w:rsidRDefault="00B265CF">
      <w:pPr>
        <w:pStyle w:val="TOC3"/>
        <w:tabs>
          <w:tab w:val="right" w:leader="dot" w:pos="8296"/>
        </w:tabs>
        <w:rPr>
          <w:rFonts w:eastAsiaTheme="minorEastAsia" w:hint="eastAsia"/>
          <w:noProof/>
          <w:sz w:val="21"/>
          <w:szCs w:val="22"/>
          <w14:ligatures w14:val="standardContextual"/>
        </w:rPr>
      </w:pPr>
      <w:hyperlink w:anchor="_Toc184138044" w:history="1">
        <w:r w:rsidRPr="006E5630">
          <w:rPr>
            <w:rStyle w:val="af"/>
            <w:rFonts w:ascii="楷体_GB2312" w:eastAsia="楷体_GB2312" w:hint="eastAsia"/>
            <w:noProof/>
          </w:rPr>
          <w:t>（一）评价人员组成。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4C6B2C7D" w14:textId="661BF2DB" w:rsidR="00B265CF" w:rsidRDefault="00B265CF">
      <w:pPr>
        <w:pStyle w:val="TOC3"/>
        <w:tabs>
          <w:tab w:val="right" w:leader="dot" w:pos="8296"/>
        </w:tabs>
        <w:rPr>
          <w:rFonts w:eastAsiaTheme="minorEastAsia" w:hint="eastAsia"/>
          <w:noProof/>
          <w:sz w:val="21"/>
          <w:szCs w:val="22"/>
          <w14:ligatures w14:val="standardContextual"/>
        </w:rPr>
      </w:pPr>
      <w:hyperlink w:anchor="_Toc184138045" w:history="1">
        <w:r w:rsidRPr="006E5630">
          <w:rPr>
            <w:rStyle w:val="af"/>
            <w:rFonts w:ascii="楷体_GB2312" w:eastAsia="楷体_GB2312" w:hint="eastAsia"/>
            <w:noProof/>
          </w:rPr>
          <w:t>（二）项目选点。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46968662" w14:textId="30443713" w:rsidR="00B265CF" w:rsidRDefault="00B265CF">
      <w:pPr>
        <w:pStyle w:val="TOC3"/>
        <w:tabs>
          <w:tab w:val="right" w:leader="dot" w:pos="8296"/>
        </w:tabs>
        <w:rPr>
          <w:rFonts w:eastAsiaTheme="minorEastAsia" w:hint="eastAsia"/>
          <w:noProof/>
          <w:sz w:val="21"/>
          <w:szCs w:val="22"/>
          <w14:ligatures w14:val="standardContextual"/>
        </w:rPr>
      </w:pPr>
      <w:hyperlink w:anchor="_Toc184138046" w:history="1">
        <w:r w:rsidRPr="006E5630">
          <w:rPr>
            <w:rStyle w:val="af"/>
            <w:rFonts w:ascii="楷体_GB2312" w:eastAsia="楷体_GB2312" w:hint="eastAsia"/>
            <w:noProof/>
          </w:rPr>
          <w:t>（三）评价指标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- 7 -</w:t>
        </w:r>
        <w:r>
          <w:rPr>
            <w:rFonts w:hint="eastAsia"/>
            <w:noProof/>
            <w:webHidden/>
          </w:rPr>
          <w:fldChar w:fldCharType="end"/>
        </w:r>
      </w:hyperlink>
    </w:p>
    <w:p w14:paraId="17AE48AD" w14:textId="2E5BA38B" w:rsidR="00B265CF" w:rsidRDefault="00B265CF">
      <w:pPr>
        <w:pStyle w:val="TOC3"/>
        <w:tabs>
          <w:tab w:val="right" w:leader="dot" w:pos="8296"/>
        </w:tabs>
        <w:rPr>
          <w:rFonts w:eastAsiaTheme="minorEastAsia" w:hint="eastAsia"/>
          <w:noProof/>
          <w:sz w:val="21"/>
          <w:szCs w:val="22"/>
          <w14:ligatures w14:val="standardContextual"/>
        </w:rPr>
      </w:pPr>
      <w:hyperlink w:anchor="_Toc184138047" w:history="1">
        <w:r w:rsidRPr="006E5630">
          <w:rPr>
            <w:rStyle w:val="af"/>
            <w:rFonts w:ascii="楷体_GB2312" w:eastAsia="楷体_GB2312" w:hint="eastAsia"/>
            <w:noProof/>
          </w:rPr>
          <w:t>（四）评价方法。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- 8 -</w:t>
        </w:r>
        <w:r>
          <w:rPr>
            <w:rFonts w:hint="eastAsia"/>
            <w:noProof/>
            <w:webHidden/>
          </w:rPr>
          <w:fldChar w:fldCharType="end"/>
        </w:r>
      </w:hyperlink>
    </w:p>
    <w:p w14:paraId="1426DDFB" w14:textId="570956D6"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48" w:history="1">
        <w:r w:rsidRPr="006E5630">
          <w:rPr>
            <w:rStyle w:val="af"/>
            <w:rFonts w:ascii="黑体" w:eastAsia="黑体" w:hAnsi="黑体" w:hint="eastAsia"/>
            <w:noProof/>
          </w:rPr>
          <w:t>三、综合评价情况及评价结论</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- 9 -</w:t>
        </w:r>
        <w:r>
          <w:rPr>
            <w:rFonts w:hint="eastAsia"/>
            <w:noProof/>
            <w:webHidden/>
          </w:rPr>
          <w:fldChar w:fldCharType="end"/>
        </w:r>
      </w:hyperlink>
    </w:p>
    <w:p w14:paraId="321EA473" w14:textId="07036016"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49" w:history="1">
        <w:r w:rsidRPr="006E5630">
          <w:rPr>
            <w:rStyle w:val="af"/>
            <w:rFonts w:ascii="黑体" w:eastAsia="黑体" w:hAnsi="黑体" w:cs="Times New Roman" w:hint="eastAsia"/>
            <w:noProof/>
            <w:kern w:val="0"/>
          </w:rPr>
          <w:t>四、绩效评价指标分析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_Toc184138049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5C97A771" w14:textId="2A365A23" w:rsidR="00B265CF" w:rsidRDefault="00B265CF">
      <w:pPr>
        <w:pStyle w:val="TOC3"/>
        <w:tabs>
          <w:tab w:val="right" w:leader="dot" w:pos="8296"/>
        </w:tabs>
        <w:rPr>
          <w:rFonts w:eastAsiaTheme="minorEastAsia" w:hint="eastAsia"/>
          <w:noProof/>
          <w:sz w:val="21"/>
          <w:szCs w:val="22"/>
          <w14:ligatures w14:val="standardContextual"/>
        </w:rPr>
      </w:pPr>
      <w:hyperlink w:anchor="_Toc184138050" w:history="1">
        <w:r w:rsidRPr="006E5630">
          <w:rPr>
            <w:rStyle w:val="af"/>
            <w:rFonts w:ascii="楷体_GB2312" w:eastAsia="楷体_GB2312" w:hint="eastAsia"/>
            <w:noProof/>
          </w:rPr>
          <w:t>（一）通用指标绩效分析。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- 12 -</w:t>
        </w:r>
        <w:r>
          <w:rPr>
            <w:rFonts w:hint="eastAsia"/>
            <w:noProof/>
            <w:webHidden/>
          </w:rPr>
          <w:fldChar w:fldCharType="end"/>
        </w:r>
      </w:hyperlink>
    </w:p>
    <w:p w14:paraId="40FF87D2" w14:textId="69C2D789" w:rsidR="00B265CF" w:rsidRDefault="00B265CF">
      <w:pPr>
        <w:pStyle w:val="TOC3"/>
        <w:tabs>
          <w:tab w:val="right" w:leader="dot" w:pos="8296"/>
        </w:tabs>
        <w:rPr>
          <w:rFonts w:eastAsiaTheme="minorEastAsia" w:hint="eastAsia"/>
          <w:noProof/>
          <w:sz w:val="21"/>
          <w:szCs w:val="22"/>
          <w14:ligatures w14:val="standardContextual"/>
        </w:rPr>
      </w:pPr>
      <w:hyperlink w:anchor="_Toc184138051" w:history="1">
        <w:r w:rsidRPr="006E5630">
          <w:rPr>
            <w:rStyle w:val="af"/>
            <w:rFonts w:ascii="楷体_GB2312" w:eastAsia="楷体_GB2312" w:hint="eastAsia"/>
            <w:noProof/>
          </w:rPr>
          <w:t>（二）共性指标绩效分析。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- 16 -</w:t>
        </w:r>
        <w:r>
          <w:rPr>
            <w:rFonts w:hint="eastAsia"/>
            <w:noProof/>
            <w:webHidden/>
          </w:rPr>
          <w:fldChar w:fldCharType="end"/>
        </w:r>
      </w:hyperlink>
    </w:p>
    <w:p w14:paraId="260A611A" w14:textId="55CC8DA5" w:rsidR="00B265CF" w:rsidRDefault="00B265CF">
      <w:pPr>
        <w:pStyle w:val="TOC3"/>
        <w:tabs>
          <w:tab w:val="right" w:leader="dot" w:pos="8296"/>
        </w:tabs>
        <w:rPr>
          <w:rFonts w:eastAsiaTheme="minorEastAsia" w:hint="eastAsia"/>
          <w:noProof/>
          <w:sz w:val="21"/>
          <w:szCs w:val="22"/>
          <w14:ligatures w14:val="standardContextual"/>
        </w:rPr>
      </w:pPr>
      <w:hyperlink w:anchor="_Toc184138052" w:history="1">
        <w:r w:rsidRPr="006E5630">
          <w:rPr>
            <w:rStyle w:val="af"/>
            <w:rFonts w:ascii="楷体_GB2312" w:eastAsia="楷体_GB2312" w:hint="eastAsia"/>
            <w:noProof/>
          </w:rPr>
          <w:t>（三）特性指标绩效分析。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- 17 -</w:t>
        </w:r>
        <w:r>
          <w:rPr>
            <w:rFonts w:hint="eastAsia"/>
            <w:noProof/>
            <w:webHidden/>
          </w:rPr>
          <w:fldChar w:fldCharType="end"/>
        </w:r>
      </w:hyperlink>
    </w:p>
    <w:p w14:paraId="773BE5CE" w14:textId="3859A1E7"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53" w:history="1">
        <w:r w:rsidRPr="006E5630">
          <w:rPr>
            <w:rStyle w:val="af"/>
            <w:rFonts w:ascii="黑体" w:eastAsia="黑体" w:hAnsi="黑体" w:hint="eastAsia"/>
            <w:noProof/>
          </w:rPr>
          <w:t>五、存在的主要问题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4FEBF4FD" w14:textId="1A61B211" w:rsidR="00B265CF" w:rsidRDefault="00B265CF">
      <w:pPr>
        <w:pStyle w:val="TOC3"/>
        <w:tabs>
          <w:tab w:val="right" w:leader="dot" w:pos="8296"/>
        </w:tabs>
        <w:rPr>
          <w:rFonts w:eastAsiaTheme="minorEastAsia" w:hint="eastAsia"/>
          <w:noProof/>
          <w:sz w:val="21"/>
          <w:szCs w:val="22"/>
          <w14:ligatures w14:val="standardContextual"/>
        </w:rPr>
      </w:pPr>
      <w:hyperlink w:anchor="_Toc184138054" w:history="1">
        <w:r w:rsidRPr="006E5630">
          <w:rPr>
            <w:rStyle w:val="af"/>
            <w:rFonts w:ascii="楷体_GB2312" w:eastAsia="楷体_GB2312" w:hint="eastAsia"/>
            <w:noProof/>
          </w:rPr>
          <w:t>（一）政策执行不到位。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2A227025" w14:textId="0E597955" w:rsidR="00B265CF" w:rsidRDefault="00B265CF">
      <w:pPr>
        <w:pStyle w:val="TOC3"/>
        <w:tabs>
          <w:tab w:val="right" w:leader="dot" w:pos="8296"/>
        </w:tabs>
        <w:rPr>
          <w:rFonts w:eastAsiaTheme="minorEastAsia" w:hint="eastAsia"/>
          <w:noProof/>
          <w:sz w:val="21"/>
          <w:szCs w:val="22"/>
          <w14:ligatures w14:val="standardContextual"/>
        </w:rPr>
      </w:pPr>
      <w:hyperlink w:anchor="_Toc184138055" w:history="1">
        <w:r w:rsidRPr="006E5630">
          <w:rPr>
            <w:rStyle w:val="af"/>
            <w:rFonts w:ascii="楷体_GB2312" w:eastAsia="楷体_GB2312" w:hint="eastAsia"/>
            <w:noProof/>
          </w:rPr>
          <w:t>（二）档案资料整理出现时间错乱。</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- 18 -</w:t>
        </w:r>
        <w:r>
          <w:rPr>
            <w:rFonts w:hint="eastAsia"/>
            <w:noProof/>
            <w:webHidden/>
          </w:rPr>
          <w:fldChar w:fldCharType="end"/>
        </w:r>
      </w:hyperlink>
    </w:p>
    <w:p w14:paraId="0634F3F1" w14:textId="29644DEE" w:rsidR="00B265CF" w:rsidRDefault="00B265CF">
      <w:pPr>
        <w:pStyle w:val="TOC3"/>
        <w:tabs>
          <w:tab w:val="right" w:leader="dot" w:pos="8296"/>
        </w:tabs>
        <w:rPr>
          <w:rFonts w:eastAsiaTheme="minorEastAsia" w:hint="eastAsia"/>
          <w:noProof/>
          <w:sz w:val="21"/>
          <w:szCs w:val="22"/>
          <w14:ligatures w14:val="standardContextual"/>
        </w:rPr>
      </w:pPr>
      <w:hyperlink w:anchor="_Toc184138056" w:history="1">
        <w:r w:rsidRPr="006E5630">
          <w:rPr>
            <w:rStyle w:val="af"/>
            <w:rFonts w:ascii="楷体_GB2312" w:eastAsia="楷体_GB2312" w:hint="eastAsia"/>
            <w:noProof/>
          </w:rPr>
          <w:t>（三）实际就餐天数与结算天数不一致。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387F1661" w14:textId="305F463E" w:rsidR="00B265CF" w:rsidRDefault="00B265CF">
      <w:pPr>
        <w:pStyle w:val="TOC3"/>
        <w:tabs>
          <w:tab w:val="right" w:leader="dot" w:pos="8296"/>
        </w:tabs>
        <w:rPr>
          <w:rFonts w:eastAsiaTheme="minorEastAsia" w:hint="eastAsia"/>
          <w:noProof/>
          <w:sz w:val="21"/>
          <w:szCs w:val="22"/>
          <w14:ligatures w14:val="standardContextual"/>
        </w:rPr>
      </w:pPr>
      <w:hyperlink w:anchor="_Toc184138057" w:history="1">
        <w:r w:rsidRPr="006E5630">
          <w:rPr>
            <w:rStyle w:val="af"/>
            <w:rFonts w:ascii="楷体_GB2312" w:eastAsia="楷体_GB2312" w:hint="eastAsia"/>
            <w:noProof/>
          </w:rPr>
          <w:t>（四）补助发放不及时。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7E8A590E" w14:textId="0DE3D674" w:rsidR="00B265CF" w:rsidRDefault="00B265CF">
      <w:pPr>
        <w:pStyle w:val="TOC3"/>
        <w:tabs>
          <w:tab w:val="right" w:leader="dot" w:pos="8296"/>
        </w:tabs>
        <w:rPr>
          <w:rFonts w:eastAsiaTheme="minorEastAsia" w:hint="eastAsia"/>
          <w:noProof/>
          <w:sz w:val="21"/>
          <w:szCs w:val="22"/>
          <w14:ligatures w14:val="standardContextual"/>
        </w:rPr>
      </w:pPr>
      <w:hyperlink w:anchor="_Toc184138058" w:history="1">
        <w:r w:rsidRPr="006E5630">
          <w:rPr>
            <w:rStyle w:val="af"/>
            <w:rFonts w:ascii="楷体_GB2312" w:eastAsia="楷体_GB2312" w:hint="eastAsia"/>
            <w:noProof/>
          </w:rPr>
          <w:t>（五）截留资金，结余资金未上缴财政或扣减。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1C877BC7" w14:textId="766B58C7"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59" w:history="1">
        <w:r w:rsidRPr="006E5630">
          <w:rPr>
            <w:rStyle w:val="af"/>
            <w:rFonts w:ascii="黑体" w:eastAsia="黑体" w:hAnsi="黑体" w:hint="eastAsia"/>
            <w:noProof/>
          </w:rPr>
          <w:t>六、相关措施建议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_Toc184138059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14A4475B" w14:textId="756309EC" w:rsidR="00B265CF" w:rsidRDefault="00B265CF">
      <w:pPr>
        <w:pStyle w:val="TOC3"/>
        <w:tabs>
          <w:tab w:val="right" w:leader="dot" w:pos="8296"/>
        </w:tabs>
        <w:rPr>
          <w:rFonts w:eastAsiaTheme="minorEastAsia" w:hint="eastAsia"/>
          <w:noProof/>
          <w:sz w:val="21"/>
          <w:szCs w:val="22"/>
          <w14:ligatures w14:val="standardContextual"/>
        </w:rPr>
      </w:pPr>
      <w:hyperlink w:anchor="_Toc184138060" w:history="1">
        <w:r w:rsidRPr="006E5630">
          <w:rPr>
            <w:rStyle w:val="af"/>
            <w:rFonts w:ascii="楷体_GB2312" w:eastAsia="楷体_GB2312" w:hint="eastAsia"/>
            <w:noProof/>
          </w:rPr>
          <w:t>（一）加强政策执行，提升农村学生营养改善计划效果。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- 19 -</w:t>
        </w:r>
        <w:r>
          <w:rPr>
            <w:rFonts w:hint="eastAsia"/>
            <w:noProof/>
            <w:webHidden/>
          </w:rPr>
          <w:fldChar w:fldCharType="end"/>
        </w:r>
      </w:hyperlink>
    </w:p>
    <w:p w14:paraId="7D521B29" w14:textId="0025FD4B" w:rsidR="00B265CF" w:rsidRDefault="00B265CF">
      <w:pPr>
        <w:pStyle w:val="TOC3"/>
        <w:tabs>
          <w:tab w:val="right" w:leader="dot" w:pos="8296"/>
        </w:tabs>
        <w:rPr>
          <w:rFonts w:eastAsiaTheme="minorEastAsia" w:hint="eastAsia"/>
          <w:noProof/>
          <w:sz w:val="21"/>
          <w:szCs w:val="22"/>
          <w14:ligatures w14:val="standardContextual"/>
        </w:rPr>
      </w:pPr>
      <w:hyperlink w:anchor="_Toc184138061" w:history="1">
        <w:r w:rsidRPr="006E5630">
          <w:rPr>
            <w:rStyle w:val="af"/>
            <w:rFonts w:ascii="楷体_GB2312" w:eastAsia="楷体_GB2312" w:hint="eastAsia"/>
            <w:noProof/>
          </w:rPr>
          <w:t>（二）严格数据核实与流程管理，确保营养餐数据准确。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- 20 -</w:t>
        </w:r>
        <w:r>
          <w:rPr>
            <w:rFonts w:hint="eastAsia"/>
            <w:noProof/>
            <w:webHidden/>
          </w:rPr>
          <w:fldChar w:fldCharType="end"/>
        </w:r>
      </w:hyperlink>
    </w:p>
    <w:p w14:paraId="51E9016F" w14:textId="1358F778" w:rsidR="00B265CF" w:rsidRDefault="00B265CF">
      <w:pPr>
        <w:pStyle w:val="TOC3"/>
        <w:tabs>
          <w:tab w:val="right" w:leader="dot" w:pos="8296"/>
        </w:tabs>
        <w:rPr>
          <w:rFonts w:eastAsiaTheme="minorEastAsia" w:hint="eastAsia"/>
          <w:noProof/>
          <w:sz w:val="21"/>
          <w:szCs w:val="22"/>
          <w14:ligatures w14:val="standardContextual"/>
        </w:rPr>
      </w:pPr>
      <w:hyperlink w:anchor="_Toc184138062" w:history="1">
        <w:r w:rsidRPr="006E5630">
          <w:rPr>
            <w:rStyle w:val="af"/>
            <w:rFonts w:ascii="楷体_GB2312" w:eastAsia="楷体_GB2312" w:hint="eastAsia"/>
            <w:noProof/>
          </w:rPr>
          <w:t>（三）根据实际就餐天数结算，保障营养餐使用合理。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- 20 -</w:t>
        </w:r>
        <w:r>
          <w:rPr>
            <w:rFonts w:hint="eastAsia"/>
            <w:noProof/>
            <w:webHidden/>
          </w:rPr>
          <w:fldChar w:fldCharType="end"/>
        </w:r>
      </w:hyperlink>
    </w:p>
    <w:p w14:paraId="72E8DDCE" w14:textId="23514D84" w:rsidR="00B265CF" w:rsidRDefault="00B265CF">
      <w:pPr>
        <w:pStyle w:val="TOC3"/>
        <w:tabs>
          <w:tab w:val="right" w:leader="dot" w:pos="8296"/>
        </w:tabs>
        <w:rPr>
          <w:rFonts w:eastAsiaTheme="minorEastAsia" w:hint="eastAsia"/>
          <w:noProof/>
          <w:sz w:val="21"/>
          <w:szCs w:val="22"/>
          <w14:ligatures w14:val="standardContextual"/>
        </w:rPr>
      </w:pPr>
      <w:hyperlink w:anchor="_Toc184138063" w:history="1">
        <w:r w:rsidRPr="006E5630">
          <w:rPr>
            <w:rStyle w:val="af"/>
            <w:rFonts w:ascii="楷体_GB2312" w:eastAsia="楷体_GB2312" w:hint="eastAsia"/>
            <w:noProof/>
          </w:rPr>
          <w:t>（四）制定明确资金拨付时间表，保障营养餐资金及时拨付到位。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- 20 -</w:t>
        </w:r>
        <w:r>
          <w:rPr>
            <w:rFonts w:hint="eastAsia"/>
            <w:noProof/>
            <w:webHidden/>
          </w:rPr>
          <w:fldChar w:fldCharType="end"/>
        </w:r>
      </w:hyperlink>
    </w:p>
    <w:p w14:paraId="6A9229E9" w14:textId="50DB30B3" w:rsidR="00B265CF" w:rsidRDefault="00B265CF">
      <w:pPr>
        <w:pStyle w:val="TOC2"/>
        <w:tabs>
          <w:tab w:val="right" w:leader="dot" w:pos="8296"/>
        </w:tabs>
        <w:rPr>
          <w:rFonts w:eastAsiaTheme="minorEastAsia" w:hint="eastAsia"/>
          <w:b w:val="0"/>
          <w:noProof/>
          <w:sz w:val="21"/>
          <w:szCs w:val="22"/>
          <w14:ligatures w14:val="standardContextual"/>
        </w:rPr>
      </w:pPr>
      <w:hyperlink w:anchor="_Toc184138064" w:history="1">
        <w:r w:rsidRPr="006E5630">
          <w:rPr>
            <w:rStyle w:val="af"/>
            <w:rFonts w:ascii="黑体" w:eastAsia="黑体" w:hAnsi="黑体" w:hint="eastAsia"/>
            <w:noProof/>
          </w:rPr>
          <w:t>七、其他说明事项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045EB613" w14:textId="1DD3FC90" w:rsidR="00B265CF" w:rsidRDefault="00B265CF">
      <w:pPr>
        <w:pStyle w:val="TOC3"/>
        <w:tabs>
          <w:tab w:val="right" w:leader="dot" w:pos="8296"/>
        </w:tabs>
        <w:rPr>
          <w:rFonts w:eastAsiaTheme="minorEastAsia" w:hint="eastAsia"/>
          <w:noProof/>
          <w:sz w:val="21"/>
          <w:szCs w:val="22"/>
          <w14:ligatures w14:val="standardContextual"/>
        </w:rPr>
      </w:pPr>
      <w:hyperlink w:anchor="_Toc184138065" w:history="1">
        <w:r w:rsidRPr="006E5630">
          <w:rPr>
            <w:rStyle w:val="af"/>
            <w:rFonts w:ascii="楷体_GB2312" w:eastAsia="楷体_GB2312" w:hint="eastAsia"/>
            <w:noProof/>
          </w:rPr>
          <w:t>（一）评价责任的说明。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407BB5FE" w14:textId="5853DA32" w:rsidR="00B265CF" w:rsidRDefault="00B265CF">
      <w:pPr>
        <w:pStyle w:val="TOC3"/>
        <w:tabs>
          <w:tab w:val="right" w:leader="dot" w:pos="8296"/>
        </w:tabs>
        <w:rPr>
          <w:rFonts w:eastAsiaTheme="minorEastAsia" w:hint="eastAsia"/>
          <w:noProof/>
          <w:sz w:val="21"/>
          <w:szCs w:val="22"/>
          <w14:ligatures w14:val="standardContextual"/>
        </w:rPr>
      </w:pPr>
      <w:hyperlink w:anchor="_Toc184138066" w:history="1">
        <w:r w:rsidRPr="006E5630">
          <w:rPr>
            <w:rStyle w:val="af"/>
            <w:rFonts w:ascii="楷体_GB2312" w:eastAsia="楷体_GB2312" w:hint="eastAsia"/>
            <w:noProof/>
          </w:rPr>
          <w:t>（二）提示报告使用者的注意事项。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_Toc184138066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- 21 -</w:t>
        </w:r>
        <w:r>
          <w:rPr>
            <w:rFonts w:hint="eastAsia"/>
            <w:noProof/>
            <w:webHidden/>
          </w:rPr>
          <w:fldChar w:fldCharType="end"/>
        </w:r>
      </w:hyperlink>
    </w:p>
    <w:p w14:paraId="2339404F" w14:textId="6501A8DD" w:rsidR="00102741" w:rsidRDefault="00000000" w:rsidP="0003087B">
      <w:pPr>
        <w:widowControl/>
        <w:spacing w:line="560" w:lineRule="exact"/>
        <w:rPr>
          <w:rFonts w:ascii="仿宋_GB2312" w:eastAsia="仿宋_GB2312" w:hAnsi="楷体" w:cs="Arial Narrow" w:hint="eastAsia"/>
          <w:iCs/>
          <w:sz w:val="32"/>
          <w:szCs w:val="32"/>
        </w:rPr>
      </w:pPr>
      <w:r w:rsidRPr="004D74CD">
        <w:rPr>
          <w:rFonts w:ascii="仿宋_GB2312" w:eastAsia="仿宋_GB2312" w:hAnsi="楷体" w:cs="Arial Narrow" w:hint="eastAsia"/>
          <w:iCs/>
          <w:sz w:val="32"/>
          <w:szCs w:val="32"/>
        </w:rPr>
        <w:fldChar w:fldCharType="end"/>
      </w:r>
      <w:r w:rsidR="00102741">
        <w:rPr>
          <w:rFonts w:ascii="仿宋_GB2312" w:eastAsia="仿宋_GB2312" w:hAnsi="楷体" w:cs="Arial Narrow" w:hint="eastAsia"/>
          <w:iCs/>
          <w:sz w:val="32"/>
          <w:szCs w:val="32"/>
        </w:rPr>
        <w:br w:type="page"/>
      </w:r>
    </w:p>
    <w:p w14:paraId="49750473" w14:textId="77777777" w:rsidR="00E7208F" w:rsidRPr="0003087B" w:rsidRDefault="00E7208F" w:rsidP="0003087B">
      <w:pPr>
        <w:widowControl/>
        <w:spacing w:line="560" w:lineRule="exact"/>
        <w:rPr>
          <w:rFonts w:ascii="仿宋_GB2312" w:eastAsia="仿宋_GB2312" w:hAnsi="楷体" w:cs="Arial Narrow" w:hint="eastAsia"/>
          <w:iCs/>
          <w:sz w:val="32"/>
          <w:szCs w:val="32"/>
        </w:rPr>
      </w:pPr>
    </w:p>
    <w:p w14:paraId="3B7B6AC5" w14:textId="3748EC94" w:rsidR="0061395C" w:rsidRPr="009E7DC6" w:rsidRDefault="0061395C" w:rsidP="00050033">
      <w:pPr>
        <w:spacing w:line="560" w:lineRule="exact"/>
        <w:jc w:val="center"/>
        <w:rPr>
          <w:rFonts w:ascii="方正小标宋_GBK" w:eastAsia="方正小标宋_GBK" w:hAnsi="楷体" w:cs="Arial Narrow" w:hint="eastAsia"/>
          <w:sz w:val="44"/>
          <w:szCs w:val="44"/>
        </w:rPr>
      </w:pPr>
      <w:bookmarkStart w:id="1" w:name="_Hlk178587811"/>
      <w:r w:rsidRPr="009E7DC6">
        <w:rPr>
          <w:rFonts w:ascii="方正小标宋_GBK" w:eastAsia="方正小标宋_GBK" w:hAnsi="楷体" w:cs="Arial Narrow" w:hint="eastAsia"/>
          <w:sz w:val="44"/>
          <w:szCs w:val="44"/>
        </w:rPr>
        <w:t>2023年</w:t>
      </w:r>
      <w:bookmarkStart w:id="2" w:name="OLE_LINK1"/>
      <w:r w:rsidR="000A7780" w:rsidRPr="009E7DC6">
        <w:rPr>
          <w:rFonts w:ascii="方正小标宋_GBK" w:eastAsia="方正小标宋_GBK" w:hAnsi="楷体" w:cs="Arial Narrow" w:hint="eastAsia"/>
          <w:sz w:val="44"/>
          <w:szCs w:val="44"/>
        </w:rPr>
        <w:t>农村义务教育学校营养改善计划</w:t>
      </w:r>
    </w:p>
    <w:bookmarkEnd w:id="2"/>
    <w:p w14:paraId="24FC6A8C" w14:textId="08BBDEC9" w:rsidR="00E7208F" w:rsidRPr="009E7DC6" w:rsidRDefault="0061395C" w:rsidP="00050033">
      <w:pPr>
        <w:spacing w:line="560" w:lineRule="exact"/>
        <w:jc w:val="center"/>
        <w:rPr>
          <w:rFonts w:ascii="方正小标宋_GBK" w:eastAsia="方正小标宋_GBK" w:hAnsi="楷体" w:cs="Arial Narrow" w:hint="eastAsia"/>
          <w:sz w:val="44"/>
          <w:szCs w:val="44"/>
        </w:rPr>
      </w:pPr>
      <w:r w:rsidRPr="009E7DC6">
        <w:rPr>
          <w:rFonts w:ascii="方正小标宋_GBK" w:eastAsia="方正小标宋_GBK" w:hAnsi="楷体" w:cs="Arial Narrow" w:hint="eastAsia"/>
          <w:sz w:val="44"/>
          <w:szCs w:val="44"/>
        </w:rPr>
        <w:t>项目支出绩效评价报告</w:t>
      </w:r>
    </w:p>
    <w:bookmarkEnd w:id="1"/>
    <w:p w14:paraId="068CC6AC" w14:textId="77777777" w:rsidR="0025283E" w:rsidRPr="004D74CD" w:rsidRDefault="0025283E" w:rsidP="00050033">
      <w:pPr>
        <w:spacing w:line="560" w:lineRule="exact"/>
        <w:jc w:val="center"/>
        <w:rPr>
          <w:rFonts w:ascii="仿宋_GB2312" w:eastAsia="仿宋_GB2312" w:hAnsi="楷体" w:cs="Arial Narrow" w:hint="eastAsia"/>
          <w:sz w:val="32"/>
          <w:szCs w:val="32"/>
        </w:rPr>
      </w:pPr>
    </w:p>
    <w:p w14:paraId="33A5C529" w14:textId="17D0ACB7" w:rsidR="00DF6B13" w:rsidRPr="00B76D0D" w:rsidRDefault="00057A07" w:rsidP="00050033">
      <w:pPr>
        <w:pStyle w:val="2"/>
        <w:spacing w:before="0" w:after="0" w:line="560" w:lineRule="exact"/>
        <w:ind w:firstLineChars="200" w:firstLine="640"/>
        <w:rPr>
          <w:rFonts w:ascii="黑体" w:eastAsia="黑体" w:hAnsi="黑体" w:hint="eastAsia"/>
          <w:b w:val="0"/>
          <w:bCs w:val="0"/>
        </w:rPr>
      </w:pPr>
      <w:bookmarkStart w:id="3" w:name="_Toc184138036"/>
      <w:r w:rsidRPr="00B76D0D">
        <w:rPr>
          <w:rFonts w:ascii="黑体" w:eastAsia="黑体" w:hAnsi="黑体" w:hint="eastAsia"/>
          <w:b w:val="0"/>
          <w:bCs w:val="0"/>
        </w:rPr>
        <w:t>一、</w:t>
      </w:r>
      <w:r w:rsidR="009D4DCA" w:rsidRPr="00B76D0D">
        <w:rPr>
          <w:rFonts w:ascii="黑体" w:eastAsia="黑体" w:hAnsi="黑体" w:hint="eastAsia"/>
          <w:b w:val="0"/>
          <w:bCs w:val="0"/>
        </w:rPr>
        <w:t>摘要</w:t>
      </w:r>
      <w:r w:rsidR="00F85C50" w:rsidRPr="00B76D0D">
        <w:rPr>
          <w:rFonts w:ascii="黑体" w:eastAsia="黑体" w:hAnsi="黑体" w:hint="eastAsia"/>
          <w:b w:val="0"/>
          <w:bCs w:val="0"/>
        </w:rPr>
        <w:t>内容</w:t>
      </w:r>
      <w:bookmarkEnd w:id="3"/>
    </w:p>
    <w:p w14:paraId="62E81494" w14:textId="43974D81" w:rsidR="009D4DCA" w:rsidRPr="00B76D0D" w:rsidRDefault="00FC504E" w:rsidP="00050033">
      <w:pPr>
        <w:pStyle w:val="3"/>
        <w:spacing w:before="0" w:after="0" w:line="560" w:lineRule="exact"/>
        <w:ind w:firstLineChars="200" w:firstLine="640"/>
        <w:rPr>
          <w:rFonts w:ascii="楷体_GB2312" w:eastAsia="楷体_GB2312" w:hint="eastAsia"/>
          <w:b w:val="0"/>
          <w:sz w:val="32"/>
        </w:rPr>
      </w:pPr>
      <w:bookmarkStart w:id="4" w:name="_Toc184138037"/>
      <w:r w:rsidRPr="00B76D0D">
        <w:rPr>
          <w:rFonts w:ascii="楷体_GB2312" w:eastAsia="楷体_GB2312" w:hint="eastAsia"/>
          <w:b w:val="0"/>
          <w:sz w:val="32"/>
        </w:rPr>
        <w:t>（一）</w:t>
      </w:r>
      <w:r w:rsidR="00F85C50" w:rsidRPr="00B76D0D">
        <w:rPr>
          <w:rFonts w:ascii="楷体_GB2312" w:eastAsia="楷体_GB2312" w:hint="eastAsia"/>
          <w:b w:val="0"/>
          <w:sz w:val="32"/>
        </w:rPr>
        <w:t>项目的基本情况</w:t>
      </w:r>
      <w:r w:rsidR="00B717AE">
        <w:rPr>
          <w:rFonts w:ascii="楷体_GB2312" w:eastAsia="楷体_GB2312" w:hint="eastAsia"/>
          <w:b w:val="0"/>
          <w:sz w:val="32"/>
        </w:rPr>
        <w:t>。</w:t>
      </w:r>
      <w:bookmarkEnd w:id="4"/>
    </w:p>
    <w:p w14:paraId="20F7CEDE" w14:textId="77777777" w:rsidR="006339CC" w:rsidRPr="004D74CD" w:rsidRDefault="006339CC"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为响应《国家中长期教育改革和发展规划纲要（2010—2020年）》的实施要求，针对我国城乡及区域经济的不均衡发展、营养知识普及不足、膳食结构不合理等问题，旨在进一步优化农村学生的营养状况，提升其健康水平，促进农村教育事业发展及教育公平，我国政府于2011年颁布了《国务院办公厅关于实施农村义务教育学生营养改善计划的意见》（国办发〔2011〕54号）。</w:t>
      </w:r>
    </w:p>
    <w:p w14:paraId="5DC7DD1C" w14:textId="4CE306B7" w:rsidR="006339CC" w:rsidRPr="004D74CD" w:rsidRDefault="006339CC"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遵照《国务院办公厅关于实施农村义务教育学生营养改善计划的意见》（国办发〔2011〕54号），财政部、教育部等相关单位分别在2012年、2021年、2022年发布了《农村义务教育学生营养改善计划相关配套文件及政策解读》、《财政部</w:t>
      </w:r>
      <w:r w:rsidR="00335D99" w:rsidRPr="004D74CD">
        <w:rPr>
          <w:rFonts w:ascii="仿宋_GB2312" w:eastAsia="仿宋_GB2312" w:hAnsi="楷体" w:hint="eastAsia"/>
          <w:sz w:val="32"/>
          <w:szCs w:val="32"/>
        </w:rPr>
        <w:t>、</w:t>
      </w:r>
      <w:r w:rsidRPr="004D74CD">
        <w:rPr>
          <w:rFonts w:ascii="仿宋_GB2312" w:eastAsia="仿宋_GB2312" w:hAnsi="楷体" w:hint="eastAsia"/>
          <w:sz w:val="32"/>
          <w:szCs w:val="32"/>
        </w:rPr>
        <w:t>教育部关于深入实施农村义务教育学生营养改善计划的通知》（财教〔2021〕174号）、《农村义务教育学生营养改善计划实施办法》等通知，以及《四川省财政厅</w:t>
      </w:r>
      <w:r w:rsidR="00335D99" w:rsidRPr="004D74CD">
        <w:rPr>
          <w:rFonts w:ascii="仿宋_GB2312" w:eastAsia="仿宋_GB2312" w:hAnsi="楷体" w:hint="eastAsia"/>
          <w:sz w:val="32"/>
          <w:szCs w:val="32"/>
        </w:rPr>
        <w:t>、</w:t>
      </w:r>
      <w:r w:rsidRPr="004D74CD">
        <w:rPr>
          <w:rFonts w:ascii="仿宋_GB2312" w:eastAsia="仿宋_GB2312" w:hAnsi="楷体" w:hint="eastAsia"/>
          <w:sz w:val="32"/>
          <w:szCs w:val="32"/>
        </w:rPr>
        <w:t>四川省教育厅关于追加下达地方试点县2015年农村义务教育学生营养改善计划提标省级补助资金预算的通知》（川财教〔2015〕10号）。这些文件规定，从2012年至2021年，农村义务教育学生的营养膳食补助国家基础标准从每生每天3元提升至4元，</w:t>
      </w:r>
      <w:r w:rsidRPr="004D74CD">
        <w:rPr>
          <w:rFonts w:ascii="仿宋_GB2312" w:eastAsia="仿宋_GB2312" w:hAnsi="楷体" w:hint="eastAsia"/>
          <w:sz w:val="32"/>
          <w:szCs w:val="32"/>
        </w:rPr>
        <w:lastRenderedPageBreak/>
        <w:t>再从4元提高至5元。</w:t>
      </w:r>
    </w:p>
    <w:p w14:paraId="5A91CE5F" w14:textId="577A596E" w:rsidR="000A7780" w:rsidRPr="004D74CD" w:rsidRDefault="006339CC"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根据《四川省人民政府办公厅关于印发四川省教育领域省与市县财政事权和支出责任划分改革方案的通知》（川办发〔2020〕64号），省级试点范围涵盖其他国家扶贫开发工作重点县、民族县、革命老区县的农村义务教育学生，以及民族县县城的义务教育学生。所需经费由中央、省、市县共同承担，中央财政按生均定额奖补后的差额由我省承担，省级财政与市县财政按2:1比例分担。按照最新的补助资金政策，中央提供每生每天4元的补助，省级提供每生每天2/3元的补助，剩余的补助资金则按照市级和区级3.5:6.5的比例进行分配。</w:t>
      </w:r>
    </w:p>
    <w:p w14:paraId="5565139C" w14:textId="1E8513A0" w:rsidR="009D4DCA" w:rsidRPr="00B76D0D" w:rsidRDefault="00FC504E" w:rsidP="00050033">
      <w:pPr>
        <w:pStyle w:val="3"/>
        <w:spacing w:before="0" w:after="0" w:line="560" w:lineRule="exact"/>
        <w:ind w:firstLineChars="200" w:firstLine="640"/>
        <w:rPr>
          <w:rFonts w:ascii="楷体_GB2312" w:eastAsia="楷体_GB2312" w:hint="eastAsia"/>
          <w:b w:val="0"/>
          <w:sz w:val="32"/>
        </w:rPr>
      </w:pPr>
      <w:bookmarkStart w:id="5" w:name="_Hlk178588058"/>
      <w:bookmarkStart w:id="6" w:name="_Toc184138038"/>
      <w:r w:rsidRPr="00B76D0D">
        <w:rPr>
          <w:rFonts w:ascii="楷体_GB2312" w:eastAsia="楷体_GB2312" w:hint="eastAsia"/>
          <w:b w:val="0"/>
          <w:sz w:val="32"/>
        </w:rPr>
        <w:t>（二）</w:t>
      </w:r>
      <w:r w:rsidR="00344E40" w:rsidRPr="00B76D0D">
        <w:rPr>
          <w:rFonts w:ascii="楷体_GB2312" w:eastAsia="楷体_GB2312" w:hint="eastAsia"/>
          <w:b w:val="0"/>
          <w:sz w:val="32"/>
        </w:rPr>
        <w:t>主管部门绩效自评工作开展及配合情况</w:t>
      </w:r>
      <w:r w:rsidR="00B717AE">
        <w:rPr>
          <w:rFonts w:ascii="楷体_GB2312" w:eastAsia="楷体_GB2312" w:hint="eastAsia"/>
          <w:b w:val="0"/>
          <w:sz w:val="32"/>
        </w:rPr>
        <w:t>。</w:t>
      </w:r>
      <w:bookmarkEnd w:id="6"/>
    </w:p>
    <w:bookmarkEnd w:id="5"/>
    <w:p w14:paraId="79C96D8E" w14:textId="1BA68C3D" w:rsidR="00DF6B13" w:rsidRPr="004D74CD" w:rsidRDefault="00344E40"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仁和区教体局以及项目实施单位对2023年</w:t>
      </w:r>
      <w:bookmarkStart w:id="7" w:name="OLE_LINK5"/>
      <w:r w:rsidR="000A7780"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项目资金</w:t>
      </w:r>
      <w:bookmarkEnd w:id="7"/>
      <w:r w:rsidRPr="004D74CD">
        <w:rPr>
          <w:rFonts w:ascii="仿宋_GB2312" w:eastAsia="仿宋_GB2312" w:hAnsi="楷体" w:hint="eastAsia"/>
          <w:sz w:val="32"/>
          <w:szCs w:val="32"/>
        </w:rPr>
        <w:t>的使用情况、实施及管理情况、绩效完成情况、问题及建议部分分别进行了阐述，阐述内容清晰明了，基本符合项目自评的相关要求。同时，在评价组调研期间，各项目实施单位积极配合开展相关现场调研工作、提供有关项目、财务资料，协助开展满意度调研，对于评价工作配合度高。</w:t>
      </w:r>
    </w:p>
    <w:p w14:paraId="4D02BB88" w14:textId="724E98B8" w:rsidR="00FC504E" w:rsidRPr="00B76D0D" w:rsidRDefault="00FC504E" w:rsidP="00050033">
      <w:pPr>
        <w:pStyle w:val="3"/>
        <w:spacing w:before="0" w:after="0" w:line="560" w:lineRule="exact"/>
        <w:ind w:firstLineChars="200" w:firstLine="640"/>
        <w:rPr>
          <w:rFonts w:ascii="楷体_GB2312" w:eastAsia="楷体_GB2312" w:hint="eastAsia"/>
          <w:b w:val="0"/>
          <w:sz w:val="32"/>
        </w:rPr>
      </w:pPr>
      <w:bookmarkStart w:id="8" w:name="_Toc184138039"/>
      <w:r w:rsidRPr="00B76D0D">
        <w:rPr>
          <w:rFonts w:ascii="楷体_GB2312" w:eastAsia="楷体_GB2312" w:hint="eastAsia"/>
          <w:b w:val="0"/>
          <w:sz w:val="32"/>
        </w:rPr>
        <w:t>（三）项目资金分配使用情况</w:t>
      </w:r>
      <w:r w:rsidR="00B717AE">
        <w:rPr>
          <w:rFonts w:ascii="楷体_GB2312" w:eastAsia="楷体_GB2312" w:hint="eastAsia"/>
          <w:b w:val="0"/>
          <w:sz w:val="32"/>
        </w:rPr>
        <w:t>。</w:t>
      </w:r>
      <w:bookmarkEnd w:id="8"/>
    </w:p>
    <w:p w14:paraId="1E626459" w14:textId="13F4ED35" w:rsidR="003252D7" w:rsidRPr="004D74CD" w:rsidRDefault="003252D7"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2023年财政预算批复资金为</w:t>
      </w:r>
      <w:r w:rsidR="008939DA" w:rsidRPr="004D74CD">
        <w:rPr>
          <w:rFonts w:ascii="仿宋_GB2312" w:eastAsia="仿宋_GB2312" w:hAnsi="楷体" w:hint="eastAsia"/>
          <w:sz w:val="32"/>
          <w:szCs w:val="32"/>
        </w:rPr>
        <w:t>1</w:t>
      </w:r>
      <w:r w:rsidR="00D53268" w:rsidRPr="004D74CD">
        <w:rPr>
          <w:rFonts w:ascii="仿宋_GB2312" w:eastAsia="仿宋_GB2312" w:hAnsi="楷体" w:hint="eastAsia"/>
          <w:sz w:val="32"/>
          <w:szCs w:val="32"/>
        </w:rPr>
        <w:t>,</w:t>
      </w:r>
      <w:r w:rsidR="008939DA" w:rsidRPr="004D74CD">
        <w:rPr>
          <w:rFonts w:ascii="仿宋_GB2312" w:eastAsia="仿宋_GB2312" w:hAnsi="楷体" w:hint="eastAsia"/>
          <w:sz w:val="32"/>
          <w:szCs w:val="32"/>
        </w:rPr>
        <w:t>641.74</w:t>
      </w:r>
      <w:r w:rsidRPr="004D74CD">
        <w:rPr>
          <w:rFonts w:ascii="仿宋_GB2312" w:eastAsia="仿宋_GB2312" w:hAnsi="楷体" w:hint="eastAsia"/>
          <w:sz w:val="32"/>
          <w:szCs w:val="32"/>
        </w:rPr>
        <w:t>万元，其中上年结转结余金额为</w:t>
      </w:r>
      <w:r w:rsidR="008939DA" w:rsidRPr="004D74CD">
        <w:rPr>
          <w:rFonts w:ascii="仿宋_GB2312" w:eastAsia="仿宋_GB2312" w:hAnsi="楷体" w:hint="eastAsia"/>
          <w:sz w:val="32"/>
          <w:szCs w:val="32"/>
        </w:rPr>
        <w:t>52</w:t>
      </w:r>
      <w:r w:rsidRPr="004D74CD">
        <w:rPr>
          <w:rFonts w:ascii="仿宋_GB2312" w:eastAsia="仿宋_GB2312" w:hAnsi="楷体" w:hint="eastAsia"/>
          <w:sz w:val="32"/>
          <w:szCs w:val="32"/>
        </w:rPr>
        <w:t>.</w:t>
      </w:r>
      <w:r w:rsidR="008939DA" w:rsidRPr="004D74CD">
        <w:rPr>
          <w:rFonts w:ascii="仿宋_GB2312" w:eastAsia="仿宋_GB2312" w:hAnsi="楷体" w:hint="eastAsia"/>
          <w:sz w:val="32"/>
          <w:szCs w:val="32"/>
        </w:rPr>
        <w:t>78</w:t>
      </w:r>
      <w:r w:rsidRPr="004D74CD">
        <w:rPr>
          <w:rFonts w:ascii="仿宋_GB2312" w:eastAsia="仿宋_GB2312" w:hAnsi="楷体" w:hint="eastAsia"/>
          <w:sz w:val="32"/>
          <w:szCs w:val="32"/>
        </w:rPr>
        <w:t>万元，当年预算下达金额为</w:t>
      </w:r>
      <w:r w:rsidR="00D53268" w:rsidRPr="004D74CD">
        <w:rPr>
          <w:rFonts w:ascii="仿宋_GB2312" w:eastAsia="仿宋_GB2312" w:hAnsi="楷体" w:hint="eastAsia"/>
          <w:sz w:val="32"/>
          <w:szCs w:val="32"/>
        </w:rPr>
        <w:t>1,588.9</w:t>
      </w:r>
      <w:r w:rsidR="00816538">
        <w:rPr>
          <w:rFonts w:ascii="仿宋_GB2312" w:eastAsia="仿宋_GB2312" w:hAnsi="楷体"/>
          <w:sz w:val="32"/>
          <w:szCs w:val="32"/>
        </w:rPr>
        <w:t>6</w:t>
      </w:r>
      <w:r w:rsidRPr="004D74CD">
        <w:rPr>
          <w:rFonts w:ascii="仿宋_GB2312" w:eastAsia="仿宋_GB2312" w:hAnsi="楷体" w:hint="eastAsia"/>
          <w:sz w:val="32"/>
          <w:szCs w:val="32"/>
        </w:rPr>
        <w:t>万元。2023年</w:t>
      </w:r>
      <w:bookmarkStart w:id="9" w:name="OLE_LINK20"/>
      <w:r w:rsidR="000A7780"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项目</w:t>
      </w:r>
      <w:bookmarkEnd w:id="9"/>
      <w:r w:rsidRPr="004D74CD">
        <w:rPr>
          <w:rFonts w:ascii="仿宋_GB2312" w:eastAsia="仿宋_GB2312" w:hAnsi="楷体" w:hint="eastAsia"/>
          <w:sz w:val="32"/>
          <w:szCs w:val="32"/>
        </w:rPr>
        <w:t>当年预算下达资金由中央、省级、市级和区级四部分资金构成，总计</w:t>
      </w:r>
      <w:r w:rsidR="003D19E7" w:rsidRPr="004D74CD">
        <w:rPr>
          <w:rFonts w:ascii="仿宋_GB2312" w:eastAsia="仿宋_GB2312" w:hAnsi="楷体" w:hint="eastAsia"/>
          <w:sz w:val="32"/>
          <w:szCs w:val="32"/>
        </w:rPr>
        <w:lastRenderedPageBreak/>
        <w:t>1,588.9</w:t>
      </w:r>
      <w:r w:rsidR="00816538">
        <w:rPr>
          <w:rFonts w:ascii="仿宋_GB2312" w:eastAsia="仿宋_GB2312" w:hAnsi="楷体"/>
          <w:sz w:val="32"/>
          <w:szCs w:val="32"/>
        </w:rPr>
        <w:t>6</w:t>
      </w:r>
      <w:r w:rsidRPr="004D74CD">
        <w:rPr>
          <w:rFonts w:ascii="仿宋_GB2312" w:eastAsia="仿宋_GB2312" w:hAnsi="楷体" w:hint="eastAsia"/>
          <w:sz w:val="32"/>
          <w:szCs w:val="32"/>
        </w:rPr>
        <w:t>万元，具体分配为</w:t>
      </w:r>
      <w:r w:rsidR="003D19E7" w:rsidRPr="004D74CD">
        <w:rPr>
          <w:rFonts w:ascii="仿宋_GB2312" w:eastAsia="仿宋_GB2312" w:hAnsi="楷体" w:hint="eastAsia"/>
          <w:sz w:val="32"/>
          <w:szCs w:val="32"/>
        </w:rPr>
        <w:t>中央资金1,188.88万元，省级资金228.47万元，市级资金48.81万元，区级资金122.8万元</w:t>
      </w:r>
      <w:r w:rsidRPr="004D74CD">
        <w:rPr>
          <w:rFonts w:ascii="仿宋_GB2312" w:eastAsia="仿宋_GB2312" w:hAnsi="楷体" w:hint="eastAsia"/>
          <w:sz w:val="32"/>
          <w:szCs w:val="32"/>
        </w:rPr>
        <w:t>。</w:t>
      </w:r>
    </w:p>
    <w:p w14:paraId="201C1802" w14:textId="5C80F513" w:rsidR="00FC504E" w:rsidRPr="004D74CD" w:rsidRDefault="003252D7"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截止2023年12月底</w:t>
      </w:r>
      <w:r w:rsidR="000A7780"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项目实际支出金额为</w:t>
      </w:r>
      <w:r w:rsidR="003D19E7" w:rsidRPr="004D74CD">
        <w:rPr>
          <w:rFonts w:ascii="仿宋_GB2312" w:eastAsia="仿宋_GB2312" w:hAnsi="楷体" w:hint="eastAsia"/>
          <w:sz w:val="32"/>
          <w:szCs w:val="32"/>
        </w:rPr>
        <w:t>1</w:t>
      </w:r>
      <w:r w:rsidR="009B3A16" w:rsidRPr="004D74CD">
        <w:rPr>
          <w:rFonts w:ascii="仿宋_GB2312" w:eastAsia="仿宋_GB2312" w:hAnsi="楷体" w:hint="eastAsia"/>
          <w:sz w:val="32"/>
          <w:szCs w:val="32"/>
        </w:rPr>
        <w:t>,</w:t>
      </w:r>
      <w:r w:rsidR="003D19E7" w:rsidRPr="004D74CD">
        <w:rPr>
          <w:rFonts w:ascii="仿宋_GB2312" w:eastAsia="仿宋_GB2312" w:hAnsi="楷体" w:hint="eastAsia"/>
          <w:sz w:val="32"/>
          <w:szCs w:val="32"/>
        </w:rPr>
        <w:t>641.74</w:t>
      </w:r>
      <w:r w:rsidRPr="004D74CD">
        <w:rPr>
          <w:rFonts w:ascii="仿宋_GB2312" w:eastAsia="仿宋_GB2312" w:hAnsi="楷体" w:hint="eastAsia"/>
          <w:sz w:val="32"/>
          <w:szCs w:val="32"/>
        </w:rPr>
        <w:t>万元</w:t>
      </w:r>
      <w:r w:rsidR="00E25329" w:rsidRPr="004D74CD">
        <w:rPr>
          <w:rFonts w:ascii="仿宋_GB2312" w:eastAsia="仿宋_GB2312" w:hAnsi="楷体" w:hint="eastAsia"/>
          <w:sz w:val="32"/>
          <w:szCs w:val="32"/>
        </w:rPr>
        <w:t>，</w:t>
      </w:r>
      <w:r w:rsidRPr="004D74CD">
        <w:rPr>
          <w:rFonts w:ascii="仿宋_GB2312" w:eastAsia="仿宋_GB2312" w:hAnsi="楷体" w:hint="eastAsia"/>
          <w:sz w:val="32"/>
          <w:szCs w:val="32"/>
        </w:rPr>
        <w:t>预算执行率</w:t>
      </w:r>
      <w:r w:rsidR="003D19E7" w:rsidRPr="004D74CD">
        <w:rPr>
          <w:rFonts w:ascii="仿宋_GB2312" w:eastAsia="仿宋_GB2312" w:hAnsi="楷体" w:hint="eastAsia"/>
          <w:sz w:val="32"/>
          <w:szCs w:val="32"/>
        </w:rPr>
        <w:t>100</w:t>
      </w:r>
      <w:r w:rsidRPr="004D74CD">
        <w:rPr>
          <w:rFonts w:ascii="仿宋_GB2312" w:eastAsia="仿宋_GB2312" w:hAnsi="楷体" w:hint="eastAsia"/>
          <w:sz w:val="32"/>
          <w:szCs w:val="32"/>
        </w:rPr>
        <w:t>%。</w:t>
      </w:r>
    </w:p>
    <w:p w14:paraId="4367952C" w14:textId="1254CB27" w:rsidR="00E25329" w:rsidRPr="00B76D0D" w:rsidRDefault="00E25329" w:rsidP="00050033">
      <w:pPr>
        <w:pStyle w:val="3"/>
        <w:spacing w:before="0" w:after="0" w:line="560" w:lineRule="exact"/>
        <w:ind w:firstLineChars="200" w:firstLine="640"/>
        <w:rPr>
          <w:rFonts w:ascii="楷体_GB2312" w:eastAsia="楷体_GB2312" w:hint="eastAsia"/>
          <w:b w:val="0"/>
          <w:sz w:val="32"/>
        </w:rPr>
      </w:pPr>
      <w:bookmarkStart w:id="10" w:name="_Toc184138040"/>
      <w:r w:rsidRPr="00B76D0D">
        <w:rPr>
          <w:rFonts w:ascii="楷体_GB2312" w:eastAsia="楷体_GB2312" w:hint="eastAsia"/>
          <w:b w:val="0"/>
          <w:sz w:val="32"/>
        </w:rPr>
        <w:t>（</w:t>
      </w:r>
      <w:r w:rsidR="00F26F5B" w:rsidRPr="00B76D0D">
        <w:rPr>
          <w:rFonts w:ascii="楷体_GB2312" w:eastAsia="楷体_GB2312" w:hint="eastAsia"/>
          <w:b w:val="0"/>
          <w:sz w:val="32"/>
        </w:rPr>
        <w:t>四</w:t>
      </w:r>
      <w:r w:rsidRPr="00B76D0D">
        <w:rPr>
          <w:rFonts w:ascii="楷体_GB2312" w:eastAsia="楷体_GB2312" w:hint="eastAsia"/>
          <w:b w:val="0"/>
          <w:sz w:val="32"/>
        </w:rPr>
        <w:t>）评价主要结论</w:t>
      </w:r>
      <w:r w:rsidR="00B717AE">
        <w:rPr>
          <w:rFonts w:ascii="楷体_GB2312" w:eastAsia="楷体_GB2312" w:hint="eastAsia"/>
          <w:b w:val="0"/>
          <w:sz w:val="32"/>
        </w:rPr>
        <w:t>。</w:t>
      </w:r>
      <w:bookmarkEnd w:id="10"/>
    </w:p>
    <w:p w14:paraId="6AF72840" w14:textId="4CF091AE" w:rsidR="00866FF2" w:rsidRPr="004D74CD" w:rsidRDefault="00866FF2"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该项目综合评价得</w:t>
      </w:r>
      <w:r w:rsidR="00E5338F" w:rsidRPr="004D74CD">
        <w:rPr>
          <w:rFonts w:ascii="仿宋_GB2312" w:eastAsia="仿宋_GB2312" w:hAnsi="楷体" w:hint="eastAsia"/>
          <w:sz w:val="32"/>
          <w:szCs w:val="32"/>
        </w:rPr>
        <w:t>92</w:t>
      </w:r>
      <w:r w:rsidRPr="004D74CD">
        <w:rPr>
          <w:rFonts w:ascii="仿宋_GB2312" w:eastAsia="仿宋_GB2312" w:hAnsi="楷体" w:hint="eastAsia"/>
          <w:sz w:val="32"/>
          <w:szCs w:val="32"/>
        </w:rPr>
        <w:t>分。参照评分结果，项目立项依据充分、决策程序严密，规划合理；项目资金分配程序合规、项目执行</w:t>
      </w:r>
      <w:r w:rsidR="00F26F5B" w:rsidRPr="004D74CD">
        <w:rPr>
          <w:rFonts w:ascii="仿宋_GB2312" w:eastAsia="仿宋_GB2312" w:hAnsi="楷体" w:hint="eastAsia"/>
          <w:sz w:val="32"/>
          <w:szCs w:val="32"/>
        </w:rPr>
        <w:t>基本</w:t>
      </w:r>
      <w:r w:rsidRPr="004D74CD">
        <w:rPr>
          <w:rFonts w:ascii="仿宋_GB2312" w:eastAsia="仿宋_GB2312" w:hAnsi="楷体" w:hint="eastAsia"/>
          <w:sz w:val="32"/>
          <w:szCs w:val="32"/>
        </w:rPr>
        <w:t>有效；目标完成较好，民生保障到位，社会满意度高。但存在</w:t>
      </w:r>
      <w:r w:rsidR="009B3A16" w:rsidRPr="004D74CD">
        <w:rPr>
          <w:rFonts w:ascii="仿宋_GB2312" w:eastAsia="仿宋_GB2312" w:hAnsi="楷体" w:hint="eastAsia"/>
          <w:sz w:val="32"/>
          <w:szCs w:val="32"/>
        </w:rPr>
        <w:t>政策执行不严、、补助发放不及时</w:t>
      </w:r>
      <w:r w:rsidRPr="004D74CD">
        <w:rPr>
          <w:rFonts w:ascii="仿宋_GB2312" w:eastAsia="仿宋_GB2312" w:hAnsi="楷体" w:hint="eastAsia"/>
          <w:sz w:val="32"/>
          <w:szCs w:val="32"/>
        </w:rPr>
        <w:t>等问题。</w:t>
      </w:r>
    </w:p>
    <w:p w14:paraId="4797DE5F" w14:textId="1D4537D5" w:rsidR="001B066C" w:rsidRPr="004D74CD" w:rsidRDefault="001B066C"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通过对学校2023年享受</w:t>
      </w:r>
      <w:r w:rsidR="000A7780"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的部分学生</w:t>
      </w:r>
      <w:r w:rsidR="0027179B" w:rsidRPr="004D74CD">
        <w:rPr>
          <w:rFonts w:ascii="仿宋_GB2312" w:eastAsia="仿宋_GB2312" w:hAnsi="楷体" w:hint="eastAsia"/>
          <w:sz w:val="32"/>
          <w:szCs w:val="32"/>
        </w:rPr>
        <w:t>开展问卷调查</w:t>
      </w:r>
      <w:r w:rsidRPr="004D74CD">
        <w:rPr>
          <w:rFonts w:ascii="仿宋_GB2312" w:eastAsia="仿宋_GB2312" w:hAnsi="楷体" w:hint="eastAsia"/>
          <w:sz w:val="32"/>
          <w:szCs w:val="32"/>
        </w:rPr>
        <w:t>，</w:t>
      </w:r>
      <w:r w:rsidR="0027179B" w:rsidRPr="004D74CD">
        <w:rPr>
          <w:rFonts w:ascii="仿宋_GB2312" w:eastAsia="仿宋_GB2312" w:hAnsi="楷体" w:hint="eastAsia"/>
          <w:sz w:val="32"/>
          <w:szCs w:val="32"/>
        </w:rPr>
        <w:t>根据调查问卷结果显示，学生对于项目满意度达9</w:t>
      </w:r>
      <w:r w:rsidR="00E5338F" w:rsidRPr="004D74CD">
        <w:rPr>
          <w:rFonts w:ascii="仿宋_GB2312" w:eastAsia="仿宋_GB2312" w:hAnsi="楷体" w:hint="eastAsia"/>
          <w:sz w:val="32"/>
          <w:szCs w:val="32"/>
        </w:rPr>
        <w:t>6</w:t>
      </w:r>
      <w:r w:rsidR="0027179B" w:rsidRPr="004D74CD">
        <w:rPr>
          <w:rFonts w:ascii="仿宋_GB2312" w:eastAsia="仿宋_GB2312" w:hAnsi="楷体" w:hint="eastAsia"/>
          <w:sz w:val="32"/>
          <w:szCs w:val="32"/>
        </w:rPr>
        <w:t>.9</w:t>
      </w:r>
      <w:r w:rsidR="00E5338F" w:rsidRPr="004D74CD">
        <w:rPr>
          <w:rFonts w:ascii="仿宋_GB2312" w:eastAsia="仿宋_GB2312" w:hAnsi="楷体" w:hint="eastAsia"/>
          <w:sz w:val="32"/>
          <w:szCs w:val="32"/>
        </w:rPr>
        <w:t>6</w:t>
      </w:r>
      <w:r w:rsidR="0027179B" w:rsidRPr="004D74CD">
        <w:rPr>
          <w:rFonts w:ascii="仿宋_GB2312" w:eastAsia="仿宋_GB2312" w:hAnsi="楷体" w:hint="eastAsia"/>
          <w:sz w:val="32"/>
          <w:szCs w:val="32"/>
        </w:rPr>
        <w:t>%，部分学生对食堂菜品口味也提出了部分建议。</w:t>
      </w:r>
    </w:p>
    <w:p w14:paraId="4C3229EA" w14:textId="0C542A7E" w:rsidR="001B066C" w:rsidRPr="004D74CD" w:rsidRDefault="001B066C"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经综合评价，该项目绩效目标明确、决策依据合理、项目管理基本规范、群众满意度较好。同时，实施</w:t>
      </w:r>
      <w:r w:rsidR="0027179B"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政策后，减轻家长经济负担，政府责任得到充分体现。</w:t>
      </w:r>
    </w:p>
    <w:p w14:paraId="77D28A94" w14:textId="5A024DB7" w:rsidR="00E25329" w:rsidRPr="00F54B1F" w:rsidRDefault="00E25329" w:rsidP="00050033">
      <w:pPr>
        <w:pStyle w:val="3"/>
        <w:spacing w:before="0" w:after="0" w:line="560" w:lineRule="exact"/>
        <w:ind w:firstLineChars="200" w:firstLine="640"/>
        <w:rPr>
          <w:rFonts w:ascii="楷体_GB2312" w:eastAsia="楷体_GB2312" w:hint="eastAsia"/>
          <w:b w:val="0"/>
          <w:sz w:val="32"/>
        </w:rPr>
      </w:pPr>
      <w:bookmarkStart w:id="11" w:name="_Toc184138041"/>
      <w:r w:rsidRPr="00F54B1F">
        <w:rPr>
          <w:rFonts w:ascii="楷体_GB2312" w:eastAsia="楷体_GB2312" w:hint="eastAsia"/>
          <w:b w:val="0"/>
          <w:sz w:val="32"/>
        </w:rPr>
        <w:t>（</w:t>
      </w:r>
      <w:r w:rsidR="00F26F5B" w:rsidRPr="00F54B1F">
        <w:rPr>
          <w:rFonts w:ascii="楷体_GB2312" w:eastAsia="楷体_GB2312" w:hint="eastAsia"/>
          <w:b w:val="0"/>
          <w:sz w:val="32"/>
        </w:rPr>
        <w:t>五</w:t>
      </w:r>
      <w:r w:rsidRPr="00F54B1F">
        <w:rPr>
          <w:rFonts w:ascii="楷体_GB2312" w:eastAsia="楷体_GB2312" w:hint="eastAsia"/>
          <w:b w:val="0"/>
          <w:sz w:val="32"/>
        </w:rPr>
        <w:t>）评价发现的主要问题</w:t>
      </w:r>
      <w:r w:rsidR="00B717AE" w:rsidRPr="00F54B1F">
        <w:rPr>
          <w:rFonts w:ascii="楷体_GB2312" w:eastAsia="楷体_GB2312" w:hint="eastAsia"/>
          <w:b w:val="0"/>
          <w:sz w:val="32"/>
        </w:rPr>
        <w:t>。</w:t>
      </w:r>
      <w:bookmarkEnd w:id="11"/>
    </w:p>
    <w:p w14:paraId="7782A69B" w14:textId="500CD77B" w:rsidR="00742761" w:rsidRPr="00F54B1F" w:rsidRDefault="00217460" w:rsidP="00050033">
      <w:pPr>
        <w:spacing w:line="560" w:lineRule="exact"/>
        <w:ind w:firstLineChars="200" w:firstLine="640"/>
        <w:rPr>
          <w:rFonts w:ascii="仿宋_GB2312" w:eastAsia="仿宋_GB2312" w:hAnsi="楷体" w:hint="eastAsia"/>
          <w:sz w:val="32"/>
          <w:szCs w:val="32"/>
        </w:rPr>
      </w:pPr>
      <w:r w:rsidRPr="00F54B1F">
        <w:rPr>
          <w:rFonts w:ascii="仿宋_GB2312" w:eastAsia="仿宋_GB2312" w:hAnsi="楷体" w:hint="eastAsia"/>
          <w:sz w:val="32"/>
          <w:szCs w:val="32"/>
        </w:rPr>
        <w:t>一是</w:t>
      </w:r>
      <w:r w:rsidR="00A16FAD" w:rsidRPr="00F54B1F">
        <w:rPr>
          <w:rFonts w:ascii="仿宋_GB2312" w:eastAsia="仿宋_GB2312" w:hAnsi="楷体" w:hint="eastAsia"/>
          <w:sz w:val="32"/>
          <w:szCs w:val="32"/>
        </w:rPr>
        <w:t>政策执行不到位</w:t>
      </w:r>
      <w:r w:rsidR="001B066C" w:rsidRPr="00F54B1F">
        <w:rPr>
          <w:rFonts w:ascii="仿宋_GB2312" w:eastAsia="仿宋_GB2312" w:hAnsi="楷体" w:hint="eastAsia"/>
          <w:sz w:val="32"/>
          <w:szCs w:val="32"/>
        </w:rPr>
        <w:t>。</w:t>
      </w:r>
      <w:r w:rsidRPr="00F54B1F">
        <w:rPr>
          <w:rFonts w:ascii="仿宋_GB2312" w:eastAsia="仿宋_GB2312" w:hAnsi="楷体" w:hint="eastAsia"/>
          <w:sz w:val="32"/>
          <w:szCs w:val="32"/>
        </w:rPr>
        <w:t>二是</w:t>
      </w:r>
      <w:r w:rsidR="00EC02B7" w:rsidRPr="00F54B1F">
        <w:rPr>
          <w:rFonts w:ascii="仿宋_GB2312" w:eastAsia="仿宋_GB2312" w:hAnsi="楷体" w:hint="eastAsia"/>
          <w:sz w:val="32"/>
          <w:szCs w:val="32"/>
        </w:rPr>
        <w:t>档案资料整理出现时间错乱</w:t>
      </w:r>
      <w:r w:rsidR="003D19E7" w:rsidRPr="00F54B1F">
        <w:rPr>
          <w:rFonts w:ascii="仿宋_GB2312" w:eastAsia="仿宋_GB2312" w:hAnsi="楷体" w:hint="eastAsia"/>
          <w:sz w:val="32"/>
          <w:szCs w:val="32"/>
        </w:rPr>
        <w:t>。</w:t>
      </w:r>
      <w:r w:rsidRPr="00F54B1F">
        <w:rPr>
          <w:rFonts w:ascii="仿宋_GB2312" w:eastAsia="仿宋_GB2312" w:hAnsi="楷体" w:hint="eastAsia"/>
          <w:sz w:val="32"/>
          <w:szCs w:val="32"/>
        </w:rPr>
        <w:t>三是</w:t>
      </w:r>
      <w:r w:rsidR="00EC02B7" w:rsidRPr="00F54B1F">
        <w:rPr>
          <w:rFonts w:ascii="仿宋_GB2312" w:eastAsia="仿宋_GB2312" w:hAnsi="楷体" w:hint="eastAsia"/>
          <w:sz w:val="32"/>
          <w:szCs w:val="32"/>
        </w:rPr>
        <w:t>实际就餐天数与结算天数不一致</w:t>
      </w:r>
      <w:r w:rsidR="003D19E7" w:rsidRPr="00F54B1F">
        <w:rPr>
          <w:rFonts w:ascii="仿宋_GB2312" w:eastAsia="仿宋_GB2312" w:hAnsi="楷体" w:hint="eastAsia"/>
          <w:sz w:val="32"/>
          <w:szCs w:val="32"/>
        </w:rPr>
        <w:t>。四是</w:t>
      </w:r>
      <w:r w:rsidR="00EC02B7" w:rsidRPr="00F54B1F">
        <w:rPr>
          <w:rFonts w:ascii="仿宋_GB2312" w:eastAsia="仿宋_GB2312" w:hAnsi="楷体" w:hint="eastAsia"/>
          <w:sz w:val="32"/>
          <w:szCs w:val="32"/>
        </w:rPr>
        <w:t>补助发放不及时</w:t>
      </w:r>
      <w:r w:rsidR="003D19E7" w:rsidRPr="00F54B1F">
        <w:rPr>
          <w:rFonts w:ascii="仿宋_GB2312" w:eastAsia="仿宋_GB2312" w:hAnsi="楷体" w:hint="eastAsia"/>
          <w:sz w:val="32"/>
          <w:szCs w:val="32"/>
        </w:rPr>
        <w:t>。</w:t>
      </w:r>
      <w:r w:rsidR="00EC02B7" w:rsidRPr="00F54B1F">
        <w:rPr>
          <w:rFonts w:ascii="仿宋_GB2312" w:eastAsia="仿宋_GB2312" w:hAnsi="楷体" w:hint="eastAsia"/>
          <w:sz w:val="32"/>
          <w:szCs w:val="32"/>
        </w:rPr>
        <w:t>五是截留资金，结余资金未上缴财政或扣减。</w:t>
      </w:r>
    </w:p>
    <w:p w14:paraId="754FDEF9" w14:textId="256C4850" w:rsidR="00E25329" w:rsidRPr="00F54B1F" w:rsidRDefault="00E25329" w:rsidP="00050033">
      <w:pPr>
        <w:pStyle w:val="3"/>
        <w:spacing w:before="0" w:after="0" w:line="560" w:lineRule="exact"/>
        <w:ind w:firstLineChars="200" w:firstLine="640"/>
        <w:rPr>
          <w:rFonts w:ascii="楷体_GB2312" w:eastAsia="楷体_GB2312" w:hint="eastAsia"/>
          <w:b w:val="0"/>
          <w:sz w:val="32"/>
        </w:rPr>
      </w:pPr>
      <w:bookmarkStart w:id="12" w:name="_Toc184138042"/>
      <w:r w:rsidRPr="00F54B1F">
        <w:rPr>
          <w:rFonts w:ascii="楷体_GB2312" w:eastAsia="楷体_GB2312" w:hint="eastAsia"/>
          <w:b w:val="0"/>
          <w:sz w:val="32"/>
        </w:rPr>
        <w:t>（</w:t>
      </w:r>
      <w:r w:rsidR="00F26F5B" w:rsidRPr="00F54B1F">
        <w:rPr>
          <w:rFonts w:ascii="楷体_GB2312" w:eastAsia="楷体_GB2312" w:hint="eastAsia"/>
          <w:b w:val="0"/>
          <w:sz w:val="32"/>
        </w:rPr>
        <w:t>六</w:t>
      </w:r>
      <w:r w:rsidRPr="00F54B1F">
        <w:rPr>
          <w:rFonts w:ascii="楷体_GB2312" w:eastAsia="楷体_GB2312" w:hint="eastAsia"/>
          <w:b w:val="0"/>
          <w:sz w:val="32"/>
        </w:rPr>
        <w:t>）主要建议</w:t>
      </w:r>
      <w:r w:rsidR="00B717AE" w:rsidRPr="00F54B1F">
        <w:rPr>
          <w:rFonts w:ascii="楷体_GB2312" w:eastAsia="楷体_GB2312" w:hint="eastAsia"/>
          <w:b w:val="0"/>
          <w:sz w:val="32"/>
        </w:rPr>
        <w:t>。</w:t>
      </w:r>
      <w:bookmarkEnd w:id="12"/>
    </w:p>
    <w:p w14:paraId="4852A773" w14:textId="5380AB2E" w:rsidR="001B066C" w:rsidRPr="00F54B1F" w:rsidRDefault="00217460" w:rsidP="00050033">
      <w:pPr>
        <w:spacing w:line="560" w:lineRule="exact"/>
        <w:ind w:firstLineChars="200" w:firstLine="640"/>
        <w:rPr>
          <w:rFonts w:ascii="仿宋_GB2312" w:eastAsia="仿宋_GB2312" w:hAnsi="楷体" w:hint="eastAsia"/>
          <w:sz w:val="32"/>
          <w:szCs w:val="32"/>
        </w:rPr>
      </w:pPr>
      <w:r w:rsidRPr="00F54B1F">
        <w:rPr>
          <w:rFonts w:ascii="仿宋_GB2312" w:eastAsia="仿宋_GB2312" w:hAnsi="楷体" w:hint="eastAsia"/>
          <w:sz w:val="32"/>
          <w:szCs w:val="32"/>
        </w:rPr>
        <w:t>一是</w:t>
      </w:r>
      <w:r w:rsidR="00007EDD" w:rsidRPr="00F54B1F">
        <w:rPr>
          <w:rFonts w:ascii="仿宋_GB2312" w:eastAsia="仿宋_GB2312" w:hAnsi="楷体" w:hint="eastAsia"/>
          <w:sz w:val="32"/>
          <w:szCs w:val="32"/>
        </w:rPr>
        <w:t>加强政策执行，提升营养改善计划效果</w:t>
      </w:r>
      <w:r w:rsidR="001B066C" w:rsidRPr="00F54B1F">
        <w:rPr>
          <w:rFonts w:ascii="仿宋_GB2312" w:eastAsia="仿宋_GB2312" w:hAnsi="楷体" w:hint="eastAsia"/>
          <w:sz w:val="32"/>
          <w:szCs w:val="32"/>
        </w:rPr>
        <w:t>。</w:t>
      </w:r>
      <w:r w:rsidRPr="00F54B1F">
        <w:rPr>
          <w:rFonts w:ascii="仿宋_GB2312" w:eastAsia="仿宋_GB2312" w:hAnsi="楷体" w:hint="eastAsia"/>
          <w:sz w:val="32"/>
          <w:szCs w:val="32"/>
        </w:rPr>
        <w:t>二是</w:t>
      </w:r>
      <w:r w:rsidR="00007EDD" w:rsidRPr="00F54B1F">
        <w:rPr>
          <w:rFonts w:ascii="仿宋_GB2312" w:eastAsia="仿宋_GB2312" w:hAnsi="楷体" w:hint="eastAsia"/>
          <w:sz w:val="32"/>
          <w:szCs w:val="32"/>
        </w:rPr>
        <w:t>严格</w:t>
      </w:r>
      <w:r w:rsidR="00007EDD" w:rsidRPr="00F54B1F">
        <w:rPr>
          <w:rFonts w:ascii="仿宋_GB2312" w:eastAsia="仿宋_GB2312" w:hAnsi="楷体" w:hint="eastAsia"/>
          <w:sz w:val="32"/>
          <w:szCs w:val="32"/>
        </w:rPr>
        <w:lastRenderedPageBreak/>
        <w:t>核实数据与加强流程管理，确保数据准确</w:t>
      </w:r>
      <w:r w:rsidR="001B066C" w:rsidRPr="00F54B1F">
        <w:rPr>
          <w:rFonts w:ascii="仿宋_GB2312" w:eastAsia="仿宋_GB2312" w:hAnsi="楷体" w:hint="eastAsia"/>
          <w:sz w:val="32"/>
          <w:szCs w:val="32"/>
        </w:rPr>
        <w:t>。</w:t>
      </w:r>
      <w:r w:rsidRPr="00F54B1F">
        <w:rPr>
          <w:rFonts w:ascii="仿宋_GB2312" w:eastAsia="仿宋_GB2312" w:hAnsi="楷体" w:hint="eastAsia"/>
          <w:sz w:val="32"/>
          <w:szCs w:val="32"/>
        </w:rPr>
        <w:t>三是</w:t>
      </w:r>
      <w:r w:rsidR="00007EDD" w:rsidRPr="00F54B1F">
        <w:rPr>
          <w:rFonts w:ascii="仿宋_GB2312" w:eastAsia="仿宋_GB2312" w:hAnsi="楷体" w:hint="eastAsia"/>
          <w:sz w:val="32"/>
          <w:szCs w:val="32"/>
        </w:rPr>
        <w:t>根据实际天数结算资金，保障</w:t>
      </w:r>
      <w:r w:rsidR="00AC4278" w:rsidRPr="00F54B1F">
        <w:rPr>
          <w:rFonts w:ascii="仿宋_GB2312" w:eastAsia="仿宋_GB2312" w:hAnsi="楷体" w:hint="eastAsia"/>
          <w:sz w:val="32"/>
          <w:szCs w:val="32"/>
        </w:rPr>
        <w:t>营养餐资金使用合理</w:t>
      </w:r>
      <w:r w:rsidR="001B066C" w:rsidRPr="00F54B1F">
        <w:rPr>
          <w:rFonts w:ascii="仿宋_GB2312" w:eastAsia="仿宋_GB2312" w:hAnsi="楷体" w:hint="eastAsia"/>
          <w:sz w:val="32"/>
          <w:szCs w:val="32"/>
        </w:rPr>
        <w:t>。</w:t>
      </w:r>
      <w:r w:rsidRPr="00F54B1F">
        <w:rPr>
          <w:rFonts w:ascii="仿宋_GB2312" w:eastAsia="仿宋_GB2312" w:hAnsi="楷体" w:hint="eastAsia"/>
          <w:sz w:val="32"/>
          <w:szCs w:val="32"/>
        </w:rPr>
        <w:t>四是</w:t>
      </w:r>
      <w:r w:rsidR="00C80EC4" w:rsidRPr="00F54B1F">
        <w:rPr>
          <w:rFonts w:ascii="仿宋_GB2312" w:eastAsia="仿宋_GB2312" w:hAnsi="楷体" w:hint="eastAsia"/>
          <w:sz w:val="32"/>
          <w:szCs w:val="32"/>
        </w:rPr>
        <w:t>制定资金拨付时间表，</w:t>
      </w:r>
      <w:r w:rsidR="00AC4278" w:rsidRPr="00F54B1F">
        <w:rPr>
          <w:rFonts w:ascii="仿宋_GB2312" w:eastAsia="仿宋_GB2312" w:hAnsi="楷体" w:hint="eastAsia"/>
          <w:sz w:val="32"/>
          <w:szCs w:val="32"/>
        </w:rPr>
        <w:t>保障营养餐资金及时拨付到位</w:t>
      </w:r>
      <w:r w:rsidR="001B066C" w:rsidRPr="00F54B1F">
        <w:rPr>
          <w:rFonts w:ascii="仿宋_GB2312" w:eastAsia="仿宋_GB2312" w:hAnsi="楷体" w:hint="eastAsia"/>
          <w:sz w:val="32"/>
          <w:szCs w:val="32"/>
        </w:rPr>
        <w:t>。</w:t>
      </w:r>
    </w:p>
    <w:p w14:paraId="03BD0D8F" w14:textId="30DDA6E5" w:rsidR="00BC475A" w:rsidRPr="00B76D0D" w:rsidRDefault="009D4DCA" w:rsidP="00050033">
      <w:pPr>
        <w:pStyle w:val="2"/>
        <w:spacing w:before="0" w:after="0" w:line="560" w:lineRule="exact"/>
        <w:ind w:firstLineChars="200" w:firstLine="640"/>
        <w:rPr>
          <w:rFonts w:ascii="黑体" w:eastAsia="黑体" w:hAnsi="黑体" w:hint="eastAsia"/>
          <w:b w:val="0"/>
          <w:bCs w:val="0"/>
        </w:rPr>
      </w:pPr>
      <w:bookmarkStart w:id="13" w:name="_Hlk178346373"/>
      <w:bookmarkStart w:id="14" w:name="_Toc184138043"/>
      <w:r w:rsidRPr="00B76D0D">
        <w:rPr>
          <w:rFonts w:ascii="黑体" w:eastAsia="黑体" w:hAnsi="黑体" w:hint="eastAsia"/>
          <w:b w:val="0"/>
          <w:bCs w:val="0"/>
        </w:rPr>
        <w:t>二、</w:t>
      </w:r>
      <w:r w:rsidR="001708A3" w:rsidRPr="00B76D0D">
        <w:rPr>
          <w:rFonts w:ascii="黑体" w:eastAsia="黑体" w:hAnsi="黑体" w:hint="eastAsia"/>
          <w:b w:val="0"/>
          <w:bCs w:val="0"/>
        </w:rPr>
        <w:t>评价工作开展及项目情况</w:t>
      </w:r>
      <w:bookmarkEnd w:id="14"/>
    </w:p>
    <w:p w14:paraId="06BDE2D2" w14:textId="461EEEF1" w:rsidR="00BC475A" w:rsidRPr="00B76D0D" w:rsidRDefault="00000000" w:rsidP="00050033">
      <w:pPr>
        <w:pStyle w:val="3"/>
        <w:spacing w:before="0" w:after="0" w:line="560" w:lineRule="exact"/>
        <w:ind w:firstLineChars="200" w:firstLine="640"/>
        <w:rPr>
          <w:rFonts w:ascii="楷体_GB2312" w:eastAsia="楷体_GB2312" w:hint="eastAsia"/>
          <w:b w:val="0"/>
          <w:sz w:val="32"/>
        </w:rPr>
      </w:pPr>
      <w:bookmarkStart w:id="15" w:name="_Toc184138044"/>
      <w:r w:rsidRPr="00B76D0D">
        <w:rPr>
          <w:rFonts w:ascii="楷体_GB2312" w:eastAsia="楷体_GB2312" w:hint="eastAsia"/>
          <w:b w:val="0"/>
          <w:sz w:val="32"/>
        </w:rPr>
        <w:t>（一）</w:t>
      </w:r>
      <w:r w:rsidR="001708A3" w:rsidRPr="00B76D0D">
        <w:rPr>
          <w:rFonts w:ascii="楷体_GB2312" w:eastAsia="楷体_GB2312" w:hint="eastAsia"/>
          <w:b w:val="0"/>
          <w:sz w:val="32"/>
        </w:rPr>
        <w:t>评价人员组成</w:t>
      </w:r>
      <w:r w:rsidR="00B717AE">
        <w:rPr>
          <w:rFonts w:ascii="楷体_GB2312" w:eastAsia="楷体_GB2312" w:hint="eastAsia"/>
          <w:b w:val="0"/>
          <w:sz w:val="32"/>
        </w:rPr>
        <w:t>。</w:t>
      </w:r>
      <w:bookmarkEnd w:id="15"/>
    </w:p>
    <w:p w14:paraId="7C97A650" w14:textId="77777777" w:rsidR="001708A3" w:rsidRPr="004D74CD" w:rsidRDefault="001708A3"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项目负责人：周玉洁</w:t>
      </w:r>
    </w:p>
    <w:p w14:paraId="15816675" w14:textId="60D44335" w:rsidR="001708A3" w:rsidRPr="004D74CD" w:rsidRDefault="001708A3"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项目组成员：王成兰、陈泽宏、李文心</w:t>
      </w:r>
    </w:p>
    <w:p w14:paraId="5FC1BE70" w14:textId="2BC17123" w:rsidR="00BC475A" w:rsidRPr="00B76D0D" w:rsidRDefault="00000000" w:rsidP="00050033">
      <w:pPr>
        <w:pStyle w:val="3"/>
        <w:spacing w:before="0" w:after="0" w:line="560" w:lineRule="exact"/>
        <w:ind w:firstLineChars="200" w:firstLine="640"/>
        <w:rPr>
          <w:rFonts w:ascii="楷体_GB2312" w:eastAsia="楷体_GB2312" w:hint="eastAsia"/>
          <w:b w:val="0"/>
          <w:sz w:val="32"/>
        </w:rPr>
      </w:pPr>
      <w:bookmarkStart w:id="16" w:name="_Toc184138045"/>
      <w:bookmarkEnd w:id="13"/>
      <w:r w:rsidRPr="00B76D0D">
        <w:rPr>
          <w:rFonts w:ascii="楷体_GB2312" w:eastAsia="楷体_GB2312" w:hint="eastAsia"/>
          <w:b w:val="0"/>
          <w:sz w:val="32"/>
        </w:rPr>
        <w:t>（二）</w:t>
      </w:r>
      <w:r w:rsidR="001708A3" w:rsidRPr="00B76D0D">
        <w:rPr>
          <w:rFonts w:ascii="楷体_GB2312" w:eastAsia="楷体_GB2312" w:hint="eastAsia"/>
          <w:b w:val="0"/>
          <w:sz w:val="32"/>
        </w:rPr>
        <w:t>项目选点</w:t>
      </w:r>
      <w:r w:rsidR="00B717AE">
        <w:rPr>
          <w:rFonts w:ascii="楷体_GB2312" w:eastAsia="楷体_GB2312" w:hint="eastAsia"/>
          <w:b w:val="0"/>
          <w:sz w:val="32"/>
        </w:rPr>
        <w:t>。</w:t>
      </w:r>
      <w:bookmarkEnd w:id="16"/>
    </w:p>
    <w:p w14:paraId="0E45D857" w14:textId="01111E9F" w:rsidR="001708A3" w:rsidRPr="004D74CD" w:rsidRDefault="001708A3" w:rsidP="00050033">
      <w:pPr>
        <w:spacing w:line="560" w:lineRule="exact"/>
        <w:ind w:firstLineChars="200" w:firstLine="640"/>
        <w:rPr>
          <w:rFonts w:ascii="仿宋_GB2312" w:eastAsia="仿宋_GB2312" w:hAnsi="楷体" w:hint="eastAsia"/>
          <w:sz w:val="32"/>
          <w:szCs w:val="32"/>
        </w:rPr>
      </w:pPr>
      <w:bookmarkStart w:id="17" w:name="_Hlk174699698"/>
      <w:r w:rsidRPr="004D74CD">
        <w:rPr>
          <w:rFonts w:ascii="仿宋_GB2312" w:eastAsia="仿宋_GB2312" w:hAnsi="楷体" w:hint="eastAsia"/>
          <w:sz w:val="32"/>
          <w:szCs w:val="32"/>
        </w:rPr>
        <w:t>评价组选取大河中学、仁和思源实验学校</w:t>
      </w:r>
      <w:r w:rsidR="00E56BD1" w:rsidRPr="004D74CD">
        <w:rPr>
          <w:rFonts w:ascii="仿宋_GB2312" w:eastAsia="仿宋_GB2312" w:hAnsi="楷体" w:hint="eastAsia"/>
          <w:sz w:val="32"/>
          <w:szCs w:val="32"/>
        </w:rPr>
        <w:t>、西路小学</w:t>
      </w:r>
      <w:r w:rsidRPr="004D74CD">
        <w:rPr>
          <w:rFonts w:ascii="仿宋_GB2312" w:eastAsia="仿宋_GB2312" w:hAnsi="楷体" w:hint="eastAsia"/>
          <w:sz w:val="32"/>
          <w:szCs w:val="32"/>
        </w:rPr>
        <w:t>等</w:t>
      </w:r>
      <w:r w:rsidR="00E56BD1" w:rsidRPr="004D74CD">
        <w:rPr>
          <w:rFonts w:ascii="仿宋_GB2312" w:eastAsia="仿宋_GB2312" w:hAnsi="楷体" w:hint="eastAsia"/>
          <w:sz w:val="32"/>
          <w:szCs w:val="32"/>
        </w:rPr>
        <w:t>9所</w:t>
      </w:r>
      <w:r w:rsidRPr="004D74CD">
        <w:rPr>
          <w:rFonts w:ascii="仿宋_GB2312" w:eastAsia="仿宋_GB2312" w:hAnsi="楷体" w:hint="eastAsia"/>
          <w:sz w:val="32"/>
          <w:szCs w:val="32"/>
        </w:rPr>
        <w:t>学校作为主要调研点位，通过与项目点位</w:t>
      </w:r>
      <w:r w:rsidR="001F642A" w:rsidRPr="004D74CD">
        <w:rPr>
          <w:rFonts w:ascii="仿宋_GB2312" w:eastAsia="仿宋_GB2312" w:hAnsi="楷体" w:hint="eastAsia"/>
          <w:sz w:val="32"/>
          <w:szCs w:val="32"/>
        </w:rPr>
        <w:t>相关</w:t>
      </w:r>
      <w:r w:rsidRPr="004D74CD">
        <w:rPr>
          <w:rFonts w:ascii="仿宋_GB2312" w:eastAsia="仿宋_GB2312" w:hAnsi="楷体" w:hint="eastAsia"/>
          <w:sz w:val="32"/>
          <w:szCs w:val="32"/>
        </w:rPr>
        <w:t>负责人访谈、资料核查及现场踏勘，查看2023年</w:t>
      </w:r>
      <w:r w:rsidR="000A7780"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项目资金分配使用、政策落实、档案管理等情况，并针对受益学生及家长进行满意度问卷调研。</w:t>
      </w:r>
    </w:p>
    <w:p w14:paraId="55B6ED2E" w14:textId="26C2CBF7" w:rsidR="00971125" w:rsidRPr="00B76D0D" w:rsidRDefault="00000000" w:rsidP="00050033">
      <w:pPr>
        <w:pStyle w:val="3"/>
        <w:spacing w:before="0" w:after="0" w:line="560" w:lineRule="exact"/>
        <w:ind w:firstLineChars="200" w:firstLine="640"/>
        <w:rPr>
          <w:rFonts w:ascii="楷体_GB2312" w:eastAsia="楷体_GB2312" w:hint="eastAsia"/>
          <w:b w:val="0"/>
          <w:sz w:val="32"/>
        </w:rPr>
      </w:pPr>
      <w:bookmarkStart w:id="18" w:name="_Toc184138046"/>
      <w:bookmarkEnd w:id="17"/>
      <w:r w:rsidRPr="00B76D0D">
        <w:rPr>
          <w:rFonts w:ascii="楷体_GB2312" w:eastAsia="楷体_GB2312" w:hint="eastAsia"/>
          <w:b w:val="0"/>
          <w:sz w:val="32"/>
        </w:rPr>
        <w:t>（三）</w:t>
      </w:r>
      <w:r w:rsidR="00971125" w:rsidRPr="00B76D0D">
        <w:rPr>
          <w:rFonts w:ascii="楷体_GB2312" w:eastAsia="楷体_GB2312" w:hint="eastAsia"/>
          <w:b w:val="0"/>
          <w:sz w:val="32"/>
        </w:rPr>
        <w:t>评价指标</w:t>
      </w:r>
      <w:bookmarkEnd w:id="18"/>
    </w:p>
    <w:p w14:paraId="70137B48" w14:textId="371E2089" w:rsidR="00971125" w:rsidRPr="008C4925" w:rsidRDefault="008C4925" w:rsidP="00050033">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1.</w:t>
      </w:r>
      <w:r w:rsidR="00971125" w:rsidRPr="008C4925">
        <w:rPr>
          <w:rFonts w:ascii="仿宋_GB2312" w:eastAsia="仿宋_GB2312" w:hint="eastAsia"/>
          <w:sz w:val="32"/>
          <w:szCs w:val="32"/>
        </w:rPr>
        <w:t>指标设计总思路</w:t>
      </w:r>
      <w:r w:rsidR="00B717AE">
        <w:rPr>
          <w:rFonts w:ascii="仿宋_GB2312" w:eastAsia="仿宋_GB2312" w:hint="eastAsia"/>
          <w:sz w:val="32"/>
          <w:szCs w:val="32"/>
        </w:rPr>
        <w:t>。</w:t>
      </w:r>
    </w:p>
    <w:p w14:paraId="3E82D56D" w14:textId="49E5AAC3" w:rsidR="00971125" w:rsidRPr="00C72CF3" w:rsidRDefault="00971125" w:rsidP="00F47280">
      <w:pPr>
        <w:spacing w:line="560" w:lineRule="exact"/>
        <w:ind w:firstLineChars="200" w:firstLine="640"/>
        <w:rPr>
          <w:rFonts w:ascii="仿宋_GB2312" w:eastAsia="仿宋_GB2312" w:hAnsi="楷体" w:hint="eastAsia"/>
          <w:color w:val="FF0000"/>
          <w:sz w:val="32"/>
          <w:szCs w:val="32"/>
        </w:rPr>
      </w:pPr>
      <w:r w:rsidRPr="00F47280">
        <w:rPr>
          <w:rFonts w:ascii="仿宋_GB2312" w:eastAsia="仿宋_GB2312" w:hAnsi="楷体" w:hint="eastAsia"/>
          <w:sz w:val="32"/>
          <w:szCs w:val="32"/>
        </w:rPr>
        <w:t>根据本次评价项目属性、特点，评价组参照</w:t>
      </w:r>
      <w:r w:rsidR="00F47280" w:rsidRPr="00F47280">
        <w:rPr>
          <w:rFonts w:ascii="仿宋_GB2312" w:eastAsia="仿宋_GB2312" w:hAnsi="楷体" w:hint="eastAsia"/>
          <w:sz w:val="32"/>
          <w:szCs w:val="32"/>
        </w:rPr>
        <w:t>《教育部等七部门关于印发〈农村义务教育学生营养改善计划实施办法〉的通知》（教财〔</w:t>
      </w:r>
      <w:r w:rsidR="00F47280" w:rsidRPr="00F47280">
        <w:rPr>
          <w:rFonts w:ascii="仿宋_GB2312" w:eastAsia="仿宋_GB2312" w:hAnsi="楷体"/>
          <w:sz w:val="32"/>
          <w:szCs w:val="32"/>
        </w:rPr>
        <w:t>2022〕2号</w:t>
      </w:r>
      <w:r w:rsidR="00F47280" w:rsidRPr="00F47280">
        <w:rPr>
          <w:rFonts w:ascii="仿宋_GB2312" w:eastAsia="仿宋_GB2312" w:hAnsi="楷体" w:hint="eastAsia"/>
          <w:sz w:val="32"/>
          <w:szCs w:val="32"/>
        </w:rPr>
        <w:t>）</w:t>
      </w:r>
      <w:r w:rsidRPr="00F47280">
        <w:rPr>
          <w:rFonts w:ascii="仿宋_GB2312" w:eastAsia="仿宋_GB2312" w:hAnsi="楷体" w:hint="eastAsia"/>
          <w:sz w:val="32"/>
          <w:szCs w:val="32"/>
        </w:rPr>
        <w:t>、</w:t>
      </w:r>
      <w:r w:rsidR="00F47280" w:rsidRPr="00F47280">
        <w:rPr>
          <w:rFonts w:ascii="仿宋_GB2312" w:eastAsia="仿宋_GB2312" w:hAnsi="楷体" w:hint="eastAsia"/>
          <w:sz w:val="32"/>
          <w:szCs w:val="32"/>
        </w:rPr>
        <w:t>《财政部、教育部关于深入实施农村义务教育学生营养改善计划的通知》（财教〔</w:t>
      </w:r>
      <w:r w:rsidR="00F47280" w:rsidRPr="00F47280">
        <w:rPr>
          <w:rFonts w:ascii="仿宋_GB2312" w:eastAsia="仿宋_GB2312" w:hAnsi="楷体"/>
          <w:sz w:val="32"/>
          <w:szCs w:val="32"/>
        </w:rPr>
        <w:t>2021〕174号</w:t>
      </w:r>
      <w:r w:rsidR="00F47280" w:rsidRPr="00F47280">
        <w:rPr>
          <w:rFonts w:ascii="仿宋_GB2312" w:eastAsia="仿宋_GB2312" w:hAnsi="楷体" w:hint="eastAsia"/>
          <w:sz w:val="32"/>
          <w:szCs w:val="32"/>
        </w:rPr>
        <w:t>）、</w:t>
      </w:r>
      <w:r w:rsidRPr="00F47280">
        <w:rPr>
          <w:rFonts w:ascii="仿宋_GB2312" w:eastAsia="仿宋_GB2312" w:hAnsi="楷体" w:hint="eastAsia"/>
          <w:sz w:val="32"/>
          <w:szCs w:val="32"/>
        </w:rPr>
        <w:t>《攀枝花市仁和区财政局关于开展2023年度绩效自评工作的通知》（攀仁财</w:t>
      </w:r>
      <w:r w:rsidR="00454C84" w:rsidRPr="00F47280">
        <w:rPr>
          <w:rFonts w:ascii="仿宋_GB2312" w:eastAsia="仿宋_GB2312" w:hAnsi="楷体" w:hint="eastAsia"/>
          <w:sz w:val="32"/>
          <w:szCs w:val="32"/>
        </w:rPr>
        <w:t>〔</w:t>
      </w:r>
      <w:r w:rsidRPr="00F47280">
        <w:rPr>
          <w:rFonts w:ascii="仿宋_GB2312" w:eastAsia="仿宋_GB2312" w:hAnsi="楷体" w:hint="eastAsia"/>
          <w:sz w:val="32"/>
          <w:szCs w:val="32"/>
        </w:rPr>
        <w:t>2024</w:t>
      </w:r>
      <w:r w:rsidR="00454C84" w:rsidRPr="00F47280">
        <w:rPr>
          <w:rFonts w:ascii="仿宋_GB2312" w:eastAsia="仿宋_GB2312" w:hAnsi="楷体" w:hint="eastAsia"/>
          <w:sz w:val="32"/>
          <w:szCs w:val="32"/>
        </w:rPr>
        <w:t>〕</w:t>
      </w:r>
      <w:r w:rsidRPr="00F47280">
        <w:rPr>
          <w:rFonts w:ascii="仿宋_GB2312" w:eastAsia="仿宋_GB2312" w:hAnsi="楷体" w:hint="eastAsia"/>
          <w:sz w:val="32"/>
          <w:szCs w:val="32"/>
        </w:rPr>
        <w:t>29号）</w:t>
      </w:r>
      <w:r w:rsidR="00B5486A" w:rsidRPr="00F47280">
        <w:rPr>
          <w:rFonts w:ascii="仿宋_GB2312" w:eastAsia="仿宋_GB2312" w:hAnsi="楷体" w:hint="eastAsia"/>
          <w:sz w:val="32"/>
          <w:szCs w:val="32"/>
        </w:rPr>
        <w:t>等文件，</w:t>
      </w:r>
      <w:r w:rsidR="009042BA" w:rsidRPr="00F47280">
        <w:rPr>
          <w:rFonts w:ascii="仿宋_GB2312" w:eastAsia="仿宋_GB2312" w:hAnsi="楷体" w:hint="eastAsia"/>
          <w:sz w:val="32"/>
          <w:szCs w:val="32"/>
        </w:rPr>
        <w:t>并结合《攀枝花市仁和区财政局关于开展2024年度财政重点项目（政策）支出和部门整体支出绩效评价工作的通知》（攀仁财〔2024〕44号）</w:t>
      </w:r>
      <w:r w:rsidR="00B5486A" w:rsidRPr="00F47280">
        <w:rPr>
          <w:rFonts w:ascii="仿宋_GB2312" w:eastAsia="仿宋_GB2312" w:hAnsi="楷体" w:hint="eastAsia"/>
          <w:sz w:val="32"/>
          <w:szCs w:val="32"/>
        </w:rPr>
        <w:t>和项目具体情况，形成了2023年</w:t>
      </w:r>
      <w:r w:rsidR="006339CC" w:rsidRPr="00F47280">
        <w:rPr>
          <w:rFonts w:ascii="仿宋_GB2312" w:eastAsia="仿宋_GB2312" w:hAnsi="楷体" w:hint="eastAsia"/>
          <w:sz w:val="32"/>
          <w:szCs w:val="32"/>
        </w:rPr>
        <w:t>农村义务教育学校</w:t>
      </w:r>
      <w:r w:rsidR="006339CC" w:rsidRPr="00F47280">
        <w:rPr>
          <w:rFonts w:ascii="仿宋_GB2312" w:eastAsia="仿宋_GB2312" w:hAnsi="楷体" w:hint="eastAsia"/>
          <w:sz w:val="32"/>
          <w:szCs w:val="32"/>
        </w:rPr>
        <w:lastRenderedPageBreak/>
        <w:t>营养改善计划</w:t>
      </w:r>
      <w:r w:rsidR="00B5486A" w:rsidRPr="00F47280">
        <w:rPr>
          <w:rFonts w:ascii="仿宋_GB2312" w:eastAsia="仿宋_GB2312" w:hAnsi="楷体" w:hint="eastAsia"/>
          <w:sz w:val="32"/>
          <w:szCs w:val="32"/>
        </w:rPr>
        <w:t>支出绩效评价指标体系。</w:t>
      </w:r>
    </w:p>
    <w:p w14:paraId="48A8B00B" w14:textId="19D2F2ED" w:rsidR="00CA0981" w:rsidRPr="008C4925" w:rsidRDefault="008C4925" w:rsidP="00050033">
      <w:pPr>
        <w:spacing w:line="560" w:lineRule="exact"/>
        <w:ind w:firstLineChars="200" w:firstLine="640"/>
        <w:rPr>
          <w:rFonts w:ascii="仿宋_GB2312" w:eastAsia="仿宋_GB2312" w:hint="eastAsia"/>
          <w:sz w:val="32"/>
          <w:szCs w:val="32"/>
        </w:rPr>
      </w:pPr>
      <w:bookmarkStart w:id="19" w:name="OLE_LINK21"/>
      <w:r>
        <w:rPr>
          <w:rFonts w:ascii="仿宋_GB2312" w:eastAsia="仿宋_GB2312" w:hint="eastAsia"/>
          <w:sz w:val="32"/>
          <w:szCs w:val="32"/>
        </w:rPr>
        <w:t>2.</w:t>
      </w:r>
      <w:r w:rsidR="001E77B2" w:rsidRPr="008C4925">
        <w:rPr>
          <w:rFonts w:ascii="仿宋_GB2312" w:eastAsia="仿宋_GB2312" w:hint="eastAsia"/>
          <w:sz w:val="32"/>
          <w:szCs w:val="32"/>
        </w:rPr>
        <w:t>绩效评价指标的确定原则</w:t>
      </w:r>
      <w:r w:rsidR="00B717AE">
        <w:rPr>
          <w:rFonts w:ascii="仿宋_GB2312" w:eastAsia="仿宋_GB2312" w:hint="eastAsia"/>
          <w:sz w:val="32"/>
          <w:szCs w:val="32"/>
        </w:rPr>
        <w:t>。</w:t>
      </w:r>
    </w:p>
    <w:bookmarkEnd w:id="19"/>
    <w:p w14:paraId="1976D831" w14:textId="556833BA" w:rsidR="001E77B2" w:rsidRPr="004D74CD" w:rsidRDefault="001E77B2"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（1）相关性原则。应当与绩效目标有直接的联系，能够恰当反映目标的实现程度。</w:t>
      </w:r>
    </w:p>
    <w:p w14:paraId="7F509CD3" w14:textId="634FB1C0" w:rsidR="001E77B2" w:rsidRPr="004D74CD" w:rsidRDefault="001E77B2"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（2）重要性原则。应当优先使用最具评价对象代表性、最能反映评价要求的核心指标。</w:t>
      </w:r>
    </w:p>
    <w:p w14:paraId="529D405D" w14:textId="6F9D23AD" w:rsidR="001E77B2" w:rsidRPr="004D74CD" w:rsidRDefault="001F642A"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（3）</w:t>
      </w:r>
      <w:r w:rsidR="001E77B2" w:rsidRPr="004D74CD">
        <w:rPr>
          <w:rFonts w:ascii="仿宋_GB2312" w:eastAsia="仿宋_GB2312" w:hAnsi="楷体" w:hint="eastAsia"/>
          <w:sz w:val="32"/>
          <w:szCs w:val="32"/>
        </w:rPr>
        <w:t>可比性原则。对同类评价对象要设定共性的绩效评价指标</w:t>
      </w:r>
      <w:r w:rsidRPr="004D74CD">
        <w:rPr>
          <w:rFonts w:ascii="仿宋_GB2312" w:eastAsia="仿宋_GB2312" w:hAnsi="楷体" w:hint="eastAsia"/>
          <w:sz w:val="32"/>
          <w:szCs w:val="32"/>
        </w:rPr>
        <w:t>，</w:t>
      </w:r>
      <w:r w:rsidR="001E77B2" w:rsidRPr="004D74CD">
        <w:rPr>
          <w:rFonts w:ascii="仿宋_GB2312" w:eastAsia="仿宋_GB2312" w:hAnsi="楷体" w:hint="eastAsia"/>
          <w:sz w:val="32"/>
          <w:szCs w:val="32"/>
        </w:rPr>
        <w:t>以便于评价结果可以相互比较。</w:t>
      </w:r>
    </w:p>
    <w:p w14:paraId="51A5D6D5" w14:textId="0DDB34E5" w:rsidR="001E77B2" w:rsidRPr="004D74CD" w:rsidRDefault="001E77B2"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（4）系统性原则。应当将定量指标与定性指标相结合，系统反映财政支出所产生的社会效益、经济效益、环境效益和可持续影响等。</w:t>
      </w:r>
    </w:p>
    <w:p w14:paraId="2A8994CB" w14:textId="4CBE28B1" w:rsidR="009D5810" w:rsidRPr="008C4925" w:rsidRDefault="008C4925" w:rsidP="00050033">
      <w:pPr>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3.</w:t>
      </w:r>
      <w:r w:rsidR="00D01CD7" w:rsidRPr="008C4925">
        <w:rPr>
          <w:rFonts w:ascii="仿宋_GB2312" w:eastAsia="仿宋_GB2312" w:hint="eastAsia"/>
          <w:sz w:val="32"/>
          <w:szCs w:val="32"/>
        </w:rPr>
        <w:t>评价指标说明</w:t>
      </w:r>
      <w:r w:rsidR="00B717AE">
        <w:rPr>
          <w:rFonts w:ascii="仿宋_GB2312" w:eastAsia="仿宋_GB2312" w:hint="eastAsia"/>
          <w:sz w:val="32"/>
          <w:szCs w:val="32"/>
        </w:rPr>
        <w:t>。</w:t>
      </w:r>
    </w:p>
    <w:p w14:paraId="26FD1B19" w14:textId="34A0A8F6" w:rsidR="009D5810" w:rsidRPr="004D74CD" w:rsidRDefault="009D5810"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cstheme="majorBidi" w:hint="eastAsia"/>
          <w:sz w:val="32"/>
          <w:szCs w:val="32"/>
        </w:rPr>
        <w:t>本次绩效评价指标权重分值为100分，评价组根据项目自身特点，在绩效评价指标体系中设置了通用指标、共性指标、特性指标</w:t>
      </w:r>
      <w:r w:rsidR="00BF5A62" w:rsidRPr="004D74CD">
        <w:rPr>
          <w:rFonts w:ascii="仿宋_GB2312" w:eastAsia="仿宋_GB2312" w:hAnsi="楷体" w:cstheme="majorBidi" w:hint="eastAsia"/>
          <w:sz w:val="32"/>
          <w:szCs w:val="32"/>
        </w:rPr>
        <w:t>三</w:t>
      </w:r>
      <w:r w:rsidRPr="004D74CD">
        <w:rPr>
          <w:rFonts w:ascii="仿宋_GB2312" w:eastAsia="仿宋_GB2312" w:hAnsi="楷体" w:cstheme="majorBidi" w:hint="eastAsia"/>
          <w:sz w:val="32"/>
          <w:szCs w:val="32"/>
        </w:rPr>
        <w:t>类指标。按照指标分值与重要性要密切相关的原则，先分别对决策、过程、产出、效果设定分值，再在决策、过程、产出、效果设定分值内根据重要程度对二级指标并确定分值。前述评价指标体系包括：指标内容、指标解释、指标说明及评价标准。</w:t>
      </w:r>
    </w:p>
    <w:p w14:paraId="2717955D" w14:textId="73FDE0FF" w:rsidR="009D5810" w:rsidRPr="004D74CD" w:rsidRDefault="009D5810"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cstheme="majorBidi" w:hint="eastAsia"/>
          <w:sz w:val="32"/>
          <w:szCs w:val="32"/>
        </w:rPr>
        <w:t>指标体系内容详见本报告附件1:《2023年</w:t>
      </w:r>
      <w:r w:rsidR="00BF5A62" w:rsidRPr="004D74CD">
        <w:rPr>
          <w:rFonts w:ascii="仿宋_GB2312" w:eastAsia="仿宋_GB2312" w:hAnsi="楷体" w:cstheme="majorBidi" w:hint="eastAsia"/>
          <w:sz w:val="32"/>
          <w:szCs w:val="32"/>
        </w:rPr>
        <w:t>农村义务教育学校营养改善计划项目</w:t>
      </w:r>
      <w:r w:rsidRPr="004D74CD">
        <w:rPr>
          <w:rFonts w:ascii="仿宋_GB2312" w:eastAsia="仿宋_GB2312" w:hAnsi="楷体" w:cstheme="majorBidi" w:hint="eastAsia"/>
          <w:sz w:val="32"/>
          <w:szCs w:val="32"/>
        </w:rPr>
        <w:t>支出绩效评价指标体系及评分表》。</w:t>
      </w:r>
    </w:p>
    <w:p w14:paraId="1018D0C7" w14:textId="362BE9CA" w:rsidR="001E77B2" w:rsidRPr="00B76D0D" w:rsidRDefault="009D5810" w:rsidP="00050033">
      <w:pPr>
        <w:pStyle w:val="3"/>
        <w:spacing w:before="0" w:after="0" w:line="560" w:lineRule="exact"/>
        <w:ind w:firstLineChars="200" w:firstLine="640"/>
        <w:rPr>
          <w:rFonts w:ascii="楷体_GB2312" w:eastAsia="楷体_GB2312" w:hint="eastAsia"/>
          <w:b w:val="0"/>
          <w:sz w:val="32"/>
        </w:rPr>
      </w:pPr>
      <w:bookmarkStart w:id="20" w:name="_Toc184138047"/>
      <w:r w:rsidRPr="00B76D0D">
        <w:rPr>
          <w:rFonts w:ascii="楷体_GB2312" w:eastAsia="楷体_GB2312" w:hint="eastAsia"/>
          <w:b w:val="0"/>
          <w:sz w:val="32"/>
        </w:rPr>
        <w:t>（四）评价方法</w:t>
      </w:r>
      <w:r w:rsidR="00B717AE">
        <w:rPr>
          <w:rFonts w:ascii="楷体_GB2312" w:eastAsia="楷体_GB2312" w:hint="eastAsia"/>
          <w:b w:val="0"/>
          <w:sz w:val="32"/>
        </w:rPr>
        <w:t>。</w:t>
      </w:r>
      <w:bookmarkEnd w:id="20"/>
    </w:p>
    <w:p w14:paraId="68A99EFA" w14:textId="6B918C41" w:rsidR="009D5810" w:rsidRPr="004D74CD" w:rsidRDefault="009D5810" w:rsidP="00050033">
      <w:pPr>
        <w:spacing w:line="560" w:lineRule="exact"/>
        <w:ind w:firstLineChars="200" w:firstLine="640"/>
        <w:rPr>
          <w:rFonts w:ascii="仿宋_GB2312" w:eastAsia="仿宋_GB2312" w:hAnsi="楷体" w:cstheme="majorBidi" w:hint="eastAsia"/>
          <w:sz w:val="32"/>
          <w:szCs w:val="32"/>
        </w:rPr>
      </w:pPr>
      <w:r w:rsidRPr="004D74CD">
        <w:rPr>
          <w:rFonts w:ascii="仿宋_GB2312" w:eastAsia="仿宋_GB2312" w:hAnsi="楷体" w:cstheme="majorBidi" w:hint="eastAsia"/>
          <w:sz w:val="32"/>
          <w:szCs w:val="32"/>
        </w:rPr>
        <w:t>本次绩效评价主要通过项目资料查阅、现场访谈、实地调研、数据比对分析等方法，对项目资金使用情况、该项目</w:t>
      </w:r>
      <w:r w:rsidRPr="004D74CD">
        <w:rPr>
          <w:rFonts w:ascii="仿宋_GB2312" w:eastAsia="仿宋_GB2312" w:hAnsi="楷体" w:cstheme="majorBidi" w:hint="eastAsia"/>
          <w:sz w:val="32"/>
          <w:szCs w:val="32"/>
        </w:rPr>
        <w:lastRenderedPageBreak/>
        <w:t>实现的社会效益及其他效益情况等方面进行现场评价，从而对该专项资金项目支出计划达到的决策、过程、产出及效果进行量化打分。具体方法概述如下：</w:t>
      </w:r>
    </w:p>
    <w:p w14:paraId="4E44B8AF" w14:textId="3013AE1C" w:rsidR="009D5810" w:rsidRPr="004D74CD" w:rsidRDefault="00E447C9" w:rsidP="00050033">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1.</w:t>
      </w:r>
      <w:r w:rsidR="009D5810" w:rsidRPr="004D74CD">
        <w:rPr>
          <w:rFonts w:ascii="仿宋_GB2312" w:eastAsia="仿宋_GB2312" w:hAnsi="楷体" w:cstheme="majorBidi" w:hint="eastAsia"/>
          <w:sz w:val="32"/>
          <w:szCs w:val="32"/>
        </w:rPr>
        <w:t>项目资料查阅：全面收集与绩效评价有关的资料，包括项目立项资料、</w:t>
      </w:r>
      <w:r w:rsidR="00D53268" w:rsidRPr="004D74CD">
        <w:rPr>
          <w:rFonts w:ascii="仿宋_GB2312" w:eastAsia="仿宋_GB2312" w:hAnsi="楷体" w:cstheme="majorBidi" w:hint="eastAsia"/>
          <w:sz w:val="32"/>
          <w:szCs w:val="32"/>
        </w:rPr>
        <w:t>合同</w:t>
      </w:r>
      <w:r w:rsidR="009D5810" w:rsidRPr="004D74CD">
        <w:rPr>
          <w:rFonts w:ascii="仿宋_GB2312" w:eastAsia="仿宋_GB2312" w:hAnsi="楷体" w:cstheme="majorBidi" w:hint="eastAsia"/>
          <w:sz w:val="32"/>
          <w:szCs w:val="32"/>
        </w:rPr>
        <w:t>、</w:t>
      </w:r>
      <w:r w:rsidR="00BF5A62" w:rsidRPr="004D74CD">
        <w:rPr>
          <w:rFonts w:ascii="仿宋_GB2312" w:eastAsia="仿宋_GB2312" w:hAnsi="楷体" w:cstheme="majorBidi" w:hint="eastAsia"/>
          <w:sz w:val="32"/>
          <w:szCs w:val="32"/>
        </w:rPr>
        <w:t>实施过程</w:t>
      </w:r>
      <w:r w:rsidR="009D5810" w:rsidRPr="004D74CD">
        <w:rPr>
          <w:rFonts w:ascii="仿宋_GB2312" w:eastAsia="仿宋_GB2312" w:hAnsi="楷体" w:cstheme="majorBidi" w:hint="eastAsia"/>
          <w:sz w:val="32"/>
          <w:szCs w:val="32"/>
        </w:rPr>
        <w:t>等</w:t>
      </w:r>
      <w:r w:rsidR="00BF5A62" w:rsidRPr="004D74CD">
        <w:rPr>
          <w:rFonts w:ascii="仿宋_GB2312" w:eastAsia="仿宋_GB2312" w:hAnsi="楷体" w:cstheme="majorBidi" w:hint="eastAsia"/>
          <w:sz w:val="32"/>
          <w:szCs w:val="32"/>
        </w:rPr>
        <w:t>资料</w:t>
      </w:r>
      <w:r w:rsidR="009D5810" w:rsidRPr="004D74CD">
        <w:rPr>
          <w:rFonts w:ascii="仿宋_GB2312" w:eastAsia="仿宋_GB2312" w:hAnsi="楷体" w:cstheme="majorBidi" w:hint="eastAsia"/>
          <w:sz w:val="32"/>
          <w:szCs w:val="32"/>
        </w:rPr>
        <w:t>。对收集的大量项目资料深入研究、比较和分析，进而得到绩效评价所需的证据资料；</w:t>
      </w:r>
    </w:p>
    <w:p w14:paraId="3D6DDF93" w14:textId="1CE47553" w:rsidR="009D5810" w:rsidRPr="004D74CD" w:rsidRDefault="00E447C9" w:rsidP="00050033">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2.</w:t>
      </w:r>
      <w:r w:rsidR="009D5810" w:rsidRPr="004D74CD">
        <w:rPr>
          <w:rFonts w:ascii="仿宋_GB2312" w:eastAsia="仿宋_GB2312" w:hAnsi="楷体" w:cstheme="majorBidi" w:hint="eastAsia"/>
          <w:sz w:val="32"/>
          <w:szCs w:val="32"/>
        </w:rPr>
        <w:t>现场访谈：通过访谈相关部门能够为绩效评价提供切实证据的人员，尽可能详尽全面地收集绩效评价证据资料；</w:t>
      </w:r>
    </w:p>
    <w:p w14:paraId="3B26E79D" w14:textId="1F4DA8B8" w:rsidR="009D5810" w:rsidRPr="004D74CD" w:rsidRDefault="00E447C9" w:rsidP="00050033">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3.</w:t>
      </w:r>
      <w:r w:rsidR="009D5810" w:rsidRPr="004D74CD">
        <w:rPr>
          <w:rFonts w:ascii="仿宋_GB2312" w:eastAsia="仿宋_GB2312" w:hAnsi="楷体" w:cstheme="majorBidi" w:hint="eastAsia"/>
          <w:sz w:val="32"/>
          <w:szCs w:val="32"/>
        </w:rPr>
        <w:t>实地调研：评价组到项目实施地进行现场调研，通过与项目单位人员进行深度交流及现场踏勘，查看项目相关过程文件及财务资料，设施设备投入使用情况，考察项目实施情况，进一步收集和核实绩效评价证据；</w:t>
      </w:r>
    </w:p>
    <w:p w14:paraId="1DE7E0B1" w14:textId="0F3BD656" w:rsidR="009D5810" w:rsidRPr="004D74CD" w:rsidRDefault="00E447C9" w:rsidP="00050033">
      <w:pPr>
        <w:spacing w:line="560" w:lineRule="exact"/>
        <w:ind w:firstLineChars="200" w:firstLine="640"/>
        <w:rPr>
          <w:rFonts w:ascii="仿宋_GB2312" w:eastAsia="仿宋_GB2312" w:hAnsi="楷体" w:cstheme="majorBidi" w:hint="eastAsia"/>
          <w:sz w:val="32"/>
          <w:szCs w:val="32"/>
        </w:rPr>
      </w:pPr>
      <w:r>
        <w:rPr>
          <w:rFonts w:ascii="仿宋_GB2312" w:eastAsia="仿宋_GB2312" w:hAnsi="楷体" w:cstheme="majorBidi" w:hint="eastAsia"/>
          <w:sz w:val="32"/>
          <w:szCs w:val="32"/>
        </w:rPr>
        <w:t>4.</w:t>
      </w:r>
      <w:r w:rsidR="009D5810" w:rsidRPr="004D74CD">
        <w:rPr>
          <w:rFonts w:ascii="仿宋_GB2312" w:eastAsia="仿宋_GB2312" w:hAnsi="楷体" w:cstheme="majorBidi" w:hint="eastAsia"/>
          <w:sz w:val="32"/>
          <w:szCs w:val="32"/>
        </w:rPr>
        <w:t>数据对比分析：依据项目设立时的预算申报文件、预算批复下达文件，对照项目实际完成内容，评价项目实施内容与批复预算的完成情况；依据相关政策文件，评价项目是否按照项目管理办法等文件执行；依据项目资金计划文件和凭证，评价项目资金下拨、到位及使用情况；将项目绩效目标与实施结果对比分析，判断项目目标的实现情况；将项目预期效益与实施效果进行对比分析，评价项目预期效果。</w:t>
      </w:r>
    </w:p>
    <w:p w14:paraId="23259171" w14:textId="343D2324" w:rsidR="00CA4533" w:rsidRPr="00B76D0D" w:rsidRDefault="00281287" w:rsidP="00050033">
      <w:pPr>
        <w:pStyle w:val="2"/>
        <w:spacing w:before="0" w:after="0" w:line="560" w:lineRule="exact"/>
        <w:ind w:firstLineChars="200" w:firstLine="640"/>
        <w:rPr>
          <w:rFonts w:ascii="黑体" w:eastAsia="黑体" w:hAnsi="黑体" w:hint="eastAsia"/>
          <w:b w:val="0"/>
          <w:bCs w:val="0"/>
        </w:rPr>
      </w:pPr>
      <w:bookmarkStart w:id="21" w:name="_Toc184138048"/>
      <w:r w:rsidRPr="00281287">
        <w:rPr>
          <w:rFonts w:ascii="黑体" w:eastAsia="黑体" w:hAnsi="黑体" w:hint="eastAsia"/>
          <w:b w:val="0"/>
          <w:bCs w:val="0"/>
        </w:rPr>
        <w:t>三、综合评价情况及评价结论</w:t>
      </w:r>
      <w:bookmarkEnd w:id="21"/>
    </w:p>
    <w:p w14:paraId="21A750B0" w14:textId="17B35D28" w:rsidR="00D01CD7" w:rsidRPr="004D74CD" w:rsidRDefault="00D01CD7" w:rsidP="00050033">
      <w:pPr>
        <w:spacing w:line="560" w:lineRule="exact"/>
        <w:ind w:firstLineChars="200" w:firstLine="640"/>
        <w:rPr>
          <w:rFonts w:ascii="仿宋_GB2312" w:eastAsia="仿宋_GB2312" w:hAnsi="楷体" w:hint="eastAsia"/>
          <w:sz w:val="32"/>
          <w:szCs w:val="32"/>
          <w:highlight w:val="yellow"/>
        </w:rPr>
      </w:pPr>
      <w:r w:rsidRPr="004D74CD">
        <w:rPr>
          <w:rFonts w:ascii="仿宋_GB2312" w:eastAsia="仿宋_GB2312" w:hAnsi="楷体" w:hint="eastAsia"/>
          <w:sz w:val="32"/>
          <w:szCs w:val="32"/>
        </w:rPr>
        <w:t>评价组根据评价指标体系及评分标准，通过数据采集分析、访谈，现场勘察、问卷调查等多种方式进行客观评价。从评价过程中获取的信息以及评分结果来看，项目立项依据</w:t>
      </w:r>
      <w:r w:rsidRPr="004D74CD">
        <w:rPr>
          <w:rFonts w:ascii="仿宋_GB2312" w:eastAsia="仿宋_GB2312" w:hAnsi="楷体" w:hint="eastAsia"/>
          <w:sz w:val="32"/>
          <w:szCs w:val="32"/>
        </w:rPr>
        <w:lastRenderedPageBreak/>
        <w:t>充分、决策程序严密，规划合理；项目资金分配程序合规、项目执行</w:t>
      </w:r>
      <w:r w:rsidR="00002855" w:rsidRPr="004D74CD">
        <w:rPr>
          <w:rFonts w:ascii="仿宋_GB2312" w:eastAsia="仿宋_GB2312" w:hAnsi="楷体" w:hint="eastAsia"/>
          <w:sz w:val="32"/>
          <w:szCs w:val="32"/>
        </w:rPr>
        <w:t>效果一般</w:t>
      </w:r>
      <w:r w:rsidRPr="004D74CD">
        <w:rPr>
          <w:rFonts w:ascii="仿宋_GB2312" w:eastAsia="仿宋_GB2312" w:hAnsi="楷体" w:hint="eastAsia"/>
          <w:sz w:val="32"/>
          <w:szCs w:val="32"/>
        </w:rPr>
        <w:t>；目标完成较好，民生保障到位，社会满意度高。</w:t>
      </w:r>
      <w:r w:rsidR="0027179B" w:rsidRPr="004D74CD">
        <w:rPr>
          <w:rFonts w:ascii="仿宋_GB2312" w:eastAsia="仿宋_GB2312" w:hAnsi="楷体" w:hint="eastAsia"/>
          <w:sz w:val="32"/>
          <w:szCs w:val="32"/>
        </w:rPr>
        <w:t>但存在</w:t>
      </w:r>
      <w:r w:rsidR="00EC02B7">
        <w:rPr>
          <w:rFonts w:ascii="仿宋_GB2312" w:eastAsia="仿宋_GB2312" w:hAnsi="楷体" w:hint="eastAsia"/>
          <w:sz w:val="32"/>
          <w:szCs w:val="32"/>
        </w:rPr>
        <w:t>政策执行不到位、档案资料整理出现时间错乱、补助发放不及时、结余资金未上缴财政或扣减</w:t>
      </w:r>
      <w:r w:rsidR="0027179B" w:rsidRPr="004D74CD">
        <w:rPr>
          <w:rFonts w:ascii="仿宋_GB2312" w:eastAsia="仿宋_GB2312" w:hAnsi="楷体" w:hint="eastAsia"/>
          <w:sz w:val="32"/>
          <w:szCs w:val="32"/>
        </w:rPr>
        <w:t>等问题。</w:t>
      </w:r>
    </w:p>
    <w:p w14:paraId="1FDDA238" w14:textId="26D6F396" w:rsidR="00883269" w:rsidRPr="004D74CD" w:rsidRDefault="00D01CD7" w:rsidP="00050033">
      <w:pPr>
        <w:spacing w:line="560" w:lineRule="exact"/>
        <w:ind w:firstLineChars="200" w:firstLine="640"/>
        <w:rPr>
          <w:rFonts w:ascii="仿宋_GB2312" w:eastAsia="仿宋_GB2312" w:hAnsi="楷体" w:hint="eastAsia"/>
          <w:sz w:val="32"/>
          <w:szCs w:val="32"/>
        </w:rPr>
      </w:pPr>
      <w:r w:rsidRPr="004D74CD">
        <w:rPr>
          <w:rFonts w:ascii="仿宋_GB2312" w:eastAsia="仿宋_GB2312" w:hAnsi="楷体" w:hint="eastAsia"/>
          <w:sz w:val="32"/>
          <w:szCs w:val="32"/>
        </w:rPr>
        <w:t>评价组对</w:t>
      </w:r>
      <w:r w:rsidR="0027179B" w:rsidRPr="004D74CD">
        <w:rPr>
          <w:rFonts w:ascii="仿宋_GB2312" w:eastAsia="仿宋_GB2312" w:hAnsi="楷体" w:hint="eastAsia"/>
          <w:sz w:val="32"/>
          <w:szCs w:val="32"/>
        </w:rPr>
        <w:t>农村义务教育学校营养改善计划</w:t>
      </w:r>
      <w:r w:rsidRPr="004D74CD">
        <w:rPr>
          <w:rFonts w:ascii="仿宋_GB2312" w:eastAsia="仿宋_GB2312" w:hAnsi="楷体" w:hint="eastAsia"/>
          <w:sz w:val="32"/>
          <w:szCs w:val="32"/>
        </w:rPr>
        <w:t>进行综合评价总分为9</w:t>
      </w:r>
      <w:r w:rsidR="00546B9B" w:rsidRPr="004D74CD">
        <w:rPr>
          <w:rFonts w:ascii="仿宋_GB2312" w:eastAsia="仿宋_GB2312" w:hAnsi="楷体" w:hint="eastAsia"/>
          <w:sz w:val="32"/>
          <w:szCs w:val="32"/>
        </w:rPr>
        <w:t>2</w:t>
      </w:r>
      <w:r w:rsidRPr="004D74CD">
        <w:rPr>
          <w:rFonts w:ascii="仿宋_GB2312" w:eastAsia="仿宋_GB2312" w:hAnsi="楷体" w:hint="eastAsia"/>
          <w:sz w:val="32"/>
          <w:szCs w:val="32"/>
        </w:rPr>
        <w:t>分。具体得分情况见</w:t>
      </w:r>
      <w:r w:rsidR="00EA1F15" w:rsidRPr="004D74CD">
        <w:rPr>
          <w:rFonts w:ascii="仿宋_GB2312" w:eastAsia="仿宋_GB2312" w:hAnsi="楷体" w:hint="eastAsia"/>
          <w:sz w:val="32"/>
          <w:szCs w:val="32"/>
        </w:rPr>
        <w:t>下</w:t>
      </w:r>
      <w:r w:rsidR="00B317A4" w:rsidRPr="004D74CD">
        <w:rPr>
          <w:rFonts w:ascii="仿宋_GB2312" w:eastAsia="仿宋_GB2312" w:hAnsi="楷体" w:hint="eastAsia"/>
          <w:sz w:val="32"/>
          <w:szCs w:val="32"/>
        </w:rPr>
        <w:t>表</w:t>
      </w:r>
      <w:r w:rsidR="00EA1F15" w:rsidRPr="004D74CD">
        <w:rPr>
          <w:rFonts w:ascii="仿宋_GB2312" w:eastAsia="仿宋_GB2312" w:hAnsi="楷体" w:hint="eastAsia"/>
          <w:sz w:val="32"/>
          <w:szCs w:val="32"/>
        </w:rPr>
        <w:t>：</w:t>
      </w:r>
    </w:p>
    <w:p w14:paraId="07F7E66C" w14:textId="4A4CDABE" w:rsidR="00A01A43" w:rsidRPr="0021489D" w:rsidRDefault="00A01A43" w:rsidP="00050033">
      <w:pPr>
        <w:spacing w:line="560" w:lineRule="exact"/>
        <w:ind w:firstLineChars="200" w:firstLine="560"/>
        <w:jc w:val="center"/>
        <w:rPr>
          <w:rFonts w:ascii="仿宋_GB2312" w:eastAsia="仿宋_GB2312" w:hAnsi="楷体" w:hint="eastAsia"/>
          <w:sz w:val="28"/>
          <w:szCs w:val="28"/>
        </w:rPr>
      </w:pPr>
      <w:r w:rsidRPr="0021489D">
        <w:rPr>
          <w:rFonts w:ascii="仿宋_GB2312" w:eastAsia="仿宋_GB2312" w:hAnsi="楷体" w:hint="eastAsia"/>
          <w:sz w:val="28"/>
          <w:szCs w:val="28"/>
        </w:rPr>
        <w:t>2023年农村义务教育营养改善计划项目支出</w:t>
      </w:r>
    </w:p>
    <w:p w14:paraId="1CBB5E1D" w14:textId="51AEBDAC" w:rsidR="00EA1F15" w:rsidRPr="0021489D" w:rsidRDefault="00FB00DA" w:rsidP="00050033">
      <w:pPr>
        <w:spacing w:line="560" w:lineRule="exact"/>
        <w:ind w:firstLineChars="200" w:firstLine="560"/>
        <w:jc w:val="center"/>
        <w:rPr>
          <w:rFonts w:ascii="仿宋_GB2312" w:eastAsia="仿宋_GB2312" w:hAnsi="楷体" w:cstheme="majorBidi" w:hint="eastAsia"/>
          <w:sz w:val="28"/>
          <w:szCs w:val="28"/>
        </w:rPr>
      </w:pPr>
      <w:r w:rsidRPr="0021489D">
        <w:rPr>
          <w:rFonts w:ascii="仿宋_GB2312" w:eastAsia="仿宋_GB2312" w:hAnsi="楷体" w:hint="eastAsia"/>
          <w:sz w:val="28"/>
          <w:szCs w:val="28"/>
        </w:rPr>
        <w:t>项目支出绩效评价得分表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1029"/>
        <w:gridCol w:w="708"/>
        <w:gridCol w:w="709"/>
        <w:gridCol w:w="4253"/>
      </w:tblGrid>
      <w:tr w:rsidR="00A01A43" w:rsidRPr="00A01A43" w14:paraId="64A05294" w14:textId="77777777" w:rsidTr="00FC286F">
        <w:trPr>
          <w:trHeight w:val="624"/>
          <w:jc w:val="center"/>
        </w:trPr>
        <w:tc>
          <w:tcPr>
            <w:tcW w:w="2689" w:type="dxa"/>
            <w:gridSpan w:val="3"/>
            <w:vMerge w:val="restart"/>
            <w:shd w:val="clear" w:color="auto" w:fill="auto"/>
            <w:vAlign w:val="center"/>
            <w:hideMark/>
          </w:tcPr>
          <w:p w14:paraId="53D778F0"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绩效指标</w:t>
            </w:r>
          </w:p>
        </w:tc>
        <w:tc>
          <w:tcPr>
            <w:tcW w:w="708" w:type="dxa"/>
            <w:vMerge w:val="restart"/>
            <w:shd w:val="clear" w:color="auto" w:fill="auto"/>
            <w:vAlign w:val="center"/>
            <w:hideMark/>
          </w:tcPr>
          <w:p w14:paraId="0C476FA0"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指标分值</w:t>
            </w:r>
          </w:p>
        </w:tc>
        <w:tc>
          <w:tcPr>
            <w:tcW w:w="709" w:type="dxa"/>
            <w:vMerge w:val="restart"/>
            <w:shd w:val="clear" w:color="auto" w:fill="auto"/>
            <w:vAlign w:val="center"/>
            <w:hideMark/>
          </w:tcPr>
          <w:p w14:paraId="2B91F7D6"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实际得分</w:t>
            </w:r>
          </w:p>
        </w:tc>
        <w:tc>
          <w:tcPr>
            <w:tcW w:w="4253" w:type="dxa"/>
            <w:vMerge w:val="restart"/>
            <w:shd w:val="clear" w:color="auto" w:fill="auto"/>
            <w:vAlign w:val="center"/>
            <w:hideMark/>
          </w:tcPr>
          <w:p w14:paraId="19DD94C0"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扣分原因</w:t>
            </w:r>
          </w:p>
        </w:tc>
      </w:tr>
      <w:tr w:rsidR="00A01A43" w:rsidRPr="00A01A43" w14:paraId="450CAF56" w14:textId="77777777" w:rsidTr="00FC286F">
        <w:trPr>
          <w:trHeight w:val="312"/>
          <w:jc w:val="center"/>
        </w:trPr>
        <w:tc>
          <w:tcPr>
            <w:tcW w:w="2689" w:type="dxa"/>
            <w:gridSpan w:val="3"/>
            <w:vMerge/>
            <w:vAlign w:val="center"/>
            <w:hideMark/>
          </w:tcPr>
          <w:p w14:paraId="758CE6E2"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708" w:type="dxa"/>
            <w:vMerge/>
            <w:vAlign w:val="center"/>
            <w:hideMark/>
          </w:tcPr>
          <w:p w14:paraId="39825441"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709" w:type="dxa"/>
            <w:vMerge/>
            <w:vAlign w:val="center"/>
            <w:hideMark/>
          </w:tcPr>
          <w:p w14:paraId="57E707AC"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4253" w:type="dxa"/>
            <w:vMerge/>
            <w:vAlign w:val="center"/>
            <w:hideMark/>
          </w:tcPr>
          <w:p w14:paraId="551E24F4" w14:textId="77777777" w:rsidR="00A01A43" w:rsidRPr="00803D0A" w:rsidRDefault="00A01A43" w:rsidP="00A01A43">
            <w:pPr>
              <w:widowControl/>
              <w:jc w:val="left"/>
              <w:rPr>
                <w:rFonts w:ascii="仿宋_GB2312" w:eastAsia="仿宋_GB2312" w:hAnsi="楷体" w:cs="宋体" w:hint="eastAsia"/>
                <w:color w:val="000000"/>
                <w:kern w:val="0"/>
                <w:sz w:val="24"/>
              </w:rPr>
            </w:pPr>
          </w:p>
        </w:tc>
      </w:tr>
      <w:tr w:rsidR="00A01A43" w:rsidRPr="00A01A43" w14:paraId="02C522FE" w14:textId="77777777" w:rsidTr="00FC286F">
        <w:trPr>
          <w:trHeight w:val="312"/>
          <w:jc w:val="center"/>
        </w:trPr>
        <w:tc>
          <w:tcPr>
            <w:tcW w:w="0" w:type="auto"/>
            <w:vMerge w:val="restart"/>
            <w:shd w:val="clear" w:color="auto" w:fill="auto"/>
            <w:vAlign w:val="center"/>
            <w:hideMark/>
          </w:tcPr>
          <w:p w14:paraId="12AF4AFE" w14:textId="7C9781A9" w:rsidR="00A01A43" w:rsidRPr="00803D0A" w:rsidRDefault="002705D4"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一级指标</w:t>
            </w:r>
          </w:p>
        </w:tc>
        <w:tc>
          <w:tcPr>
            <w:tcW w:w="0" w:type="auto"/>
            <w:vMerge w:val="restart"/>
            <w:shd w:val="clear" w:color="auto" w:fill="auto"/>
            <w:vAlign w:val="center"/>
            <w:hideMark/>
          </w:tcPr>
          <w:p w14:paraId="69DC9B8F" w14:textId="155C6647" w:rsidR="00A01A43" w:rsidRPr="00803D0A" w:rsidRDefault="002705D4"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二级指标</w:t>
            </w:r>
          </w:p>
        </w:tc>
        <w:tc>
          <w:tcPr>
            <w:tcW w:w="1029" w:type="dxa"/>
            <w:vMerge w:val="restart"/>
            <w:shd w:val="clear" w:color="auto" w:fill="auto"/>
            <w:vAlign w:val="center"/>
            <w:hideMark/>
          </w:tcPr>
          <w:p w14:paraId="4F489A02" w14:textId="04130EAD" w:rsidR="00A01A43" w:rsidRPr="00803D0A" w:rsidRDefault="002705D4"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三</w:t>
            </w:r>
            <w:r w:rsidR="00A01A43" w:rsidRPr="00803D0A">
              <w:rPr>
                <w:rFonts w:ascii="仿宋_GB2312" w:eastAsia="仿宋_GB2312" w:hAnsi="楷体" w:cs="宋体" w:hint="eastAsia"/>
                <w:color w:val="000000"/>
                <w:kern w:val="0"/>
                <w:sz w:val="24"/>
              </w:rPr>
              <w:t>级指标</w:t>
            </w:r>
          </w:p>
        </w:tc>
        <w:tc>
          <w:tcPr>
            <w:tcW w:w="708" w:type="dxa"/>
            <w:vMerge/>
            <w:vAlign w:val="center"/>
            <w:hideMark/>
          </w:tcPr>
          <w:p w14:paraId="2F492F7F"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709" w:type="dxa"/>
            <w:vMerge/>
            <w:vAlign w:val="center"/>
            <w:hideMark/>
          </w:tcPr>
          <w:p w14:paraId="25AFDCC7"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4253" w:type="dxa"/>
            <w:vMerge/>
            <w:vAlign w:val="center"/>
            <w:hideMark/>
          </w:tcPr>
          <w:p w14:paraId="66B57643" w14:textId="77777777" w:rsidR="00A01A43" w:rsidRPr="00803D0A" w:rsidRDefault="00A01A43" w:rsidP="00A01A43">
            <w:pPr>
              <w:widowControl/>
              <w:jc w:val="left"/>
              <w:rPr>
                <w:rFonts w:ascii="仿宋_GB2312" w:eastAsia="仿宋_GB2312" w:hAnsi="楷体" w:cs="宋体" w:hint="eastAsia"/>
                <w:color w:val="000000"/>
                <w:kern w:val="0"/>
                <w:sz w:val="24"/>
              </w:rPr>
            </w:pPr>
          </w:p>
        </w:tc>
      </w:tr>
      <w:tr w:rsidR="00A01A43" w:rsidRPr="00A01A43" w14:paraId="1AB00C49" w14:textId="77777777" w:rsidTr="00FC286F">
        <w:trPr>
          <w:trHeight w:val="312"/>
          <w:jc w:val="center"/>
        </w:trPr>
        <w:tc>
          <w:tcPr>
            <w:tcW w:w="0" w:type="auto"/>
            <w:vMerge/>
            <w:vAlign w:val="center"/>
            <w:hideMark/>
          </w:tcPr>
          <w:p w14:paraId="5FDC289D"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1C0EEDAD"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vMerge/>
            <w:vAlign w:val="center"/>
            <w:hideMark/>
          </w:tcPr>
          <w:p w14:paraId="03C0B9C7"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708" w:type="dxa"/>
            <w:vMerge/>
            <w:vAlign w:val="center"/>
            <w:hideMark/>
          </w:tcPr>
          <w:p w14:paraId="13A3B60D"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709" w:type="dxa"/>
            <w:vMerge/>
            <w:vAlign w:val="center"/>
            <w:hideMark/>
          </w:tcPr>
          <w:p w14:paraId="0A8BD164"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4253" w:type="dxa"/>
            <w:vMerge/>
            <w:vAlign w:val="center"/>
            <w:hideMark/>
          </w:tcPr>
          <w:p w14:paraId="30EC9370" w14:textId="77777777" w:rsidR="00A01A43" w:rsidRPr="00803D0A" w:rsidRDefault="00A01A43" w:rsidP="00A01A43">
            <w:pPr>
              <w:widowControl/>
              <w:jc w:val="left"/>
              <w:rPr>
                <w:rFonts w:ascii="仿宋_GB2312" w:eastAsia="仿宋_GB2312" w:hAnsi="楷体" w:cs="宋体" w:hint="eastAsia"/>
                <w:color w:val="000000"/>
                <w:kern w:val="0"/>
                <w:sz w:val="24"/>
              </w:rPr>
            </w:pPr>
          </w:p>
        </w:tc>
      </w:tr>
      <w:tr w:rsidR="00A01A43" w:rsidRPr="00A01A43" w14:paraId="562F9598" w14:textId="77777777" w:rsidTr="00FC286F">
        <w:trPr>
          <w:trHeight w:val="20"/>
          <w:jc w:val="center"/>
        </w:trPr>
        <w:tc>
          <w:tcPr>
            <w:tcW w:w="0" w:type="auto"/>
            <w:vMerge w:val="restart"/>
            <w:shd w:val="clear" w:color="auto" w:fill="auto"/>
            <w:vAlign w:val="center"/>
            <w:hideMark/>
          </w:tcPr>
          <w:p w14:paraId="6ED41246"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通用指标</w:t>
            </w:r>
            <w:r w:rsidRPr="00803D0A">
              <w:rPr>
                <w:rFonts w:ascii="仿宋_GB2312" w:eastAsia="仿宋_GB2312" w:hAnsi="楷体" w:cs="宋体" w:hint="eastAsia"/>
                <w:color w:val="000000"/>
                <w:kern w:val="0"/>
                <w:sz w:val="24"/>
              </w:rPr>
              <w:br/>
              <w:t>（40分）</w:t>
            </w:r>
          </w:p>
        </w:tc>
        <w:tc>
          <w:tcPr>
            <w:tcW w:w="0" w:type="auto"/>
            <w:vMerge w:val="restart"/>
            <w:shd w:val="clear" w:color="auto" w:fill="auto"/>
            <w:vAlign w:val="center"/>
            <w:hideMark/>
          </w:tcPr>
          <w:p w14:paraId="58CE0BC0"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项目决策</w:t>
            </w:r>
            <w:r w:rsidRPr="00803D0A">
              <w:rPr>
                <w:rFonts w:ascii="仿宋_GB2312" w:eastAsia="仿宋_GB2312" w:hAnsi="楷体" w:cs="宋体" w:hint="eastAsia"/>
                <w:color w:val="000000"/>
                <w:kern w:val="0"/>
                <w:sz w:val="24"/>
              </w:rPr>
              <w:br/>
              <w:t>(8分)</w:t>
            </w:r>
          </w:p>
        </w:tc>
        <w:tc>
          <w:tcPr>
            <w:tcW w:w="1029" w:type="dxa"/>
            <w:shd w:val="clear" w:color="auto" w:fill="auto"/>
            <w:vAlign w:val="center"/>
            <w:hideMark/>
          </w:tcPr>
          <w:p w14:paraId="73A5BC8F"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程序严密</w:t>
            </w:r>
          </w:p>
        </w:tc>
        <w:tc>
          <w:tcPr>
            <w:tcW w:w="708" w:type="dxa"/>
            <w:shd w:val="clear" w:color="auto" w:fill="auto"/>
            <w:vAlign w:val="center"/>
            <w:hideMark/>
          </w:tcPr>
          <w:p w14:paraId="383FA4CC"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2</w:t>
            </w:r>
          </w:p>
        </w:tc>
        <w:tc>
          <w:tcPr>
            <w:tcW w:w="709" w:type="dxa"/>
            <w:shd w:val="clear" w:color="auto" w:fill="auto"/>
            <w:vAlign w:val="center"/>
            <w:hideMark/>
          </w:tcPr>
          <w:p w14:paraId="7CA200D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2</w:t>
            </w:r>
          </w:p>
        </w:tc>
        <w:tc>
          <w:tcPr>
            <w:tcW w:w="4253" w:type="dxa"/>
            <w:shd w:val="clear" w:color="auto" w:fill="auto"/>
            <w:vAlign w:val="center"/>
            <w:hideMark/>
          </w:tcPr>
          <w:p w14:paraId="6E075D65"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34B83BEF" w14:textId="77777777" w:rsidTr="00FC286F">
        <w:trPr>
          <w:trHeight w:val="20"/>
          <w:jc w:val="center"/>
        </w:trPr>
        <w:tc>
          <w:tcPr>
            <w:tcW w:w="0" w:type="auto"/>
            <w:vMerge/>
            <w:vAlign w:val="center"/>
            <w:hideMark/>
          </w:tcPr>
          <w:p w14:paraId="7A8AD529"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3B208A25"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6A6077D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规划合理</w:t>
            </w:r>
          </w:p>
        </w:tc>
        <w:tc>
          <w:tcPr>
            <w:tcW w:w="708" w:type="dxa"/>
            <w:shd w:val="clear" w:color="auto" w:fill="auto"/>
            <w:vAlign w:val="center"/>
            <w:hideMark/>
          </w:tcPr>
          <w:p w14:paraId="11E28179"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709" w:type="dxa"/>
            <w:shd w:val="clear" w:color="auto" w:fill="auto"/>
            <w:vAlign w:val="center"/>
            <w:hideMark/>
          </w:tcPr>
          <w:p w14:paraId="398DB6EE"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4253" w:type="dxa"/>
            <w:shd w:val="clear" w:color="auto" w:fill="auto"/>
            <w:vAlign w:val="center"/>
            <w:hideMark/>
          </w:tcPr>
          <w:p w14:paraId="0CAF963D"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0928F96F" w14:textId="77777777" w:rsidTr="00FC286F">
        <w:trPr>
          <w:trHeight w:val="20"/>
          <w:jc w:val="center"/>
        </w:trPr>
        <w:tc>
          <w:tcPr>
            <w:tcW w:w="0" w:type="auto"/>
            <w:vMerge/>
            <w:vAlign w:val="center"/>
            <w:hideMark/>
          </w:tcPr>
          <w:p w14:paraId="1AE01E76"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22FD5828"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6C2BAE5A"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制度完备</w:t>
            </w:r>
          </w:p>
        </w:tc>
        <w:tc>
          <w:tcPr>
            <w:tcW w:w="708" w:type="dxa"/>
            <w:shd w:val="clear" w:color="auto" w:fill="auto"/>
            <w:vAlign w:val="center"/>
            <w:hideMark/>
          </w:tcPr>
          <w:p w14:paraId="62CC98E5"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709" w:type="dxa"/>
            <w:shd w:val="clear" w:color="auto" w:fill="auto"/>
            <w:vAlign w:val="center"/>
            <w:hideMark/>
          </w:tcPr>
          <w:p w14:paraId="5E12801A"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4253" w:type="dxa"/>
            <w:shd w:val="clear" w:color="auto" w:fill="auto"/>
            <w:vAlign w:val="center"/>
            <w:hideMark/>
          </w:tcPr>
          <w:p w14:paraId="06C94967"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1AB23A5A" w14:textId="77777777" w:rsidTr="00FC286F">
        <w:trPr>
          <w:trHeight w:val="20"/>
          <w:jc w:val="center"/>
        </w:trPr>
        <w:tc>
          <w:tcPr>
            <w:tcW w:w="0" w:type="auto"/>
            <w:vMerge/>
            <w:vAlign w:val="center"/>
            <w:hideMark/>
          </w:tcPr>
          <w:p w14:paraId="03F5CB67"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restart"/>
            <w:shd w:val="clear" w:color="auto" w:fill="auto"/>
            <w:vAlign w:val="center"/>
            <w:hideMark/>
          </w:tcPr>
          <w:p w14:paraId="0788EB1D"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项目实施</w:t>
            </w:r>
            <w:r w:rsidRPr="00803D0A">
              <w:rPr>
                <w:rFonts w:ascii="仿宋_GB2312" w:eastAsia="仿宋_GB2312" w:hAnsi="楷体" w:cs="宋体" w:hint="eastAsia"/>
                <w:color w:val="000000"/>
                <w:kern w:val="0"/>
                <w:sz w:val="24"/>
              </w:rPr>
              <w:br/>
              <w:t>（11分）</w:t>
            </w:r>
          </w:p>
        </w:tc>
        <w:tc>
          <w:tcPr>
            <w:tcW w:w="1029" w:type="dxa"/>
            <w:shd w:val="clear" w:color="auto" w:fill="auto"/>
            <w:vAlign w:val="center"/>
            <w:hideMark/>
          </w:tcPr>
          <w:p w14:paraId="2AB06FF5"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分配合理</w:t>
            </w:r>
          </w:p>
        </w:tc>
        <w:tc>
          <w:tcPr>
            <w:tcW w:w="708" w:type="dxa"/>
            <w:shd w:val="clear" w:color="auto" w:fill="auto"/>
            <w:vAlign w:val="center"/>
            <w:hideMark/>
          </w:tcPr>
          <w:p w14:paraId="4DC3DB3A"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709" w:type="dxa"/>
            <w:shd w:val="clear" w:color="auto" w:fill="auto"/>
            <w:vAlign w:val="center"/>
            <w:hideMark/>
          </w:tcPr>
          <w:p w14:paraId="6DBE1603"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4253" w:type="dxa"/>
            <w:shd w:val="clear" w:color="auto" w:fill="auto"/>
            <w:vAlign w:val="center"/>
            <w:hideMark/>
          </w:tcPr>
          <w:p w14:paraId="305F580B"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5AFA617A" w14:textId="77777777" w:rsidTr="00FC286F">
        <w:trPr>
          <w:trHeight w:val="20"/>
          <w:jc w:val="center"/>
        </w:trPr>
        <w:tc>
          <w:tcPr>
            <w:tcW w:w="0" w:type="auto"/>
            <w:vMerge/>
            <w:vAlign w:val="center"/>
            <w:hideMark/>
          </w:tcPr>
          <w:p w14:paraId="42754984"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289216FC"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078886B6"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使用合规</w:t>
            </w:r>
          </w:p>
        </w:tc>
        <w:tc>
          <w:tcPr>
            <w:tcW w:w="708" w:type="dxa"/>
            <w:shd w:val="clear" w:color="auto" w:fill="auto"/>
            <w:vAlign w:val="center"/>
            <w:hideMark/>
          </w:tcPr>
          <w:p w14:paraId="1BA49A55"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709" w:type="dxa"/>
            <w:shd w:val="clear" w:color="auto" w:fill="auto"/>
            <w:vAlign w:val="center"/>
            <w:hideMark/>
          </w:tcPr>
          <w:p w14:paraId="14C17AC9"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4253" w:type="dxa"/>
            <w:shd w:val="clear" w:color="auto" w:fill="auto"/>
            <w:vAlign w:val="center"/>
            <w:hideMark/>
          </w:tcPr>
          <w:p w14:paraId="5D902492"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41274285" w14:textId="77777777" w:rsidTr="00FC286F">
        <w:trPr>
          <w:trHeight w:val="20"/>
          <w:jc w:val="center"/>
        </w:trPr>
        <w:tc>
          <w:tcPr>
            <w:tcW w:w="0" w:type="auto"/>
            <w:vMerge/>
            <w:vAlign w:val="center"/>
            <w:hideMark/>
          </w:tcPr>
          <w:p w14:paraId="527A7A6F"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3FB7CA7E"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08E01945"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执行有效</w:t>
            </w:r>
          </w:p>
        </w:tc>
        <w:tc>
          <w:tcPr>
            <w:tcW w:w="708" w:type="dxa"/>
            <w:shd w:val="clear" w:color="auto" w:fill="auto"/>
            <w:vAlign w:val="center"/>
            <w:hideMark/>
          </w:tcPr>
          <w:p w14:paraId="18362936"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709" w:type="dxa"/>
            <w:shd w:val="clear" w:color="auto" w:fill="auto"/>
            <w:vAlign w:val="center"/>
            <w:hideMark/>
          </w:tcPr>
          <w:p w14:paraId="70D7B87B"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2</w:t>
            </w:r>
          </w:p>
        </w:tc>
        <w:tc>
          <w:tcPr>
            <w:tcW w:w="4253" w:type="dxa"/>
            <w:shd w:val="clear" w:color="auto" w:fill="auto"/>
            <w:vAlign w:val="center"/>
            <w:hideMark/>
          </w:tcPr>
          <w:p w14:paraId="1ECD4BE9" w14:textId="35ECDCC0"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本项目按照教育部等七部门关于印发《农村义务教育学生营养改善计划实施办法》的通知（教财〔2022〕2号）、《城乡义务教育经费管理办法》（财教[2021]56号)、《攀枝花市教育和体育局关于进一步做好营养改善计划采购工作的通知》等文件的规定，按照要求实施营养改善计划，项目实施遵守相关管理规定。通过抽查9家学校农村义务教育学校营养改善计划项目实施过程中出现食品出入库管理不严格、食堂人员配备不足、发放现金补助、营养改善计划实施天数与实际不符以及违规列支食材以外成本等问题。（扣1分）</w:t>
            </w:r>
            <w:r w:rsidRPr="00803D0A">
              <w:rPr>
                <w:rFonts w:ascii="仿宋_GB2312" w:eastAsia="仿宋_GB2312" w:hAnsi="楷体" w:cs="宋体" w:hint="eastAsia"/>
                <w:color w:val="000000"/>
                <w:kern w:val="0"/>
                <w:sz w:val="24"/>
              </w:rPr>
              <w:br/>
            </w:r>
            <w:r w:rsidRPr="00803D0A">
              <w:rPr>
                <w:rFonts w:ascii="仿宋_GB2312" w:eastAsia="仿宋_GB2312" w:hAnsi="楷体" w:cs="宋体" w:hint="eastAsia"/>
                <w:color w:val="000000"/>
                <w:kern w:val="0"/>
                <w:sz w:val="24"/>
              </w:rPr>
              <w:lastRenderedPageBreak/>
              <w:t>经查阅抽查点位9所学校提供的相关资料，学校已将学生享受营养改善计划相关档案资料已整理齐全并归档。但有部分学校资料归档过程中出现资料错乱，数据与实际不一致的情况，例如仁和思源实验学校2023年秋季营养改善计划补助资金学生发放清单表中，表中每月就餐天数为2023年2月至6月的就餐天数，与发放月份2023年9月至2024年1月不符。（扣1分）</w:t>
            </w:r>
          </w:p>
        </w:tc>
      </w:tr>
      <w:tr w:rsidR="00A01A43" w:rsidRPr="00A01A43" w14:paraId="33EDC59A" w14:textId="77777777" w:rsidTr="00FC286F">
        <w:trPr>
          <w:trHeight w:val="20"/>
          <w:jc w:val="center"/>
        </w:trPr>
        <w:tc>
          <w:tcPr>
            <w:tcW w:w="0" w:type="auto"/>
            <w:vMerge/>
            <w:vAlign w:val="center"/>
            <w:hideMark/>
          </w:tcPr>
          <w:p w14:paraId="1A2FC767"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restart"/>
            <w:shd w:val="clear" w:color="auto" w:fill="auto"/>
            <w:vAlign w:val="center"/>
            <w:hideMark/>
          </w:tcPr>
          <w:p w14:paraId="36018127"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完成结果</w:t>
            </w:r>
            <w:r w:rsidRPr="00803D0A">
              <w:rPr>
                <w:rFonts w:ascii="仿宋_GB2312" w:eastAsia="仿宋_GB2312" w:hAnsi="楷体" w:cs="宋体" w:hint="eastAsia"/>
                <w:color w:val="000000"/>
                <w:kern w:val="0"/>
                <w:sz w:val="24"/>
              </w:rPr>
              <w:br/>
              <w:t>（21分）</w:t>
            </w:r>
          </w:p>
        </w:tc>
        <w:tc>
          <w:tcPr>
            <w:tcW w:w="1029" w:type="dxa"/>
            <w:shd w:val="clear" w:color="auto" w:fill="auto"/>
            <w:vAlign w:val="center"/>
            <w:hideMark/>
          </w:tcPr>
          <w:p w14:paraId="72C47AA0"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预算完成</w:t>
            </w:r>
          </w:p>
        </w:tc>
        <w:tc>
          <w:tcPr>
            <w:tcW w:w="708" w:type="dxa"/>
            <w:shd w:val="clear" w:color="auto" w:fill="auto"/>
            <w:vAlign w:val="center"/>
            <w:hideMark/>
          </w:tcPr>
          <w:p w14:paraId="76A13492"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709" w:type="dxa"/>
            <w:shd w:val="clear" w:color="auto" w:fill="auto"/>
            <w:vAlign w:val="center"/>
            <w:hideMark/>
          </w:tcPr>
          <w:p w14:paraId="216ACD56"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3</w:t>
            </w:r>
          </w:p>
        </w:tc>
        <w:tc>
          <w:tcPr>
            <w:tcW w:w="4253" w:type="dxa"/>
            <w:shd w:val="clear" w:color="auto" w:fill="auto"/>
            <w:vAlign w:val="center"/>
            <w:hideMark/>
          </w:tcPr>
          <w:p w14:paraId="19541F4E"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4201B695" w14:textId="77777777" w:rsidTr="00FC286F">
        <w:trPr>
          <w:trHeight w:val="20"/>
          <w:jc w:val="center"/>
        </w:trPr>
        <w:tc>
          <w:tcPr>
            <w:tcW w:w="0" w:type="auto"/>
            <w:vMerge/>
            <w:vAlign w:val="center"/>
            <w:hideMark/>
          </w:tcPr>
          <w:p w14:paraId="43C2745F"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15F728AC"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45DFFEE3"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资金结余</w:t>
            </w:r>
          </w:p>
        </w:tc>
        <w:tc>
          <w:tcPr>
            <w:tcW w:w="708" w:type="dxa"/>
            <w:shd w:val="clear" w:color="auto" w:fill="auto"/>
            <w:vAlign w:val="center"/>
            <w:hideMark/>
          </w:tcPr>
          <w:p w14:paraId="3D42315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8</w:t>
            </w:r>
          </w:p>
        </w:tc>
        <w:tc>
          <w:tcPr>
            <w:tcW w:w="709" w:type="dxa"/>
            <w:shd w:val="clear" w:color="auto" w:fill="auto"/>
            <w:vAlign w:val="center"/>
            <w:hideMark/>
          </w:tcPr>
          <w:p w14:paraId="2F6BBF82"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8</w:t>
            </w:r>
          </w:p>
        </w:tc>
        <w:tc>
          <w:tcPr>
            <w:tcW w:w="4253" w:type="dxa"/>
            <w:shd w:val="clear" w:color="auto" w:fill="auto"/>
            <w:vAlign w:val="center"/>
            <w:hideMark/>
          </w:tcPr>
          <w:p w14:paraId="539E9D17" w14:textId="77777777" w:rsidR="00A01A43" w:rsidRPr="00803D0A" w:rsidRDefault="00A01A43" w:rsidP="003511A1">
            <w:pPr>
              <w:widowControl/>
              <w:rPr>
                <w:rFonts w:ascii="仿宋_GB2312" w:eastAsia="仿宋_GB2312" w:hAnsi="楷体" w:cs="宋体" w:hint="eastAsia"/>
                <w:color w:val="FF0000"/>
                <w:kern w:val="0"/>
                <w:sz w:val="24"/>
              </w:rPr>
            </w:pPr>
            <w:r w:rsidRPr="00803D0A">
              <w:rPr>
                <w:rFonts w:ascii="仿宋_GB2312" w:eastAsia="仿宋_GB2312" w:hAnsi="楷体" w:cs="宋体" w:hint="eastAsia"/>
                <w:color w:val="FF0000"/>
                <w:kern w:val="0"/>
                <w:sz w:val="24"/>
              </w:rPr>
              <w:t xml:space="preserve">　</w:t>
            </w:r>
          </w:p>
        </w:tc>
      </w:tr>
      <w:tr w:rsidR="00A01A43" w:rsidRPr="00A01A43" w14:paraId="25A412CE" w14:textId="77777777" w:rsidTr="00FC286F">
        <w:trPr>
          <w:trHeight w:val="20"/>
          <w:jc w:val="center"/>
        </w:trPr>
        <w:tc>
          <w:tcPr>
            <w:tcW w:w="0" w:type="auto"/>
            <w:vMerge/>
            <w:vAlign w:val="center"/>
            <w:hideMark/>
          </w:tcPr>
          <w:p w14:paraId="56C652EF"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11688EBE"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7338C26C"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目标完成</w:t>
            </w:r>
          </w:p>
        </w:tc>
        <w:tc>
          <w:tcPr>
            <w:tcW w:w="708" w:type="dxa"/>
            <w:shd w:val="clear" w:color="auto" w:fill="auto"/>
            <w:vAlign w:val="center"/>
            <w:hideMark/>
          </w:tcPr>
          <w:p w14:paraId="63879A4D"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709" w:type="dxa"/>
            <w:shd w:val="clear" w:color="auto" w:fill="auto"/>
            <w:vAlign w:val="center"/>
            <w:hideMark/>
          </w:tcPr>
          <w:p w14:paraId="6437598E"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4253" w:type="dxa"/>
            <w:shd w:val="clear" w:color="auto" w:fill="auto"/>
            <w:vAlign w:val="center"/>
            <w:hideMark/>
          </w:tcPr>
          <w:p w14:paraId="3A7397C5"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658725DD" w14:textId="77777777" w:rsidTr="00FC286F">
        <w:trPr>
          <w:trHeight w:val="20"/>
          <w:jc w:val="center"/>
        </w:trPr>
        <w:tc>
          <w:tcPr>
            <w:tcW w:w="0" w:type="auto"/>
            <w:vMerge/>
            <w:vAlign w:val="center"/>
            <w:hideMark/>
          </w:tcPr>
          <w:p w14:paraId="22721E1D"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0EF9F7A2"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269DC510"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完成及时</w:t>
            </w:r>
          </w:p>
        </w:tc>
        <w:tc>
          <w:tcPr>
            <w:tcW w:w="708" w:type="dxa"/>
            <w:shd w:val="clear" w:color="auto" w:fill="auto"/>
            <w:vAlign w:val="center"/>
            <w:hideMark/>
          </w:tcPr>
          <w:p w14:paraId="0D9DCE0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709" w:type="dxa"/>
            <w:shd w:val="clear" w:color="auto" w:fill="auto"/>
            <w:vAlign w:val="center"/>
            <w:hideMark/>
          </w:tcPr>
          <w:p w14:paraId="79F5CCDD"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4</w:t>
            </w:r>
          </w:p>
        </w:tc>
        <w:tc>
          <w:tcPr>
            <w:tcW w:w="4253" w:type="dxa"/>
            <w:shd w:val="clear" w:color="auto" w:fill="auto"/>
            <w:vAlign w:val="center"/>
            <w:hideMark/>
          </w:tcPr>
          <w:p w14:paraId="65C130D2"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1F78AE44" w14:textId="77777777" w:rsidTr="00FC286F">
        <w:trPr>
          <w:trHeight w:val="20"/>
          <w:jc w:val="center"/>
        </w:trPr>
        <w:tc>
          <w:tcPr>
            <w:tcW w:w="0" w:type="auto"/>
            <w:vMerge/>
            <w:vAlign w:val="center"/>
            <w:hideMark/>
          </w:tcPr>
          <w:p w14:paraId="0CC471AB"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6749738D"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07E2DE8A"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违规记录</w:t>
            </w:r>
          </w:p>
        </w:tc>
        <w:tc>
          <w:tcPr>
            <w:tcW w:w="708" w:type="dxa"/>
            <w:shd w:val="clear" w:color="auto" w:fill="auto"/>
            <w:vAlign w:val="center"/>
            <w:hideMark/>
          </w:tcPr>
          <w:p w14:paraId="2580005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2</w:t>
            </w:r>
          </w:p>
        </w:tc>
        <w:tc>
          <w:tcPr>
            <w:tcW w:w="709" w:type="dxa"/>
            <w:shd w:val="clear" w:color="auto" w:fill="auto"/>
            <w:vAlign w:val="center"/>
            <w:hideMark/>
          </w:tcPr>
          <w:p w14:paraId="3A99E9E4"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2</w:t>
            </w:r>
          </w:p>
        </w:tc>
        <w:tc>
          <w:tcPr>
            <w:tcW w:w="4253" w:type="dxa"/>
            <w:shd w:val="clear" w:color="auto" w:fill="auto"/>
            <w:vAlign w:val="center"/>
            <w:hideMark/>
          </w:tcPr>
          <w:p w14:paraId="3DAE92F7"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36A29124" w14:textId="77777777" w:rsidTr="00FC286F">
        <w:trPr>
          <w:trHeight w:val="20"/>
          <w:jc w:val="center"/>
        </w:trPr>
        <w:tc>
          <w:tcPr>
            <w:tcW w:w="0" w:type="auto"/>
            <w:vMerge w:val="restart"/>
            <w:shd w:val="clear" w:color="auto" w:fill="auto"/>
            <w:vAlign w:val="center"/>
            <w:hideMark/>
          </w:tcPr>
          <w:p w14:paraId="73C236A6"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共性指标</w:t>
            </w:r>
            <w:r w:rsidRPr="00803D0A">
              <w:rPr>
                <w:rFonts w:ascii="仿宋_GB2312" w:eastAsia="仿宋_GB2312" w:hAnsi="楷体" w:cs="宋体" w:hint="eastAsia"/>
                <w:color w:val="000000"/>
                <w:kern w:val="0"/>
                <w:sz w:val="24"/>
              </w:rPr>
              <w:br/>
              <w:t>（30分）</w:t>
            </w:r>
          </w:p>
        </w:tc>
        <w:tc>
          <w:tcPr>
            <w:tcW w:w="0" w:type="auto"/>
            <w:vMerge w:val="restart"/>
            <w:shd w:val="clear" w:color="auto" w:fill="auto"/>
            <w:vAlign w:val="center"/>
            <w:hideMark/>
          </w:tcPr>
          <w:p w14:paraId="7CB7773C"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项目效果</w:t>
            </w:r>
            <w:r w:rsidRPr="00803D0A">
              <w:rPr>
                <w:rFonts w:ascii="仿宋_GB2312" w:eastAsia="仿宋_GB2312" w:hAnsi="楷体" w:cs="宋体" w:hint="eastAsia"/>
                <w:color w:val="000000"/>
                <w:kern w:val="0"/>
                <w:sz w:val="24"/>
              </w:rPr>
              <w:br/>
              <w:t>（30分）</w:t>
            </w:r>
          </w:p>
        </w:tc>
        <w:tc>
          <w:tcPr>
            <w:tcW w:w="1029" w:type="dxa"/>
            <w:shd w:val="clear" w:color="auto" w:fill="auto"/>
            <w:vAlign w:val="center"/>
            <w:hideMark/>
          </w:tcPr>
          <w:p w14:paraId="25663F9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区域均衡性</w:t>
            </w:r>
          </w:p>
        </w:tc>
        <w:tc>
          <w:tcPr>
            <w:tcW w:w="708" w:type="dxa"/>
            <w:shd w:val="clear" w:color="auto" w:fill="auto"/>
            <w:vAlign w:val="center"/>
            <w:hideMark/>
          </w:tcPr>
          <w:p w14:paraId="5EA27B5D"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1A639420"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4253" w:type="dxa"/>
            <w:shd w:val="clear" w:color="auto" w:fill="auto"/>
            <w:vAlign w:val="center"/>
            <w:hideMark/>
          </w:tcPr>
          <w:p w14:paraId="79365455"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3B2875EA" w14:textId="77777777" w:rsidTr="00FC286F">
        <w:trPr>
          <w:trHeight w:val="20"/>
          <w:jc w:val="center"/>
        </w:trPr>
        <w:tc>
          <w:tcPr>
            <w:tcW w:w="0" w:type="auto"/>
            <w:vMerge/>
            <w:vAlign w:val="center"/>
            <w:hideMark/>
          </w:tcPr>
          <w:p w14:paraId="15A6E9BF"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3F620BCB"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2F6B488F"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对象公平性</w:t>
            </w:r>
          </w:p>
        </w:tc>
        <w:tc>
          <w:tcPr>
            <w:tcW w:w="708" w:type="dxa"/>
            <w:shd w:val="clear" w:color="auto" w:fill="auto"/>
            <w:vAlign w:val="center"/>
            <w:hideMark/>
          </w:tcPr>
          <w:p w14:paraId="41CB594F"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312E10DB"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4253" w:type="dxa"/>
            <w:shd w:val="clear" w:color="auto" w:fill="auto"/>
            <w:vAlign w:val="center"/>
            <w:hideMark/>
          </w:tcPr>
          <w:p w14:paraId="4F495D47"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41D6F534" w14:textId="77777777" w:rsidTr="00FC286F">
        <w:trPr>
          <w:trHeight w:val="20"/>
          <w:jc w:val="center"/>
        </w:trPr>
        <w:tc>
          <w:tcPr>
            <w:tcW w:w="0" w:type="auto"/>
            <w:vMerge/>
            <w:vAlign w:val="center"/>
            <w:hideMark/>
          </w:tcPr>
          <w:p w14:paraId="1A406315"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3325E4A3"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4FC10A0B"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满意度分析</w:t>
            </w:r>
          </w:p>
        </w:tc>
        <w:tc>
          <w:tcPr>
            <w:tcW w:w="708" w:type="dxa"/>
            <w:shd w:val="clear" w:color="auto" w:fill="auto"/>
            <w:vAlign w:val="center"/>
            <w:hideMark/>
          </w:tcPr>
          <w:p w14:paraId="3BAB371E"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326E3BB0"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4253" w:type="dxa"/>
            <w:shd w:val="clear" w:color="auto" w:fill="auto"/>
            <w:vAlign w:val="center"/>
            <w:hideMark/>
          </w:tcPr>
          <w:p w14:paraId="49F494D8"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726530BA" w14:textId="77777777" w:rsidTr="00FC286F">
        <w:trPr>
          <w:trHeight w:val="20"/>
          <w:jc w:val="center"/>
        </w:trPr>
        <w:tc>
          <w:tcPr>
            <w:tcW w:w="0" w:type="auto"/>
            <w:vMerge w:val="restart"/>
            <w:shd w:val="clear" w:color="auto" w:fill="auto"/>
            <w:vAlign w:val="center"/>
            <w:hideMark/>
          </w:tcPr>
          <w:p w14:paraId="6E89A98C"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特性指标</w:t>
            </w:r>
            <w:r w:rsidRPr="00803D0A">
              <w:rPr>
                <w:rFonts w:ascii="仿宋_GB2312" w:eastAsia="仿宋_GB2312" w:hAnsi="楷体" w:cs="宋体" w:hint="eastAsia"/>
                <w:color w:val="000000"/>
                <w:kern w:val="0"/>
                <w:sz w:val="24"/>
              </w:rPr>
              <w:br/>
              <w:t>（30分）</w:t>
            </w:r>
          </w:p>
        </w:tc>
        <w:tc>
          <w:tcPr>
            <w:tcW w:w="0" w:type="auto"/>
            <w:vMerge w:val="restart"/>
            <w:shd w:val="clear" w:color="auto" w:fill="auto"/>
            <w:vAlign w:val="center"/>
            <w:hideMark/>
          </w:tcPr>
          <w:p w14:paraId="323A6203"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基础管理</w:t>
            </w:r>
            <w:r w:rsidRPr="00803D0A">
              <w:rPr>
                <w:rFonts w:ascii="仿宋_GB2312" w:eastAsia="仿宋_GB2312" w:hAnsi="楷体" w:cs="宋体" w:hint="eastAsia"/>
                <w:color w:val="000000"/>
                <w:kern w:val="0"/>
                <w:sz w:val="24"/>
              </w:rPr>
              <w:br/>
              <w:t>（20分）</w:t>
            </w:r>
          </w:p>
        </w:tc>
        <w:tc>
          <w:tcPr>
            <w:tcW w:w="1029" w:type="dxa"/>
            <w:shd w:val="clear" w:color="auto" w:fill="auto"/>
            <w:vAlign w:val="center"/>
            <w:hideMark/>
          </w:tcPr>
          <w:p w14:paraId="04CED433"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享受营养改善计划人次</w:t>
            </w:r>
          </w:p>
        </w:tc>
        <w:tc>
          <w:tcPr>
            <w:tcW w:w="708" w:type="dxa"/>
            <w:shd w:val="clear" w:color="auto" w:fill="auto"/>
            <w:vAlign w:val="center"/>
            <w:hideMark/>
          </w:tcPr>
          <w:p w14:paraId="0DAF6A78"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1D942B14"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8</w:t>
            </w:r>
          </w:p>
        </w:tc>
        <w:tc>
          <w:tcPr>
            <w:tcW w:w="4253" w:type="dxa"/>
            <w:shd w:val="clear" w:color="auto" w:fill="auto"/>
            <w:vAlign w:val="center"/>
            <w:hideMark/>
          </w:tcPr>
          <w:p w14:paraId="58455B8E" w14:textId="1850DFD4"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仁和思源实验学校2023年就餐签到表显示所有人每月每天都吃到营养餐，但根据抽查的请假记录显示，部分学生当日请假。未吃营养餐。</w:t>
            </w:r>
            <w:r w:rsidR="00335D99" w:rsidRPr="00803D0A">
              <w:rPr>
                <w:rFonts w:ascii="仿宋_GB2312" w:eastAsia="仿宋_GB2312" w:hAnsi="楷体" w:cs="宋体" w:hint="eastAsia"/>
                <w:color w:val="000000"/>
                <w:kern w:val="0"/>
                <w:sz w:val="24"/>
              </w:rPr>
              <w:t>导致该部分学生当日没有享受营养餐。</w:t>
            </w:r>
            <w:r w:rsidRPr="00803D0A">
              <w:rPr>
                <w:rFonts w:ascii="仿宋_GB2312" w:eastAsia="仿宋_GB2312" w:hAnsi="楷体" w:cs="宋体" w:hint="eastAsia"/>
                <w:color w:val="000000"/>
                <w:kern w:val="0"/>
                <w:sz w:val="24"/>
              </w:rPr>
              <w:t>（扣2分）</w:t>
            </w:r>
          </w:p>
        </w:tc>
      </w:tr>
      <w:tr w:rsidR="00A01A43" w:rsidRPr="00A01A43" w14:paraId="42D477BA" w14:textId="77777777" w:rsidTr="00FC286F">
        <w:trPr>
          <w:trHeight w:val="20"/>
          <w:jc w:val="center"/>
        </w:trPr>
        <w:tc>
          <w:tcPr>
            <w:tcW w:w="0" w:type="auto"/>
            <w:vMerge/>
            <w:vAlign w:val="center"/>
            <w:hideMark/>
          </w:tcPr>
          <w:p w14:paraId="2F0B4EE0"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vMerge/>
            <w:vAlign w:val="center"/>
            <w:hideMark/>
          </w:tcPr>
          <w:p w14:paraId="5FDDB23A"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1029" w:type="dxa"/>
            <w:shd w:val="clear" w:color="auto" w:fill="auto"/>
            <w:vAlign w:val="center"/>
            <w:hideMark/>
          </w:tcPr>
          <w:p w14:paraId="570B4684"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食材质量</w:t>
            </w:r>
          </w:p>
        </w:tc>
        <w:tc>
          <w:tcPr>
            <w:tcW w:w="708" w:type="dxa"/>
            <w:shd w:val="clear" w:color="auto" w:fill="auto"/>
            <w:vAlign w:val="center"/>
            <w:hideMark/>
          </w:tcPr>
          <w:p w14:paraId="669D21EC"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352B511F"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4253" w:type="dxa"/>
            <w:shd w:val="clear" w:color="auto" w:fill="auto"/>
            <w:vAlign w:val="center"/>
            <w:hideMark/>
          </w:tcPr>
          <w:p w14:paraId="59D3EBCD"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r w:rsidR="00A01A43" w:rsidRPr="00A01A43" w14:paraId="4EB4AE62" w14:textId="77777777" w:rsidTr="00FC286F">
        <w:trPr>
          <w:trHeight w:val="20"/>
          <w:jc w:val="center"/>
        </w:trPr>
        <w:tc>
          <w:tcPr>
            <w:tcW w:w="0" w:type="auto"/>
            <w:vMerge/>
            <w:vAlign w:val="center"/>
            <w:hideMark/>
          </w:tcPr>
          <w:p w14:paraId="6C01E74B" w14:textId="77777777" w:rsidR="00A01A43" w:rsidRPr="00803D0A" w:rsidRDefault="00A01A43" w:rsidP="00A01A43">
            <w:pPr>
              <w:widowControl/>
              <w:jc w:val="left"/>
              <w:rPr>
                <w:rFonts w:ascii="仿宋_GB2312" w:eastAsia="仿宋_GB2312" w:hAnsi="楷体" w:cs="宋体" w:hint="eastAsia"/>
                <w:color w:val="000000"/>
                <w:kern w:val="0"/>
                <w:sz w:val="24"/>
              </w:rPr>
            </w:pPr>
          </w:p>
        </w:tc>
        <w:tc>
          <w:tcPr>
            <w:tcW w:w="0" w:type="auto"/>
            <w:shd w:val="clear" w:color="auto" w:fill="auto"/>
            <w:vAlign w:val="center"/>
            <w:hideMark/>
          </w:tcPr>
          <w:p w14:paraId="20132873"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项目效果</w:t>
            </w:r>
            <w:r w:rsidRPr="00803D0A">
              <w:rPr>
                <w:rFonts w:ascii="仿宋_GB2312" w:eastAsia="仿宋_GB2312" w:hAnsi="楷体" w:cs="宋体" w:hint="eastAsia"/>
                <w:color w:val="000000"/>
                <w:kern w:val="0"/>
                <w:sz w:val="24"/>
              </w:rPr>
              <w:br/>
              <w:t>（10分）</w:t>
            </w:r>
          </w:p>
        </w:tc>
        <w:tc>
          <w:tcPr>
            <w:tcW w:w="1029" w:type="dxa"/>
            <w:shd w:val="clear" w:color="auto" w:fill="auto"/>
            <w:vAlign w:val="center"/>
            <w:hideMark/>
          </w:tcPr>
          <w:p w14:paraId="1A039587"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补助发放及时率</w:t>
            </w:r>
          </w:p>
        </w:tc>
        <w:tc>
          <w:tcPr>
            <w:tcW w:w="708" w:type="dxa"/>
            <w:shd w:val="clear" w:color="auto" w:fill="auto"/>
            <w:vAlign w:val="center"/>
            <w:hideMark/>
          </w:tcPr>
          <w:p w14:paraId="168C160A"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10</w:t>
            </w:r>
          </w:p>
        </w:tc>
        <w:tc>
          <w:tcPr>
            <w:tcW w:w="709" w:type="dxa"/>
            <w:shd w:val="clear" w:color="auto" w:fill="auto"/>
            <w:vAlign w:val="center"/>
            <w:hideMark/>
          </w:tcPr>
          <w:p w14:paraId="173647BD" w14:textId="77777777" w:rsidR="00A01A43" w:rsidRPr="00803D0A" w:rsidRDefault="00A01A43" w:rsidP="00A01A43">
            <w:pPr>
              <w:widowControl/>
              <w:jc w:val="center"/>
              <w:rPr>
                <w:rFonts w:ascii="仿宋_GB2312" w:eastAsia="仿宋_GB2312" w:hAnsi="楷体" w:cs="宋体" w:hint="eastAsia"/>
                <w:kern w:val="0"/>
                <w:sz w:val="24"/>
              </w:rPr>
            </w:pPr>
            <w:r w:rsidRPr="00803D0A">
              <w:rPr>
                <w:rFonts w:ascii="仿宋_GB2312" w:eastAsia="仿宋_GB2312" w:hAnsi="楷体" w:cs="宋体" w:hint="eastAsia"/>
                <w:kern w:val="0"/>
                <w:sz w:val="24"/>
              </w:rPr>
              <w:t>6</w:t>
            </w:r>
          </w:p>
        </w:tc>
        <w:tc>
          <w:tcPr>
            <w:tcW w:w="4253" w:type="dxa"/>
            <w:shd w:val="clear" w:color="auto" w:fill="auto"/>
            <w:vAlign w:val="center"/>
            <w:hideMark/>
          </w:tcPr>
          <w:p w14:paraId="186AE9CA" w14:textId="4FCEF523" w:rsidR="00A01A43" w:rsidRPr="00803D0A" w:rsidRDefault="00D60AE1" w:rsidP="003511A1">
            <w:pPr>
              <w:widowControl/>
              <w:rPr>
                <w:rFonts w:ascii="仿宋_GB2312" w:eastAsia="仿宋_GB2312" w:hAnsi="楷体" w:cs="宋体" w:hint="eastAsia"/>
                <w:color w:val="000000"/>
                <w:kern w:val="0"/>
                <w:sz w:val="24"/>
              </w:rPr>
            </w:pPr>
            <w:r>
              <w:rPr>
                <w:rFonts w:ascii="仿宋_GB2312" w:eastAsia="仿宋_GB2312" w:hAnsi="楷体" w:cs="宋体" w:hint="eastAsia"/>
                <w:color w:val="000000"/>
                <w:kern w:val="0"/>
                <w:sz w:val="24"/>
              </w:rPr>
              <w:t>仁和</w:t>
            </w:r>
            <w:r w:rsidR="00A01A43" w:rsidRPr="00803D0A">
              <w:rPr>
                <w:rFonts w:ascii="仿宋_GB2312" w:eastAsia="仿宋_GB2312" w:hAnsi="楷体" w:cs="宋体" w:hint="eastAsia"/>
                <w:color w:val="000000"/>
                <w:kern w:val="0"/>
                <w:sz w:val="24"/>
              </w:rPr>
              <w:t>区教体局发放凭证、大河中学食堂补助发放明细账。</w:t>
            </w:r>
            <w:r>
              <w:rPr>
                <w:rFonts w:ascii="仿宋_GB2312" w:eastAsia="仿宋_GB2312" w:hAnsi="楷体" w:cs="宋体" w:hint="eastAsia"/>
                <w:color w:val="000000"/>
                <w:kern w:val="0"/>
                <w:sz w:val="24"/>
              </w:rPr>
              <w:t>仁和</w:t>
            </w:r>
            <w:r w:rsidR="00A01A43" w:rsidRPr="00803D0A">
              <w:rPr>
                <w:rFonts w:ascii="仿宋_GB2312" w:eastAsia="仿宋_GB2312" w:hAnsi="楷体" w:cs="宋体" w:hint="eastAsia"/>
                <w:color w:val="000000"/>
                <w:kern w:val="0"/>
                <w:sz w:val="24"/>
              </w:rPr>
              <w:t>区教体局2023年春季营养改善计划资金6月，10月，12月才全部发放完成。大河中学6月营养餐补助资金拨付给学生，部分</w:t>
            </w:r>
            <w:r w:rsidR="00464D93">
              <w:rPr>
                <w:rFonts w:ascii="仿宋_GB2312" w:eastAsia="仿宋_GB2312" w:hAnsi="楷体" w:cs="宋体" w:hint="eastAsia"/>
                <w:color w:val="000000"/>
                <w:kern w:val="0"/>
                <w:sz w:val="24"/>
              </w:rPr>
              <w:t>初三</w:t>
            </w:r>
            <w:r w:rsidR="00A01A43" w:rsidRPr="00803D0A">
              <w:rPr>
                <w:rFonts w:ascii="仿宋_GB2312" w:eastAsia="仿宋_GB2312" w:hAnsi="楷体" w:cs="宋体" w:hint="eastAsia"/>
                <w:color w:val="000000"/>
                <w:kern w:val="0"/>
                <w:sz w:val="24"/>
              </w:rPr>
              <w:t>学生没有享受营养改善计划补助。</w:t>
            </w:r>
          </w:p>
        </w:tc>
      </w:tr>
      <w:tr w:rsidR="00A01A43" w:rsidRPr="00A01A43" w14:paraId="5E5B0E5C" w14:textId="77777777" w:rsidTr="00FC286F">
        <w:trPr>
          <w:trHeight w:val="586"/>
          <w:jc w:val="center"/>
        </w:trPr>
        <w:tc>
          <w:tcPr>
            <w:tcW w:w="0" w:type="auto"/>
            <w:shd w:val="clear" w:color="auto" w:fill="auto"/>
            <w:vAlign w:val="center"/>
            <w:hideMark/>
          </w:tcPr>
          <w:p w14:paraId="0492BBFF"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合计</w:t>
            </w:r>
          </w:p>
        </w:tc>
        <w:tc>
          <w:tcPr>
            <w:tcW w:w="0" w:type="auto"/>
            <w:shd w:val="clear" w:color="auto" w:fill="auto"/>
            <w:vAlign w:val="center"/>
            <w:hideMark/>
          </w:tcPr>
          <w:p w14:paraId="0C42E9AD"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c>
          <w:tcPr>
            <w:tcW w:w="1029" w:type="dxa"/>
            <w:shd w:val="clear" w:color="auto" w:fill="auto"/>
            <w:vAlign w:val="center"/>
            <w:hideMark/>
          </w:tcPr>
          <w:p w14:paraId="7E0B429F"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c>
          <w:tcPr>
            <w:tcW w:w="708" w:type="dxa"/>
            <w:shd w:val="clear" w:color="auto" w:fill="auto"/>
            <w:vAlign w:val="center"/>
            <w:hideMark/>
          </w:tcPr>
          <w:p w14:paraId="1107D77C"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100</w:t>
            </w:r>
          </w:p>
        </w:tc>
        <w:tc>
          <w:tcPr>
            <w:tcW w:w="709" w:type="dxa"/>
            <w:shd w:val="clear" w:color="auto" w:fill="auto"/>
            <w:vAlign w:val="center"/>
            <w:hideMark/>
          </w:tcPr>
          <w:p w14:paraId="74E25E20" w14:textId="77777777" w:rsidR="00A01A43" w:rsidRPr="00803D0A" w:rsidRDefault="00A01A43" w:rsidP="00A01A43">
            <w:pPr>
              <w:widowControl/>
              <w:jc w:val="center"/>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92</w:t>
            </w:r>
          </w:p>
        </w:tc>
        <w:tc>
          <w:tcPr>
            <w:tcW w:w="4253" w:type="dxa"/>
            <w:shd w:val="clear" w:color="auto" w:fill="auto"/>
            <w:vAlign w:val="center"/>
            <w:hideMark/>
          </w:tcPr>
          <w:p w14:paraId="2B41E6AA" w14:textId="77777777" w:rsidR="00A01A43" w:rsidRPr="00803D0A" w:rsidRDefault="00A01A43" w:rsidP="003511A1">
            <w:pPr>
              <w:widowControl/>
              <w:rPr>
                <w:rFonts w:ascii="仿宋_GB2312" w:eastAsia="仿宋_GB2312" w:hAnsi="楷体" w:cs="宋体" w:hint="eastAsia"/>
                <w:color w:val="000000"/>
                <w:kern w:val="0"/>
                <w:sz w:val="24"/>
              </w:rPr>
            </w:pPr>
            <w:r w:rsidRPr="00803D0A">
              <w:rPr>
                <w:rFonts w:ascii="仿宋_GB2312" w:eastAsia="仿宋_GB2312" w:hAnsi="楷体" w:cs="宋体" w:hint="eastAsia"/>
                <w:color w:val="000000"/>
                <w:kern w:val="0"/>
                <w:sz w:val="24"/>
              </w:rPr>
              <w:t xml:space="preserve">　</w:t>
            </w:r>
          </w:p>
        </w:tc>
      </w:tr>
    </w:tbl>
    <w:p w14:paraId="10E93616" w14:textId="77777777" w:rsidR="00281287" w:rsidRPr="00281287" w:rsidRDefault="00281287" w:rsidP="00050033">
      <w:pPr>
        <w:keepNext/>
        <w:keepLines/>
        <w:widowControl/>
        <w:spacing w:line="560" w:lineRule="exact"/>
        <w:ind w:firstLineChars="200" w:firstLine="640"/>
        <w:jc w:val="left"/>
        <w:outlineLvl w:val="1"/>
        <w:rPr>
          <w:rFonts w:ascii="黑体" w:eastAsia="黑体" w:hAnsi="黑体" w:cs="Times New Roman" w:hint="eastAsia"/>
          <w:kern w:val="0"/>
          <w:sz w:val="32"/>
          <w:szCs w:val="32"/>
        </w:rPr>
      </w:pPr>
      <w:bookmarkStart w:id="22" w:name="_Toc183904623"/>
      <w:bookmarkStart w:id="23" w:name="_Toc184138049"/>
      <w:r w:rsidRPr="00281287">
        <w:rPr>
          <w:rFonts w:ascii="黑体" w:eastAsia="黑体" w:hAnsi="黑体" w:cs="Times New Roman" w:hint="eastAsia"/>
          <w:kern w:val="0"/>
          <w:sz w:val="32"/>
          <w:szCs w:val="32"/>
        </w:rPr>
        <w:lastRenderedPageBreak/>
        <w:t>四、绩效评价指标分析</w:t>
      </w:r>
      <w:bookmarkEnd w:id="22"/>
      <w:bookmarkEnd w:id="23"/>
    </w:p>
    <w:p w14:paraId="2DEAB45E" w14:textId="4DB4BBE7" w:rsidR="00D01CD7" w:rsidRPr="007549A0" w:rsidRDefault="00281287" w:rsidP="00050033">
      <w:pPr>
        <w:pStyle w:val="3"/>
        <w:spacing w:before="0" w:after="0" w:line="560" w:lineRule="exact"/>
        <w:ind w:firstLineChars="200" w:firstLine="640"/>
        <w:rPr>
          <w:rFonts w:ascii="楷体_GB2312" w:eastAsia="楷体_GB2312" w:hint="eastAsia"/>
          <w:b w:val="0"/>
          <w:sz w:val="32"/>
        </w:rPr>
      </w:pPr>
      <w:bookmarkStart w:id="24" w:name="_Toc184138050"/>
      <w:r w:rsidRPr="007549A0">
        <w:rPr>
          <w:rFonts w:ascii="楷体_GB2312" w:eastAsia="楷体_GB2312" w:hint="eastAsia"/>
          <w:b w:val="0"/>
          <w:sz w:val="32"/>
        </w:rPr>
        <w:t>（一）</w:t>
      </w:r>
      <w:r w:rsidR="00D01CD7" w:rsidRPr="007549A0">
        <w:rPr>
          <w:rFonts w:ascii="楷体_GB2312" w:eastAsia="楷体_GB2312" w:hint="eastAsia"/>
          <w:b w:val="0"/>
          <w:sz w:val="32"/>
        </w:rPr>
        <w:t>通用指标绩效分析</w:t>
      </w:r>
      <w:r w:rsidR="00B717AE">
        <w:rPr>
          <w:rFonts w:ascii="楷体_GB2312" w:eastAsia="楷体_GB2312" w:hint="eastAsia"/>
          <w:b w:val="0"/>
          <w:sz w:val="32"/>
        </w:rPr>
        <w:t>。</w:t>
      </w:r>
      <w:bookmarkEnd w:id="24"/>
    </w:p>
    <w:p w14:paraId="4230E392" w14:textId="29997EBC" w:rsidR="00D01CD7" w:rsidRPr="004D74CD" w:rsidRDefault="00281287" w:rsidP="0005003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D01CD7" w:rsidRPr="004D74CD">
        <w:rPr>
          <w:rFonts w:ascii="仿宋_GB2312" w:eastAsia="仿宋_GB2312" w:hAnsi="楷体" w:hint="eastAsia"/>
          <w:bCs/>
          <w:sz w:val="32"/>
          <w:szCs w:val="32"/>
        </w:rPr>
        <w:t>项目决策</w:t>
      </w:r>
      <w:r w:rsidR="00B317A4" w:rsidRPr="004D74CD">
        <w:rPr>
          <w:rFonts w:ascii="仿宋_GB2312" w:eastAsia="仿宋_GB2312" w:hAnsi="楷体" w:hint="eastAsia"/>
          <w:bCs/>
          <w:sz w:val="32"/>
          <w:szCs w:val="32"/>
        </w:rPr>
        <w:t>（共8分，得8分）</w:t>
      </w:r>
      <w:r w:rsidR="00B717AE">
        <w:rPr>
          <w:rFonts w:ascii="仿宋_GB2312" w:eastAsia="仿宋_GB2312" w:hAnsi="楷体" w:hint="eastAsia"/>
          <w:bCs/>
          <w:sz w:val="32"/>
          <w:szCs w:val="32"/>
        </w:rPr>
        <w:t>。</w:t>
      </w:r>
    </w:p>
    <w:p w14:paraId="1E64F405" w14:textId="009FC8C5" w:rsidR="00847EC3" w:rsidRPr="004D74CD" w:rsidRDefault="00281287" w:rsidP="0005003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（1）</w:t>
      </w:r>
      <w:r w:rsidR="00D01CD7" w:rsidRPr="004D74CD">
        <w:rPr>
          <w:rFonts w:ascii="仿宋_GB2312" w:eastAsia="仿宋_GB2312" w:hAnsi="楷体" w:hint="eastAsia"/>
          <w:bCs/>
          <w:sz w:val="32"/>
          <w:szCs w:val="32"/>
        </w:rPr>
        <w:t>程序严密指标分析</w:t>
      </w:r>
      <w:r w:rsidR="00933CB3" w:rsidRPr="004D74CD">
        <w:rPr>
          <w:rFonts w:ascii="仿宋_GB2312" w:eastAsia="仿宋_GB2312" w:hAnsi="楷体" w:hint="eastAsia"/>
          <w:bCs/>
          <w:sz w:val="32"/>
          <w:szCs w:val="32"/>
        </w:rPr>
        <w:t>（共2分，得2分）</w:t>
      </w:r>
      <w:r w:rsidR="00B717AE">
        <w:rPr>
          <w:rFonts w:ascii="仿宋_GB2312" w:eastAsia="仿宋_GB2312" w:hAnsi="楷体" w:hint="eastAsia"/>
          <w:bCs/>
          <w:sz w:val="32"/>
          <w:szCs w:val="32"/>
        </w:rPr>
        <w:t>。</w:t>
      </w:r>
    </w:p>
    <w:p w14:paraId="3CC1907E" w14:textId="0390D1D1" w:rsidR="00E6475C" w:rsidRPr="004D74CD" w:rsidRDefault="00D01CD7" w:rsidP="00050033">
      <w:pPr>
        <w:spacing w:line="560" w:lineRule="exact"/>
        <w:ind w:firstLineChars="200" w:firstLine="640"/>
        <w:rPr>
          <w:rFonts w:ascii="仿宋_GB2312" w:eastAsia="仿宋_GB2312" w:hAnsi="楷体" w:hint="eastAsia"/>
          <w:bCs/>
          <w:sz w:val="32"/>
          <w:szCs w:val="32"/>
        </w:rPr>
      </w:pPr>
      <w:r w:rsidRPr="004D74CD">
        <w:rPr>
          <w:rFonts w:ascii="仿宋_GB2312" w:eastAsia="仿宋_GB2312" w:hAnsi="楷体" w:hint="eastAsia"/>
          <w:bCs/>
          <w:sz w:val="32"/>
          <w:szCs w:val="32"/>
        </w:rPr>
        <w:t>本项目根据</w:t>
      </w:r>
      <w:r w:rsidR="0029061B" w:rsidRPr="004D74CD">
        <w:rPr>
          <w:rFonts w:ascii="仿宋_GB2312" w:eastAsia="仿宋_GB2312" w:hAnsi="楷体" w:hint="eastAsia"/>
          <w:bCs/>
          <w:sz w:val="32"/>
          <w:szCs w:val="32"/>
        </w:rPr>
        <w:t>《国务院办公厅关于实施农村义务教育学生营养改善计划的意见》（国办发〔2011〕54号）、《四川省人民政府办公厅关于实施农村义务教育学生营养改善计划地方试点工作的通知》（川办发〔2011〕21号）等</w:t>
      </w:r>
      <w:r w:rsidRPr="004D74CD">
        <w:rPr>
          <w:rFonts w:ascii="仿宋_GB2312" w:eastAsia="仿宋_GB2312" w:hAnsi="楷体" w:hint="eastAsia"/>
          <w:bCs/>
          <w:sz w:val="32"/>
          <w:szCs w:val="32"/>
        </w:rPr>
        <w:t>文件要求设立，文件提出“</w:t>
      </w:r>
      <w:r w:rsidR="004149AA" w:rsidRPr="004D74CD">
        <w:rPr>
          <w:rFonts w:ascii="仿宋_GB2312" w:eastAsia="仿宋_GB2312" w:hAnsi="楷体" w:hint="eastAsia"/>
          <w:bCs/>
          <w:sz w:val="32"/>
          <w:szCs w:val="32"/>
        </w:rPr>
        <w:t>以贫困地区和家庭经济困难学生为重点，启动实施农村义务教育学生营养改善计划，是坚持以人为本、落实科学发展观的具体体现，是维护社会公平、构建社会主义和谐社会的重要举措，是提高民族素质、建设人力资源强国的必然要求，具有重大的现实意义和深远影响</w:t>
      </w:r>
      <w:r w:rsidR="00847EC3" w:rsidRPr="004D74CD">
        <w:rPr>
          <w:rFonts w:ascii="仿宋_GB2312" w:eastAsia="仿宋_GB2312" w:hAnsi="楷体" w:hint="eastAsia"/>
          <w:bCs/>
          <w:sz w:val="32"/>
          <w:szCs w:val="32"/>
        </w:rPr>
        <w:t>。</w:t>
      </w:r>
      <w:r w:rsidRPr="004D74CD">
        <w:rPr>
          <w:rFonts w:ascii="仿宋_GB2312" w:eastAsia="仿宋_GB2312" w:hAnsi="楷体" w:hint="eastAsia"/>
          <w:bCs/>
          <w:sz w:val="32"/>
          <w:szCs w:val="32"/>
        </w:rPr>
        <w:t>”项目立项依据充分，程序严密。</w:t>
      </w:r>
    </w:p>
    <w:p w14:paraId="007A5548" w14:textId="0657AC19" w:rsidR="00D01CD7" w:rsidRPr="004D74CD" w:rsidRDefault="00491E9D" w:rsidP="00050033">
      <w:pPr>
        <w:spacing w:line="560" w:lineRule="exact"/>
        <w:ind w:firstLineChars="200" w:firstLine="640"/>
        <w:rPr>
          <w:rFonts w:ascii="仿宋_GB2312" w:eastAsia="仿宋_GB2312" w:hAnsi="楷体" w:hint="eastAsia"/>
          <w:bCs/>
          <w:sz w:val="32"/>
          <w:szCs w:val="32"/>
        </w:rPr>
      </w:pPr>
      <w:r w:rsidRPr="004D74CD">
        <w:rPr>
          <w:rFonts w:ascii="仿宋_GB2312" w:eastAsia="仿宋_GB2312" w:hAnsi="楷体" w:hint="eastAsia"/>
          <w:bCs/>
          <w:sz w:val="32"/>
          <w:szCs w:val="32"/>
        </w:rPr>
        <w:t>仁和区</w:t>
      </w:r>
      <w:r w:rsidR="00D01CD7" w:rsidRPr="004D74CD">
        <w:rPr>
          <w:rFonts w:ascii="仿宋_GB2312" w:eastAsia="仿宋_GB2312" w:hAnsi="楷体" w:hint="eastAsia"/>
          <w:bCs/>
          <w:sz w:val="32"/>
          <w:szCs w:val="32"/>
        </w:rPr>
        <w:t>教体局职能职责</w:t>
      </w:r>
      <w:r w:rsidR="00C966D7" w:rsidRPr="004D74CD">
        <w:rPr>
          <w:rFonts w:ascii="仿宋_GB2312" w:eastAsia="仿宋_GB2312" w:hAnsi="楷体" w:hint="eastAsia"/>
          <w:bCs/>
          <w:sz w:val="32"/>
          <w:szCs w:val="32"/>
        </w:rPr>
        <w:t>一是</w:t>
      </w:r>
      <w:r w:rsidR="00AE6E6C" w:rsidRPr="004D74CD">
        <w:rPr>
          <w:rFonts w:ascii="仿宋_GB2312" w:eastAsia="仿宋_GB2312" w:hAnsi="楷体" w:hint="eastAsia"/>
          <w:bCs/>
          <w:sz w:val="32"/>
          <w:szCs w:val="32"/>
        </w:rPr>
        <w:t>负责义务教育学生营养改善计划实施工作</w:t>
      </w:r>
      <w:r w:rsidR="00C966D7" w:rsidRPr="004D74CD">
        <w:rPr>
          <w:rFonts w:ascii="仿宋_GB2312" w:eastAsia="仿宋_GB2312" w:hAnsi="楷体" w:hint="eastAsia"/>
          <w:bCs/>
          <w:sz w:val="32"/>
          <w:szCs w:val="32"/>
        </w:rPr>
        <w:t>。二是参与</w:t>
      </w:r>
      <w:r w:rsidR="00AE6E6C" w:rsidRPr="004D74CD">
        <w:rPr>
          <w:rFonts w:ascii="仿宋_GB2312" w:eastAsia="仿宋_GB2312" w:hAnsi="楷体" w:hint="eastAsia"/>
          <w:bCs/>
          <w:sz w:val="32"/>
          <w:szCs w:val="32"/>
        </w:rPr>
        <w:t>全区学校后勤保障服务改革和管理工作，协调指导全区学校食品安全工作</w:t>
      </w:r>
      <w:r w:rsidR="00C966D7" w:rsidRPr="004D74CD">
        <w:rPr>
          <w:rFonts w:ascii="仿宋_GB2312" w:eastAsia="仿宋_GB2312" w:hAnsi="楷体" w:hint="eastAsia"/>
          <w:bCs/>
          <w:sz w:val="32"/>
          <w:szCs w:val="32"/>
        </w:rPr>
        <w:t>。三是</w:t>
      </w:r>
      <w:r w:rsidR="00AE6E6C" w:rsidRPr="004D74CD">
        <w:rPr>
          <w:rFonts w:ascii="仿宋_GB2312" w:eastAsia="仿宋_GB2312" w:hAnsi="楷体" w:hint="eastAsia"/>
          <w:bCs/>
          <w:sz w:val="32"/>
          <w:szCs w:val="32"/>
        </w:rPr>
        <w:t>负责管理、指导和监督全区学校学生资助工作、乡村振兴工作</w:t>
      </w:r>
      <w:r w:rsidR="00D01CD7" w:rsidRPr="004D74CD">
        <w:rPr>
          <w:rFonts w:ascii="仿宋_GB2312" w:eastAsia="仿宋_GB2312" w:hAnsi="楷体" w:cs="仿宋" w:hint="eastAsia"/>
          <w:bCs/>
          <w:sz w:val="32"/>
          <w:szCs w:val="32"/>
        </w:rPr>
        <w:t>。</w:t>
      </w:r>
      <w:bookmarkStart w:id="25" w:name="_Hlk179731596"/>
      <w:r w:rsidR="00E612EE" w:rsidRPr="004D74CD">
        <w:rPr>
          <w:rFonts w:ascii="仿宋_GB2312" w:eastAsia="仿宋_GB2312" w:hAnsi="楷体" w:cs="仿宋" w:hint="eastAsia"/>
          <w:bCs/>
          <w:sz w:val="32"/>
          <w:szCs w:val="32"/>
        </w:rPr>
        <w:t>与部门职责相符</w:t>
      </w:r>
      <w:bookmarkEnd w:id="25"/>
      <w:r w:rsidR="00E612EE" w:rsidRPr="004D74CD">
        <w:rPr>
          <w:rFonts w:ascii="仿宋_GB2312" w:eastAsia="仿宋_GB2312" w:hAnsi="楷体" w:cs="仿宋" w:hint="eastAsia"/>
          <w:bCs/>
          <w:sz w:val="32"/>
          <w:szCs w:val="32"/>
        </w:rPr>
        <w:t>。</w:t>
      </w:r>
    </w:p>
    <w:p w14:paraId="70264C32" w14:textId="6D8199C7" w:rsidR="00D01CD7" w:rsidRPr="004D74CD" w:rsidRDefault="00AE6E6C"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农村义务教育学校营养改善计划</w:t>
      </w:r>
      <w:r w:rsidR="00D01CD7" w:rsidRPr="004D74CD">
        <w:rPr>
          <w:rFonts w:ascii="仿宋_GB2312" w:eastAsia="仿宋_GB2312" w:hAnsi="楷体" w:cs="仿宋" w:hint="eastAsia"/>
          <w:bCs/>
          <w:sz w:val="32"/>
          <w:szCs w:val="32"/>
        </w:rPr>
        <w:t>由</w:t>
      </w:r>
      <w:r w:rsidR="003413E3" w:rsidRPr="004D74CD">
        <w:rPr>
          <w:rFonts w:ascii="仿宋_GB2312" w:eastAsia="仿宋_GB2312" w:hAnsi="楷体" w:cs="仿宋" w:hint="eastAsia"/>
          <w:bCs/>
          <w:sz w:val="32"/>
          <w:szCs w:val="32"/>
        </w:rPr>
        <w:t>仁和</w:t>
      </w:r>
      <w:r w:rsidR="00E612EE" w:rsidRPr="004D74CD">
        <w:rPr>
          <w:rFonts w:ascii="仿宋_GB2312" w:eastAsia="仿宋_GB2312" w:hAnsi="楷体" w:cs="仿宋" w:hint="eastAsia"/>
          <w:bCs/>
          <w:sz w:val="32"/>
          <w:szCs w:val="32"/>
        </w:rPr>
        <w:t>区</w:t>
      </w:r>
      <w:r w:rsidR="001C56A6" w:rsidRPr="004D74CD">
        <w:rPr>
          <w:rFonts w:ascii="仿宋_GB2312" w:eastAsia="仿宋_GB2312" w:hAnsi="楷体" w:cs="仿宋" w:hint="eastAsia"/>
          <w:bCs/>
          <w:sz w:val="32"/>
          <w:szCs w:val="32"/>
        </w:rPr>
        <w:t>教体局</w:t>
      </w:r>
      <w:r w:rsidR="003001C4" w:rsidRPr="004D74CD">
        <w:rPr>
          <w:rFonts w:ascii="仿宋_GB2312" w:eastAsia="仿宋_GB2312" w:hAnsi="楷体" w:cs="仿宋" w:hint="eastAsia"/>
          <w:bCs/>
          <w:sz w:val="32"/>
          <w:szCs w:val="32"/>
        </w:rPr>
        <w:t>按上年度在校学籍人数申报资金，</w:t>
      </w:r>
      <w:r w:rsidR="000655FB" w:rsidRPr="004D74CD">
        <w:rPr>
          <w:rFonts w:ascii="仿宋_GB2312" w:eastAsia="仿宋_GB2312" w:hAnsi="楷体" w:cs="仿宋" w:hint="eastAsia"/>
          <w:bCs/>
          <w:sz w:val="32"/>
          <w:szCs w:val="32"/>
        </w:rPr>
        <w:t>报</w:t>
      </w:r>
      <w:r w:rsidR="003413E3" w:rsidRPr="004D74CD">
        <w:rPr>
          <w:rFonts w:ascii="仿宋_GB2312" w:eastAsia="仿宋_GB2312" w:hAnsi="楷体" w:cs="仿宋" w:hint="eastAsia"/>
          <w:bCs/>
          <w:sz w:val="32"/>
          <w:szCs w:val="32"/>
        </w:rPr>
        <w:t>仁和</w:t>
      </w:r>
      <w:r w:rsidR="000655FB" w:rsidRPr="004D74CD">
        <w:rPr>
          <w:rFonts w:ascii="仿宋_GB2312" w:eastAsia="仿宋_GB2312" w:hAnsi="楷体" w:cs="仿宋" w:hint="eastAsia"/>
          <w:bCs/>
          <w:sz w:val="32"/>
          <w:szCs w:val="32"/>
        </w:rPr>
        <w:t>区财政进行审批。</w:t>
      </w:r>
      <w:bookmarkStart w:id="26" w:name="_Hlk179730901"/>
      <w:r w:rsidR="00D01CD7" w:rsidRPr="004D74CD">
        <w:rPr>
          <w:rFonts w:ascii="仿宋_GB2312" w:eastAsia="仿宋_GB2312" w:hAnsi="楷体" w:cs="仿宋" w:hint="eastAsia"/>
          <w:bCs/>
          <w:sz w:val="32"/>
          <w:szCs w:val="32"/>
        </w:rPr>
        <w:t>本项目</w:t>
      </w:r>
      <w:r w:rsidR="003001C4" w:rsidRPr="004D74CD">
        <w:rPr>
          <w:rFonts w:ascii="仿宋_GB2312" w:eastAsia="仿宋_GB2312" w:hAnsi="楷体" w:cs="仿宋" w:hint="eastAsia"/>
          <w:bCs/>
          <w:sz w:val="32"/>
          <w:szCs w:val="32"/>
        </w:rPr>
        <w:t>支出属于教育支出，属于</w:t>
      </w:r>
      <w:r w:rsidR="00D01CD7" w:rsidRPr="004D74CD">
        <w:rPr>
          <w:rFonts w:ascii="仿宋_GB2312" w:eastAsia="仿宋_GB2312" w:hAnsi="楷体" w:cs="仿宋" w:hint="eastAsia"/>
          <w:bCs/>
          <w:sz w:val="32"/>
          <w:szCs w:val="32"/>
        </w:rPr>
        <w:t>公共财政支持范围，符合地方事权支出责任划分原则</w:t>
      </w:r>
      <w:bookmarkEnd w:id="26"/>
      <w:r w:rsidR="00D01CD7" w:rsidRPr="004D74CD">
        <w:rPr>
          <w:rFonts w:ascii="仿宋_GB2312" w:eastAsia="仿宋_GB2312" w:hAnsi="楷体" w:cs="仿宋" w:hint="eastAsia"/>
          <w:bCs/>
          <w:sz w:val="32"/>
          <w:szCs w:val="32"/>
        </w:rPr>
        <w:t>，不与</w:t>
      </w:r>
      <w:r w:rsidR="003F7636" w:rsidRPr="004D74CD">
        <w:rPr>
          <w:rFonts w:ascii="仿宋_GB2312" w:eastAsia="仿宋_GB2312" w:hAnsi="楷体" w:cs="仿宋" w:hint="eastAsia"/>
          <w:bCs/>
          <w:sz w:val="32"/>
          <w:szCs w:val="32"/>
        </w:rPr>
        <w:t>仁和</w:t>
      </w:r>
      <w:r w:rsidR="00E612EE" w:rsidRPr="004D74CD">
        <w:rPr>
          <w:rFonts w:ascii="仿宋_GB2312" w:eastAsia="仿宋_GB2312" w:hAnsi="楷体" w:cs="仿宋" w:hint="eastAsia"/>
          <w:bCs/>
          <w:sz w:val="32"/>
          <w:szCs w:val="32"/>
        </w:rPr>
        <w:t>区教体局</w:t>
      </w:r>
      <w:r w:rsidR="00D01CD7" w:rsidRPr="004D74CD">
        <w:rPr>
          <w:rFonts w:ascii="仿宋_GB2312" w:eastAsia="仿宋_GB2312" w:hAnsi="楷体" w:cs="仿宋" w:hint="eastAsia"/>
          <w:bCs/>
          <w:sz w:val="32"/>
          <w:szCs w:val="32"/>
        </w:rPr>
        <w:t>存在项目重复。</w:t>
      </w:r>
    </w:p>
    <w:p w14:paraId="193C712C" w14:textId="64B6C2FB" w:rsidR="00D01CD7" w:rsidRPr="004D74CD" w:rsidRDefault="00D01CD7"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综上，项目立项依据充分，与</w:t>
      </w:r>
      <w:r w:rsidR="00E6475C" w:rsidRPr="004D74CD">
        <w:rPr>
          <w:rFonts w:ascii="仿宋_GB2312" w:eastAsia="仿宋_GB2312" w:hAnsi="楷体" w:cs="仿宋" w:hint="eastAsia"/>
          <w:bCs/>
          <w:sz w:val="32"/>
          <w:szCs w:val="32"/>
        </w:rPr>
        <w:t>仁和区</w:t>
      </w:r>
      <w:r w:rsidRPr="004D74CD">
        <w:rPr>
          <w:rFonts w:ascii="仿宋_GB2312" w:eastAsia="仿宋_GB2312" w:hAnsi="楷体" w:cs="仿宋" w:hint="eastAsia"/>
          <w:bCs/>
          <w:sz w:val="32"/>
          <w:szCs w:val="32"/>
        </w:rPr>
        <w:t>教体局职能职责相</w:t>
      </w:r>
      <w:r w:rsidRPr="004D74CD">
        <w:rPr>
          <w:rFonts w:ascii="仿宋_GB2312" w:eastAsia="仿宋_GB2312" w:hAnsi="楷体" w:cs="仿宋" w:hint="eastAsia"/>
          <w:bCs/>
          <w:sz w:val="32"/>
          <w:szCs w:val="32"/>
        </w:rPr>
        <w:lastRenderedPageBreak/>
        <w:t>符，</w:t>
      </w:r>
      <w:r w:rsidR="00F41336" w:rsidRPr="004D74CD">
        <w:rPr>
          <w:rFonts w:ascii="仿宋_GB2312" w:eastAsia="仿宋_GB2312" w:hAnsi="楷体" w:cs="仿宋" w:hint="eastAsia"/>
          <w:bCs/>
          <w:sz w:val="32"/>
          <w:szCs w:val="32"/>
        </w:rPr>
        <w:t>属于公共财政支持范围，程序设立严密</w:t>
      </w:r>
      <w:r w:rsidR="00C750C9" w:rsidRPr="004D74CD">
        <w:rPr>
          <w:rFonts w:ascii="仿宋_GB2312" w:eastAsia="仿宋_GB2312" w:hAnsi="楷体" w:cs="仿宋" w:hint="eastAsia"/>
          <w:bCs/>
          <w:sz w:val="32"/>
          <w:szCs w:val="32"/>
        </w:rPr>
        <w:t>，该指标满分。</w:t>
      </w:r>
    </w:p>
    <w:p w14:paraId="7D5FCEEB" w14:textId="06BF628D" w:rsidR="00933CB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（2）</w:t>
      </w:r>
      <w:r w:rsidR="004A053F" w:rsidRPr="004D74CD">
        <w:rPr>
          <w:rFonts w:ascii="仿宋_GB2312" w:eastAsia="仿宋_GB2312" w:hAnsi="楷体" w:cs="仿宋" w:hint="eastAsia"/>
          <w:bCs/>
          <w:sz w:val="32"/>
          <w:szCs w:val="32"/>
        </w:rPr>
        <w:t>规划合理指标分析</w:t>
      </w:r>
      <w:r w:rsidR="00933CB3" w:rsidRPr="004D74CD">
        <w:rPr>
          <w:rFonts w:ascii="仿宋_GB2312" w:eastAsia="仿宋_GB2312" w:hAnsi="楷体" w:hint="eastAsia"/>
          <w:bCs/>
          <w:sz w:val="32"/>
          <w:szCs w:val="32"/>
        </w:rPr>
        <w:t>（共3分，得3分）</w:t>
      </w:r>
    </w:p>
    <w:p w14:paraId="1CA6262B" w14:textId="176CF957" w:rsidR="004A053F" w:rsidRPr="004D74CD" w:rsidRDefault="004A053F"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该项目符合</w:t>
      </w:r>
      <w:r w:rsidR="003413E3" w:rsidRPr="004D74CD">
        <w:rPr>
          <w:rFonts w:ascii="仿宋_GB2312" w:eastAsia="仿宋_GB2312" w:hAnsi="楷体" w:cs="仿宋" w:hint="eastAsia"/>
          <w:bCs/>
          <w:sz w:val="32"/>
          <w:szCs w:val="32"/>
        </w:rPr>
        <w:t>仁和</w:t>
      </w:r>
      <w:r w:rsidR="000655FB" w:rsidRPr="004D74CD">
        <w:rPr>
          <w:rFonts w:ascii="仿宋_GB2312" w:eastAsia="仿宋_GB2312" w:hAnsi="楷体" w:cs="仿宋" w:hint="eastAsia"/>
          <w:bCs/>
          <w:sz w:val="32"/>
          <w:szCs w:val="32"/>
        </w:rPr>
        <w:t>区</w:t>
      </w:r>
      <w:r w:rsidR="006965A2" w:rsidRPr="004D74CD">
        <w:rPr>
          <w:rFonts w:ascii="仿宋_GB2312" w:eastAsia="仿宋_GB2312" w:hAnsi="楷体" w:cs="仿宋" w:hint="eastAsia"/>
          <w:bCs/>
          <w:sz w:val="32"/>
          <w:szCs w:val="32"/>
        </w:rPr>
        <w:t>教体局</w:t>
      </w:r>
      <w:r w:rsidRPr="004D74CD">
        <w:rPr>
          <w:rFonts w:ascii="仿宋_GB2312" w:eastAsia="仿宋_GB2312" w:hAnsi="楷体" w:cs="仿宋" w:hint="eastAsia"/>
          <w:bCs/>
          <w:sz w:val="32"/>
          <w:szCs w:val="32"/>
        </w:rPr>
        <w:t>关于</w:t>
      </w:r>
      <w:r w:rsidR="006965A2" w:rsidRPr="004D74CD">
        <w:rPr>
          <w:rFonts w:ascii="仿宋_GB2312" w:eastAsia="仿宋_GB2312" w:hAnsi="楷体" w:cs="仿宋" w:hint="eastAsia"/>
          <w:bCs/>
          <w:sz w:val="32"/>
          <w:szCs w:val="32"/>
        </w:rPr>
        <w:t>《攀枝花市仁和区教育和体育事业“十四五”发展规划》</w:t>
      </w:r>
      <w:r w:rsidRPr="004D74CD">
        <w:rPr>
          <w:rFonts w:ascii="仿宋_GB2312" w:eastAsia="仿宋_GB2312" w:hAnsi="楷体" w:cs="仿宋" w:hint="eastAsia"/>
          <w:bCs/>
          <w:sz w:val="32"/>
          <w:szCs w:val="32"/>
        </w:rPr>
        <w:t>中“</w:t>
      </w:r>
      <w:r w:rsidR="006965A2" w:rsidRPr="004D74CD">
        <w:rPr>
          <w:rFonts w:ascii="仿宋_GB2312" w:eastAsia="仿宋_GB2312" w:hAnsi="楷体" w:cs="仿宋" w:hint="eastAsia"/>
          <w:bCs/>
          <w:sz w:val="32"/>
          <w:szCs w:val="32"/>
        </w:rPr>
        <w:t>以教体项目建设为载体，全面完善和提升学校办学条件</w:t>
      </w:r>
      <w:r w:rsidRPr="004D74CD">
        <w:rPr>
          <w:rFonts w:ascii="仿宋_GB2312" w:eastAsia="仿宋_GB2312" w:hAnsi="楷体" w:cs="仿宋" w:hint="eastAsia"/>
          <w:bCs/>
          <w:sz w:val="32"/>
          <w:szCs w:val="32"/>
        </w:rPr>
        <w:t>”的长期规划。项目年度绩效目标主要为“</w:t>
      </w:r>
      <w:r w:rsidR="001A194F" w:rsidRPr="004D74CD">
        <w:rPr>
          <w:rFonts w:ascii="仿宋_GB2312" w:eastAsia="仿宋_GB2312" w:hAnsi="楷体" w:cs="仿宋" w:hint="eastAsia"/>
          <w:bCs/>
          <w:sz w:val="32"/>
          <w:szCs w:val="32"/>
        </w:rPr>
        <w:t>提高学生每天膳食营养标准，提高饭菜数量和质量，提供5元等值优质食品，增强学生营养</w:t>
      </w:r>
      <w:r w:rsidRPr="004D74CD">
        <w:rPr>
          <w:rFonts w:ascii="仿宋_GB2312" w:eastAsia="仿宋_GB2312" w:hAnsi="楷体" w:cs="仿宋" w:hint="eastAsia"/>
          <w:bCs/>
          <w:sz w:val="32"/>
          <w:szCs w:val="32"/>
        </w:rPr>
        <w:t>”与十四五规划一致。该项目规划与现实需求相匹配，与党中央、国务院关于</w:t>
      </w:r>
      <w:r w:rsidR="001A194F" w:rsidRPr="004D74CD">
        <w:rPr>
          <w:rFonts w:ascii="仿宋_GB2312" w:eastAsia="仿宋_GB2312" w:hAnsi="楷体" w:cs="仿宋" w:hint="eastAsia"/>
          <w:bCs/>
          <w:sz w:val="32"/>
          <w:szCs w:val="32"/>
        </w:rPr>
        <w:t>促进农村教育事业发展</w:t>
      </w:r>
      <w:r w:rsidRPr="004D74CD">
        <w:rPr>
          <w:rFonts w:ascii="仿宋_GB2312" w:eastAsia="仿宋_GB2312" w:hAnsi="楷体" w:cs="仿宋" w:hint="eastAsia"/>
          <w:bCs/>
          <w:sz w:val="32"/>
          <w:szCs w:val="32"/>
        </w:rPr>
        <w:t>的重大决策部署要求相符。综上，项目规划合理</w:t>
      </w:r>
      <w:r w:rsidR="00C750C9" w:rsidRPr="004D74CD">
        <w:rPr>
          <w:rFonts w:ascii="仿宋_GB2312" w:eastAsia="仿宋_GB2312" w:hAnsi="楷体" w:cs="仿宋" w:hint="eastAsia"/>
          <w:bCs/>
          <w:sz w:val="32"/>
          <w:szCs w:val="32"/>
        </w:rPr>
        <w:t>，该指标满分</w:t>
      </w:r>
      <w:r w:rsidRPr="004D74CD">
        <w:rPr>
          <w:rFonts w:ascii="仿宋_GB2312" w:eastAsia="仿宋_GB2312" w:hAnsi="楷体" w:cs="仿宋" w:hint="eastAsia"/>
          <w:bCs/>
          <w:sz w:val="32"/>
          <w:szCs w:val="32"/>
        </w:rPr>
        <w:t>。</w:t>
      </w:r>
    </w:p>
    <w:p w14:paraId="13EFCAB5" w14:textId="0CE5D236" w:rsidR="00933CB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（3）</w:t>
      </w:r>
      <w:r w:rsidR="004A053F" w:rsidRPr="004D74CD">
        <w:rPr>
          <w:rFonts w:ascii="仿宋_GB2312" w:eastAsia="仿宋_GB2312" w:hAnsi="楷体" w:cs="仿宋" w:hint="eastAsia"/>
          <w:bCs/>
          <w:sz w:val="32"/>
          <w:szCs w:val="32"/>
        </w:rPr>
        <w:t>制度完备指标分析</w:t>
      </w:r>
      <w:r w:rsidR="00933CB3" w:rsidRPr="004D74CD">
        <w:rPr>
          <w:rFonts w:ascii="仿宋_GB2312" w:eastAsia="仿宋_GB2312" w:hAnsi="楷体" w:hint="eastAsia"/>
          <w:bCs/>
          <w:sz w:val="32"/>
          <w:szCs w:val="32"/>
        </w:rPr>
        <w:t>（共3分，得3分）</w:t>
      </w:r>
      <w:r w:rsidR="00B717AE">
        <w:rPr>
          <w:rFonts w:ascii="仿宋_GB2312" w:eastAsia="仿宋_GB2312" w:hAnsi="楷体" w:hint="eastAsia"/>
          <w:bCs/>
          <w:sz w:val="32"/>
          <w:szCs w:val="32"/>
        </w:rPr>
        <w:t>。</w:t>
      </w:r>
    </w:p>
    <w:p w14:paraId="03C2E9F9" w14:textId="5BE2F244" w:rsidR="004A053F" w:rsidRPr="004D74CD" w:rsidRDefault="003413E3"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仁和</w:t>
      </w:r>
      <w:r w:rsidR="001A194F" w:rsidRPr="004D74CD">
        <w:rPr>
          <w:rFonts w:ascii="仿宋_GB2312" w:eastAsia="仿宋_GB2312" w:hAnsi="楷体" w:cs="仿宋" w:hint="eastAsia"/>
          <w:bCs/>
          <w:sz w:val="32"/>
          <w:szCs w:val="32"/>
        </w:rPr>
        <w:t>区教体局</w:t>
      </w:r>
      <w:r w:rsidR="004A053F" w:rsidRPr="004D74CD">
        <w:rPr>
          <w:rFonts w:ascii="仿宋_GB2312" w:eastAsia="仿宋_GB2312" w:hAnsi="楷体" w:cs="仿宋" w:hint="eastAsia"/>
          <w:bCs/>
          <w:sz w:val="32"/>
          <w:szCs w:val="32"/>
        </w:rPr>
        <w:t>及各项目实施单位均按照</w:t>
      </w:r>
      <w:r w:rsidR="001A194F" w:rsidRPr="004D74CD">
        <w:rPr>
          <w:rFonts w:ascii="仿宋_GB2312" w:eastAsia="仿宋_GB2312" w:hAnsi="楷体" w:cs="仿宋" w:hint="eastAsia"/>
          <w:bCs/>
          <w:sz w:val="32"/>
          <w:szCs w:val="32"/>
        </w:rPr>
        <w:t>《农村义务教育学生营养改善计划实施办法》（教财〔2022〕2号）</w:t>
      </w:r>
      <w:r w:rsidR="004A053F" w:rsidRPr="004D74CD">
        <w:rPr>
          <w:rFonts w:ascii="仿宋_GB2312" w:eastAsia="仿宋_GB2312" w:hAnsi="楷体" w:cs="仿宋" w:hint="eastAsia"/>
          <w:bCs/>
          <w:sz w:val="32"/>
          <w:szCs w:val="32"/>
        </w:rPr>
        <w:t>及单位内部管理制度执行，资金具体支出范围</w:t>
      </w:r>
      <w:r w:rsidR="001A194F" w:rsidRPr="004D74CD">
        <w:rPr>
          <w:rFonts w:ascii="仿宋_GB2312" w:eastAsia="仿宋_GB2312" w:hAnsi="楷体" w:cs="仿宋" w:hint="eastAsia"/>
          <w:bCs/>
          <w:sz w:val="32"/>
          <w:szCs w:val="32"/>
        </w:rPr>
        <w:t>以《农村义务教育学生营养改善计划实施办法》为准</w:t>
      </w:r>
      <w:r w:rsidR="004A053F" w:rsidRPr="004D74CD">
        <w:rPr>
          <w:rFonts w:ascii="仿宋_GB2312" w:eastAsia="仿宋_GB2312" w:hAnsi="楷体" w:cs="仿宋" w:hint="eastAsia"/>
          <w:bCs/>
          <w:sz w:val="32"/>
          <w:szCs w:val="32"/>
        </w:rPr>
        <w:t>，</w:t>
      </w:r>
      <w:r w:rsidR="002E4F72" w:rsidRPr="004D74CD">
        <w:rPr>
          <w:rFonts w:ascii="仿宋_GB2312" w:eastAsia="仿宋_GB2312" w:hAnsi="楷体" w:cs="仿宋" w:hint="eastAsia"/>
          <w:bCs/>
          <w:sz w:val="32"/>
          <w:szCs w:val="32"/>
        </w:rPr>
        <w:t>制度健全完善</w:t>
      </w:r>
      <w:r w:rsidR="004A053F" w:rsidRPr="004D74CD">
        <w:rPr>
          <w:rFonts w:ascii="仿宋_GB2312" w:eastAsia="仿宋_GB2312" w:hAnsi="楷体" w:cs="仿宋" w:hint="eastAsia"/>
          <w:bCs/>
          <w:sz w:val="32"/>
          <w:szCs w:val="32"/>
        </w:rPr>
        <w:t>。本项目属于经常性项目，</w:t>
      </w:r>
      <w:r w:rsidRPr="004D74CD">
        <w:rPr>
          <w:rFonts w:ascii="仿宋_GB2312" w:eastAsia="仿宋_GB2312" w:hAnsi="楷体" w:cs="仿宋" w:hint="eastAsia"/>
          <w:bCs/>
          <w:sz w:val="32"/>
          <w:szCs w:val="32"/>
        </w:rPr>
        <w:t>仁和</w:t>
      </w:r>
      <w:r w:rsidR="001A194F" w:rsidRPr="004D74CD">
        <w:rPr>
          <w:rFonts w:ascii="仿宋_GB2312" w:eastAsia="仿宋_GB2312" w:hAnsi="楷体" w:cs="仿宋" w:hint="eastAsia"/>
          <w:bCs/>
          <w:sz w:val="32"/>
          <w:szCs w:val="32"/>
        </w:rPr>
        <w:t>区教体局</w:t>
      </w:r>
      <w:r w:rsidR="004A053F" w:rsidRPr="004D74CD">
        <w:rPr>
          <w:rFonts w:ascii="仿宋_GB2312" w:eastAsia="仿宋_GB2312" w:hAnsi="楷体" w:cs="仿宋" w:hint="eastAsia"/>
          <w:bCs/>
          <w:sz w:val="32"/>
          <w:szCs w:val="32"/>
        </w:rPr>
        <w:t>具备多年实施经验，不存在项目实施过程中难以操作、无法落地、执行不畅的情况。综上，项目制度</w:t>
      </w:r>
      <w:r w:rsidR="002E4F72" w:rsidRPr="004D74CD">
        <w:rPr>
          <w:rFonts w:ascii="仿宋_GB2312" w:eastAsia="仿宋_GB2312" w:hAnsi="楷体" w:cs="仿宋" w:hint="eastAsia"/>
          <w:bCs/>
          <w:sz w:val="32"/>
          <w:szCs w:val="32"/>
        </w:rPr>
        <w:t>完备</w:t>
      </w:r>
      <w:r w:rsidR="00C750C9" w:rsidRPr="004D74CD">
        <w:rPr>
          <w:rFonts w:ascii="仿宋_GB2312" w:eastAsia="仿宋_GB2312" w:hAnsi="楷体" w:cs="仿宋" w:hint="eastAsia"/>
          <w:bCs/>
          <w:sz w:val="32"/>
          <w:szCs w:val="32"/>
        </w:rPr>
        <w:t>，该指标满分</w:t>
      </w:r>
      <w:r w:rsidR="004A053F" w:rsidRPr="004D74CD">
        <w:rPr>
          <w:rFonts w:ascii="仿宋_GB2312" w:eastAsia="仿宋_GB2312" w:hAnsi="楷体" w:cs="仿宋" w:hint="eastAsia"/>
          <w:bCs/>
          <w:sz w:val="32"/>
          <w:szCs w:val="32"/>
        </w:rPr>
        <w:t>。</w:t>
      </w:r>
    </w:p>
    <w:p w14:paraId="3E47F3AD" w14:textId="67BE0E46" w:rsidR="004A053F" w:rsidRPr="004D74CD" w:rsidRDefault="00281287" w:rsidP="00050033">
      <w:pPr>
        <w:spacing w:line="560" w:lineRule="exact"/>
        <w:ind w:firstLineChars="200" w:firstLine="640"/>
        <w:rPr>
          <w:rFonts w:ascii="仿宋_GB2312" w:eastAsia="仿宋_GB2312" w:hAnsi="楷体" w:hint="eastAsia"/>
          <w:bCs/>
          <w:sz w:val="32"/>
          <w:szCs w:val="32"/>
        </w:rPr>
      </w:pPr>
      <w:r>
        <w:rPr>
          <w:rFonts w:ascii="仿宋_GB2312" w:eastAsia="仿宋_GB2312" w:hAnsi="楷体" w:hint="eastAsia"/>
          <w:bCs/>
          <w:sz w:val="32"/>
          <w:szCs w:val="32"/>
        </w:rPr>
        <w:t>2.</w:t>
      </w:r>
      <w:r w:rsidR="004A053F" w:rsidRPr="004D74CD">
        <w:rPr>
          <w:rFonts w:ascii="仿宋_GB2312" w:eastAsia="仿宋_GB2312" w:hAnsi="楷体" w:hint="eastAsia"/>
          <w:bCs/>
          <w:sz w:val="32"/>
          <w:szCs w:val="32"/>
        </w:rPr>
        <w:t>项目实施</w:t>
      </w:r>
      <w:r w:rsidR="00B317A4" w:rsidRPr="004D74CD">
        <w:rPr>
          <w:rFonts w:ascii="仿宋_GB2312" w:eastAsia="仿宋_GB2312" w:hAnsi="楷体" w:hint="eastAsia"/>
          <w:bCs/>
          <w:sz w:val="32"/>
          <w:szCs w:val="32"/>
        </w:rPr>
        <w:t>（共11分，得9分）</w:t>
      </w:r>
      <w:r w:rsidR="00B717AE">
        <w:rPr>
          <w:rFonts w:ascii="仿宋_GB2312" w:eastAsia="仿宋_GB2312" w:hAnsi="楷体" w:hint="eastAsia"/>
          <w:bCs/>
          <w:sz w:val="32"/>
          <w:szCs w:val="32"/>
        </w:rPr>
        <w:t>。</w:t>
      </w:r>
    </w:p>
    <w:p w14:paraId="0A8F9E6A" w14:textId="013682AA" w:rsidR="00933CB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（1）</w:t>
      </w:r>
      <w:r w:rsidR="004A053F" w:rsidRPr="004D74CD">
        <w:rPr>
          <w:rFonts w:ascii="仿宋_GB2312" w:eastAsia="仿宋_GB2312" w:hAnsi="楷体" w:cs="仿宋" w:hint="eastAsia"/>
          <w:bCs/>
          <w:sz w:val="32"/>
          <w:szCs w:val="32"/>
        </w:rPr>
        <w:t>分配合理指标分析</w:t>
      </w:r>
      <w:r w:rsidR="00B33EBF" w:rsidRPr="004D74CD">
        <w:rPr>
          <w:rFonts w:ascii="仿宋_GB2312" w:eastAsia="仿宋_GB2312" w:hAnsi="楷体" w:hint="eastAsia"/>
          <w:bCs/>
          <w:sz w:val="32"/>
          <w:szCs w:val="32"/>
        </w:rPr>
        <w:t>（共4分，得4分）</w:t>
      </w:r>
      <w:r w:rsidR="00B717AE">
        <w:rPr>
          <w:rFonts w:ascii="仿宋_GB2312" w:eastAsia="仿宋_GB2312" w:hAnsi="楷体" w:hint="eastAsia"/>
          <w:bCs/>
          <w:sz w:val="32"/>
          <w:szCs w:val="32"/>
        </w:rPr>
        <w:t>。</w:t>
      </w:r>
    </w:p>
    <w:p w14:paraId="61B27F16" w14:textId="1363B838" w:rsidR="004A053F" w:rsidRPr="004D74CD" w:rsidRDefault="004A053F"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本项目采用因素法方式分配资金，由</w:t>
      </w:r>
      <w:r w:rsidR="003413E3" w:rsidRPr="004D74CD">
        <w:rPr>
          <w:rFonts w:ascii="仿宋_GB2312" w:eastAsia="仿宋_GB2312" w:hAnsi="楷体" w:cs="仿宋" w:hint="eastAsia"/>
          <w:bCs/>
          <w:sz w:val="32"/>
          <w:szCs w:val="32"/>
        </w:rPr>
        <w:t>仁和</w:t>
      </w:r>
      <w:r w:rsidR="001A194F" w:rsidRPr="004D74CD">
        <w:rPr>
          <w:rFonts w:ascii="仿宋_GB2312" w:eastAsia="仿宋_GB2312" w:hAnsi="楷体" w:cs="仿宋" w:hint="eastAsia"/>
          <w:bCs/>
          <w:sz w:val="32"/>
          <w:szCs w:val="32"/>
        </w:rPr>
        <w:t>区教体局</w:t>
      </w:r>
      <w:r w:rsidRPr="004D74CD">
        <w:rPr>
          <w:rFonts w:ascii="仿宋_GB2312" w:eastAsia="仿宋_GB2312" w:hAnsi="楷体" w:cs="仿宋" w:hint="eastAsia"/>
          <w:bCs/>
          <w:sz w:val="32"/>
          <w:szCs w:val="32"/>
        </w:rPr>
        <w:t>进行项目申报，</w:t>
      </w:r>
      <w:r w:rsidR="001A194F" w:rsidRPr="004D74CD">
        <w:rPr>
          <w:rFonts w:ascii="仿宋_GB2312" w:eastAsia="仿宋_GB2312" w:hAnsi="楷体" w:cs="仿宋" w:hint="eastAsia"/>
          <w:bCs/>
          <w:sz w:val="32"/>
          <w:szCs w:val="32"/>
        </w:rPr>
        <w:t>各实施单位进行具体实施，</w:t>
      </w:r>
      <w:r w:rsidR="003413E3" w:rsidRPr="004D74CD">
        <w:rPr>
          <w:rFonts w:ascii="仿宋_GB2312" w:eastAsia="仿宋_GB2312" w:hAnsi="楷体" w:cs="仿宋" w:hint="eastAsia"/>
          <w:bCs/>
          <w:sz w:val="32"/>
          <w:szCs w:val="32"/>
        </w:rPr>
        <w:t>仁和</w:t>
      </w:r>
      <w:r w:rsidR="001A194F" w:rsidRPr="004D74CD">
        <w:rPr>
          <w:rFonts w:ascii="仿宋_GB2312" w:eastAsia="仿宋_GB2312" w:hAnsi="楷体" w:cs="仿宋" w:hint="eastAsia"/>
          <w:bCs/>
          <w:sz w:val="32"/>
          <w:szCs w:val="32"/>
        </w:rPr>
        <w:t>区财政局</w:t>
      </w:r>
      <w:r w:rsidRPr="004D74CD">
        <w:rPr>
          <w:rFonts w:ascii="仿宋_GB2312" w:eastAsia="仿宋_GB2312" w:hAnsi="楷体" w:cs="仿宋" w:hint="eastAsia"/>
          <w:bCs/>
          <w:sz w:val="32"/>
          <w:szCs w:val="32"/>
        </w:rPr>
        <w:t>进行审核。202</w:t>
      </w:r>
      <w:r w:rsidR="001A194F" w:rsidRPr="004D74CD">
        <w:rPr>
          <w:rFonts w:ascii="仿宋_GB2312" w:eastAsia="仿宋_GB2312" w:hAnsi="楷体" w:cs="仿宋" w:hint="eastAsia"/>
          <w:bCs/>
          <w:sz w:val="32"/>
          <w:szCs w:val="32"/>
        </w:rPr>
        <w:t>3</w:t>
      </w:r>
      <w:r w:rsidRPr="004D74CD">
        <w:rPr>
          <w:rFonts w:ascii="仿宋_GB2312" w:eastAsia="仿宋_GB2312" w:hAnsi="楷体" w:cs="仿宋" w:hint="eastAsia"/>
          <w:bCs/>
          <w:sz w:val="32"/>
          <w:szCs w:val="32"/>
        </w:rPr>
        <w:t>年</w:t>
      </w:r>
      <w:r w:rsidR="00BF6EDE" w:rsidRPr="004D74CD">
        <w:rPr>
          <w:rFonts w:ascii="仿宋_GB2312" w:eastAsia="仿宋_GB2312" w:hAnsi="楷体" w:cs="仿宋" w:hint="eastAsia"/>
          <w:bCs/>
          <w:sz w:val="32"/>
          <w:szCs w:val="32"/>
        </w:rPr>
        <w:t>农村义务教育学校营养改善计划</w:t>
      </w:r>
      <w:r w:rsidRPr="004D74CD">
        <w:rPr>
          <w:rFonts w:ascii="仿宋_GB2312" w:eastAsia="仿宋_GB2312" w:hAnsi="楷体" w:cs="仿宋" w:hint="eastAsia"/>
          <w:bCs/>
          <w:sz w:val="32"/>
          <w:szCs w:val="32"/>
        </w:rPr>
        <w:t>由</w:t>
      </w:r>
      <w:r w:rsidR="003413E3" w:rsidRPr="004D74CD">
        <w:rPr>
          <w:rFonts w:ascii="仿宋_GB2312" w:eastAsia="仿宋_GB2312" w:hAnsi="楷体" w:cs="仿宋" w:hint="eastAsia"/>
          <w:bCs/>
          <w:sz w:val="32"/>
          <w:szCs w:val="32"/>
        </w:rPr>
        <w:t>仁和</w:t>
      </w:r>
      <w:r w:rsidR="00BF6EDE" w:rsidRPr="004D74CD">
        <w:rPr>
          <w:rFonts w:ascii="仿宋_GB2312" w:eastAsia="仿宋_GB2312" w:hAnsi="楷体" w:cs="仿宋" w:hint="eastAsia"/>
          <w:bCs/>
          <w:sz w:val="32"/>
          <w:szCs w:val="32"/>
        </w:rPr>
        <w:t>区教体局</w:t>
      </w:r>
      <w:r w:rsidRPr="004D74CD">
        <w:rPr>
          <w:rFonts w:ascii="仿宋_GB2312" w:eastAsia="仿宋_GB2312" w:hAnsi="楷体" w:cs="仿宋" w:hint="eastAsia"/>
          <w:bCs/>
          <w:sz w:val="32"/>
          <w:szCs w:val="32"/>
        </w:rPr>
        <w:t>根据</w:t>
      </w:r>
      <w:r w:rsidR="00BF6EDE" w:rsidRPr="004D74CD">
        <w:rPr>
          <w:rFonts w:ascii="仿宋_GB2312" w:eastAsia="仿宋_GB2312" w:hAnsi="楷体" w:cs="仿宋" w:hint="eastAsia"/>
          <w:bCs/>
          <w:sz w:val="32"/>
          <w:szCs w:val="32"/>
        </w:rPr>
        <w:t>各学校上一年度事业报表学生人数</w:t>
      </w:r>
      <w:r w:rsidRPr="004D74CD">
        <w:rPr>
          <w:rFonts w:ascii="仿宋_GB2312" w:eastAsia="仿宋_GB2312" w:hAnsi="楷体" w:cs="仿宋" w:hint="eastAsia"/>
          <w:bCs/>
          <w:sz w:val="32"/>
          <w:szCs w:val="32"/>
        </w:rPr>
        <w:t>据</w:t>
      </w:r>
      <w:r w:rsidR="00BF6EDE" w:rsidRPr="004D74CD">
        <w:rPr>
          <w:rFonts w:ascii="仿宋_GB2312" w:eastAsia="仿宋_GB2312" w:hAnsi="楷体" w:cs="仿宋" w:hint="eastAsia"/>
          <w:bCs/>
          <w:sz w:val="32"/>
          <w:szCs w:val="32"/>
        </w:rPr>
        <w:t>汇总进行申报并</w:t>
      </w:r>
      <w:r w:rsidR="00BF6EDE" w:rsidRPr="004D74CD">
        <w:rPr>
          <w:rFonts w:ascii="仿宋_GB2312" w:eastAsia="仿宋_GB2312" w:hAnsi="楷体" w:cs="仿宋" w:hint="eastAsia"/>
          <w:bCs/>
          <w:sz w:val="32"/>
          <w:szCs w:val="32"/>
        </w:rPr>
        <w:lastRenderedPageBreak/>
        <w:t>分配</w:t>
      </w:r>
      <w:r w:rsidRPr="004D74CD">
        <w:rPr>
          <w:rFonts w:ascii="仿宋_GB2312" w:eastAsia="仿宋_GB2312" w:hAnsi="楷体" w:cs="仿宋" w:hint="eastAsia"/>
          <w:bCs/>
          <w:sz w:val="32"/>
          <w:szCs w:val="32"/>
        </w:rPr>
        <w:t>，资金</w:t>
      </w:r>
      <w:r w:rsidR="00BF6EDE" w:rsidRPr="004D74CD">
        <w:rPr>
          <w:rFonts w:ascii="仿宋_GB2312" w:eastAsia="仿宋_GB2312" w:hAnsi="楷体" w:cs="仿宋" w:hint="eastAsia"/>
          <w:bCs/>
          <w:sz w:val="32"/>
          <w:szCs w:val="32"/>
        </w:rPr>
        <w:t>申报</w:t>
      </w:r>
      <w:r w:rsidRPr="004D74CD">
        <w:rPr>
          <w:rFonts w:ascii="仿宋_GB2312" w:eastAsia="仿宋_GB2312" w:hAnsi="楷体" w:cs="仿宋" w:hint="eastAsia"/>
          <w:bCs/>
          <w:sz w:val="32"/>
          <w:szCs w:val="32"/>
        </w:rPr>
        <w:t>经</w:t>
      </w:r>
      <w:r w:rsidR="00D50BEC" w:rsidRPr="004D74CD">
        <w:rPr>
          <w:rFonts w:ascii="仿宋_GB2312" w:eastAsia="仿宋_GB2312" w:hAnsi="楷体" w:cs="仿宋" w:hint="eastAsia"/>
          <w:bCs/>
          <w:sz w:val="32"/>
          <w:szCs w:val="32"/>
        </w:rPr>
        <w:t>仁和</w:t>
      </w:r>
      <w:r w:rsidR="00BF6EDE" w:rsidRPr="004D74CD">
        <w:rPr>
          <w:rFonts w:ascii="仿宋_GB2312" w:eastAsia="仿宋_GB2312" w:hAnsi="楷体" w:cs="仿宋" w:hint="eastAsia"/>
          <w:bCs/>
          <w:sz w:val="32"/>
          <w:szCs w:val="32"/>
        </w:rPr>
        <w:t>区</w:t>
      </w:r>
      <w:r w:rsidRPr="004D74CD">
        <w:rPr>
          <w:rFonts w:ascii="仿宋_GB2312" w:eastAsia="仿宋_GB2312" w:hAnsi="楷体" w:cs="仿宋" w:hint="eastAsia"/>
          <w:bCs/>
          <w:sz w:val="32"/>
          <w:szCs w:val="32"/>
        </w:rPr>
        <w:t>财政局、</w:t>
      </w:r>
      <w:r w:rsidR="00D50BEC" w:rsidRPr="004D74CD">
        <w:rPr>
          <w:rFonts w:ascii="仿宋_GB2312" w:eastAsia="仿宋_GB2312" w:hAnsi="楷体" w:cs="仿宋" w:hint="eastAsia"/>
          <w:bCs/>
          <w:sz w:val="32"/>
          <w:szCs w:val="32"/>
        </w:rPr>
        <w:t>仁和</w:t>
      </w:r>
      <w:r w:rsidR="00BF6EDE" w:rsidRPr="004D74CD">
        <w:rPr>
          <w:rFonts w:ascii="仿宋_GB2312" w:eastAsia="仿宋_GB2312" w:hAnsi="楷体" w:cs="仿宋" w:hint="eastAsia"/>
          <w:bCs/>
          <w:sz w:val="32"/>
          <w:szCs w:val="32"/>
        </w:rPr>
        <w:t>区</w:t>
      </w:r>
      <w:r w:rsidRPr="004D74CD">
        <w:rPr>
          <w:rFonts w:ascii="仿宋_GB2312" w:eastAsia="仿宋_GB2312" w:hAnsi="楷体" w:cs="仿宋" w:hint="eastAsia"/>
          <w:bCs/>
          <w:sz w:val="32"/>
          <w:szCs w:val="32"/>
        </w:rPr>
        <w:t>人民政府批复，</w:t>
      </w:r>
      <w:r w:rsidR="00BF6EDE" w:rsidRPr="004D74CD">
        <w:rPr>
          <w:rFonts w:ascii="仿宋_GB2312" w:eastAsia="仿宋_GB2312" w:hAnsi="楷体" w:cs="仿宋" w:hint="eastAsia"/>
          <w:bCs/>
          <w:sz w:val="32"/>
          <w:szCs w:val="32"/>
        </w:rPr>
        <w:t>再由</w:t>
      </w:r>
      <w:r w:rsidR="00D50BEC" w:rsidRPr="004D74CD">
        <w:rPr>
          <w:rFonts w:ascii="仿宋_GB2312" w:eastAsia="仿宋_GB2312" w:hAnsi="楷体" w:cs="仿宋" w:hint="eastAsia"/>
          <w:bCs/>
          <w:sz w:val="32"/>
          <w:szCs w:val="32"/>
        </w:rPr>
        <w:t>仁和</w:t>
      </w:r>
      <w:r w:rsidR="00BF6EDE" w:rsidRPr="004D74CD">
        <w:rPr>
          <w:rFonts w:ascii="仿宋_GB2312" w:eastAsia="仿宋_GB2312" w:hAnsi="楷体" w:cs="仿宋" w:hint="eastAsia"/>
          <w:bCs/>
          <w:sz w:val="32"/>
          <w:szCs w:val="32"/>
        </w:rPr>
        <w:t>区教体局进行分配，</w:t>
      </w:r>
      <w:r w:rsidRPr="004D74CD">
        <w:rPr>
          <w:rFonts w:ascii="仿宋_GB2312" w:eastAsia="仿宋_GB2312" w:hAnsi="楷体" w:cs="仿宋" w:hint="eastAsia"/>
          <w:bCs/>
          <w:sz w:val="32"/>
          <w:szCs w:val="32"/>
        </w:rPr>
        <w:t>项目分配流程规范。综上，资金分配流程规范</w:t>
      </w:r>
      <w:r w:rsidR="00C750C9" w:rsidRPr="004D74CD">
        <w:rPr>
          <w:rFonts w:ascii="仿宋_GB2312" w:eastAsia="仿宋_GB2312" w:hAnsi="楷体" w:cs="仿宋" w:hint="eastAsia"/>
          <w:bCs/>
          <w:sz w:val="32"/>
          <w:szCs w:val="32"/>
        </w:rPr>
        <w:t>，该指标满分</w:t>
      </w:r>
      <w:r w:rsidRPr="004D74CD">
        <w:rPr>
          <w:rFonts w:ascii="仿宋_GB2312" w:eastAsia="仿宋_GB2312" w:hAnsi="楷体" w:cs="仿宋" w:hint="eastAsia"/>
          <w:bCs/>
          <w:sz w:val="32"/>
          <w:szCs w:val="32"/>
        </w:rPr>
        <w:t>。</w:t>
      </w:r>
    </w:p>
    <w:p w14:paraId="5EFD5B8F" w14:textId="233F6CDB" w:rsidR="00B33EBF" w:rsidRPr="004D74CD" w:rsidRDefault="00281287" w:rsidP="00050033">
      <w:pPr>
        <w:spacing w:line="560" w:lineRule="exact"/>
        <w:ind w:firstLineChars="200" w:firstLine="640"/>
        <w:rPr>
          <w:rFonts w:ascii="仿宋_GB2312" w:eastAsia="仿宋_GB2312" w:hAnsi="楷体" w:cs="仿宋" w:hint="eastAsia"/>
          <w:bCs/>
          <w:sz w:val="32"/>
          <w:szCs w:val="32"/>
        </w:rPr>
      </w:pPr>
      <w:bookmarkStart w:id="27" w:name="OLE_LINK2"/>
      <w:r>
        <w:rPr>
          <w:rFonts w:ascii="仿宋_GB2312" w:eastAsia="仿宋_GB2312" w:hAnsi="楷体" w:hint="eastAsia"/>
          <w:bCs/>
          <w:sz w:val="32"/>
          <w:szCs w:val="32"/>
        </w:rPr>
        <w:t>（2）</w:t>
      </w:r>
      <w:r w:rsidR="004A053F" w:rsidRPr="004D74CD">
        <w:rPr>
          <w:rFonts w:ascii="仿宋_GB2312" w:eastAsia="仿宋_GB2312" w:hAnsi="楷体" w:cs="仿宋" w:hint="eastAsia"/>
          <w:bCs/>
          <w:sz w:val="32"/>
          <w:szCs w:val="32"/>
        </w:rPr>
        <w:t>使用合规指标分析</w:t>
      </w:r>
      <w:bookmarkEnd w:id="27"/>
      <w:r w:rsidR="00B33EBF" w:rsidRPr="004D74CD">
        <w:rPr>
          <w:rFonts w:ascii="仿宋_GB2312" w:eastAsia="仿宋_GB2312" w:hAnsi="楷体" w:hint="eastAsia"/>
          <w:bCs/>
          <w:sz w:val="32"/>
          <w:szCs w:val="32"/>
        </w:rPr>
        <w:t>（共3分，得3分）</w:t>
      </w:r>
      <w:r w:rsidR="00B717AE">
        <w:rPr>
          <w:rFonts w:ascii="仿宋_GB2312" w:eastAsia="仿宋_GB2312" w:hAnsi="楷体" w:hint="eastAsia"/>
          <w:bCs/>
          <w:sz w:val="32"/>
          <w:szCs w:val="32"/>
        </w:rPr>
        <w:t>。</w:t>
      </w:r>
    </w:p>
    <w:p w14:paraId="00CF9465" w14:textId="60B3B597" w:rsidR="004A053F" w:rsidRPr="004D74CD" w:rsidRDefault="00767DA6"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本项目</w:t>
      </w:r>
      <w:r w:rsidR="00A304A1" w:rsidRPr="004D74CD">
        <w:rPr>
          <w:rFonts w:ascii="仿宋_GB2312" w:eastAsia="仿宋_GB2312" w:hAnsi="楷体" w:cs="仿宋" w:hint="eastAsia"/>
          <w:bCs/>
          <w:sz w:val="32"/>
          <w:szCs w:val="32"/>
        </w:rPr>
        <w:t>按照《城乡义务教育经费管理办法》</w:t>
      </w:r>
      <w:r w:rsidRPr="004D74CD">
        <w:rPr>
          <w:rFonts w:ascii="仿宋_GB2312" w:eastAsia="仿宋_GB2312" w:hAnsi="楷体" w:cs="仿宋" w:hint="eastAsia"/>
          <w:bCs/>
          <w:sz w:val="32"/>
          <w:szCs w:val="32"/>
        </w:rPr>
        <w:t>及国家财经法规规定，专项用于</w:t>
      </w:r>
      <w:r w:rsidR="00BF6EDE" w:rsidRPr="004D74CD">
        <w:rPr>
          <w:rFonts w:ascii="仿宋_GB2312" w:eastAsia="仿宋_GB2312" w:hAnsi="楷体" w:cs="仿宋" w:hint="eastAsia"/>
          <w:bCs/>
          <w:sz w:val="32"/>
          <w:szCs w:val="32"/>
        </w:rPr>
        <w:t>农村义务教育学校营养改善计划</w:t>
      </w:r>
      <w:r w:rsidR="004A053F" w:rsidRPr="004D74CD">
        <w:rPr>
          <w:rFonts w:ascii="仿宋_GB2312" w:eastAsia="仿宋_GB2312" w:hAnsi="楷体" w:cs="仿宋" w:hint="eastAsia"/>
          <w:bCs/>
          <w:sz w:val="32"/>
          <w:szCs w:val="32"/>
        </w:rPr>
        <w:t>，</w:t>
      </w:r>
      <w:r w:rsidRPr="004D74CD">
        <w:rPr>
          <w:rFonts w:ascii="仿宋_GB2312" w:eastAsia="仿宋_GB2312" w:hAnsi="楷体" w:cs="仿宋" w:hint="eastAsia"/>
          <w:bCs/>
          <w:sz w:val="32"/>
          <w:szCs w:val="32"/>
        </w:rPr>
        <w:t>项目资金符合国家财经法规和财务管理制度及有关专项资金管理办法规定</w:t>
      </w:r>
      <w:r w:rsidR="004A053F" w:rsidRPr="004D74CD">
        <w:rPr>
          <w:rFonts w:ascii="仿宋_GB2312" w:eastAsia="仿宋_GB2312" w:hAnsi="楷体" w:cs="仿宋" w:hint="eastAsia"/>
          <w:bCs/>
          <w:sz w:val="32"/>
          <w:szCs w:val="32"/>
        </w:rPr>
        <w:t>；资金拨付经项目经办人、财务</w:t>
      </w:r>
      <w:r w:rsidR="00236F08" w:rsidRPr="004D74CD">
        <w:rPr>
          <w:rFonts w:ascii="仿宋_GB2312" w:eastAsia="仿宋_GB2312" w:hAnsi="楷体" w:cs="仿宋" w:hint="eastAsia"/>
          <w:bCs/>
          <w:sz w:val="32"/>
          <w:szCs w:val="32"/>
        </w:rPr>
        <w:t>经办人</w:t>
      </w:r>
      <w:r w:rsidR="004A053F" w:rsidRPr="004D74CD">
        <w:rPr>
          <w:rFonts w:ascii="仿宋_GB2312" w:eastAsia="仿宋_GB2312" w:hAnsi="楷体" w:cs="仿宋" w:hint="eastAsia"/>
          <w:bCs/>
          <w:sz w:val="32"/>
          <w:szCs w:val="32"/>
        </w:rPr>
        <w:t>、</w:t>
      </w:r>
      <w:r w:rsidR="00236F08" w:rsidRPr="004D74CD">
        <w:rPr>
          <w:rFonts w:ascii="仿宋_GB2312" w:eastAsia="仿宋_GB2312" w:hAnsi="楷体" w:cs="仿宋" w:hint="eastAsia"/>
          <w:bCs/>
          <w:sz w:val="32"/>
          <w:szCs w:val="32"/>
        </w:rPr>
        <w:t>股室</w:t>
      </w:r>
      <w:r w:rsidR="00805CC2" w:rsidRPr="004D74CD">
        <w:rPr>
          <w:rFonts w:ascii="仿宋_GB2312" w:eastAsia="仿宋_GB2312" w:hAnsi="楷体" w:cs="仿宋" w:hint="eastAsia"/>
          <w:bCs/>
          <w:sz w:val="32"/>
          <w:szCs w:val="32"/>
        </w:rPr>
        <w:t>审核</w:t>
      </w:r>
      <w:r w:rsidR="00236F08" w:rsidRPr="004D74CD">
        <w:rPr>
          <w:rFonts w:ascii="仿宋_GB2312" w:eastAsia="仿宋_GB2312" w:hAnsi="楷体" w:cs="仿宋" w:hint="eastAsia"/>
          <w:bCs/>
          <w:sz w:val="32"/>
          <w:szCs w:val="32"/>
        </w:rPr>
        <w:t>人、</w:t>
      </w:r>
      <w:r w:rsidR="00805CC2" w:rsidRPr="004D74CD">
        <w:rPr>
          <w:rFonts w:ascii="仿宋_GB2312" w:eastAsia="仿宋_GB2312" w:hAnsi="楷体" w:cs="仿宋" w:hint="eastAsia"/>
          <w:bCs/>
          <w:sz w:val="32"/>
          <w:szCs w:val="32"/>
        </w:rPr>
        <w:t>财务审核人、分管财务负责人、</w:t>
      </w:r>
      <w:r w:rsidR="004A053F" w:rsidRPr="004D74CD">
        <w:rPr>
          <w:rFonts w:ascii="仿宋_GB2312" w:eastAsia="仿宋_GB2312" w:hAnsi="楷体" w:cs="仿宋" w:hint="eastAsia"/>
          <w:bCs/>
          <w:sz w:val="32"/>
          <w:szCs w:val="32"/>
        </w:rPr>
        <w:t>单位领导审批，审批程序规范，资金拨付手续完整。经评价组核查，项目资金报账附有</w:t>
      </w:r>
      <w:r w:rsidR="00BF6EDE" w:rsidRPr="004D74CD">
        <w:rPr>
          <w:rFonts w:ascii="仿宋_GB2312" w:eastAsia="仿宋_GB2312" w:hAnsi="楷体" w:cs="仿宋" w:hint="eastAsia"/>
          <w:bCs/>
          <w:sz w:val="32"/>
          <w:szCs w:val="32"/>
        </w:rPr>
        <w:t>各实施单位</w:t>
      </w:r>
      <w:r w:rsidR="000B7721" w:rsidRPr="004D74CD">
        <w:rPr>
          <w:rFonts w:ascii="仿宋_GB2312" w:eastAsia="仿宋_GB2312" w:hAnsi="楷体" w:cs="仿宋" w:hint="eastAsia"/>
          <w:bCs/>
          <w:sz w:val="32"/>
          <w:szCs w:val="32"/>
        </w:rPr>
        <w:t>预计</w:t>
      </w:r>
      <w:r w:rsidR="00BF6EDE" w:rsidRPr="004D74CD">
        <w:rPr>
          <w:rFonts w:ascii="仿宋_GB2312" w:eastAsia="仿宋_GB2312" w:hAnsi="楷体" w:cs="仿宋" w:hint="eastAsia"/>
          <w:bCs/>
          <w:sz w:val="32"/>
          <w:szCs w:val="32"/>
        </w:rPr>
        <w:t>实行天数</w:t>
      </w:r>
      <w:r w:rsidR="00997D90" w:rsidRPr="004D74CD">
        <w:rPr>
          <w:rFonts w:ascii="仿宋_GB2312" w:eastAsia="仿宋_GB2312" w:hAnsi="楷体" w:cs="仿宋" w:hint="eastAsia"/>
          <w:bCs/>
          <w:sz w:val="32"/>
          <w:szCs w:val="32"/>
        </w:rPr>
        <w:t>、</w:t>
      </w:r>
      <w:r w:rsidR="00BF6EDE" w:rsidRPr="004D74CD">
        <w:rPr>
          <w:rFonts w:ascii="仿宋_GB2312" w:eastAsia="仿宋_GB2312" w:hAnsi="楷体" w:cs="仿宋" w:hint="eastAsia"/>
          <w:bCs/>
          <w:sz w:val="32"/>
          <w:szCs w:val="32"/>
        </w:rPr>
        <w:t>预拨</w:t>
      </w:r>
      <w:r w:rsidR="00997D90" w:rsidRPr="004D74CD">
        <w:rPr>
          <w:rFonts w:ascii="仿宋_GB2312" w:eastAsia="仿宋_GB2312" w:hAnsi="楷体" w:cs="仿宋" w:hint="eastAsia"/>
          <w:bCs/>
          <w:sz w:val="32"/>
          <w:szCs w:val="32"/>
        </w:rPr>
        <w:t>明细</w:t>
      </w:r>
      <w:r w:rsidR="00BF6EDE" w:rsidRPr="004D74CD">
        <w:rPr>
          <w:rFonts w:ascii="仿宋_GB2312" w:eastAsia="仿宋_GB2312" w:hAnsi="楷体" w:cs="仿宋" w:hint="eastAsia"/>
          <w:bCs/>
          <w:sz w:val="32"/>
          <w:szCs w:val="32"/>
        </w:rPr>
        <w:t>分配</w:t>
      </w:r>
      <w:r w:rsidR="00997D90" w:rsidRPr="004D74CD">
        <w:rPr>
          <w:rFonts w:ascii="仿宋_GB2312" w:eastAsia="仿宋_GB2312" w:hAnsi="楷体" w:cs="仿宋" w:hint="eastAsia"/>
          <w:bCs/>
          <w:sz w:val="32"/>
          <w:szCs w:val="32"/>
        </w:rPr>
        <w:t>表、</w:t>
      </w:r>
      <w:r w:rsidR="004A053F" w:rsidRPr="004D74CD">
        <w:rPr>
          <w:rFonts w:ascii="仿宋_GB2312" w:eastAsia="仿宋_GB2312" w:hAnsi="楷体" w:cs="仿宋" w:hint="eastAsia"/>
          <w:bCs/>
          <w:sz w:val="32"/>
          <w:szCs w:val="32"/>
        </w:rPr>
        <w:t>会议纪要等资料，报账资料较为齐全，未发现资金截留、挤占和</w:t>
      </w:r>
      <w:r w:rsidR="000B7721" w:rsidRPr="004D74CD">
        <w:rPr>
          <w:rFonts w:ascii="仿宋_GB2312" w:eastAsia="仿宋_GB2312" w:hAnsi="楷体" w:cs="仿宋" w:hint="eastAsia"/>
          <w:bCs/>
          <w:sz w:val="32"/>
          <w:szCs w:val="32"/>
        </w:rPr>
        <w:t>虚列</w:t>
      </w:r>
      <w:r w:rsidR="004A053F" w:rsidRPr="004D74CD">
        <w:rPr>
          <w:rFonts w:ascii="仿宋_GB2312" w:eastAsia="仿宋_GB2312" w:hAnsi="楷体" w:cs="仿宋" w:hint="eastAsia"/>
          <w:bCs/>
          <w:sz w:val="32"/>
          <w:szCs w:val="32"/>
        </w:rPr>
        <w:t>支出情况。</w:t>
      </w:r>
      <w:bookmarkStart w:id="28" w:name="_Hlk179735866"/>
      <w:r w:rsidR="004A053F" w:rsidRPr="004D74CD">
        <w:rPr>
          <w:rFonts w:ascii="仿宋_GB2312" w:eastAsia="仿宋_GB2312" w:hAnsi="楷体" w:cs="仿宋" w:hint="eastAsia"/>
          <w:bCs/>
          <w:sz w:val="32"/>
          <w:szCs w:val="32"/>
        </w:rPr>
        <w:t>综上，资金拨付审批手续完整，支出合规合理</w:t>
      </w:r>
      <w:r w:rsidR="00C750C9" w:rsidRPr="004D74CD">
        <w:rPr>
          <w:rFonts w:ascii="仿宋_GB2312" w:eastAsia="仿宋_GB2312" w:hAnsi="楷体" w:cs="仿宋" w:hint="eastAsia"/>
          <w:bCs/>
          <w:sz w:val="32"/>
          <w:szCs w:val="32"/>
        </w:rPr>
        <w:t>，该指标满分</w:t>
      </w:r>
      <w:r w:rsidR="004A053F" w:rsidRPr="004D74CD">
        <w:rPr>
          <w:rFonts w:ascii="仿宋_GB2312" w:eastAsia="仿宋_GB2312" w:hAnsi="楷体" w:cs="仿宋" w:hint="eastAsia"/>
          <w:bCs/>
          <w:sz w:val="32"/>
          <w:szCs w:val="32"/>
        </w:rPr>
        <w:t>。</w:t>
      </w:r>
      <w:bookmarkEnd w:id="28"/>
    </w:p>
    <w:p w14:paraId="7F0C0896" w14:textId="533FD0C5" w:rsidR="004A053F"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（3）</w:t>
      </w:r>
      <w:r w:rsidR="004A053F" w:rsidRPr="004D74CD">
        <w:rPr>
          <w:rFonts w:ascii="仿宋_GB2312" w:eastAsia="仿宋_GB2312" w:hAnsi="楷体" w:cs="仿宋" w:hint="eastAsia"/>
          <w:bCs/>
          <w:sz w:val="32"/>
          <w:szCs w:val="32"/>
        </w:rPr>
        <w:t>执行有效指标分析</w:t>
      </w:r>
      <w:r w:rsidR="00B33EBF" w:rsidRPr="004D74CD">
        <w:rPr>
          <w:rFonts w:ascii="仿宋_GB2312" w:eastAsia="仿宋_GB2312" w:hAnsi="楷体" w:hint="eastAsia"/>
          <w:bCs/>
          <w:sz w:val="32"/>
          <w:szCs w:val="32"/>
        </w:rPr>
        <w:t>（共4分，得2分）</w:t>
      </w:r>
      <w:r w:rsidR="00B717AE">
        <w:rPr>
          <w:rFonts w:ascii="仿宋_GB2312" w:eastAsia="仿宋_GB2312" w:hAnsi="楷体" w:hint="eastAsia"/>
          <w:bCs/>
          <w:sz w:val="32"/>
          <w:szCs w:val="32"/>
        </w:rPr>
        <w:t>。</w:t>
      </w:r>
    </w:p>
    <w:p w14:paraId="6A9C5FDA" w14:textId="50717D4E" w:rsidR="00236F08" w:rsidRPr="004D74CD" w:rsidRDefault="006B2830" w:rsidP="00050033">
      <w:pPr>
        <w:spacing w:line="560" w:lineRule="exact"/>
        <w:ind w:firstLine="56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本项目</w:t>
      </w:r>
      <w:r w:rsidR="00236F08" w:rsidRPr="004D74CD">
        <w:rPr>
          <w:rFonts w:ascii="仿宋_GB2312" w:eastAsia="仿宋_GB2312" w:hAnsi="楷体" w:cs="仿宋" w:hint="eastAsia"/>
          <w:bCs/>
          <w:sz w:val="32"/>
          <w:szCs w:val="32"/>
        </w:rPr>
        <w:t>按照</w:t>
      </w:r>
      <w:r w:rsidR="008E44FE" w:rsidRPr="004D74CD">
        <w:rPr>
          <w:rFonts w:ascii="仿宋_GB2312" w:eastAsia="仿宋_GB2312" w:hAnsi="楷体" w:cs="仿宋" w:hint="eastAsia"/>
          <w:bCs/>
          <w:sz w:val="32"/>
          <w:szCs w:val="32"/>
        </w:rPr>
        <w:t>教育部等七部门关于印发《农村义务教育学生营养改善计划实施办法》的通知（教财〔2022〕2号）</w:t>
      </w:r>
      <w:r w:rsidR="00236F08" w:rsidRPr="004D74CD">
        <w:rPr>
          <w:rFonts w:ascii="仿宋_GB2312" w:eastAsia="仿宋_GB2312" w:hAnsi="楷体" w:cs="仿宋" w:hint="eastAsia"/>
          <w:bCs/>
          <w:sz w:val="32"/>
          <w:szCs w:val="32"/>
        </w:rPr>
        <w:t>、《城乡义务教育经费管理办法》（财教[2021]56号)、《</w:t>
      </w:r>
      <w:r w:rsidR="008E44FE" w:rsidRPr="004D74CD">
        <w:rPr>
          <w:rFonts w:ascii="仿宋_GB2312" w:eastAsia="仿宋_GB2312" w:hAnsi="楷体" w:cs="仿宋" w:hint="eastAsia"/>
          <w:bCs/>
          <w:sz w:val="32"/>
          <w:szCs w:val="32"/>
        </w:rPr>
        <w:t>攀枝花市教育和体育局关于进一步做好营养改善计划采购工作的通知</w:t>
      </w:r>
      <w:r w:rsidR="00236F08" w:rsidRPr="004D74CD">
        <w:rPr>
          <w:rFonts w:ascii="仿宋_GB2312" w:eastAsia="仿宋_GB2312" w:hAnsi="楷体" w:cs="仿宋" w:hint="eastAsia"/>
          <w:bCs/>
          <w:sz w:val="32"/>
          <w:szCs w:val="32"/>
        </w:rPr>
        <w:t>》等文件的规定，</w:t>
      </w:r>
      <w:r w:rsidR="008E44FE" w:rsidRPr="004D74CD">
        <w:rPr>
          <w:rFonts w:ascii="仿宋_GB2312" w:eastAsia="仿宋_GB2312" w:hAnsi="楷体" w:cs="仿宋" w:hint="eastAsia"/>
          <w:bCs/>
          <w:sz w:val="32"/>
          <w:szCs w:val="32"/>
        </w:rPr>
        <w:t>按照要求实施营养改善计划</w:t>
      </w:r>
      <w:r w:rsidR="00236F08" w:rsidRPr="004D74CD">
        <w:rPr>
          <w:rFonts w:ascii="仿宋_GB2312" w:eastAsia="仿宋_GB2312" w:hAnsi="楷体" w:cs="仿宋" w:hint="eastAsia"/>
          <w:bCs/>
          <w:sz w:val="32"/>
          <w:szCs w:val="32"/>
        </w:rPr>
        <w:t>，项目实施遵守相关管理规定。通过抽查9家学校</w:t>
      </w:r>
      <w:r w:rsidR="000A7780" w:rsidRPr="004D74CD">
        <w:rPr>
          <w:rFonts w:ascii="仿宋_GB2312" w:eastAsia="仿宋_GB2312" w:hAnsi="楷体" w:cs="仿宋" w:hint="eastAsia"/>
          <w:bCs/>
          <w:sz w:val="32"/>
          <w:szCs w:val="32"/>
        </w:rPr>
        <w:t>农村义务教育学校营养改善计划</w:t>
      </w:r>
      <w:r w:rsidR="00AB2180" w:rsidRPr="004D74CD">
        <w:rPr>
          <w:rFonts w:ascii="仿宋_GB2312" w:eastAsia="仿宋_GB2312" w:hAnsi="楷体" w:cs="仿宋" w:hint="eastAsia"/>
          <w:bCs/>
          <w:sz w:val="32"/>
          <w:szCs w:val="32"/>
        </w:rPr>
        <w:t>项目实施过程中出现</w:t>
      </w:r>
      <w:r w:rsidR="005118B6" w:rsidRPr="004D74CD">
        <w:rPr>
          <w:rFonts w:ascii="仿宋_GB2312" w:eastAsia="仿宋_GB2312" w:hAnsi="楷体" w:cs="仿宋" w:hint="eastAsia"/>
          <w:bCs/>
          <w:sz w:val="32"/>
          <w:szCs w:val="32"/>
        </w:rPr>
        <w:t>食品出入库管理不严格、食堂人员配备不足、发放现金补助以及违规列支食材以外成本等问题。</w:t>
      </w:r>
    </w:p>
    <w:p w14:paraId="0C1613F4" w14:textId="4C63902D" w:rsidR="00236F08" w:rsidRPr="004D74CD" w:rsidRDefault="00236F08" w:rsidP="00050033">
      <w:pPr>
        <w:spacing w:line="560" w:lineRule="exact"/>
        <w:ind w:firstLineChars="200" w:firstLine="640"/>
        <w:rPr>
          <w:rFonts w:ascii="仿宋_GB2312" w:eastAsia="仿宋_GB2312" w:hAnsi="楷体" w:cs="仿宋" w:hint="eastAsia"/>
          <w:bCs/>
          <w:sz w:val="32"/>
          <w:szCs w:val="32"/>
          <w:highlight w:val="yellow"/>
        </w:rPr>
      </w:pPr>
      <w:r w:rsidRPr="004D74CD">
        <w:rPr>
          <w:rFonts w:ascii="仿宋_GB2312" w:eastAsia="仿宋_GB2312" w:hAnsi="楷体" w:cs="仿宋" w:hint="eastAsia"/>
          <w:bCs/>
          <w:sz w:val="32"/>
          <w:szCs w:val="32"/>
        </w:rPr>
        <w:lastRenderedPageBreak/>
        <w:t>经与区教育局相关人员沟通核实，该项目未涉及项目调整。</w:t>
      </w:r>
    </w:p>
    <w:p w14:paraId="3D963C48" w14:textId="49287996" w:rsidR="00236F08" w:rsidRPr="004D74CD" w:rsidRDefault="00236F08"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w:t>
      </w:r>
      <w:r w:rsidR="00B93675" w:rsidRPr="004D74CD">
        <w:rPr>
          <w:rFonts w:ascii="仿宋_GB2312" w:eastAsia="仿宋_GB2312" w:hAnsi="楷体" w:cs="仿宋" w:hint="eastAsia"/>
          <w:bCs/>
          <w:sz w:val="32"/>
          <w:szCs w:val="32"/>
        </w:rPr>
        <w:t>查阅抽查点位9所学校</w:t>
      </w:r>
      <w:r w:rsidRPr="004D74CD">
        <w:rPr>
          <w:rFonts w:ascii="仿宋_GB2312" w:eastAsia="仿宋_GB2312" w:hAnsi="楷体" w:cs="仿宋" w:hint="eastAsia"/>
          <w:bCs/>
          <w:sz w:val="32"/>
          <w:szCs w:val="32"/>
        </w:rPr>
        <w:t>提供的相关资料，</w:t>
      </w:r>
      <w:r w:rsidR="00B93675" w:rsidRPr="004D74CD">
        <w:rPr>
          <w:rFonts w:ascii="仿宋_GB2312" w:eastAsia="仿宋_GB2312" w:hAnsi="楷体" w:cs="仿宋" w:hint="eastAsia"/>
          <w:bCs/>
          <w:sz w:val="32"/>
          <w:szCs w:val="32"/>
        </w:rPr>
        <w:t>学校已将学生享受营养改善计划相关档案资料已</w:t>
      </w:r>
      <w:r w:rsidRPr="004D74CD">
        <w:rPr>
          <w:rFonts w:ascii="仿宋_GB2312" w:eastAsia="仿宋_GB2312" w:hAnsi="楷体" w:cs="仿宋" w:hint="eastAsia"/>
          <w:bCs/>
          <w:sz w:val="32"/>
          <w:szCs w:val="32"/>
        </w:rPr>
        <w:t>整理齐全并归档。</w:t>
      </w:r>
      <w:r w:rsidR="00A16FAD" w:rsidRPr="004D74CD">
        <w:rPr>
          <w:rFonts w:ascii="仿宋_GB2312" w:eastAsia="仿宋_GB2312" w:hAnsi="楷体" w:cs="仿宋" w:hint="eastAsia"/>
          <w:bCs/>
          <w:sz w:val="32"/>
          <w:szCs w:val="32"/>
        </w:rPr>
        <w:t>但有部分学校</w:t>
      </w:r>
      <w:r w:rsidR="00B93675" w:rsidRPr="004D74CD">
        <w:rPr>
          <w:rFonts w:ascii="仿宋_GB2312" w:eastAsia="仿宋_GB2312" w:hAnsi="楷体" w:cs="仿宋" w:hint="eastAsia"/>
          <w:bCs/>
          <w:sz w:val="32"/>
          <w:szCs w:val="32"/>
        </w:rPr>
        <w:t>资料归档</w:t>
      </w:r>
      <w:r w:rsidR="00AB2180" w:rsidRPr="004D74CD">
        <w:rPr>
          <w:rFonts w:ascii="仿宋_GB2312" w:eastAsia="仿宋_GB2312" w:hAnsi="楷体" w:cs="仿宋" w:hint="eastAsia"/>
          <w:bCs/>
          <w:sz w:val="32"/>
          <w:szCs w:val="32"/>
        </w:rPr>
        <w:t>过程中出现资料错乱，数据与实际不一致的情况，例如仁和思源实验学校2023年秋季营养改善计划补助资金学生发放清单表中，表中每月就餐</w:t>
      </w:r>
      <w:r w:rsidR="00464D93">
        <w:rPr>
          <w:rFonts w:ascii="仿宋_GB2312" w:eastAsia="仿宋_GB2312" w:hAnsi="楷体" w:cs="仿宋" w:hint="eastAsia"/>
          <w:bCs/>
          <w:sz w:val="32"/>
          <w:szCs w:val="32"/>
        </w:rPr>
        <w:t>时间</w:t>
      </w:r>
      <w:r w:rsidR="00AB2180" w:rsidRPr="004D74CD">
        <w:rPr>
          <w:rFonts w:ascii="仿宋_GB2312" w:eastAsia="仿宋_GB2312" w:hAnsi="楷体" w:cs="仿宋" w:hint="eastAsia"/>
          <w:bCs/>
          <w:sz w:val="32"/>
          <w:szCs w:val="32"/>
        </w:rPr>
        <w:t>为2023年2月至6月，与发放月份2023年9月至2024年1月不符。</w:t>
      </w:r>
    </w:p>
    <w:p w14:paraId="37C7B70C" w14:textId="7DC1E82D" w:rsidR="006B2830" w:rsidRPr="004D74CD" w:rsidRDefault="006B2830"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综上，2023年该项目未涉及项目调整，相关档案资料已归档，但在政策执行过程中、档案资料归档时显示出没有严格的执行政策、资料收集错乱，从而体现了整个项目执行有效性的欠缺，审核过程的规范性和准确性有待加强，该指标扣2分。</w:t>
      </w:r>
    </w:p>
    <w:p w14:paraId="090CFFA1" w14:textId="5238F849" w:rsidR="004B287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3.</w:t>
      </w:r>
      <w:r w:rsidR="004B2873" w:rsidRPr="004D74CD">
        <w:rPr>
          <w:rFonts w:ascii="仿宋_GB2312" w:eastAsia="仿宋_GB2312" w:hAnsi="楷体" w:cs="仿宋" w:hint="eastAsia"/>
          <w:bCs/>
          <w:sz w:val="32"/>
          <w:szCs w:val="32"/>
        </w:rPr>
        <w:t>完成结果</w:t>
      </w:r>
      <w:r w:rsidR="00B317A4" w:rsidRPr="004D74CD">
        <w:rPr>
          <w:rFonts w:ascii="仿宋_GB2312" w:eastAsia="仿宋_GB2312" w:hAnsi="楷体" w:cs="仿宋" w:hint="eastAsia"/>
          <w:bCs/>
          <w:sz w:val="32"/>
          <w:szCs w:val="32"/>
        </w:rPr>
        <w:t>（共21分，得21分）</w:t>
      </w:r>
      <w:r w:rsidR="00B717AE">
        <w:rPr>
          <w:rFonts w:ascii="仿宋_GB2312" w:eastAsia="仿宋_GB2312" w:hAnsi="楷体" w:cs="仿宋" w:hint="eastAsia"/>
          <w:bCs/>
          <w:sz w:val="32"/>
          <w:szCs w:val="32"/>
        </w:rPr>
        <w:t>。</w:t>
      </w:r>
    </w:p>
    <w:p w14:paraId="43333E51" w14:textId="6E99DB17" w:rsidR="000F4907"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（1）</w:t>
      </w:r>
      <w:r w:rsidR="004B2873" w:rsidRPr="004D74CD">
        <w:rPr>
          <w:rFonts w:ascii="仿宋_GB2312" w:eastAsia="仿宋_GB2312" w:hAnsi="楷体" w:cs="仿宋" w:hint="eastAsia"/>
          <w:bCs/>
          <w:sz w:val="32"/>
          <w:szCs w:val="32"/>
        </w:rPr>
        <w:t>预算安排指标分析</w:t>
      </w:r>
      <w:r w:rsidR="000F4907" w:rsidRPr="004D74CD">
        <w:rPr>
          <w:rFonts w:ascii="仿宋_GB2312" w:eastAsia="仿宋_GB2312" w:hAnsi="楷体" w:hint="eastAsia"/>
          <w:bCs/>
          <w:sz w:val="32"/>
          <w:szCs w:val="32"/>
        </w:rPr>
        <w:t>（共3分，得3分）</w:t>
      </w:r>
      <w:r w:rsidR="00B717AE">
        <w:rPr>
          <w:rFonts w:ascii="仿宋_GB2312" w:eastAsia="仿宋_GB2312" w:hAnsi="楷体" w:hint="eastAsia"/>
          <w:bCs/>
          <w:sz w:val="32"/>
          <w:szCs w:val="32"/>
        </w:rPr>
        <w:t>。</w:t>
      </w:r>
    </w:p>
    <w:p w14:paraId="52B78859" w14:textId="386892BB" w:rsidR="004B2873" w:rsidRPr="004D74CD" w:rsidRDefault="00044F8B"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该项目预算资金为</w:t>
      </w:r>
      <w:r w:rsidR="00AB2180" w:rsidRPr="004D74CD">
        <w:rPr>
          <w:rFonts w:ascii="仿宋_GB2312" w:eastAsia="仿宋_GB2312" w:hAnsi="楷体" w:cs="仿宋" w:hint="eastAsia"/>
          <w:bCs/>
          <w:sz w:val="32"/>
          <w:szCs w:val="32"/>
        </w:rPr>
        <w:t>1</w:t>
      </w:r>
      <w:r w:rsidR="00482A45">
        <w:rPr>
          <w:rFonts w:ascii="仿宋_GB2312" w:eastAsia="仿宋_GB2312" w:hAnsi="楷体" w:cs="仿宋"/>
          <w:bCs/>
          <w:sz w:val="32"/>
          <w:szCs w:val="32"/>
        </w:rPr>
        <w:t>,</w:t>
      </w:r>
      <w:r w:rsidR="00AB2180" w:rsidRPr="004D74CD">
        <w:rPr>
          <w:rFonts w:ascii="仿宋_GB2312" w:eastAsia="仿宋_GB2312" w:hAnsi="楷体" w:cs="仿宋" w:hint="eastAsia"/>
          <w:bCs/>
          <w:sz w:val="32"/>
          <w:szCs w:val="32"/>
        </w:rPr>
        <w:t>641</w:t>
      </w:r>
      <w:r w:rsidRPr="004D74CD">
        <w:rPr>
          <w:rFonts w:ascii="仿宋_GB2312" w:eastAsia="仿宋_GB2312" w:hAnsi="楷体" w:cs="仿宋" w:hint="eastAsia"/>
          <w:bCs/>
          <w:sz w:val="32"/>
          <w:szCs w:val="32"/>
        </w:rPr>
        <w:t>.</w:t>
      </w:r>
      <w:r w:rsidR="00AB2180" w:rsidRPr="004D74CD">
        <w:rPr>
          <w:rFonts w:ascii="仿宋_GB2312" w:eastAsia="仿宋_GB2312" w:hAnsi="楷体" w:cs="仿宋" w:hint="eastAsia"/>
          <w:bCs/>
          <w:sz w:val="32"/>
          <w:szCs w:val="32"/>
        </w:rPr>
        <w:t>74</w:t>
      </w:r>
      <w:r w:rsidRPr="004D74CD">
        <w:rPr>
          <w:rFonts w:ascii="仿宋_GB2312" w:eastAsia="仿宋_GB2312" w:hAnsi="楷体" w:cs="仿宋" w:hint="eastAsia"/>
          <w:bCs/>
          <w:sz w:val="32"/>
          <w:szCs w:val="32"/>
        </w:rPr>
        <w:t>万元，其中中央配套资金</w:t>
      </w:r>
      <w:r w:rsidR="00001936" w:rsidRPr="004D74CD">
        <w:rPr>
          <w:rFonts w:ascii="仿宋_GB2312" w:eastAsia="仿宋_GB2312" w:hAnsi="楷体" w:cs="仿宋" w:hint="eastAsia"/>
          <w:bCs/>
          <w:sz w:val="32"/>
          <w:szCs w:val="32"/>
        </w:rPr>
        <w:t>1,188.88</w:t>
      </w:r>
      <w:r w:rsidRPr="004D74CD">
        <w:rPr>
          <w:rFonts w:ascii="仿宋_GB2312" w:eastAsia="仿宋_GB2312" w:hAnsi="楷体" w:cs="仿宋" w:hint="eastAsia"/>
          <w:bCs/>
          <w:sz w:val="32"/>
          <w:szCs w:val="32"/>
        </w:rPr>
        <w:t>万元、省级配套资金</w:t>
      </w:r>
      <w:r w:rsidR="00001936" w:rsidRPr="004D74CD">
        <w:rPr>
          <w:rFonts w:ascii="仿宋_GB2312" w:eastAsia="仿宋_GB2312" w:hAnsi="楷体" w:cs="仿宋" w:hint="eastAsia"/>
          <w:bCs/>
          <w:sz w:val="32"/>
          <w:szCs w:val="32"/>
        </w:rPr>
        <w:t>228.47</w:t>
      </w:r>
      <w:r w:rsidRPr="004D74CD">
        <w:rPr>
          <w:rFonts w:ascii="仿宋_GB2312" w:eastAsia="仿宋_GB2312" w:hAnsi="楷体" w:cs="仿宋" w:hint="eastAsia"/>
          <w:bCs/>
          <w:sz w:val="32"/>
          <w:szCs w:val="32"/>
        </w:rPr>
        <w:t>万元、市级配套资金</w:t>
      </w:r>
      <w:r w:rsidR="00001936" w:rsidRPr="004D74CD">
        <w:rPr>
          <w:rFonts w:ascii="仿宋_GB2312" w:eastAsia="仿宋_GB2312" w:hAnsi="楷体" w:cs="仿宋" w:hint="eastAsia"/>
          <w:bCs/>
          <w:sz w:val="32"/>
          <w:szCs w:val="32"/>
        </w:rPr>
        <w:t>101.59</w:t>
      </w:r>
      <w:r w:rsidRPr="004D74CD">
        <w:rPr>
          <w:rFonts w:ascii="仿宋_GB2312" w:eastAsia="仿宋_GB2312" w:hAnsi="楷体" w:cs="仿宋" w:hint="eastAsia"/>
          <w:bCs/>
          <w:sz w:val="32"/>
          <w:szCs w:val="32"/>
        </w:rPr>
        <w:t>万元、区级配套资金</w:t>
      </w:r>
      <w:r w:rsidR="00001936" w:rsidRPr="004D74CD">
        <w:rPr>
          <w:rFonts w:ascii="仿宋_GB2312" w:eastAsia="仿宋_GB2312" w:hAnsi="楷体" w:cs="仿宋" w:hint="eastAsia"/>
          <w:bCs/>
          <w:sz w:val="32"/>
          <w:szCs w:val="32"/>
        </w:rPr>
        <w:t>122.8</w:t>
      </w:r>
      <w:r w:rsidRPr="004D74CD">
        <w:rPr>
          <w:rFonts w:ascii="仿宋_GB2312" w:eastAsia="仿宋_GB2312" w:hAnsi="楷体" w:cs="仿宋" w:hint="eastAsia"/>
          <w:bCs/>
          <w:sz w:val="32"/>
          <w:szCs w:val="32"/>
        </w:rPr>
        <w:t>万元，</w:t>
      </w:r>
      <w:r w:rsidR="008722CE" w:rsidRPr="004D74CD">
        <w:rPr>
          <w:rFonts w:ascii="仿宋_GB2312" w:eastAsia="仿宋_GB2312" w:hAnsi="楷体" w:cs="仿宋" w:hint="eastAsia"/>
          <w:bCs/>
          <w:sz w:val="32"/>
          <w:szCs w:val="32"/>
        </w:rPr>
        <w:t>截至2023年12月31日</w:t>
      </w:r>
      <w:r w:rsidRPr="004D74CD">
        <w:rPr>
          <w:rFonts w:ascii="仿宋_GB2312" w:eastAsia="仿宋_GB2312" w:hAnsi="楷体" w:cs="仿宋" w:hint="eastAsia"/>
          <w:bCs/>
          <w:sz w:val="32"/>
          <w:szCs w:val="32"/>
        </w:rPr>
        <w:t>实际到位资金为</w:t>
      </w:r>
      <w:r w:rsidR="00001936" w:rsidRPr="004D74CD">
        <w:rPr>
          <w:rFonts w:ascii="仿宋_GB2312" w:eastAsia="仿宋_GB2312" w:hAnsi="楷体" w:cs="仿宋" w:hint="eastAsia"/>
          <w:bCs/>
          <w:sz w:val="32"/>
          <w:szCs w:val="32"/>
        </w:rPr>
        <w:t>1</w:t>
      </w:r>
      <w:r w:rsidR="00482A45">
        <w:rPr>
          <w:rFonts w:ascii="仿宋_GB2312" w:eastAsia="仿宋_GB2312" w:hAnsi="楷体" w:cs="仿宋"/>
          <w:bCs/>
          <w:sz w:val="32"/>
          <w:szCs w:val="32"/>
        </w:rPr>
        <w:t>,</w:t>
      </w:r>
      <w:r w:rsidR="00001936" w:rsidRPr="004D74CD">
        <w:rPr>
          <w:rFonts w:ascii="仿宋_GB2312" w:eastAsia="仿宋_GB2312" w:hAnsi="楷体" w:cs="仿宋" w:hint="eastAsia"/>
          <w:bCs/>
          <w:sz w:val="32"/>
          <w:szCs w:val="32"/>
        </w:rPr>
        <w:t>641.74</w:t>
      </w:r>
      <w:r w:rsidRPr="004D74CD">
        <w:rPr>
          <w:rFonts w:ascii="仿宋_GB2312" w:eastAsia="仿宋_GB2312" w:hAnsi="楷体" w:cs="仿宋" w:hint="eastAsia"/>
          <w:bCs/>
          <w:sz w:val="32"/>
          <w:szCs w:val="32"/>
        </w:rPr>
        <w:t>万元，项目资金到位率为100%</w:t>
      </w:r>
      <w:r w:rsidR="0030343C" w:rsidRPr="004D74CD">
        <w:rPr>
          <w:rFonts w:ascii="仿宋_GB2312" w:eastAsia="仿宋_GB2312" w:hAnsi="楷体" w:cs="仿宋" w:hint="eastAsia"/>
          <w:bCs/>
          <w:sz w:val="32"/>
          <w:szCs w:val="32"/>
        </w:rPr>
        <w:t>，该指标满分。</w:t>
      </w:r>
    </w:p>
    <w:p w14:paraId="4D5A97FC" w14:textId="1F76E1A4" w:rsidR="000F4907"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（2）</w:t>
      </w:r>
      <w:r w:rsidR="004B2873" w:rsidRPr="004D74CD">
        <w:rPr>
          <w:rFonts w:ascii="仿宋_GB2312" w:eastAsia="仿宋_GB2312" w:hAnsi="楷体" w:cs="仿宋" w:hint="eastAsia"/>
          <w:bCs/>
          <w:sz w:val="32"/>
          <w:szCs w:val="32"/>
        </w:rPr>
        <w:t>资金结余指标分析</w:t>
      </w:r>
      <w:r w:rsidR="000F4907" w:rsidRPr="004D74CD">
        <w:rPr>
          <w:rFonts w:ascii="仿宋_GB2312" w:eastAsia="仿宋_GB2312" w:hAnsi="楷体" w:hint="eastAsia"/>
          <w:bCs/>
          <w:sz w:val="32"/>
          <w:szCs w:val="32"/>
        </w:rPr>
        <w:t>（共8分，得8分）</w:t>
      </w:r>
      <w:r w:rsidR="00B717AE">
        <w:rPr>
          <w:rFonts w:ascii="仿宋_GB2312" w:eastAsia="仿宋_GB2312" w:hAnsi="楷体" w:hint="eastAsia"/>
          <w:bCs/>
          <w:sz w:val="32"/>
          <w:szCs w:val="32"/>
        </w:rPr>
        <w:t>。</w:t>
      </w:r>
    </w:p>
    <w:p w14:paraId="67713577" w14:textId="722DEEB3" w:rsidR="004B2873" w:rsidRPr="004D74CD" w:rsidRDefault="008722CE" w:rsidP="00050033">
      <w:pPr>
        <w:spacing w:line="560" w:lineRule="exact"/>
        <w:ind w:firstLineChars="200" w:firstLine="640"/>
        <w:rPr>
          <w:rFonts w:ascii="仿宋_GB2312" w:eastAsia="仿宋_GB2312" w:hAnsi="楷体" w:cs="仿宋" w:hint="eastAsia"/>
          <w:bCs/>
          <w:color w:val="FF0000"/>
          <w:sz w:val="32"/>
          <w:szCs w:val="32"/>
        </w:rPr>
      </w:pPr>
      <w:r w:rsidRPr="004D74CD">
        <w:rPr>
          <w:rFonts w:ascii="仿宋_GB2312" w:eastAsia="仿宋_GB2312" w:hAnsi="楷体" w:cs="仿宋" w:hint="eastAsia"/>
          <w:bCs/>
          <w:sz w:val="32"/>
          <w:szCs w:val="32"/>
        </w:rPr>
        <w:t>截至2023年12月31日</w:t>
      </w:r>
      <w:r w:rsidR="004B2873" w:rsidRPr="004D74CD">
        <w:rPr>
          <w:rFonts w:ascii="仿宋_GB2312" w:eastAsia="仿宋_GB2312" w:hAnsi="楷体" w:cs="仿宋" w:hint="eastAsia"/>
          <w:bCs/>
          <w:sz w:val="32"/>
          <w:szCs w:val="32"/>
        </w:rPr>
        <w:t>，</w:t>
      </w:r>
      <w:r w:rsidR="000A7780" w:rsidRPr="004D74CD">
        <w:rPr>
          <w:rFonts w:ascii="仿宋_GB2312" w:eastAsia="仿宋_GB2312" w:hAnsi="楷体" w:cs="仿宋" w:hint="eastAsia"/>
          <w:bCs/>
          <w:sz w:val="32"/>
          <w:szCs w:val="32"/>
        </w:rPr>
        <w:t>农村义务教育学校营养改善计划</w:t>
      </w:r>
      <w:r w:rsidR="0040084E" w:rsidRPr="004D74CD">
        <w:rPr>
          <w:rFonts w:ascii="仿宋_GB2312" w:eastAsia="仿宋_GB2312" w:hAnsi="楷体" w:cs="仿宋" w:hint="eastAsia"/>
          <w:bCs/>
          <w:sz w:val="32"/>
          <w:szCs w:val="32"/>
        </w:rPr>
        <w:t>项目资金</w:t>
      </w:r>
      <w:r w:rsidR="004B2873" w:rsidRPr="004D74CD">
        <w:rPr>
          <w:rFonts w:ascii="仿宋_GB2312" w:eastAsia="仿宋_GB2312" w:hAnsi="楷体" w:cs="仿宋" w:hint="eastAsia"/>
          <w:bCs/>
          <w:sz w:val="32"/>
          <w:szCs w:val="32"/>
        </w:rPr>
        <w:t>共计安排</w:t>
      </w:r>
      <w:r w:rsidR="00AB2180" w:rsidRPr="004D74CD">
        <w:rPr>
          <w:rFonts w:ascii="仿宋_GB2312" w:eastAsia="仿宋_GB2312" w:hAnsi="楷体" w:cs="仿宋" w:hint="eastAsia"/>
          <w:bCs/>
          <w:sz w:val="32"/>
          <w:szCs w:val="32"/>
        </w:rPr>
        <w:t>1</w:t>
      </w:r>
      <w:r w:rsidR="00482A45">
        <w:rPr>
          <w:rFonts w:ascii="仿宋_GB2312" w:eastAsia="仿宋_GB2312" w:hAnsi="楷体" w:cs="仿宋"/>
          <w:bCs/>
          <w:sz w:val="32"/>
          <w:szCs w:val="32"/>
        </w:rPr>
        <w:t>,</w:t>
      </w:r>
      <w:r w:rsidR="00AB2180" w:rsidRPr="004D74CD">
        <w:rPr>
          <w:rFonts w:ascii="仿宋_GB2312" w:eastAsia="仿宋_GB2312" w:hAnsi="楷体" w:cs="仿宋" w:hint="eastAsia"/>
          <w:bCs/>
          <w:sz w:val="32"/>
          <w:szCs w:val="32"/>
        </w:rPr>
        <w:t>641</w:t>
      </w:r>
      <w:r w:rsidR="0040084E" w:rsidRPr="004D74CD">
        <w:rPr>
          <w:rFonts w:ascii="仿宋_GB2312" w:eastAsia="仿宋_GB2312" w:hAnsi="楷体" w:cs="仿宋" w:hint="eastAsia"/>
          <w:bCs/>
          <w:sz w:val="32"/>
          <w:szCs w:val="32"/>
        </w:rPr>
        <w:t>.</w:t>
      </w:r>
      <w:r w:rsidR="00AB2180" w:rsidRPr="004D74CD">
        <w:rPr>
          <w:rFonts w:ascii="仿宋_GB2312" w:eastAsia="仿宋_GB2312" w:hAnsi="楷体" w:cs="仿宋" w:hint="eastAsia"/>
          <w:bCs/>
          <w:sz w:val="32"/>
          <w:szCs w:val="32"/>
        </w:rPr>
        <w:t>74</w:t>
      </w:r>
      <w:r w:rsidR="004B2873" w:rsidRPr="004D74CD">
        <w:rPr>
          <w:rFonts w:ascii="仿宋_GB2312" w:eastAsia="仿宋_GB2312" w:hAnsi="楷体" w:cs="仿宋" w:hint="eastAsia"/>
          <w:bCs/>
          <w:sz w:val="32"/>
          <w:szCs w:val="32"/>
        </w:rPr>
        <w:t>万元，实际支出</w:t>
      </w:r>
      <w:r w:rsidR="00AB2180" w:rsidRPr="004D74CD">
        <w:rPr>
          <w:rFonts w:ascii="仿宋_GB2312" w:eastAsia="仿宋_GB2312" w:hAnsi="楷体" w:cs="仿宋" w:hint="eastAsia"/>
          <w:bCs/>
          <w:sz w:val="32"/>
          <w:szCs w:val="32"/>
        </w:rPr>
        <w:t>1</w:t>
      </w:r>
      <w:r w:rsidR="00482A45">
        <w:rPr>
          <w:rFonts w:ascii="仿宋_GB2312" w:eastAsia="仿宋_GB2312" w:hAnsi="楷体" w:cs="仿宋"/>
          <w:bCs/>
          <w:sz w:val="32"/>
          <w:szCs w:val="32"/>
        </w:rPr>
        <w:t>,</w:t>
      </w:r>
      <w:r w:rsidR="00AB2180" w:rsidRPr="004D74CD">
        <w:rPr>
          <w:rFonts w:ascii="仿宋_GB2312" w:eastAsia="仿宋_GB2312" w:hAnsi="楷体" w:cs="仿宋" w:hint="eastAsia"/>
          <w:bCs/>
          <w:sz w:val="32"/>
          <w:szCs w:val="32"/>
        </w:rPr>
        <w:t>641.74</w:t>
      </w:r>
      <w:r w:rsidR="004B2873" w:rsidRPr="004D74CD">
        <w:rPr>
          <w:rFonts w:ascii="仿宋_GB2312" w:eastAsia="仿宋_GB2312" w:hAnsi="楷体" w:cs="仿宋" w:hint="eastAsia"/>
          <w:bCs/>
          <w:sz w:val="32"/>
          <w:szCs w:val="32"/>
        </w:rPr>
        <w:t>万元，</w:t>
      </w:r>
      <w:bookmarkStart w:id="29" w:name="OLE_LINK9"/>
      <w:r w:rsidR="004B2873" w:rsidRPr="004D74CD">
        <w:rPr>
          <w:rFonts w:ascii="仿宋_GB2312" w:eastAsia="仿宋_GB2312" w:hAnsi="楷体" w:cs="仿宋" w:hint="eastAsia"/>
          <w:bCs/>
          <w:sz w:val="32"/>
          <w:szCs w:val="32"/>
        </w:rPr>
        <w:t>预算结余</w:t>
      </w:r>
      <w:r w:rsidR="006935DA" w:rsidRPr="004D74CD">
        <w:rPr>
          <w:rFonts w:ascii="仿宋_GB2312" w:eastAsia="仿宋_GB2312" w:hAnsi="楷体" w:cs="仿宋" w:hint="eastAsia"/>
          <w:bCs/>
          <w:sz w:val="32"/>
          <w:szCs w:val="32"/>
        </w:rPr>
        <w:t>0.0</w:t>
      </w:r>
      <w:r w:rsidR="00AB2180" w:rsidRPr="004D74CD">
        <w:rPr>
          <w:rFonts w:ascii="仿宋_GB2312" w:eastAsia="仿宋_GB2312" w:hAnsi="楷体" w:cs="仿宋" w:hint="eastAsia"/>
          <w:bCs/>
          <w:sz w:val="32"/>
          <w:szCs w:val="32"/>
        </w:rPr>
        <w:t>0</w:t>
      </w:r>
      <w:r w:rsidR="004B2873" w:rsidRPr="004D74CD">
        <w:rPr>
          <w:rFonts w:ascii="仿宋_GB2312" w:eastAsia="仿宋_GB2312" w:hAnsi="楷体" w:cs="仿宋" w:hint="eastAsia"/>
          <w:bCs/>
          <w:sz w:val="32"/>
          <w:szCs w:val="32"/>
        </w:rPr>
        <w:t>万元，预算结余率为</w:t>
      </w:r>
      <w:r w:rsidR="00B369BE" w:rsidRPr="004D74CD">
        <w:rPr>
          <w:rFonts w:ascii="仿宋_GB2312" w:eastAsia="仿宋_GB2312" w:hAnsi="楷体" w:cs="仿宋" w:hint="eastAsia"/>
          <w:bCs/>
          <w:sz w:val="32"/>
          <w:szCs w:val="32"/>
        </w:rPr>
        <w:t>0.0</w:t>
      </w:r>
      <w:r w:rsidR="00AB2180" w:rsidRPr="004D74CD">
        <w:rPr>
          <w:rFonts w:ascii="仿宋_GB2312" w:eastAsia="仿宋_GB2312" w:hAnsi="楷体" w:cs="仿宋" w:hint="eastAsia"/>
          <w:bCs/>
          <w:sz w:val="32"/>
          <w:szCs w:val="32"/>
        </w:rPr>
        <w:t>0</w:t>
      </w:r>
      <w:r w:rsidR="004B2873" w:rsidRPr="004D74CD">
        <w:rPr>
          <w:rFonts w:ascii="仿宋_GB2312" w:eastAsia="仿宋_GB2312" w:hAnsi="楷体" w:cs="仿宋" w:hint="eastAsia"/>
          <w:bCs/>
          <w:sz w:val="32"/>
          <w:szCs w:val="32"/>
        </w:rPr>
        <w:t>%</w:t>
      </w:r>
      <w:bookmarkEnd w:id="29"/>
      <w:r w:rsidR="004B2873" w:rsidRPr="004D74CD">
        <w:rPr>
          <w:rFonts w:ascii="仿宋_GB2312" w:eastAsia="仿宋_GB2312" w:hAnsi="楷体" w:cs="仿宋" w:hint="eastAsia"/>
          <w:bCs/>
          <w:sz w:val="32"/>
          <w:szCs w:val="32"/>
        </w:rPr>
        <w:t>，</w:t>
      </w:r>
      <w:r w:rsidR="00AB2180" w:rsidRPr="004D74CD">
        <w:rPr>
          <w:rFonts w:ascii="仿宋_GB2312" w:eastAsia="仿宋_GB2312" w:hAnsi="楷体" w:cs="仿宋" w:hint="eastAsia"/>
          <w:bCs/>
          <w:sz w:val="32"/>
          <w:szCs w:val="32"/>
        </w:rPr>
        <w:t>没有结余</w:t>
      </w:r>
      <w:r w:rsidR="0030343C" w:rsidRPr="004D74CD">
        <w:rPr>
          <w:rFonts w:ascii="仿宋_GB2312" w:eastAsia="仿宋_GB2312" w:hAnsi="楷体" w:cs="仿宋" w:hint="eastAsia"/>
          <w:bCs/>
          <w:sz w:val="32"/>
          <w:szCs w:val="32"/>
        </w:rPr>
        <w:t>，</w:t>
      </w:r>
      <w:r w:rsidR="0030343C" w:rsidRPr="004D74CD">
        <w:rPr>
          <w:rFonts w:ascii="仿宋_GB2312" w:eastAsia="仿宋_GB2312" w:hAnsi="楷体" w:cs="仿宋" w:hint="eastAsia"/>
          <w:bCs/>
          <w:sz w:val="32"/>
          <w:szCs w:val="32"/>
        </w:rPr>
        <w:lastRenderedPageBreak/>
        <w:t>该指标满分。</w:t>
      </w:r>
    </w:p>
    <w:p w14:paraId="0FFBE2BF" w14:textId="2EBB13CA" w:rsidR="00001C76"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（3）</w:t>
      </w:r>
      <w:r w:rsidR="004B2873" w:rsidRPr="004D74CD">
        <w:rPr>
          <w:rFonts w:ascii="仿宋_GB2312" w:eastAsia="仿宋_GB2312" w:hAnsi="楷体" w:cs="仿宋" w:hint="eastAsia"/>
          <w:bCs/>
          <w:sz w:val="32"/>
          <w:szCs w:val="32"/>
        </w:rPr>
        <w:t>目标完成指标分析</w:t>
      </w:r>
      <w:r w:rsidR="00001C76" w:rsidRPr="004D74CD">
        <w:rPr>
          <w:rFonts w:ascii="仿宋_GB2312" w:eastAsia="仿宋_GB2312" w:hAnsi="楷体" w:hint="eastAsia"/>
          <w:bCs/>
          <w:sz w:val="32"/>
          <w:szCs w:val="32"/>
        </w:rPr>
        <w:t>（共4分，得4分）</w:t>
      </w:r>
      <w:r w:rsidR="00B717AE">
        <w:rPr>
          <w:rFonts w:ascii="仿宋_GB2312" w:eastAsia="仿宋_GB2312" w:hAnsi="楷体" w:hint="eastAsia"/>
          <w:bCs/>
          <w:sz w:val="32"/>
          <w:szCs w:val="32"/>
        </w:rPr>
        <w:t>。</w:t>
      </w:r>
    </w:p>
    <w:p w14:paraId="7D1CFCF4" w14:textId="448A29B7" w:rsidR="004B2873" w:rsidRPr="004D74CD" w:rsidRDefault="004B2873"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经评价组核查年初项目绩效目标表及项目实施完成资料</w:t>
      </w:r>
      <w:r w:rsidR="007B7C59" w:rsidRPr="004D74CD">
        <w:rPr>
          <w:rFonts w:ascii="仿宋_GB2312" w:eastAsia="仿宋_GB2312" w:hAnsi="楷体" w:cs="仿宋" w:hint="eastAsia"/>
          <w:bCs/>
          <w:sz w:val="32"/>
          <w:szCs w:val="32"/>
        </w:rPr>
        <w:t>，2023年农村义务教育学校营养改善计划惠及17437人，其中义务教育学生16607人，义务教育在同一地点办学幼儿学生740人</w:t>
      </w:r>
      <w:r w:rsidR="00B369BE" w:rsidRPr="004D74CD">
        <w:rPr>
          <w:rFonts w:ascii="仿宋_GB2312" w:eastAsia="仿宋_GB2312" w:hAnsi="楷体" w:cs="仿宋" w:hint="eastAsia"/>
          <w:bCs/>
          <w:sz w:val="32"/>
          <w:szCs w:val="32"/>
        </w:rPr>
        <w:t>。</w:t>
      </w:r>
      <w:r w:rsidRPr="004D74CD">
        <w:rPr>
          <w:rFonts w:ascii="仿宋_GB2312" w:eastAsia="仿宋_GB2312" w:hAnsi="楷体" w:cs="仿宋" w:hint="eastAsia"/>
          <w:bCs/>
          <w:sz w:val="32"/>
          <w:szCs w:val="32"/>
        </w:rPr>
        <w:t>目标完成较好</w:t>
      </w:r>
      <w:r w:rsidR="0030343C" w:rsidRPr="004D74CD">
        <w:rPr>
          <w:rFonts w:ascii="仿宋_GB2312" w:eastAsia="仿宋_GB2312" w:hAnsi="楷体" w:cs="仿宋" w:hint="eastAsia"/>
          <w:bCs/>
          <w:sz w:val="32"/>
          <w:szCs w:val="32"/>
        </w:rPr>
        <w:t>，该指标满分。</w:t>
      </w:r>
    </w:p>
    <w:p w14:paraId="03727CC6" w14:textId="59F30399" w:rsidR="00001C76"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（4）</w:t>
      </w:r>
      <w:r w:rsidR="004B2873" w:rsidRPr="004D74CD">
        <w:rPr>
          <w:rFonts w:ascii="仿宋_GB2312" w:eastAsia="仿宋_GB2312" w:hAnsi="楷体" w:cs="仿宋" w:hint="eastAsia"/>
          <w:bCs/>
          <w:sz w:val="32"/>
          <w:szCs w:val="32"/>
        </w:rPr>
        <w:t>完成及时指标分析</w:t>
      </w:r>
      <w:r w:rsidR="00001C76" w:rsidRPr="004D74CD">
        <w:rPr>
          <w:rFonts w:ascii="仿宋_GB2312" w:eastAsia="仿宋_GB2312" w:hAnsi="楷体" w:hint="eastAsia"/>
          <w:bCs/>
          <w:sz w:val="32"/>
          <w:szCs w:val="32"/>
        </w:rPr>
        <w:t>（共4分，得4分）</w:t>
      </w:r>
      <w:r w:rsidR="00B717AE">
        <w:rPr>
          <w:rFonts w:ascii="仿宋_GB2312" w:eastAsia="仿宋_GB2312" w:hAnsi="楷体" w:hint="eastAsia"/>
          <w:bCs/>
          <w:sz w:val="32"/>
          <w:szCs w:val="32"/>
        </w:rPr>
        <w:t>。</w:t>
      </w:r>
    </w:p>
    <w:p w14:paraId="5C211DF7" w14:textId="537C7C34" w:rsidR="004B2873" w:rsidRPr="004D74CD" w:rsidRDefault="006336CF"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查阅仁和区教体局提供的项目资金支付凭证，2023年仁和区教体局已对全区19所学校发放农村义务教育学校营养改善计划资金，金额合计1,641.74万元。故该项目已在计划时间内完成项目实施，项目完成及时，该指标满分。</w:t>
      </w:r>
    </w:p>
    <w:p w14:paraId="47B7712F" w14:textId="5ADDEEE7" w:rsidR="00001C76"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（5）</w:t>
      </w:r>
      <w:r w:rsidR="004B2873" w:rsidRPr="004D74CD">
        <w:rPr>
          <w:rFonts w:ascii="仿宋_GB2312" w:eastAsia="仿宋_GB2312" w:hAnsi="楷体" w:cs="仿宋" w:hint="eastAsia"/>
          <w:bCs/>
          <w:sz w:val="32"/>
          <w:szCs w:val="32"/>
        </w:rPr>
        <w:t>违规记录指标分析</w:t>
      </w:r>
      <w:r w:rsidR="00545963" w:rsidRPr="004D74CD">
        <w:rPr>
          <w:rFonts w:ascii="仿宋_GB2312" w:eastAsia="仿宋_GB2312" w:hAnsi="楷体" w:hint="eastAsia"/>
          <w:bCs/>
          <w:sz w:val="32"/>
          <w:szCs w:val="32"/>
        </w:rPr>
        <w:t>（共2分，得2分）</w:t>
      </w:r>
      <w:r w:rsidR="00B717AE">
        <w:rPr>
          <w:rFonts w:ascii="仿宋_GB2312" w:eastAsia="仿宋_GB2312" w:hAnsi="楷体" w:hint="eastAsia"/>
          <w:bCs/>
          <w:sz w:val="32"/>
          <w:szCs w:val="32"/>
        </w:rPr>
        <w:t>。</w:t>
      </w:r>
    </w:p>
    <w:p w14:paraId="207AD475" w14:textId="41BBB1C0" w:rsidR="004B2873" w:rsidRPr="004D74CD" w:rsidRDefault="004B2873"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w:t>
      </w:r>
      <w:r w:rsidR="007B7C59" w:rsidRPr="004D74CD">
        <w:rPr>
          <w:rFonts w:ascii="仿宋_GB2312" w:eastAsia="仿宋_GB2312" w:hAnsi="楷体" w:cs="仿宋" w:hint="eastAsia"/>
          <w:bCs/>
          <w:sz w:val="32"/>
          <w:szCs w:val="32"/>
        </w:rPr>
        <w:t>与相关负责人沟通了解</w:t>
      </w:r>
      <w:r w:rsidRPr="004D74CD">
        <w:rPr>
          <w:rFonts w:ascii="仿宋_GB2312" w:eastAsia="仿宋_GB2312" w:hAnsi="楷体" w:cs="仿宋" w:hint="eastAsia"/>
          <w:bCs/>
          <w:sz w:val="32"/>
          <w:szCs w:val="32"/>
        </w:rPr>
        <w:t>，本项目202</w:t>
      </w:r>
      <w:r w:rsidR="00AB2180" w:rsidRPr="004D74CD">
        <w:rPr>
          <w:rFonts w:ascii="仿宋_GB2312" w:eastAsia="仿宋_GB2312" w:hAnsi="楷体" w:cs="仿宋" w:hint="eastAsia"/>
          <w:bCs/>
          <w:sz w:val="32"/>
          <w:szCs w:val="32"/>
        </w:rPr>
        <w:t>3</w:t>
      </w:r>
      <w:r w:rsidRPr="004D74CD">
        <w:rPr>
          <w:rFonts w:ascii="仿宋_GB2312" w:eastAsia="仿宋_GB2312" w:hAnsi="楷体" w:cs="仿宋" w:hint="eastAsia"/>
          <w:bCs/>
          <w:sz w:val="32"/>
          <w:szCs w:val="32"/>
        </w:rPr>
        <w:t>年度接受上级部门的审计督查、财政检查</w:t>
      </w:r>
      <w:r w:rsidR="007B7C59" w:rsidRPr="004D74CD">
        <w:rPr>
          <w:rFonts w:ascii="仿宋_GB2312" w:eastAsia="仿宋_GB2312" w:hAnsi="楷体" w:cs="仿宋" w:hint="eastAsia"/>
          <w:bCs/>
          <w:sz w:val="32"/>
          <w:szCs w:val="32"/>
        </w:rPr>
        <w:t>。项目负责单位与项目实施单位无重大违规行为，</w:t>
      </w:r>
      <w:r w:rsidR="00545963" w:rsidRPr="004D74CD">
        <w:rPr>
          <w:rFonts w:ascii="仿宋_GB2312" w:eastAsia="仿宋_GB2312" w:hAnsi="楷体" w:cs="仿宋" w:hint="eastAsia"/>
          <w:bCs/>
          <w:sz w:val="32"/>
          <w:szCs w:val="32"/>
        </w:rPr>
        <w:t>该指标满分</w:t>
      </w:r>
      <w:r w:rsidRPr="004D74CD">
        <w:rPr>
          <w:rFonts w:ascii="仿宋_GB2312" w:eastAsia="仿宋_GB2312" w:hAnsi="楷体" w:cs="仿宋" w:hint="eastAsia"/>
          <w:bCs/>
          <w:sz w:val="32"/>
          <w:szCs w:val="32"/>
        </w:rPr>
        <w:t>。</w:t>
      </w:r>
    </w:p>
    <w:p w14:paraId="479AA9F6" w14:textId="0F230A75" w:rsidR="0030343C" w:rsidRPr="007549A0" w:rsidRDefault="00281287" w:rsidP="00050033">
      <w:pPr>
        <w:pStyle w:val="3"/>
        <w:spacing w:before="0" w:after="0" w:line="560" w:lineRule="exact"/>
        <w:ind w:firstLineChars="200" w:firstLine="640"/>
        <w:rPr>
          <w:rFonts w:ascii="楷体_GB2312" w:eastAsia="楷体_GB2312" w:hint="eastAsia"/>
          <w:b w:val="0"/>
          <w:sz w:val="32"/>
        </w:rPr>
      </w:pPr>
      <w:bookmarkStart w:id="30" w:name="_Toc184138051"/>
      <w:r w:rsidRPr="007549A0">
        <w:rPr>
          <w:rFonts w:ascii="楷体_GB2312" w:eastAsia="楷体_GB2312" w:hint="eastAsia"/>
          <w:b w:val="0"/>
          <w:sz w:val="32"/>
        </w:rPr>
        <w:t>（二）</w:t>
      </w:r>
      <w:r w:rsidR="00F52E03" w:rsidRPr="007549A0">
        <w:rPr>
          <w:rFonts w:ascii="楷体_GB2312" w:eastAsia="楷体_GB2312" w:hint="eastAsia"/>
          <w:b w:val="0"/>
          <w:sz w:val="32"/>
        </w:rPr>
        <w:t>共性指标绩效分析</w:t>
      </w:r>
      <w:r w:rsidR="00B717AE">
        <w:rPr>
          <w:rFonts w:ascii="楷体_GB2312" w:eastAsia="楷体_GB2312" w:hint="eastAsia"/>
          <w:b w:val="0"/>
          <w:sz w:val="32"/>
        </w:rPr>
        <w:t>。</w:t>
      </w:r>
      <w:bookmarkEnd w:id="30"/>
    </w:p>
    <w:p w14:paraId="393669DD" w14:textId="4E54EB9E" w:rsidR="00B317A4"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B317A4" w:rsidRPr="004D74CD">
        <w:rPr>
          <w:rFonts w:ascii="仿宋_GB2312" w:eastAsia="仿宋_GB2312" w:hAnsi="楷体" w:cs="仿宋" w:hint="eastAsia"/>
          <w:bCs/>
          <w:sz w:val="32"/>
          <w:szCs w:val="32"/>
        </w:rPr>
        <w:t>项目效果（共30分，得30分）</w:t>
      </w:r>
      <w:r w:rsidR="00B717AE">
        <w:rPr>
          <w:rFonts w:ascii="仿宋_GB2312" w:eastAsia="仿宋_GB2312" w:hAnsi="楷体" w:cs="仿宋" w:hint="eastAsia"/>
          <w:bCs/>
          <w:sz w:val="32"/>
          <w:szCs w:val="32"/>
        </w:rPr>
        <w:t>。</w:t>
      </w:r>
    </w:p>
    <w:p w14:paraId="00DBDFCE" w14:textId="2ADFE052" w:rsidR="0030343C" w:rsidRPr="004D74CD" w:rsidRDefault="00281287" w:rsidP="00050033">
      <w:pPr>
        <w:spacing w:line="560" w:lineRule="exact"/>
        <w:ind w:firstLineChars="200" w:firstLine="640"/>
        <w:rPr>
          <w:rFonts w:ascii="仿宋_GB2312" w:eastAsia="仿宋_GB2312" w:hAnsi="楷体" w:cs="仿宋" w:hint="eastAsia"/>
          <w:bCs/>
          <w:sz w:val="32"/>
          <w:szCs w:val="32"/>
        </w:rPr>
      </w:pPr>
      <w:bookmarkStart w:id="31" w:name="OLE_LINK6"/>
      <w:bookmarkStart w:id="32" w:name="OLE_LINK4"/>
      <w:r>
        <w:rPr>
          <w:rFonts w:ascii="仿宋_GB2312" w:eastAsia="仿宋_GB2312" w:hAnsi="楷体" w:cs="仿宋" w:hint="eastAsia"/>
          <w:bCs/>
          <w:sz w:val="32"/>
          <w:szCs w:val="32"/>
        </w:rPr>
        <w:t>（1）</w:t>
      </w:r>
      <w:r w:rsidR="00F52E03" w:rsidRPr="004D74CD">
        <w:rPr>
          <w:rFonts w:ascii="仿宋_GB2312" w:eastAsia="仿宋_GB2312" w:hAnsi="楷体" w:cs="仿宋" w:hint="eastAsia"/>
          <w:bCs/>
          <w:sz w:val="32"/>
          <w:szCs w:val="32"/>
        </w:rPr>
        <w:t>区域均衡性指标分析</w:t>
      </w:r>
      <w:bookmarkEnd w:id="31"/>
      <w:bookmarkEnd w:id="32"/>
      <w:r w:rsidR="00545963" w:rsidRPr="004D74CD">
        <w:rPr>
          <w:rFonts w:ascii="仿宋_GB2312" w:eastAsia="仿宋_GB2312" w:hAnsi="楷体" w:hint="eastAsia"/>
          <w:bCs/>
          <w:sz w:val="32"/>
          <w:szCs w:val="32"/>
        </w:rPr>
        <w:t>（共10分，得10分）</w:t>
      </w:r>
      <w:r w:rsidR="00B717AE">
        <w:rPr>
          <w:rFonts w:ascii="仿宋_GB2312" w:eastAsia="仿宋_GB2312" w:hAnsi="楷体" w:hint="eastAsia"/>
          <w:bCs/>
          <w:sz w:val="32"/>
          <w:szCs w:val="32"/>
        </w:rPr>
        <w:t>。</w:t>
      </w:r>
    </w:p>
    <w:p w14:paraId="1690F8C1" w14:textId="17A5A6FE" w:rsidR="00F52E03" w:rsidRPr="004D74CD" w:rsidRDefault="00AF3251"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项目资金根据各学校在籍学生人数与</w:t>
      </w:r>
      <w:r w:rsidR="00CA7533" w:rsidRPr="004D74CD">
        <w:rPr>
          <w:rFonts w:ascii="仿宋_GB2312" w:eastAsia="仿宋_GB2312" w:hAnsi="楷体" w:cs="仿宋" w:hint="eastAsia"/>
          <w:bCs/>
          <w:sz w:val="32"/>
          <w:szCs w:val="32"/>
        </w:rPr>
        <w:t>预估</w:t>
      </w:r>
      <w:r w:rsidRPr="004D74CD">
        <w:rPr>
          <w:rFonts w:ascii="仿宋_GB2312" w:eastAsia="仿宋_GB2312" w:hAnsi="楷体" w:cs="仿宋" w:hint="eastAsia"/>
          <w:bCs/>
          <w:sz w:val="32"/>
          <w:szCs w:val="32"/>
        </w:rPr>
        <w:t>在校天数进行资金分配，项目资金分配体现了均衡公平情况</w:t>
      </w:r>
      <w:r w:rsidR="00F52E03" w:rsidRPr="004D74CD">
        <w:rPr>
          <w:rFonts w:ascii="仿宋_GB2312" w:eastAsia="仿宋_GB2312" w:hAnsi="楷体" w:cs="仿宋" w:hint="eastAsia"/>
          <w:bCs/>
          <w:sz w:val="32"/>
          <w:szCs w:val="32"/>
        </w:rPr>
        <w:t>。综上，资金区域分配均衡较为公平</w:t>
      </w:r>
      <w:r w:rsidR="00545963" w:rsidRPr="004D74CD">
        <w:rPr>
          <w:rFonts w:ascii="仿宋_GB2312" w:eastAsia="仿宋_GB2312" w:hAnsi="楷体" w:cs="仿宋" w:hint="eastAsia"/>
          <w:bCs/>
          <w:sz w:val="32"/>
          <w:szCs w:val="32"/>
        </w:rPr>
        <w:t>，该指标满分</w:t>
      </w:r>
      <w:r w:rsidR="00F52E03" w:rsidRPr="004D74CD">
        <w:rPr>
          <w:rFonts w:ascii="仿宋_GB2312" w:eastAsia="仿宋_GB2312" w:hAnsi="楷体" w:cs="仿宋" w:hint="eastAsia"/>
          <w:bCs/>
          <w:sz w:val="32"/>
          <w:szCs w:val="32"/>
        </w:rPr>
        <w:t>。</w:t>
      </w:r>
    </w:p>
    <w:p w14:paraId="56481D99" w14:textId="69AD6E0C" w:rsidR="0030343C"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（2）</w:t>
      </w:r>
      <w:r w:rsidR="00F52E03" w:rsidRPr="004D74CD">
        <w:rPr>
          <w:rFonts w:ascii="仿宋_GB2312" w:eastAsia="仿宋_GB2312" w:hAnsi="楷体" w:cs="仿宋" w:hint="eastAsia"/>
          <w:bCs/>
          <w:sz w:val="32"/>
          <w:szCs w:val="32"/>
        </w:rPr>
        <w:t>对象公平性指标分析</w:t>
      </w:r>
      <w:r w:rsidR="00545963" w:rsidRPr="004D74CD">
        <w:rPr>
          <w:rFonts w:ascii="仿宋_GB2312" w:eastAsia="仿宋_GB2312" w:hAnsi="楷体" w:hint="eastAsia"/>
          <w:bCs/>
          <w:sz w:val="32"/>
          <w:szCs w:val="32"/>
        </w:rPr>
        <w:t>（共10分，得10分）</w:t>
      </w:r>
      <w:r w:rsidR="00B717AE">
        <w:rPr>
          <w:rFonts w:ascii="仿宋_GB2312" w:eastAsia="仿宋_GB2312" w:hAnsi="楷体" w:hint="eastAsia"/>
          <w:bCs/>
          <w:sz w:val="32"/>
          <w:szCs w:val="32"/>
        </w:rPr>
        <w:t>。</w:t>
      </w:r>
    </w:p>
    <w:p w14:paraId="52A3C620" w14:textId="4AF410F0" w:rsidR="00F52E03" w:rsidRPr="004D74CD" w:rsidRDefault="00AF3251"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资金分配参照</w:t>
      </w:r>
      <w:r w:rsidR="005A436E" w:rsidRPr="004D74CD">
        <w:rPr>
          <w:rFonts w:ascii="仿宋_GB2312" w:eastAsia="仿宋_GB2312" w:hAnsi="楷体" w:cs="仿宋" w:hint="eastAsia"/>
          <w:bCs/>
          <w:sz w:val="32"/>
          <w:szCs w:val="32"/>
        </w:rPr>
        <w:t>《四川省教育厅</w:t>
      </w:r>
      <w:r w:rsidR="00335D99" w:rsidRPr="004D74CD">
        <w:rPr>
          <w:rFonts w:ascii="仿宋_GB2312" w:eastAsia="仿宋_GB2312" w:hAnsi="楷体" w:cs="仿宋" w:hint="eastAsia"/>
          <w:bCs/>
          <w:sz w:val="32"/>
          <w:szCs w:val="32"/>
        </w:rPr>
        <w:t>、</w:t>
      </w:r>
      <w:r w:rsidR="005A436E" w:rsidRPr="004D74CD">
        <w:rPr>
          <w:rFonts w:ascii="仿宋_GB2312" w:eastAsia="仿宋_GB2312" w:hAnsi="楷体" w:cs="仿宋" w:hint="eastAsia"/>
          <w:bCs/>
          <w:sz w:val="32"/>
          <w:szCs w:val="32"/>
        </w:rPr>
        <w:t>四川省财政厅关于调整营养改善计划有关政策的通知》（攀教体发〔2015〕235号）</w:t>
      </w:r>
      <w:r w:rsidR="005A436E" w:rsidRPr="004D74CD">
        <w:rPr>
          <w:rFonts w:ascii="仿宋_GB2312" w:eastAsia="仿宋_GB2312" w:hAnsi="楷体" w:cs="仿宋" w:hint="eastAsia"/>
          <w:bCs/>
          <w:sz w:val="32"/>
          <w:szCs w:val="32"/>
        </w:rPr>
        <w:lastRenderedPageBreak/>
        <w:t>和《财政部</w:t>
      </w:r>
      <w:r w:rsidR="00335D99" w:rsidRPr="004D74CD">
        <w:rPr>
          <w:rFonts w:ascii="仿宋_GB2312" w:eastAsia="仿宋_GB2312" w:hAnsi="楷体" w:cs="仿宋" w:hint="eastAsia"/>
          <w:bCs/>
          <w:sz w:val="32"/>
          <w:szCs w:val="32"/>
        </w:rPr>
        <w:t>、</w:t>
      </w:r>
      <w:r w:rsidR="005A436E" w:rsidRPr="004D74CD">
        <w:rPr>
          <w:rFonts w:ascii="仿宋_GB2312" w:eastAsia="仿宋_GB2312" w:hAnsi="楷体" w:cs="仿宋" w:hint="eastAsia"/>
          <w:bCs/>
          <w:sz w:val="32"/>
          <w:szCs w:val="32"/>
        </w:rPr>
        <w:t>教育部关于深入实施农村义务教育学生营养改善计划的通知》（川财教〔2021〕133号）文件</w:t>
      </w:r>
      <w:r w:rsidRPr="004D74CD">
        <w:rPr>
          <w:rFonts w:ascii="仿宋_GB2312" w:eastAsia="仿宋_GB2312" w:hAnsi="楷体" w:cs="仿宋" w:hint="eastAsia"/>
          <w:bCs/>
          <w:sz w:val="32"/>
          <w:szCs w:val="32"/>
        </w:rPr>
        <w:t>标准，发放</w:t>
      </w:r>
      <w:r w:rsidR="005A436E" w:rsidRPr="004D74CD">
        <w:rPr>
          <w:rFonts w:ascii="仿宋_GB2312" w:eastAsia="仿宋_GB2312" w:hAnsi="楷体" w:cs="仿宋" w:hint="eastAsia"/>
          <w:bCs/>
          <w:sz w:val="32"/>
          <w:szCs w:val="32"/>
        </w:rPr>
        <w:t>营养餐补助资金。项目涉及仁和区19所中小学和7所幼儿园，受益对象为全区在籍中小学生以及与中小学校在同一地方的幼儿，</w:t>
      </w:r>
      <w:bookmarkStart w:id="33" w:name="_Hlk179736996"/>
      <w:r w:rsidR="005A436E" w:rsidRPr="004D74CD">
        <w:rPr>
          <w:rFonts w:ascii="仿宋_GB2312" w:eastAsia="仿宋_GB2312" w:hAnsi="楷体" w:cs="仿宋" w:hint="eastAsia"/>
          <w:bCs/>
          <w:sz w:val="32"/>
          <w:szCs w:val="32"/>
        </w:rPr>
        <w:t>不存在将本应予以</w:t>
      </w:r>
      <w:r w:rsidR="0017404C" w:rsidRPr="004D74CD">
        <w:rPr>
          <w:rFonts w:ascii="仿宋_GB2312" w:eastAsia="仿宋_GB2312" w:hAnsi="楷体" w:cs="仿宋" w:hint="eastAsia"/>
          <w:bCs/>
          <w:sz w:val="32"/>
          <w:szCs w:val="32"/>
        </w:rPr>
        <w:t>受益</w:t>
      </w:r>
      <w:r w:rsidR="005A436E" w:rsidRPr="004D74CD">
        <w:rPr>
          <w:rFonts w:ascii="仿宋_GB2312" w:eastAsia="仿宋_GB2312" w:hAnsi="楷体" w:cs="仿宋" w:hint="eastAsia"/>
          <w:bCs/>
          <w:sz w:val="32"/>
          <w:szCs w:val="32"/>
        </w:rPr>
        <w:t>的对象排除在范围之外的情况</w:t>
      </w:r>
      <w:bookmarkEnd w:id="33"/>
      <w:r w:rsidR="005A436E" w:rsidRPr="004D74CD">
        <w:rPr>
          <w:rFonts w:ascii="仿宋_GB2312" w:eastAsia="仿宋_GB2312" w:hAnsi="楷体" w:cs="仿宋" w:hint="eastAsia"/>
          <w:bCs/>
          <w:sz w:val="32"/>
          <w:szCs w:val="32"/>
        </w:rPr>
        <w:t>。</w:t>
      </w:r>
      <w:r w:rsidR="00CA7533" w:rsidRPr="004D74CD">
        <w:rPr>
          <w:rFonts w:ascii="仿宋_GB2312" w:eastAsia="仿宋_GB2312" w:hAnsi="楷体" w:cs="仿宋" w:hint="eastAsia"/>
          <w:bCs/>
          <w:sz w:val="32"/>
          <w:szCs w:val="32"/>
        </w:rPr>
        <w:t>综上，项目资金分配和实施结果较为公平公正</w:t>
      </w:r>
      <w:r w:rsidR="00545963" w:rsidRPr="004D74CD">
        <w:rPr>
          <w:rFonts w:ascii="仿宋_GB2312" w:eastAsia="仿宋_GB2312" w:hAnsi="楷体" w:cs="仿宋" w:hint="eastAsia"/>
          <w:bCs/>
          <w:sz w:val="32"/>
          <w:szCs w:val="32"/>
        </w:rPr>
        <w:t>，该指标满分</w:t>
      </w:r>
      <w:r w:rsidR="00CA7533" w:rsidRPr="004D74CD">
        <w:rPr>
          <w:rFonts w:ascii="仿宋_GB2312" w:eastAsia="仿宋_GB2312" w:hAnsi="楷体" w:cs="仿宋" w:hint="eastAsia"/>
          <w:bCs/>
          <w:sz w:val="32"/>
          <w:szCs w:val="32"/>
        </w:rPr>
        <w:t>。</w:t>
      </w:r>
    </w:p>
    <w:p w14:paraId="65442ECC" w14:textId="3D63AE68" w:rsidR="0054596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（3）</w:t>
      </w:r>
      <w:r w:rsidR="00F52E03" w:rsidRPr="004D74CD">
        <w:rPr>
          <w:rFonts w:ascii="仿宋_GB2312" w:eastAsia="仿宋_GB2312" w:hAnsi="楷体" w:cs="仿宋" w:hint="eastAsia"/>
          <w:bCs/>
          <w:sz w:val="32"/>
          <w:szCs w:val="32"/>
        </w:rPr>
        <w:t>满意度分析</w:t>
      </w:r>
      <w:r w:rsidR="00545963" w:rsidRPr="004D74CD">
        <w:rPr>
          <w:rFonts w:ascii="仿宋_GB2312" w:eastAsia="仿宋_GB2312" w:hAnsi="楷体" w:hint="eastAsia"/>
          <w:bCs/>
          <w:sz w:val="32"/>
          <w:szCs w:val="32"/>
        </w:rPr>
        <w:t>（共10分，得10分）</w:t>
      </w:r>
      <w:r w:rsidR="00B717AE">
        <w:rPr>
          <w:rFonts w:ascii="仿宋_GB2312" w:eastAsia="仿宋_GB2312" w:hAnsi="楷体" w:hint="eastAsia"/>
          <w:bCs/>
          <w:sz w:val="32"/>
          <w:szCs w:val="32"/>
        </w:rPr>
        <w:t>。</w:t>
      </w:r>
    </w:p>
    <w:p w14:paraId="6FF4946F" w14:textId="075431A6" w:rsidR="00F52E03" w:rsidRPr="004D74CD" w:rsidRDefault="00F52E03" w:rsidP="00050033">
      <w:pPr>
        <w:spacing w:line="560" w:lineRule="exact"/>
        <w:ind w:firstLineChars="200" w:firstLine="640"/>
        <w:rPr>
          <w:rFonts w:ascii="仿宋_GB2312" w:eastAsia="仿宋_GB2312" w:hAnsi="楷体" w:cs="仿宋" w:hint="eastAsia"/>
          <w:bCs/>
          <w:color w:val="FF0000"/>
          <w:sz w:val="32"/>
          <w:szCs w:val="32"/>
        </w:rPr>
      </w:pPr>
      <w:r w:rsidRPr="004D74CD">
        <w:rPr>
          <w:rFonts w:ascii="仿宋_GB2312" w:eastAsia="仿宋_GB2312" w:hAnsi="楷体" w:cs="仿宋" w:hint="eastAsia"/>
          <w:bCs/>
          <w:sz w:val="32"/>
          <w:szCs w:val="32"/>
        </w:rPr>
        <w:t>评价组根据项目实施内容，重点考察受益</w:t>
      </w:r>
      <w:r w:rsidR="008643DF" w:rsidRPr="004D74CD">
        <w:rPr>
          <w:rFonts w:ascii="仿宋_GB2312" w:eastAsia="仿宋_GB2312" w:hAnsi="楷体" w:cs="仿宋" w:hint="eastAsia"/>
          <w:bCs/>
          <w:sz w:val="32"/>
          <w:szCs w:val="32"/>
        </w:rPr>
        <w:t>学生及家长</w:t>
      </w:r>
      <w:r w:rsidRPr="004D74CD">
        <w:rPr>
          <w:rFonts w:ascii="仿宋_GB2312" w:eastAsia="仿宋_GB2312" w:hAnsi="楷体" w:cs="仿宋" w:hint="eastAsia"/>
          <w:bCs/>
          <w:sz w:val="32"/>
          <w:szCs w:val="32"/>
        </w:rPr>
        <w:t>开展满意度调查工作，累计发放并收回</w:t>
      </w:r>
      <w:r w:rsidR="005A436E" w:rsidRPr="004D74CD">
        <w:rPr>
          <w:rFonts w:ascii="仿宋_GB2312" w:eastAsia="仿宋_GB2312" w:hAnsi="楷体" w:cs="仿宋" w:hint="eastAsia"/>
          <w:bCs/>
          <w:sz w:val="32"/>
          <w:szCs w:val="32"/>
        </w:rPr>
        <w:t>17</w:t>
      </w:r>
      <w:r w:rsidR="00E5338F" w:rsidRPr="004D74CD">
        <w:rPr>
          <w:rFonts w:ascii="仿宋_GB2312" w:eastAsia="仿宋_GB2312" w:hAnsi="楷体" w:cs="仿宋" w:hint="eastAsia"/>
          <w:bCs/>
          <w:sz w:val="32"/>
          <w:szCs w:val="32"/>
        </w:rPr>
        <w:t>8</w:t>
      </w:r>
      <w:r w:rsidRPr="004D74CD">
        <w:rPr>
          <w:rFonts w:ascii="仿宋_GB2312" w:eastAsia="仿宋_GB2312" w:hAnsi="楷体" w:cs="仿宋" w:hint="eastAsia"/>
          <w:bCs/>
          <w:sz w:val="32"/>
          <w:szCs w:val="32"/>
        </w:rPr>
        <w:t>份有效问卷，主要从政策了解程度、项目实施效果等方面进行问卷调查，了解受益群体对202</w:t>
      </w:r>
      <w:r w:rsidR="00C327C8" w:rsidRPr="004D74CD">
        <w:rPr>
          <w:rFonts w:ascii="仿宋_GB2312" w:eastAsia="仿宋_GB2312" w:hAnsi="楷体" w:cs="仿宋" w:hint="eastAsia"/>
          <w:bCs/>
          <w:sz w:val="32"/>
          <w:szCs w:val="32"/>
        </w:rPr>
        <w:t>3</w:t>
      </w:r>
      <w:r w:rsidRPr="004D74CD">
        <w:rPr>
          <w:rFonts w:ascii="仿宋_GB2312" w:eastAsia="仿宋_GB2312" w:hAnsi="楷体" w:cs="仿宋" w:hint="eastAsia"/>
          <w:bCs/>
          <w:sz w:val="32"/>
          <w:szCs w:val="32"/>
        </w:rPr>
        <w:t>年</w:t>
      </w:r>
      <w:r w:rsidR="000A7780" w:rsidRPr="004D74CD">
        <w:rPr>
          <w:rFonts w:ascii="仿宋_GB2312" w:eastAsia="仿宋_GB2312" w:hAnsi="楷体" w:cs="仿宋" w:hint="eastAsia"/>
          <w:bCs/>
          <w:sz w:val="32"/>
          <w:szCs w:val="32"/>
        </w:rPr>
        <w:t>农村义务教育学校营养改善计划</w:t>
      </w:r>
      <w:r w:rsidRPr="004D74CD">
        <w:rPr>
          <w:rFonts w:ascii="仿宋_GB2312" w:eastAsia="仿宋_GB2312" w:hAnsi="楷体" w:cs="仿宋" w:hint="eastAsia"/>
          <w:bCs/>
          <w:sz w:val="32"/>
          <w:szCs w:val="32"/>
        </w:rPr>
        <w:t>项目整体实施情况的满意度及建议、意见，汇总计算满意度结果得出社会群体满意度为9</w:t>
      </w:r>
      <w:r w:rsidR="00E5338F" w:rsidRPr="004D74CD">
        <w:rPr>
          <w:rFonts w:ascii="仿宋_GB2312" w:eastAsia="仿宋_GB2312" w:hAnsi="楷体" w:cs="仿宋" w:hint="eastAsia"/>
          <w:bCs/>
          <w:sz w:val="32"/>
          <w:szCs w:val="32"/>
        </w:rPr>
        <w:t>5.96</w:t>
      </w:r>
      <w:r w:rsidRPr="004D74CD">
        <w:rPr>
          <w:rFonts w:ascii="仿宋_GB2312" w:eastAsia="仿宋_GB2312" w:hAnsi="楷体" w:cs="仿宋" w:hint="eastAsia"/>
          <w:bCs/>
          <w:sz w:val="32"/>
          <w:szCs w:val="32"/>
        </w:rPr>
        <w:t>%，满意度较高</w:t>
      </w:r>
      <w:r w:rsidR="00545963" w:rsidRPr="004D74CD">
        <w:rPr>
          <w:rFonts w:ascii="仿宋_GB2312" w:eastAsia="仿宋_GB2312" w:hAnsi="楷体" w:cs="仿宋" w:hint="eastAsia"/>
          <w:bCs/>
          <w:sz w:val="32"/>
          <w:szCs w:val="32"/>
        </w:rPr>
        <w:t>，该指标满分</w:t>
      </w:r>
      <w:r w:rsidRPr="004D74CD">
        <w:rPr>
          <w:rFonts w:ascii="仿宋_GB2312" w:eastAsia="仿宋_GB2312" w:hAnsi="楷体" w:cs="仿宋" w:hint="eastAsia"/>
          <w:bCs/>
          <w:sz w:val="32"/>
          <w:szCs w:val="32"/>
        </w:rPr>
        <w:t>。</w:t>
      </w:r>
    </w:p>
    <w:p w14:paraId="643A4088" w14:textId="3426A2C6" w:rsidR="008719E9" w:rsidRPr="007549A0" w:rsidRDefault="00281287" w:rsidP="00050033">
      <w:pPr>
        <w:pStyle w:val="3"/>
        <w:spacing w:before="0" w:after="0" w:line="560" w:lineRule="exact"/>
        <w:ind w:firstLineChars="200" w:firstLine="640"/>
        <w:rPr>
          <w:rFonts w:ascii="楷体_GB2312" w:eastAsia="楷体_GB2312" w:hint="eastAsia"/>
          <w:b w:val="0"/>
          <w:sz w:val="32"/>
        </w:rPr>
      </w:pPr>
      <w:bookmarkStart w:id="34" w:name="_Toc184138052"/>
      <w:r w:rsidRPr="007549A0">
        <w:rPr>
          <w:rFonts w:ascii="楷体_GB2312" w:eastAsia="楷体_GB2312" w:hint="eastAsia"/>
          <w:b w:val="0"/>
          <w:sz w:val="32"/>
        </w:rPr>
        <w:t>（三）</w:t>
      </w:r>
      <w:r w:rsidR="008719E9" w:rsidRPr="007549A0">
        <w:rPr>
          <w:rFonts w:ascii="楷体_GB2312" w:eastAsia="楷体_GB2312" w:hint="eastAsia"/>
          <w:b w:val="0"/>
          <w:sz w:val="32"/>
        </w:rPr>
        <w:t>特性指标绩效分析</w:t>
      </w:r>
      <w:r w:rsidR="00B717AE">
        <w:rPr>
          <w:rFonts w:ascii="楷体_GB2312" w:eastAsia="楷体_GB2312" w:hint="eastAsia"/>
          <w:b w:val="0"/>
          <w:sz w:val="32"/>
        </w:rPr>
        <w:t>。</w:t>
      </w:r>
      <w:bookmarkEnd w:id="34"/>
    </w:p>
    <w:p w14:paraId="261F8311" w14:textId="493F5B59" w:rsidR="00B317A4"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B317A4" w:rsidRPr="004D74CD">
        <w:rPr>
          <w:rFonts w:ascii="仿宋_GB2312" w:eastAsia="仿宋_GB2312" w:hAnsi="楷体" w:cs="仿宋" w:hint="eastAsia"/>
          <w:bCs/>
          <w:sz w:val="32"/>
          <w:szCs w:val="32"/>
        </w:rPr>
        <w:t>基础管理</w:t>
      </w:r>
      <w:r w:rsidR="00987E6D" w:rsidRPr="004D74CD">
        <w:rPr>
          <w:rFonts w:ascii="仿宋_GB2312" w:eastAsia="仿宋_GB2312" w:hAnsi="楷体" w:cs="仿宋" w:hint="eastAsia"/>
          <w:bCs/>
          <w:sz w:val="32"/>
          <w:szCs w:val="32"/>
        </w:rPr>
        <w:t>（共20分，得18分）</w:t>
      </w:r>
      <w:r w:rsidR="00B717AE">
        <w:rPr>
          <w:rFonts w:ascii="仿宋_GB2312" w:eastAsia="仿宋_GB2312" w:hAnsi="楷体" w:cs="仿宋" w:hint="eastAsia"/>
          <w:bCs/>
          <w:sz w:val="32"/>
          <w:szCs w:val="32"/>
        </w:rPr>
        <w:t>。</w:t>
      </w:r>
    </w:p>
    <w:p w14:paraId="181E77EA" w14:textId="1EA041DF" w:rsidR="0054596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4F6EC6" w:rsidRPr="004D74CD">
        <w:rPr>
          <w:rFonts w:ascii="仿宋_GB2312" w:eastAsia="仿宋_GB2312" w:hAnsi="楷体" w:cs="仿宋" w:hint="eastAsia"/>
          <w:bCs/>
          <w:sz w:val="32"/>
          <w:szCs w:val="32"/>
        </w:rPr>
        <w:t>享受营养改善计划</w:t>
      </w:r>
      <w:r w:rsidR="0017404C" w:rsidRPr="004D74CD">
        <w:rPr>
          <w:rFonts w:ascii="仿宋_GB2312" w:eastAsia="仿宋_GB2312" w:hAnsi="楷体" w:cs="仿宋" w:hint="eastAsia"/>
          <w:bCs/>
          <w:sz w:val="32"/>
          <w:szCs w:val="32"/>
        </w:rPr>
        <w:t>人次</w:t>
      </w:r>
      <w:r w:rsidR="005A436E" w:rsidRPr="004D74CD">
        <w:rPr>
          <w:rFonts w:ascii="仿宋_GB2312" w:eastAsia="仿宋_GB2312" w:hAnsi="楷体" w:cs="仿宋" w:hint="eastAsia"/>
          <w:bCs/>
          <w:sz w:val="32"/>
          <w:szCs w:val="32"/>
        </w:rPr>
        <w:t>指标</w:t>
      </w:r>
      <w:r w:rsidR="00545963" w:rsidRPr="004D74CD">
        <w:rPr>
          <w:rFonts w:ascii="仿宋_GB2312" w:eastAsia="仿宋_GB2312" w:hAnsi="楷体" w:hint="eastAsia"/>
          <w:bCs/>
          <w:sz w:val="32"/>
          <w:szCs w:val="32"/>
        </w:rPr>
        <w:t>（共10分，得8分）</w:t>
      </w:r>
      <w:r w:rsidR="00B717AE">
        <w:rPr>
          <w:rFonts w:ascii="仿宋_GB2312" w:eastAsia="仿宋_GB2312" w:hAnsi="楷体" w:hint="eastAsia"/>
          <w:bCs/>
          <w:sz w:val="32"/>
          <w:szCs w:val="32"/>
        </w:rPr>
        <w:t>。</w:t>
      </w:r>
    </w:p>
    <w:p w14:paraId="2F9564E2" w14:textId="5D4D256E" w:rsidR="004F6EC6" w:rsidRPr="004D74CD" w:rsidRDefault="005A436E"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w:t>
      </w:r>
      <w:r w:rsidR="00D53268" w:rsidRPr="004D74CD">
        <w:rPr>
          <w:rFonts w:ascii="仿宋_GB2312" w:eastAsia="仿宋_GB2312" w:hAnsi="楷体" w:cs="仿宋" w:hint="eastAsia"/>
          <w:bCs/>
          <w:sz w:val="32"/>
          <w:szCs w:val="32"/>
        </w:rPr>
        <w:t>查</w:t>
      </w:r>
      <w:r w:rsidRPr="004D74CD">
        <w:rPr>
          <w:rFonts w:ascii="仿宋_GB2312" w:eastAsia="仿宋_GB2312" w:hAnsi="楷体" w:cs="仿宋" w:hint="eastAsia"/>
          <w:bCs/>
          <w:sz w:val="32"/>
          <w:szCs w:val="32"/>
        </w:rPr>
        <w:t>阅</w:t>
      </w:r>
      <w:r w:rsidR="00D60AE1">
        <w:rPr>
          <w:rFonts w:ascii="仿宋_GB2312" w:eastAsia="仿宋_GB2312" w:hAnsi="楷体" w:cs="仿宋" w:hint="eastAsia"/>
          <w:bCs/>
          <w:sz w:val="32"/>
          <w:szCs w:val="32"/>
        </w:rPr>
        <w:t>仁和</w:t>
      </w:r>
      <w:r w:rsidRPr="004D74CD">
        <w:rPr>
          <w:rFonts w:ascii="仿宋_GB2312" w:eastAsia="仿宋_GB2312" w:hAnsi="楷体" w:cs="仿宋" w:hint="eastAsia"/>
          <w:bCs/>
          <w:sz w:val="32"/>
          <w:szCs w:val="32"/>
        </w:rPr>
        <w:t>区教体局</w:t>
      </w:r>
      <w:r w:rsidR="00D53268" w:rsidRPr="004D74CD">
        <w:rPr>
          <w:rFonts w:ascii="仿宋_GB2312" w:eastAsia="仿宋_GB2312" w:hAnsi="楷体" w:cs="仿宋" w:hint="eastAsia"/>
          <w:bCs/>
          <w:sz w:val="32"/>
          <w:szCs w:val="32"/>
        </w:rPr>
        <w:t>与各学校营养餐</w:t>
      </w:r>
      <w:r w:rsidR="0017404C" w:rsidRPr="004D74CD">
        <w:rPr>
          <w:rFonts w:ascii="仿宋_GB2312" w:eastAsia="仿宋_GB2312" w:hAnsi="楷体" w:cs="仿宋" w:hint="eastAsia"/>
          <w:bCs/>
          <w:sz w:val="32"/>
          <w:szCs w:val="32"/>
        </w:rPr>
        <w:t>就餐签到表与请假记录进行对照，</w:t>
      </w:r>
      <w:r w:rsidR="00412818" w:rsidRPr="004D74CD">
        <w:rPr>
          <w:rFonts w:ascii="仿宋_GB2312" w:eastAsia="仿宋_GB2312" w:hAnsi="楷体" w:cs="仿宋" w:hint="eastAsia"/>
          <w:bCs/>
          <w:sz w:val="32"/>
          <w:szCs w:val="32"/>
        </w:rPr>
        <w:t>部分请假学生未享受营养餐，正常上课学生均享受营养餐，做到基本达到</w:t>
      </w:r>
      <w:r w:rsidR="00D53268" w:rsidRPr="004D74CD">
        <w:rPr>
          <w:rFonts w:ascii="仿宋_GB2312" w:eastAsia="仿宋_GB2312" w:hAnsi="楷体" w:cs="仿宋" w:hint="eastAsia"/>
          <w:bCs/>
          <w:sz w:val="32"/>
          <w:szCs w:val="32"/>
        </w:rPr>
        <w:t>享受营养改善计划</w:t>
      </w:r>
      <w:r w:rsidR="0017404C" w:rsidRPr="004D74CD">
        <w:rPr>
          <w:rFonts w:ascii="仿宋_GB2312" w:eastAsia="仿宋_GB2312" w:hAnsi="楷体" w:cs="仿宋" w:hint="eastAsia"/>
          <w:bCs/>
          <w:sz w:val="32"/>
          <w:szCs w:val="32"/>
        </w:rPr>
        <w:t>预计人次</w:t>
      </w:r>
      <w:r w:rsidR="00545963" w:rsidRPr="004D74CD">
        <w:rPr>
          <w:rFonts w:ascii="仿宋_GB2312" w:eastAsia="仿宋_GB2312" w:hAnsi="楷体" w:cs="仿宋" w:hint="eastAsia"/>
          <w:bCs/>
          <w:sz w:val="32"/>
          <w:szCs w:val="32"/>
        </w:rPr>
        <w:t>。综上，该指标</w:t>
      </w:r>
      <w:r w:rsidR="001758D3">
        <w:rPr>
          <w:rFonts w:ascii="仿宋_GB2312" w:eastAsia="仿宋_GB2312" w:hAnsi="楷体" w:cs="仿宋" w:hint="eastAsia"/>
          <w:bCs/>
          <w:sz w:val="32"/>
          <w:szCs w:val="32"/>
        </w:rPr>
        <w:t>扣2</w:t>
      </w:r>
      <w:r w:rsidR="00545963" w:rsidRPr="004D74CD">
        <w:rPr>
          <w:rFonts w:ascii="仿宋_GB2312" w:eastAsia="仿宋_GB2312" w:hAnsi="楷体" w:cs="仿宋" w:hint="eastAsia"/>
          <w:bCs/>
          <w:sz w:val="32"/>
          <w:szCs w:val="32"/>
        </w:rPr>
        <w:t>分</w:t>
      </w:r>
      <w:r w:rsidRPr="004D74CD">
        <w:rPr>
          <w:rFonts w:ascii="仿宋_GB2312" w:eastAsia="仿宋_GB2312" w:hAnsi="楷体" w:cs="仿宋" w:hint="eastAsia"/>
          <w:bCs/>
          <w:sz w:val="32"/>
          <w:szCs w:val="32"/>
        </w:rPr>
        <w:t>。</w:t>
      </w:r>
    </w:p>
    <w:p w14:paraId="4AED6E7D" w14:textId="050BC801" w:rsidR="0054596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（2）</w:t>
      </w:r>
      <w:r w:rsidR="004F6EC6" w:rsidRPr="004D74CD">
        <w:rPr>
          <w:rFonts w:ascii="仿宋_GB2312" w:eastAsia="仿宋_GB2312" w:hAnsi="楷体" w:cs="仿宋" w:hint="eastAsia"/>
          <w:bCs/>
          <w:sz w:val="32"/>
          <w:szCs w:val="32"/>
        </w:rPr>
        <w:t>食材质量</w:t>
      </w:r>
      <w:r w:rsidR="0017404C" w:rsidRPr="004D74CD">
        <w:rPr>
          <w:rFonts w:ascii="仿宋_GB2312" w:eastAsia="仿宋_GB2312" w:hAnsi="楷体" w:cs="仿宋" w:hint="eastAsia"/>
          <w:bCs/>
          <w:sz w:val="32"/>
          <w:szCs w:val="32"/>
        </w:rPr>
        <w:t>指标</w:t>
      </w:r>
      <w:r w:rsidR="00545963" w:rsidRPr="004D74CD">
        <w:rPr>
          <w:rFonts w:ascii="仿宋_GB2312" w:eastAsia="仿宋_GB2312" w:hAnsi="楷体" w:hint="eastAsia"/>
          <w:bCs/>
          <w:sz w:val="32"/>
          <w:szCs w:val="32"/>
        </w:rPr>
        <w:t>（共10分，得10分）</w:t>
      </w:r>
      <w:r w:rsidR="00B717AE">
        <w:rPr>
          <w:rFonts w:ascii="仿宋_GB2312" w:eastAsia="仿宋_GB2312" w:hAnsi="楷体" w:hint="eastAsia"/>
          <w:bCs/>
          <w:sz w:val="32"/>
          <w:szCs w:val="32"/>
        </w:rPr>
        <w:t>。</w:t>
      </w:r>
    </w:p>
    <w:p w14:paraId="114C0BF2" w14:textId="7D18DCEB" w:rsidR="004F6EC6" w:rsidRPr="004D74CD" w:rsidRDefault="005A436E"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w:t>
      </w:r>
      <w:r w:rsidR="00D53268" w:rsidRPr="004D74CD">
        <w:rPr>
          <w:rFonts w:ascii="仿宋_GB2312" w:eastAsia="仿宋_GB2312" w:hAnsi="楷体" w:cs="仿宋" w:hint="eastAsia"/>
          <w:bCs/>
          <w:sz w:val="32"/>
          <w:szCs w:val="32"/>
        </w:rPr>
        <w:t>查阅</w:t>
      </w:r>
      <w:r w:rsidR="009B1E4D" w:rsidRPr="004D74CD">
        <w:rPr>
          <w:rFonts w:ascii="仿宋_GB2312" w:eastAsia="仿宋_GB2312" w:hAnsi="楷体" w:cs="仿宋" w:hint="eastAsia"/>
          <w:bCs/>
          <w:sz w:val="32"/>
          <w:szCs w:val="32"/>
        </w:rPr>
        <w:t>部分</w:t>
      </w:r>
      <w:r w:rsidR="00E9082F" w:rsidRPr="004D74CD">
        <w:rPr>
          <w:rFonts w:ascii="仿宋_GB2312" w:eastAsia="仿宋_GB2312" w:hAnsi="楷体" w:cs="仿宋" w:hint="eastAsia"/>
          <w:bCs/>
          <w:sz w:val="32"/>
          <w:szCs w:val="32"/>
        </w:rPr>
        <w:t>学校食材入库明细，肉类与蔬菜的检疫单与食材基本一一对应，每周的</w:t>
      </w:r>
      <w:r w:rsidR="00C651BA" w:rsidRPr="004D74CD">
        <w:rPr>
          <w:rFonts w:ascii="仿宋_GB2312" w:eastAsia="仿宋_GB2312" w:hAnsi="楷体" w:cs="仿宋" w:hint="eastAsia"/>
          <w:bCs/>
          <w:sz w:val="32"/>
          <w:szCs w:val="32"/>
        </w:rPr>
        <w:t>制定</w:t>
      </w:r>
      <w:r w:rsidR="00E9082F" w:rsidRPr="004D74CD">
        <w:rPr>
          <w:rFonts w:ascii="仿宋_GB2312" w:eastAsia="仿宋_GB2312" w:hAnsi="楷体" w:cs="仿宋" w:hint="eastAsia"/>
          <w:bCs/>
          <w:sz w:val="32"/>
          <w:szCs w:val="32"/>
        </w:rPr>
        <w:t>营养餐菜谱</w:t>
      </w:r>
      <w:r w:rsidR="00C651BA" w:rsidRPr="004D74CD">
        <w:rPr>
          <w:rFonts w:ascii="仿宋_GB2312" w:eastAsia="仿宋_GB2312" w:hAnsi="楷体" w:cs="仿宋" w:hint="eastAsia"/>
          <w:bCs/>
          <w:sz w:val="32"/>
          <w:szCs w:val="32"/>
        </w:rPr>
        <w:t>所需的食</w:t>
      </w:r>
      <w:r w:rsidR="00C651BA" w:rsidRPr="004D74CD">
        <w:rPr>
          <w:rFonts w:ascii="仿宋_GB2312" w:eastAsia="仿宋_GB2312" w:hAnsi="楷体" w:cs="仿宋" w:hint="eastAsia"/>
          <w:bCs/>
          <w:sz w:val="32"/>
          <w:szCs w:val="32"/>
        </w:rPr>
        <w:lastRenderedPageBreak/>
        <w:t>材</w:t>
      </w:r>
      <w:r w:rsidR="00E9082F" w:rsidRPr="004D74CD">
        <w:rPr>
          <w:rFonts w:ascii="仿宋_GB2312" w:eastAsia="仿宋_GB2312" w:hAnsi="楷体" w:cs="仿宋" w:hint="eastAsia"/>
          <w:bCs/>
          <w:sz w:val="32"/>
          <w:szCs w:val="32"/>
        </w:rPr>
        <w:t>与当日</w:t>
      </w:r>
      <w:r w:rsidR="00C651BA" w:rsidRPr="004D74CD">
        <w:rPr>
          <w:rFonts w:ascii="仿宋_GB2312" w:eastAsia="仿宋_GB2312" w:hAnsi="楷体" w:cs="仿宋" w:hint="eastAsia"/>
          <w:bCs/>
          <w:sz w:val="32"/>
          <w:szCs w:val="32"/>
        </w:rPr>
        <w:t>所配送</w:t>
      </w:r>
      <w:r w:rsidR="00E9082F" w:rsidRPr="004D74CD">
        <w:rPr>
          <w:rFonts w:ascii="仿宋_GB2312" w:eastAsia="仿宋_GB2312" w:hAnsi="楷体" w:cs="仿宋" w:hint="eastAsia"/>
          <w:bCs/>
          <w:sz w:val="32"/>
          <w:szCs w:val="32"/>
        </w:rPr>
        <w:t>的食材</w:t>
      </w:r>
      <w:r w:rsidR="00C651BA" w:rsidRPr="004D74CD">
        <w:rPr>
          <w:rFonts w:ascii="仿宋_GB2312" w:eastAsia="仿宋_GB2312" w:hAnsi="楷体" w:cs="仿宋" w:hint="eastAsia"/>
          <w:bCs/>
          <w:sz w:val="32"/>
          <w:szCs w:val="32"/>
        </w:rPr>
        <w:t>一致的</w:t>
      </w:r>
      <w:r w:rsidR="00545963" w:rsidRPr="004D74CD">
        <w:rPr>
          <w:rFonts w:ascii="仿宋_GB2312" w:eastAsia="仿宋_GB2312" w:hAnsi="楷体" w:cs="仿宋" w:hint="eastAsia"/>
          <w:bCs/>
          <w:sz w:val="32"/>
          <w:szCs w:val="32"/>
        </w:rPr>
        <w:t>。综上，该指标满分</w:t>
      </w:r>
      <w:r w:rsidRPr="004D74CD">
        <w:rPr>
          <w:rFonts w:ascii="仿宋_GB2312" w:eastAsia="仿宋_GB2312" w:hAnsi="楷体" w:cs="仿宋" w:hint="eastAsia"/>
          <w:bCs/>
          <w:sz w:val="32"/>
          <w:szCs w:val="32"/>
        </w:rPr>
        <w:t>。</w:t>
      </w:r>
    </w:p>
    <w:p w14:paraId="36A2D201" w14:textId="3004867C" w:rsidR="00987E6D"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2.</w:t>
      </w:r>
      <w:r w:rsidR="00987E6D" w:rsidRPr="004D74CD">
        <w:rPr>
          <w:rFonts w:ascii="仿宋_GB2312" w:eastAsia="仿宋_GB2312" w:hAnsi="楷体" w:cs="仿宋" w:hint="eastAsia"/>
          <w:bCs/>
          <w:sz w:val="32"/>
          <w:szCs w:val="32"/>
        </w:rPr>
        <w:t>项目效果（共10分，得6分）</w:t>
      </w:r>
      <w:r w:rsidR="00B717AE">
        <w:rPr>
          <w:rFonts w:ascii="仿宋_GB2312" w:eastAsia="仿宋_GB2312" w:hAnsi="楷体" w:cs="仿宋" w:hint="eastAsia"/>
          <w:bCs/>
          <w:sz w:val="32"/>
          <w:szCs w:val="32"/>
        </w:rPr>
        <w:t>。</w:t>
      </w:r>
    </w:p>
    <w:p w14:paraId="540A420B" w14:textId="38A81EC3" w:rsidR="00545963" w:rsidRPr="004D74CD" w:rsidRDefault="00281287"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cs="仿宋" w:hint="eastAsia"/>
          <w:bCs/>
          <w:sz w:val="32"/>
          <w:szCs w:val="32"/>
        </w:rPr>
        <w:t>（1）</w:t>
      </w:r>
      <w:r w:rsidR="004F6EC6" w:rsidRPr="004D74CD">
        <w:rPr>
          <w:rFonts w:ascii="仿宋_GB2312" w:eastAsia="仿宋_GB2312" w:hAnsi="楷体" w:cs="仿宋" w:hint="eastAsia"/>
          <w:bCs/>
          <w:sz w:val="32"/>
          <w:szCs w:val="32"/>
        </w:rPr>
        <w:t>补助发放及时率</w:t>
      </w:r>
      <w:r w:rsidR="0017404C" w:rsidRPr="004D74CD">
        <w:rPr>
          <w:rFonts w:ascii="仿宋_GB2312" w:eastAsia="仿宋_GB2312" w:hAnsi="楷体" w:cs="仿宋" w:hint="eastAsia"/>
          <w:bCs/>
          <w:sz w:val="32"/>
          <w:szCs w:val="32"/>
        </w:rPr>
        <w:t>指标</w:t>
      </w:r>
      <w:r w:rsidR="00545963" w:rsidRPr="004D74CD">
        <w:rPr>
          <w:rFonts w:ascii="仿宋_GB2312" w:eastAsia="仿宋_GB2312" w:hAnsi="楷体" w:hint="eastAsia"/>
          <w:bCs/>
          <w:sz w:val="32"/>
          <w:szCs w:val="32"/>
        </w:rPr>
        <w:t>（共10分，得6分）</w:t>
      </w:r>
      <w:r w:rsidR="00B717AE">
        <w:rPr>
          <w:rFonts w:ascii="仿宋_GB2312" w:eastAsia="仿宋_GB2312" w:hAnsi="楷体" w:hint="eastAsia"/>
          <w:bCs/>
          <w:sz w:val="32"/>
          <w:szCs w:val="32"/>
        </w:rPr>
        <w:t>。</w:t>
      </w:r>
    </w:p>
    <w:p w14:paraId="706C328B" w14:textId="00420281" w:rsidR="008719E9" w:rsidRPr="004D74CD" w:rsidRDefault="005A436E"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经评价组</w:t>
      </w:r>
      <w:r w:rsidR="00D53268" w:rsidRPr="004D74CD">
        <w:rPr>
          <w:rFonts w:ascii="仿宋_GB2312" w:eastAsia="仿宋_GB2312" w:hAnsi="楷体" w:cs="仿宋" w:hint="eastAsia"/>
          <w:bCs/>
          <w:sz w:val="32"/>
          <w:szCs w:val="32"/>
        </w:rPr>
        <w:t>查</w:t>
      </w:r>
      <w:r w:rsidRPr="004D74CD">
        <w:rPr>
          <w:rFonts w:ascii="仿宋_GB2312" w:eastAsia="仿宋_GB2312" w:hAnsi="楷体" w:cs="仿宋" w:hint="eastAsia"/>
          <w:bCs/>
          <w:sz w:val="32"/>
          <w:szCs w:val="32"/>
        </w:rPr>
        <w:t>阅</w:t>
      </w:r>
      <w:r w:rsidR="003413E3" w:rsidRPr="004D74CD">
        <w:rPr>
          <w:rFonts w:ascii="仿宋_GB2312" w:eastAsia="仿宋_GB2312" w:hAnsi="楷体" w:cs="仿宋" w:hint="eastAsia"/>
          <w:bCs/>
          <w:sz w:val="32"/>
          <w:szCs w:val="32"/>
        </w:rPr>
        <w:t>仁和</w:t>
      </w:r>
      <w:r w:rsidRPr="004D74CD">
        <w:rPr>
          <w:rFonts w:ascii="仿宋_GB2312" w:eastAsia="仿宋_GB2312" w:hAnsi="楷体" w:cs="仿宋" w:hint="eastAsia"/>
          <w:bCs/>
          <w:sz w:val="32"/>
          <w:szCs w:val="32"/>
        </w:rPr>
        <w:t>区教体局凭证，在</w:t>
      </w:r>
      <w:r w:rsidR="00573EFA" w:rsidRPr="004D74CD">
        <w:rPr>
          <w:rFonts w:ascii="仿宋_GB2312" w:eastAsia="仿宋_GB2312" w:hAnsi="楷体" w:cs="仿宋" w:hint="eastAsia"/>
          <w:bCs/>
          <w:sz w:val="32"/>
          <w:szCs w:val="32"/>
        </w:rPr>
        <w:t>2023年10月</w:t>
      </w:r>
      <w:r w:rsidR="005118B6" w:rsidRPr="004D74CD">
        <w:rPr>
          <w:rFonts w:ascii="仿宋_GB2312" w:eastAsia="仿宋_GB2312" w:hAnsi="楷体" w:cs="仿宋" w:hint="eastAsia"/>
          <w:bCs/>
          <w:sz w:val="32"/>
          <w:szCs w:val="32"/>
        </w:rPr>
        <w:t>和2023年12月</w:t>
      </w:r>
      <w:r w:rsidR="00573EFA" w:rsidRPr="004D74CD">
        <w:rPr>
          <w:rFonts w:ascii="仿宋_GB2312" w:eastAsia="仿宋_GB2312" w:hAnsi="楷体" w:cs="仿宋" w:hint="eastAsia"/>
          <w:bCs/>
          <w:sz w:val="32"/>
          <w:szCs w:val="32"/>
        </w:rPr>
        <w:t>才将2023年春季学期营养餐补助全部发放完，通过翻阅大河食堂账，</w:t>
      </w:r>
      <w:r w:rsidR="0017404C" w:rsidRPr="004D74CD">
        <w:rPr>
          <w:rFonts w:ascii="仿宋_GB2312" w:eastAsia="仿宋_GB2312" w:hAnsi="楷体" w:cs="仿宋" w:hint="eastAsia"/>
          <w:bCs/>
          <w:sz w:val="32"/>
          <w:szCs w:val="32"/>
        </w:rPr>
        <w:t>因</w:t>
      </w:r>
      <w:r w:rsidR="00404733" w:rsidRPr="004D74CD">
        <w:rPr>
          <w:rFonts w:ascii="仿宋_GB2312" w:eastAsia="仿宋_GB2312" w:hAnsi="楷体" w:cs="仿宋" w:hint="eastAsia"/>
          <w:bCs/>
          <w:sz w:val="32"/>
          <w:szCs w:val="32"/>
        </w:rPr>
        <w:t>2023年6月发放</w:t>
      </w:r>
      <w:r w:rsidR="0017404C" w:rsidRPr="004D74CD">
        <w:rPr>
          <w:rFonts w:ascii="仿宋_GB2312" w:eastAsia="仿宋_GB2312" w:hAnsi="楷体" w:cs="仿宋" w:hint="eastAsia"/>
          <w:bCs/>
          <w:sz w:val="32"/>
          <w:szCs w:val="32"/>
        </w:rPr>
        <w:t>补助</w:t>
      </w:r>
      <w:r w:rsidR="00404733" w:rsidRPr="004D74CD">
        <w:rPr>
          <w:rFonts w:ascii="仿宋_GB2312" w:eastAsia="仿宋_GB2312" w:hAnsi="楷体" w:cs="仿宋" w:hint="eastAsia"/>
          <w:bCs/>
          <w:sz w:val="32"/>
          <w:szCs w:val="32"/>
        </w:rPr>
        <w:t>，</w:t>
      </w:r>
      <w:r w:rsidR="0017404C" w:rsidRPr="004D74CD">
        <w:rPr>
          <w:rFonts w:ascii="仿宋_GB2312" w:eastAsia="仿宋_GB2312" w:hAnsi="楷体" w:cs="仿宋" w:hint="eastAsia"/>
          <w:bCs/>
          <w:sz w:val="32"/>
          <w:szCs w:val="32"/>
        </w:rPr>
        <w:t>部分学生没有享受</w:t>
      </w:r>
      <w:r w:rsidR="00464D93">
        <w:rPr>
          <w:rFonts w:ascii="仿宋_GB2312" w:eastAsia="仿宋_GB2312" w:hAnsi="楷体" w:cs="仿宋" w:hint="eastAsia"/>
          <w:bCs/>
          <w:sz w:val="32"/>
          <w:szCs w:val="32"/>
        </w:rPr>
        <w:t>春季学期</w:t>
      </w:r>
      <w:r w:rsidR="0017404C" w:rsidRPr="004D74CD">
        <w:rPr>
          <w:rFonts w:ascii="仿宋_GB2312" w:eastAsia="仿宋_GB2312" w:hAnsi="楷体" w:cs="仿宋" w:hint="eastAsia"/>
          <w:bCs/>
          <w:sz w:val="32"/>
          <w:szCs w:val="32"/>
        </w:rPr>
        <w:t>营养改善计划</w:t>
      </w:r>
      <w:r w:rsidR="005118B6" w:rsidRPr="004D74CD">
        <w:rPr>
          <w:rFonts w:ascii="仿宋_GB2312" w:eastAsia="仿宋_GB2312" w:hAnsi="楷体" w:cs="仿宋" w:hint="eastAsia"/>
          <w:bCs/>
          <w:sz w:val="32"/>
          <w:szCs w:val="32"/>
        </w:rPr>
        <w:t>补助</w:t>
      </w:r>
      <w:r w:rsidR="00545963" w:rsidRPr="004D74CD">
        <w:rPr>
          <w:rFonts w:ascii="仿宋_GB2312" w:eastAsia="仿宋_GB2312" w:hAnsi="楷体" w:cs="仿宋" w:hint="eastAsia"/>
          <w:bCs/>
          <w:sz w:val="32"/>
          <w:szCs w:val="32"/>
        </w:rPr>
        <w:t>。综上，该指标</w:t>
      </w:r>
      <w:r w:rsidR="001758D3">
        <w:rPr>
          <w:rFonts w:ascii="仿宋_GB2312" w:eastAsia="仿宋_GB2312" w:hAnsi="楷体" w:cs="仿宋" w:hint="eastAsia"/>
          <w:bCs/>
          <w:sz w:val="32"/>
          <w:szCs w:val="32"/>
        </w:rPr>
        <w:t>扣4</w:t>
      </w:r>
      <w:r w:rsidR="00545963" w:rsidRPr="004D74CD">
        <w:rPr>
          <w:rFonts w:ascii="仿宋_GB2312" w:eastAsia="仿宋_GB2312" w:hAnsi="楷体" w:cs="仿宋" w:hint="eastAsia"/>
          <w:bCs/>
          <w:sz w:val="32"/>
          <w:szCs w:val="32"/>
        </w:rPr>
        <w:t>分</w:t>
      </w:r>
      <w:r w:rsidRPr="004D74CD">
        <w:rPr>
          <w:rFonts w:ascii="仿宋_GB2312" w:eastAsia="仿宋_GB2312" w:hAnsi="楷体" w:cs="仿宋" w:hint="eastAsia"/>
          <w:bCs/>
          <w:sz w:val="32"/>
          <w:szCs w:val="32"/>
        </w:rPr>
        <w:t>。</w:t>
      </w:r>
    </w:p>
    <w:p w14:paraId="14179504" w14:textId="39A20F84" w:rsidR="000660C4" w:rsidRPr="00B76D0D" w:rsidRDefault="00281287" w:rsidP="00050033">
      <w:pPr>
        <w:pStyle w:val="2"/>
        <w:spacing w:before="0" w:after="0" w:line="560" w:lineRule="exact"/>
        <w:ind w:firstLineChars="200" w:firstLine="640"/>
        <w:rPr>
          <w:rFonts w:ascii="黑体" w:eastAsia="黑体" w:hAnsi="黑体" w:hint="eastAsia"/>
          <w:b w:val="0"/>
          <w:bCs w:val="0"/>
        </w:rPr>
      </w:pPr>
      <w:bookmarkStart w:id="35" w:name="_Toc184138053"/>
      <w:r>
        <w:rPr>
          <w:rFonts w:ascii="黑体" w:eastAsia="黑体" w:hAnsi="黑体" w:hint="eastAsia"/>
          <w:b w:val="0"/>
          <w:bCs w:val="0"/>
        </w:rPr>
        <w:t>五</w:t>
      </w:r>
      <w:r w:rsidR="000660C4" w:rsidRPr="00B76D0D">
        <w:rPr>
          <w:rFonts w:ascii="黑体" w:eastAsia="黑体" w:hAnsi="黑体" w:hint="eastAsia"/>
          <w:b w:val="0"/>
          <w:bCs w:val="0"/>
        </w:rPr>
        <w:t>、</w:t>
      </w:r>
      <w:r w:rsidR="00CC7CA4" w:rsidRPr="00B76D0D">
        <w:rPr>
          <w:rFonts w:ascii="黑体" w:eastAsia="黑体" w:hAnsi="黑体" w:hint="eastAsia"/>
          <w:b w:val="0"/>
          <w:bCs w:val="0"/>
        </w:rPr>
        <w:t>存在的主要问题</w:t>
      </w:r>
      <w:bookmarkEnd w:id="35"/>
    </w:p>
    <w:p w14:paraId="6700641B" w14:textId="77777777" w:rsidR="0056446B" w:rsidRPr="001E089C" w:rsidRDefault="001909A4" w:rsidP="003A54FC">
      <w:pPr>
        <w:pStyle w:val="3"/>
        <w:spacing w:before="0" w:after="0" w:line="560" w:lineRule="exact"/>
        <w:ind w:firstLineChars="200" w:firstLine="640"/>
        <w:rPr>
          <w:rFonts w:ascii="楷体_GB2312" w:eastAsia="楷体_GB2312" w:hAnsi="楷体" w:cs="仿宋" w:hint="eastAsia"/>
          <w:bCs/>
          <w:sz w:val="32"/>
        </w:rPr>
      </w:pPr>
      <w:bookmarkStart w:id="36" w:name="_Toc184138054"/>
      <w:r w:rsidRPr="003A54FC">
        <w:rPr>
          <w:rFonts w:ascii="楷体_GB2312" w:eastAsia="楷体_GB2312" w:hint="eastAsia"/>
          <w:b w:val="0"/>
          <w:sz w:val="32"/>
        </w:rPr>
        <w:t>（一）</w:t>
      </w:r>
      <w:r w:rsidR="0096489B" w:rsidRPr="003A54FC">
        <w:rPr>
          <w:rFonts w:ascii="楷体_GB2312" w:eastAsia="楷体_GB2312" w:hint="eastAsia"/>
          <w:b w:val="0"/>
          <w:sz w:val="32"/>
        </w:rPr>
        <w:t>政策执行</w:t>
      </w:r>
      <w:r w:rsidR="00E80D5A" w:rsidRPr="003A54FC">
        <w:rPr>
          <w:rFonts w:ascii="楷体_GB2312" w:eastAsia="楷体_GB2312" w:hint="eastAsia"/>
          <w:b w:val="0"/>
          <w:sz w:val="32"/>
        </w:rPr>
        <w:t>不到位</w:t>
      </w:r>
      <w:r w:rsidR="0096489B" w:rsidRPr="003A54FC">
        <w:rPr>
          <w:rFonts w:ascii="楷体_GB2312" w:eastAsia="楷体_GB2312" w:hint="eastAsia"/>
          <w:b w:val="0"/>
          <w:sz w:val="32"/>
        </w:rPr>
        <w:t>。</w:t>
      </w:r>
      <w:bookmarkEnd w:id="36"/>
    </w:p>
    <w:p w14:paraId="62E1830D" w14:textId="4426B114" w:rsidR="007B46DB" w:rsidRPr="004D74CD" w:rsidRDefault="0096489B"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供餐管理、资金使用与管理、采购管理以及资金分配方面，存在多项执行不严或不到位的问题。供餐管理方面，包括</w:t>
      </w:r>
      <w:r w:rsidR="00464D93">
        <w:rPr>
          <w:rFonts w:ascii="仿宋_GB2312" w:eastAsia="仿宋_GB2312" w:hAnsi="楷体" w:cs="仿宋" w:hint="eastAsia"/>
          <w:bCs/>
          <w:sz w:val="32"/>
          <w:szCs w:val="32"/>
        </w:rPr>
        <w:t>授权企业经营</w:t>
      </w:r>
      <w:r w:rsidRPr="004D74CD">
        <w:rPr>
          <w:rFonts w:ascii="仿宋_GB2312" w:eastAsia="仿宋_GB2312" w:hAnsi="楷体" w:cs="仿宋" w:hint="eastAsia"/>
          <w:bCs/>
          <w:sz w:val="32"/>
          <w:szCs w:val="32"/>
        </w:rPr>
        <w:t>学校食堂、食品出入库管理不严格、</w:t>
      </w:r>
      <w:r w:rsidR="00464D93">
        <w:rPr>
          <w:rFonts w:ascii="仿宋_GB2312" w:eastAsia="仿宋_GB2312" w:hAnsi="楷体" w:cs="仿宋" w:hint="eastAsia"/>
          <w:bCs/>
          <w:sz w:val="32"/>
          <w:szCs w:val="32"/>
        </w:rPr>
        <w:t>部分学校</w:t>
      </w:r>
      <w:r w:rsidRPr="004D74CD">
        <w:rPr>
          <w:rFonts w:ascii="仿宋_GB2312" w:eastAsia="仿宋_GB2312" w:hAnsi="楷体" w:cs="仿宋" w:hint="eastAsia"/>
          <w:bCs/>
          <w:sz w:val="32"/>
          <w:szCs w:val="32"/>
        </w:rPr>
        <w:t>食堂</w:t>
      </w:r>
      <w:r w:rsidR="00464D93">
        <w:rPr>
          <w:rFonts w:ascii="仿宋_GB2312" w:eastAsia="仿宋_GB2312" w:hAnsi="楷体" w:cs="仿宋" w:hint="eastAsia"/>
          <w:bCs/>
          <w:sz w:val="32"/>
          <w:szCs w:val="32"/>
        </w:rPr>
        <w:t>从业</w:t>
      </w:r>
      <w:r w:rsidRPr="004D74CD">
        <w:rPr>
          <w:rFonts w:ascii="仿宋_GB2312" w:eastAsia="仿宋_GB2312" w:hAnsi="楷体" w:cs="仿宋" w:hint="eastAsia"/>
          <w:bCs/>
          <w:sz w:val="32"/>
          <w:szCs w:val="32"/>
        </w:rPr>
        <w:t>人员</w:t>
      </w:r>
      <w:r w:rsidR="00464D93">
        <w:rPr>
          <w:rFonts w:ascii="仿宋_GB2312" w:eastAsia="仿宋_GB2312" w:hAnsi="楷体" w:cs="仿宋" w:hint="eastAsia"/>
          <w:bCs/>
          <w:sz w:val="32"/>
          <w:szCs w:val="32"/>
        </w:rPr>
        <w:t>与</w:t>
      </w:r>
      <w:r w:rsidR="00464D93" w:rsidRPr="00464D93">
        <w:rPr>
          <w:rFonts w:ascii="仿宋_GB2312" w:eastAsia="仿宋_GB2312" w:hAnsi="楷体" w:cs="仿宋" w:hint="eastAsia"/>
          <w:bCs/>
          <w:sz w:val="32"/>
          <w:szCs w:val="32"/>
        </w:rPr>
        <w:t>就餐学生人数之比低于</w:t>
      </w:r>
      <w:r w:rsidR="00464D93" w:rsidRPr="00464D93">
        <w:rPr>
          <w:rFonts w:ascii="仿宋_GB2312" w:eastAsia="仿宋_GB2312" w:hAnsi="楷体" w:cs="仿宋"/>
          <w:bCs/>
          <w:sz w:val="32"/>
          <w:szCs w:val="32"/>
        </w:rPr>
        <w:t>1：100</w:t>
      </w:r>
      <w:r w:rsidRPr="004D74CD">
        <w:rPr>
          <w:rFonts w:ascii="仿宋_GB2312" w:eastAsia="仿宋_GB2312" w:hAnsi="楷体" w:cs="仿宋" w:hint="eastAsia"/>
          <w:bCs/>
          <w:sz w:val="32"/>
          <w:szCs w:val="32"/>
        </w:rPr>
        <w:t>以及</w:t>
      </w:r>
      <w:r w:rsidR="00464D93">
        <w:rPr>
          <w:rFonts w:ascii="仿宋_GB2312" w:eastAsia="仿宋_GB2312" w:hAnsi="楷体" w:cs="仿宋" w:hint="eastAsia"/>
          <w:bCs/>
          <w:sz w:val="32"/>
          <w:szCs w:val="32"/>
        </w:rPr>
        <w:t>部分学校</w:t>
      </w:r>
      <w:r w:rsidRPr="004D74CD">
        <w:rPr>
          <w:rFonts w:ascii="仿宋_GB2312" w:eastAsia="仿宋_GB2312" w:hAnsi="楷体" w:cs="仿宋" w:hint="eastAsia"/>
          <w:bCs/>
          <w:sz w:val="32"/>
          <w:szCs w:val="32"/>
        </w:rPr>
        <w:t>供餐形式未达到要求等问题。资金使用与管理方面，存在违反规定发放现金补助、成本核算不及时、财务管理不规范、营养改善计划实施天数与实际不符以及违规列支食材以外成本等问题。采购管理方面，部分学校未进行政府采购、未签订采购合同，且存在食材供应不及时的情况。资金分配方面，未按照各级财政资金承担比例进行</w:t>
      </w:r>
      <w:r w:rsidR="00464D93">
        <w:rPr>
          <w:rFonts w:ascii="仿宋_GB2312" w:eastAsia="仿宋_GB2312" w:hAnsi="楷体" w:cs="仿宋" w:hint="eastAsia"/>
          <w:bCs/>
          <w:sz w:val="32"/>
          <w:szCs w:val="32"/>
        </w:rPr>
        <w:t>资金</w:t>
      </w:r>
      <w:r w:rsidRPr="004D74CD">
        <w:rPr>
          <w:rFonts w:ascii="仿宋_GB2312" w:eastAsia="仿宋_GB2312" w:hAnsi="楷体" w:cs="仿宋" w:hint="eastAsia"/>
          <w:bCs/>
          <w:sz w:val="32"/>
          <w:szCs w:val="32"/>
        </w:rPr>
        <w:t>分配。</w:t>
      </w:r>
    </w:p>
    <w:p w14:paraId="3A51E57B" w14:textId="77777777" w:rsidR="0056446B" w:rsidRPr="003A54FC" w:rsidRDefault="001909A4" w:rsidP="003A54FC">
      <w:pPr>
        <w:pStyle w:val="3"/>
        <w:spacing w:before="0" w:after="0" w:line="560" w:lineRule="exact"/>
        <w:ind w:firstLineChars="200" w:firstLine="640"/>
        <w:rPr>
          <w:rFonts w:ascii="楷体_GB2312" w:eastAsia="楷体_GB2312" w:hint="eastAsia"/>
          <w:b w:val="0"/>
          <w:sz w:val="32"/>
        </w:rPr>
      </w:pPr>
      <w:bookmarkStart w:id="37" w:name="_Toc184138055"/>
      <w:r w:rsidRPr="003A54FC">
        <w:rPr>
          <w:rFonts w:ascii="楷体_GB2312" w:eastAsia="楷体_GB2312" w:hint="eastAsia"/>
          <w:b w:val="0"/>
          <w:sz w:val="32"/>
        </w:rPr>
        <w:t>（二）</w:t>
      </w:r>
      <w:r w:rsidR="00A16FAD" w:rsidRPr="003A54FC">
        <w:rPr>
          <w:rFonts w:ascii="楷体_GB2312" w:eastAsia="楷体_GB2312" w:hint="eastAsia"/>
          <w:b w:val="0"/>
          <w:sz w:val="32"/>
        </w:rPr>
        <w:t>档案资料整理</w:t>
      </w:r>
      <w:r w:rsidR="00545963" w:rsidRPr="003A54FC">
        <w:rPr>
          <w:rFonts w:ascii="楷体_GB2312" w:eastAsia="楷体_GB2312" w:hint="eastAsia"/>
          <w:b w:val="0"/>
          <w:sz w:val="32"/>
        </w:rPr>
        <w:t>出现时间错乱。</w:t>
      </w:r>
      <w:bookmarkEnd w:id="37"/>
    </w:p>
    <w:p w14:paraId="18E2AA4D" w14:textId="1A12656D" w:rsidR="00A16FAD" w:rsidRPr="004D74CD" w:rsidRDefault="00545963"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仁和思源实验学校2023年秋季营养改善计划补助资金学生发放清单表中，表中每月就餐天数为2023年2月至6月的就餐天数，与发放月份2023年9月至2024年1月不符。</w:t>
      </w:r>
    </w:p>
    <w:p w14:paraId="3680305C" w14:textId="25B35BA6" w:rsidR="0056446B" w:rsidRPr="003A54FC" w:rsidRDefault="001909A4" w:rsidP="003A54FC">
      <w:pPr>
        <w:pStyle w:val="3"/>
        <w:spacing w:before="0" w:after="0" w:line="560" w:lineRule="exact"/>
        <w:ind w:firstLineChars="200" w:firstLine="640"/>
        <w:rPr>
          <w:rFonts w:ascii="楷体_GB2312" w:eastAsia="楷体_GB2312" w:hint="eastAsia"/>
          <w:b w:val="0"/>
          <w:sz w:val="32"/>
        </w:rPr>
      </w:pPr>
      <w:bookmarkStart w:id="38" w:name="_Toc184138056"/>
      <w:r w:rsidRPr="003A54FC">
        <w:rPr>
          <w:rFonts w:ascii="楷体_GB2312" w:eastAsia="楷体_GB2312" w:hint="eastAsia"/>
          <w:b w:val="0"/>
          <w:sz w:val="32"/>
        </w:rPr>
        <w:lastRenderedPageBreak/>
        <w:t>（三）</w:t>
      </w:r>
      <w:r w:rsidR="005118B6" w:rsidRPr="003A54FC">
        <w:rPr>
          <w:rFonts w:ascii="楷体_GB2312" w:eastAsia="楷体_GB2312" w:hint="eastAsia"/>
          <w:b w:val="0"/>
          <w:sz w:val="32"/>
        </w:rPr>
        <w:t>实际就餐天数</w:t>
      </w:r>
      <w:r w:rsidR="00EC02B7">
        <w:rPr>
          <w:rFonts w:ascii="楷体_GB2312" w:eastAsia="楷体_GB2312" w:hint="eastAsia"/>
          <w:b w:val="0"/>
          <w:sz w:val="32"/>
        </w:rPr>
        <w:t>与</w:t>
      </w:r>
      <w:r w:rsidR="005118B6" w:rsidRPr="003A54FC">
        <w:rPr>
          <w:rFonts w:ascii="楷体_GB2312" w:eastAsia="楷体_GB2312" w:hint="eastAsia"/>
          <w:b w:val="0"/>
          <w:sz w:val="32"/>
        </w:rPr>
        <w:t>结算</w:t>
      </w:r>
      <w:r w:rsidR="00855542" w:rsidRPr="003A54FC">
        <w:rPr>
          <w:rFonts w:ascii="楷体_GB2312" w:eastAsia="楷体_GB2312" w:hint="eastAsia"/>
          <w:b w:val="0"/>
          <w:sz w:val="32"/>
        </w:rPr>
        <w:t>天数</w:t>
      </w:r>
      <w:r w:rsidR="005118B6" w:rsidRPr="003A54FC">
        <w:rPr>
          <w:rFonts w:ascii="楷体_GB2312" w:eastAsia="楷体_GB2312" w:hint="eastAsia"/>
          <w:b w:val="0"/>
          <w:sz w:val="32"/>
        </w:rPr>
        <w:t>不一致。</w:t>
      </w:r>
      <w:bookmarkEnd w:id="38"/>
    </w:p>
    <w:p w14:paraId="1AEA4F22" w14:textId="63135870" w:rsidR="00E80D5A" w:rsidRPr="004D74CD" w:rsidRDefault="0056446B" w:rsidP="00050033">
      <w:pPr>
        <w:spacing w:line="560" w:lineRule="exact"/>
        <w:ind w:firstLineChars="200" w:firstLine="640"/>
        <w:rPr>
          <w:rFonts w:ascii="仿宋_GB2312" w:eastAsia="仿宋_GB2312" w:hAnsi="楷体" w:cs="仿宋" w:hint="eastAsia"/>
          <w:bCs/>
          <w:sz w:val="32"/>
          <w:szCs w:val="32"/>
        </w:rPr>
      </w:pPr>
      <w:r w:rsidRPr="0056446B">
        <w:rPr>
          <w:rFonts w:ascii="仿宋_GB2312" w:eastAsia="仿宋_GB2312" w:hAnsi="楷体" w:cs="仿宋" w:hint="eastAsia"/>
          <w:bCs/>
          <w:sz w:val="32"/>
          <w:szCs w:val="32"/>
        </w:rPr>
        <w:t>仁和</w:t>
      </w:r>
      <w:r w:rsidR="00855542" w:rsidRPr="004D74CD">
        <w:rPr>
          <w:rFonts w:ascii="仿宋_GB2312" w:eastAsia="仿宋_GB2312" w:hAnsi="楷体" w:cs="仿宋" w:hint="eastAsia"/>
          <w:bCs/>
          <w:sz w:val="32"/>
          <w:szCs w:val="32"/>
        </w:rPr>
        <w:t>思源实验学校</w:t>
      </w:r>
      <w:r w:rsidR="00106A68" w:rsidRPr="004D74CD">
        <w:rPr>
          <w:rFonts w:ascii="仿宋_GB2312" w:eastAsia="仿宋_GB2312" w:hAnsi="楷体" w:cs="仿宋" w:hint="eastAsia"/>
          <w:bCs/>
          <w:sz w:val="32"/>
          <w:szCs w:val="32"/>
        </w:rPr>
        <w:t>部分学生因请假没有吃营养餐</w:t>
      </w:r>
      <w:r w:rsidR="00325F58" w:rsidRPr="004D74CD">
        <w:rPr>
          <w:rFonts w:ascii="仿宋_GB2312" w:eastAsia="仿宋_GB2312" w:hAnsi="楷体" w:cs="仿宋" w:hint="eastAsia"/>
          <w:bCs/>
          <w:sz w:val="32"/>
          <w:szCs w:val="32"/>
        </w:rPr>
        <w:t>，在学期末结算营养餐</w:t>
      </w:r>
      <w:r w:rsidR="004A1B0E" w:rsidRPr="004D74CD">
        <w:rPr>
          <w:rFonts w:ascii="仿宋_GB2312" w:eastAsia="仿宋_GB2312" w:hAnsi="楷体" w:cs="仿宋" w:hint="eastAsia"/>
          <w:bCs/>
          <w:sz w:val="32"/>
          <w:szCs w:val="32"/>
        </w:rPr>
        <w:t>金额</w:t>
      </w:r>
      <w:r w:rsidR="00325F58" w:rsidRPr="004D74CD">
        <w:rPr>
          <w:rFonts w:ascii="仿宋_GB2312" w:eastAsia="仿宋_GB2312" w:hAnsi="楷体" w:cs="仿宋" w:hint="eastAsia"/>
          <w:bCs/>
          <w:sz w:val="32"/>
          <w:szCs w:val="32"/>
        </w:rPr>
        <w:t>时没有将请假同学的天数进行扣减</w:t>
      </w:r>
      <w:r w:rsidR="004A1B0E" w:rsidRPr="004D74CD">
        <w:rPr>
          <w:rFonts w:ascii="仿宋_GB2312" w:eastAsia="仿宋_GB2312" w:hAnsi="楷体" w:cs="仿宋" w:hint="eastAsia"/>
          <w:bCs/>
          <w:sz w:val="32"/>
          <w:szCs w:val="32"/>
        </w:rPr>
        <w:t>。实际营养餐支出比结算营养餐金额</w:t>
      </w:r>
      <w:r w:rsidR="00A20A27" w:rsidRPr="004D74CD">
        <w:rPr>
          <w:rFonts w:ascii="仿宋_GB2312" w:eastAsia="仿宋_GB2312" w:hAnsi="楷体" w:cs="仿宋" w:hint="eastAsia"/>
          <w:bCs/>
          <w:sz w:val="32"/>
          <w:szCs w:val="32"/>
        </w:rPr>
        <w:t>少。</w:t>
      </w:r>
    </w:p>
    <w:p w14:paraId="2E4461EF" w14:textId="77777777" w:rsidR="0056446B" w:rsidRPr="003A54FC" w:rsidRDefault="001909A4" w:rsidP="003A54FC">
      <w:pPr>
        <w:pStyle w:val="3"/>
        <w:spacing w:before="0" w:after="0" w:line="560" w:lineRule="exact"/>
        <w:ind w:firstLineChars="200" w:firstLine="640"/>
        <w:rPr>
          <w:rFonts w:ascii="楷体_GB2312" w:eastAsia="楷体_GB2312" w:hint="eastAsia"/>
          <w:b w:val="0"/>
          <w:sz w:val="32"/>
        </w:rPr>
      </w:pPr>
      <w:bookmarkStart w:id="39" w:name="_Toc184138057"/>
      <w:r w:rsidRPr="003A54FC">
        <w:rPr>
          <w:rFonts w:ascii="楷体_GB2312" w:eastAsia="楷体_GB2312" w:hint="eastAsia"/>
          <w:b w:val="0"/>
          <w:sz w:val="32"/>
        </w:rPr>
        <w:t>（四）</w:t>
      </w:r>
      <w:r w:rsidR="005903E6" w:rsidRPr="003A54FC">
        <w:rPr>
          <w:rFonts w:ascii="楷体_GB2312" w:eastAsia="楷体_GB2312" w:hint="eastAsia"/>
          <w:b w:val="0"/>
          <w:sz w:val="32"/>
        </w:rPr>
        <w:t>补助发放不及时。</w:t>
      </w:r>
      <w:bookmarkEnd w:id="39"/>
    </w:p>
    <w:p w14:paraId="0E005BAD" w14:textId="18AFA5FA" w:rsidR="005903E6" w:rsidRPr="004D74CD" w:rsidRDefault="00463761" w:rsidP="00050033">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cs="仿宋" w:hint="eastAsia"/>
          <w:bCs/>
          <w:sz w:val="32"/>
          <w:szCs w:val="32"/>
        </w:rPr>
        <w:t>根据《攀枝花市仁和区财政局关于下达2023年城乡义务教育补助的通知》（攀仁财资教〔2023〕5号）2023年中央与省级营养改善计划补助资金已经下达到仁和区，能够覆盖2023年春季学期各义务教育阶段学校营养餐补助资金量。查阅</w:t>
      </w:r>
      <w:r w:rsidR="00D60AE1">
        <w:rPr>
          <w:rFonts w:ascii="仿宋_GB2312" w:eastAsia="仿宋_GB2312" w:hAnsi="楷体" w:cs="仿宋" w:hint="eastAsia"/>
          <w:bCs/>
          <w:sz w:val="32"/>
          <w:szCs w:val="32"/>
        </w:rPr>
        <w:t>仁和</w:t>
      </w:r>
      <w:r w:rsidRPr="004D74CD">
        <w:rPr>
          <w:rFonts w:ascii="仿宋_GB2312" w:eastAsia="仿宋_GB2312" w:hAnsi="楷体" w:cs="仿宋" w:hint="eastAsia"/>
          <w:bCs/>
          <w:sz w:val="32"/>
          <w:szCs w:val="32"/>
        </w:rPr>
        <w:t>区教体局凭证，</w:t>
      </w:r>
      <w:r w:rsidR="005903E6" w:rsidRPr="004D74CD">
        <w:rPr>
          <w:rFonts w:ascii="仿宋_GB2312" w:eastAsia="仿宋_GB2312" w:hAnsi="楷体" w:cs="仿宋" w:hint="eastAsia"/>
          <w:bCs/>
          <w:sz w:val="32"/>
          <w:szCs w:val="32"/>
        </w:rPr>
        <w:t>2023年春季学期农村义务教育营养改善计划补助资金</w:t>
      </w:r>
      <w:r w:rsidRPr="004D74CD">
        <w:rPr>
          <w:rFonts w:ascii="仿宋_GB2312" w:eastAsia="仿宋_GB2312" w:hAnsi="楷体" w:cs="仿宋" w:hint="eastAsia"/>
          <w:bCs/>
          <w:sz w:val="32"/>
          <w:szCs w:val="32"/>
        </w:rPr>
        <w:t>三次发放，分别是2023年6月，2023年10月和2023年12月，</w:t>
      </w:r>
      <w:r w:rsidR="00B91E99" w:rsidRPr="004D74CD">
        <w:rPr>
          <w:rFonts w:ascii="仿宋_GB2312" w:eastAsia="仿宋_GB2312" w:hAnsi="楷体" w:cs="仿宋" w:hint="eastAsia"/>
          <w:bCs/>
          <w:sz w:val="32"/>
          <w:szCs w:val="32"/>
        </w:rPr>
        <w:t>资金没有及时拨付到各学校</w:t>
      </w:r>
      <w:r w:rsidR="000674D1" w:rsidRPr="004D74CD">
        <w:rPr>
          <w:rFonts w:ascii="仿宋_GB2312" w:eastAsia="仿宋_GB2312" w:hAnsi="楷体" w:cs="仿宋" w:hint="eastAsia"/>
          <w:bCs/>
          <w:sz w:val="32"/>
          <w:szCs w:val="32"/>
        </w:rPr>
        <w:t>。</w:t>
      </w:r>
    </w:p>
    <w:p w14:paraId="628E3FBD" w14:textId="77777777" w:rsidR="0056446B" w:rsidRPr="003A54FC" w:rsidRDefault="001909A4" w:rsidP="003A54FC">
      <w:pPr>
        <w:pStyle w:val="3"/>
        <w:spacing w:before="0" w:after="0" w:line="560" w:lineRule="exact"/>
        <w:ind w:firstLineChars="200" w:firstLine="640"/>
        <w:rPr>
          <w:rFonts w:ascii="楷体_GB2312" w:eastAsia="楷体_GB2312" w:hint="eastAsia"/>
          <w:b w:val="0"/>
          <w:sz w:val="32"/>
        </w:rPr>
      </w:pPr>
      <w:bookmarkStart w:id="40" w:name="_Toc184138058"/>
      <w:r w:rsidRPr="003A54FC">
        <w:rPr>
          <w:rFonts w:ascii="楷体_GB2312" w:eastAsia="楷体_GB2312" w:hint="eastAsia"/>
          <w:b w:val="0"/>
          <w:sz w:val="32"/>
        </w:rPr>
        <w:t>（五）</w:t>
      </w:r>
      <w:r w:rsidR="00E94965" w:rsidRPr="003A54FC">
        <w:rPr>
          <w:rFonts w:ascii="楷体_GB2312" w:eastAsia="楷体_GB2312" w:hint="eastAsia"/>
          <w:b w:val="0"/>
          <w:sz w:val="32"/>
        </w:rPr>
        <w:t>截留资金，结余资金未上缴财政或扣减。</w:t>
      </w:r>
      <w:bookmarkEnd w:id="40"/>
    </w:p>
    <w:p w14:paraId="1607828A" w14:textId="1F4743EC" w:rsidR="00E94965" w:rsidRPr="004D74CD" w:rsidRDefault="0056446B" w:rsidP="00050033">
      <w:pPr>
        <w:spacing w:line="560" w:lineRule="exact"/>
        <w:ind w:firstLineChars="200" w:firstLine="640"/>
        <w:rPr>
          <w:rFonts w:ascii="仿宋_GB2312" w:eastAsia="仿宋_GB2312" w:hAnsi="楷体" w:cs="仿宋" w:hint="eastAsia"/>
          <w:bCs/>
          <w:sz w:val="32"/>
          <w:szCs w:val="32"/>
        </w:rPr>
      </w:pPr>
      <w:r>
        <w:rPr>
          <w:rFonts w:ascii="仿宋_GB2312" w:eastAsia="仿宋_GB2312" w:hAnsi="楷体" w:hint="eastAsia"/>
          <w:bCs/>
          <w:sz w:val="32"/>
          <w:szCs w:val="32"/>
        </w:rPr>
        <w:t>部分</w:t>
      </w:r>
      <w:r w:rsidR="00E94965" w:rsidRPr="004D74CD">
        <w:rPr>
          <w:rFonts w:ascii="仿宋_GB2312" w:eastAsia="仿宋_GB2312" w:hAnsi="楷体" w:hint="eastAsia"/>
          <w:bCs/>
          <w:sz w:val="32"/>
          <w:szCs w:val="32"/>
        </w:rPr>
        <w:t>学校</w:t>
      </w:r>
      <w:r>
        <w:rPr>
          <w:rFonts w:ascii="仿宋_GB2312" w:eastAsia="仿宋_GB2312" w:hAnsi="楷体" w:hint="eastAsia"/>
          <w:bCs/>
          <w:sz w:val="32"/>
          <w:szCs w:val="32"/>
        </w:rPr>
        <w:t>有</w:t>
      </w:r>
      <w:r w:rsidR="00E94965" w:rsidRPr="004D74CD">
        <w:rPr>
          <w:rFonts w:ascii="仿宋_GB2312" w:eastAsia="仿宋_GB2312" w:hAnsi="楷体" w:hint="eastAsia"/>
          <w:bCs/>
          <w:sz w:val="32"/>
          <w:szCs w:val="32"/>
        </w:rPr>
        <w:t>截留营养膳食补助资金情况，例如大河中学食堂于2022年从私人手中收回食堂自主经营，截止2022年2月有营养膳食补助资金220,040.00元，在与学校领导沟通中得知，在2022年至2023年，下发的营养膳食补助资金未扣减2022年3月的结余资金或上缴财政。</w:t>
      </w:r>
    </w:p>
    <w:p w14:paraId="1D513FBA" w14:textId="64E8F9A8" w:rsidR="000660C4" w:rsidRPr="00B76D0D" w:rsidRDefault="00281287" w:rsidP="00050033">
      <w:pPr>
        <w:pStyle w:val="2"/>
        <w:spacing w:before="0" w:after="0" w:line="560" w:lineRule="exact"/>
        <w:ind w:firstLineChars="200" w:firstLine="640"/>
        <w:rPr>
          <w:rFonts w:ascii="黑体" w:eastAsia="黑体" w:hAnsi="黑体" w:hint="eastAsia"/>
          <w:b w:val="0"/>
          <w:bCs w:val="0"/>
        </w:rPr>
      </w:pPr>
      <w:bookmarkStart w:id="41" w:name="_Toc184138059"/>
      <w:r>
        <w:rPr>
          <w:rFonts w:ascii="黑体" w:eastAsia="黑体" w:hAnsi="黑体" w:hint="eastAsia"/>
          <w:b w:val="0"/>
          <w:bCs w:val="0"/>
        </w:rPr>
        <w:t>六</w:t>
      </w:r>
      <w:r w:rsidR="00CC7CA4" w:rsidRPr="00B76D0D">
        <w:rPr>
          <w:rFonts w:ascii="黑体" w:eastAsia="黑体" w:hAnsi="黑体" w:hint="eastAsia"/>
          <w:b w:val="0"/>
          <w:bCs w:val="0"/>
        </w:rPr>
        <w:t>、相关措施建议</w:t>
      </w:r>
      <w:bookmarkEnd w:id="41"/>
    </w:p>
    <w:p w14:paraId="077113BD" w14:textId="05F84C89" w:rsidR="00EC02B7" w:rsidRDefault="001909A4" w:rsidP="00EC02B7">
      <w:pPr>
        <w:pStyle w:val="3"/>
        <w:spacing w:before="0" w:after="0" w:line="560" w:lineRule="exact"/>
        <w:ind w:firstLineChars="200" w:firstLine="640"/>
        <w:rPr>
          <w:rFonts w:ascii="仿宋_GB2312" w:eastAsia="仿宋_GB2312" w:hAnsi="楷体" w:cs="仿宋" w:hint="eastAsia"/>
          <w:bCs/>
          <w:color w:val="FF0000"/>
          <w:sz w:val="32"/>
        </w:rPr>
      </w:pPr>
      <w:bookmarkStart w:id="42" w:name="_Toc184138060"/>
      <w:r w:rsidRPr="00EC02B7">
        <w:rPr>
          <w:rFonts w:ascii="楷体_GB2312" w:eastAsia="楷体_GB2312" w:hint="eastAsia"/>
          <w:b w:val="0"/>
          <w:sz w:val="32"/>
        </w:rPr>
        <w:t>（一）</w:t>
      </w:r>
      <w:r w:rsidR="00EC02B7" w:rsidRPr="00EC02B7">
        <w:rPr>
          <w:rFonts w:ascii="楷体_GB2312" w:eastAsia="楷体_GB2312" w:hint="eastAsia"/>
          <w:b w:val="0"/>
          <w:sz w:val="32"/>
        </w:rPr>
        <w:t>加强政策执行，提升农村学生营养改善计划效果</w:t>
      </w:r>
      <w:r w:rsidR="00EC02B7">
        <w:rPr>
          <w:rFonts w:ascii="楷体_GB2312" w:eastAsia="楷体_GB2312" w:hint="eastAsia"/>
          <w:b w:val="0"/>
          <w:sz w:val="32"/>
        </w:rPr>
        <w:t>。</w:t>
      </w:r>
      <w:bookmarkEnd w:id="42"/>
    </w:p>
    <w:p w14:paraId="02A3B34F" w14:textId="35C9528F" w:rsidR="007B46DB" w:rsidRPr="00091844" w:rsidRDefault="0096489B" w:rsidP="00050033">
      <w:pPr>
        <w:spacing w:line="560" w:lineRule="exact"/>
        <w:ind w:firstLineChars="200" w:firstLine="640"/>
        <w:rPr>
          <w:rFonts w:ascii="仿宋_GB2312" w:eastAsia="仿宋_GB2312" w:hAnsi="楷体" w:cs="仿宋" w:hint="eastAsia"/>
          <w:bCs/>
          <w:color w:val="FF0000"/>
          <w:sz w:val="32"/>
          <w:szCs w:val="32"/>
        </w:rPr>
      </w:pPr>
      <w:r w:rsidRPr="00EC02B7">
        <w:rPr>
          <w:rFonts w:ascii="仿宋_GB2312" w:eastAsia="仿宋_GB2312" w:hAnsi="楷体" w:cs="仿宋" w:hint="eastAsia"/>
          <w:bCs/>
          <w:sz w:val="32"/>
          <w:szCs w:val="32"/>
        </w:rPr>
        <w:t>提升农村义务教育学生营养改善计划的实施效果，需加强供餐管理，严格执行食品出入库制度，增加食堂人员，确保膳食符合政策要求；加强资金使用与管理，设立专门台账，明细核算，优化成本核算流程，严格监管资金流向，确保全</w:t>
      </w:r>
      <w:r w:rsidRPr="00EC02B7">
        <w:rPr>
          <w:rFonts w:ascii="仿宋_GB2312" w:eastAsia="仿宋_GB2312" w:hAnsi="楷体" w:cs="仿宋" w:hint="eastAsia"/>
          <w:bCs/>
          <w:sz w:val="32"/>
          <w:szCs w:val="32"/>
        </w:rPr>
        <w:lastRenderedPageBreak/>
        <w:t>额用于学生营养膳食，并加强对食堂财务的监督；加强采购管理，确保政府采购及非政府采购项目均按规定签订合同并备案；同时，合理分配各级资金，严格按照财政资金承担比例拨付，以保障各校学生的营养膳食需求。</w:t>
      </w:r>
    </w:p>
    <w:p w14:paraId="61ADA4AF" w14:textId="7E06E8C8" w:rsidR="00EC02B7" w:rsidRDefault="001909A4" w:rsidP="00EC02B7">
      <w:pPr>
        <w:pStyle w:val="3"/>
        <w:spacing w:before="0" w:after="0" w:line="560" w:lineRule="exact"/>
        <w:ind w:firstLineChars="200" w:firstLine="640"/>
        <w:rPr>
          <w:rFonts w:ascii="仿宋_GB2312" w:eastAsia="仿宋_GB2312" w:hint="eastAsia"/>
          <w:bCs/>
          <w:color w:val="FF0000"/>
          <w:sz w:val="32"/>
        </w:rPr>
      </w:pPr>
      <w:bookmarkStart w:id="43" w:name="_Toc184138061"/>
      <w:r w:rsidRPr="00EC02B7">
        <w:rPr>
          <w:rFonts w:ascii="楷体_GB2312" w:eastAsia="楷体_GB2312" w:hint="eastAsia"/>
          <w:b w:val="0"/>
          <w:sz w:val="32"/>
        </w:rPr>
        <w:t>（二）</w:t>
      </w:r>
      <w:r w:rsidR="00EC02B7" w:rsidRPr="00EC02B7">
        <w:rPr>
          <w:rFonts w:ascii="楷体_GB2312" w:eastAsia="楷体_GB2312" w:hint="eastAsia"/>
          <w:b w:val="0"/>
          <w:sz w:val="32"/>
        </w:rPr>
        <w:t>严格数据核实与流程管理，确保营养餐数据准确。</w:t>
      </w:r>
      <w:bookmarkEnd w:id="43"/>
    </w:p>
    <w:p w14:paraId="4A37824F" w14:textId="3D6EE0AA" w:rsidR="00995E3E" w:rsidRPr="00091844" w:rsidRDefault="00995E3E" w:rsidP="00050033">
      <w:pPr>
        <w:spacing w:line="560" w:lineRule="exact"/>
        <w:ind w:firstLineChars="200" w:firstLine="640"/>
        <w:rPr>
          <w:rFonts w:ascii="仿宋_GB2312" w:eastAsia="仿宋_GB2312" w:hAnsi="楷体" w:cs="仿宋" w:hint="eastAsia"/>
          <w:bCs/>
          <w:color w:val="FF0000"/>
          <w:sz w:val="32"/>
          <w:szCs w:val="32"/>
        </w:rPr>
      </w:pPr>
      <w:r w:rsidRPr="00EC02B7">
        <w:rPr>
          <w:rFonts w:ascii="仿宋_GB2312" w:eastAsia="仿宋_GB2312" w:hAnsi="楷体" w:cs="仿宋" w:hint="eastAsia"/>
          <w:bCs/>
          <w:sz w:val="32"/>
          <w:szCs w:val="32"/>
        </w:rPr>
        <w:t>建议先立即组织相关人员对数据进行核实，确保清单中的每月就餐天数与发放月份相匹配，并对发现的错误进行及时修正；其次，加强内部管理流程，明确数据录入、审核和校对等环节的责任人和时间节点，确保数据的准确性和完整性；同时，增强数据录入人员的培训和监督，提高其数据处理的准确性和合规意识，避免类似错误再次发生；最后，建议建立长期的数据审核和校对机制。</w:t>
      </w:r>
    </w:p>
    <w:p w14:paraId="4E5B5FBB" w14:textId="77EA5880" w:rsidR="00EC02B7" w:rsidRDefault="001909A4" w:rsidP="00EC02B7">
      <w:pPr>
        <w:pStyle w:val="3"/>
        <w:spacing w:before="0" w:after="0" w:line="560" w:lineRule="exact"/>
        <w:ind w:firstLineChars="200" w:firstLine="640"/>
        <w:rPr>
          <w:rFonts w:ascii="仿宋_GB2312" w:eastAsia="仿宋_GB2312" w:hAnsi="楷体" w:cs="仿宋" w:hint="eastAsia"/>
          <w:bCs/>
          <w:color w:val="FF0000"/>
          <w:sz w:val="32"/>
        </w:rPr>
      </w:pPr>
      <w:bookmarkStart w:id="44" w:name="_Toc184138062"/>
      <w:r w:rsidRPr="00EC02B7">
        <w:rPr>
          <w:rFonts w:ascii="楷体_GB2312" w:eastAsia="楷体_GB2312" w:hint="eastAsia"/>
          <w:b w:val="0"/>
          <w:sz w:val="32"/>
        </w:rPr>
        <w:t>（三）</w:t>
      </w:r>
      <w:r w:rsidR="00EC02B7" w:rsidRPr="00EC02B7">
        <w:rPr>
          <w:rFonts w:ascii="楷体_GB2312" w:eastAsia="楷体_GB2312" w:hint="eastAsia"/>
          <w:b w:val="0"/>
          <w:sz w:val="32"/>
        </w:rPr>
        <w:t>根据实际就餐天数结算，保障营养餐</w:t>
      </w:r>
      <w:r w:rsidR="00AC4278">
        <w:rPr>
          <w:rFonts w:ascii="楷体_GB2312" w:eastAsia="楷体_GB2312" w:hint="eastAsia"/>
          <w:b w:val="0"/>
          <w:sz w:val="32"/>
        </w:rPr>
        <w:t>使用</w:t>
      </w:r>
      <w:r w:rsidR="00EC02B7" w:rsidRPr="00EC02B7">
        <w:rPr>
          <w:rFonts w:ascii="楷体_GB2312" w:eastAsia="楷体_GB2312" w:hint="eastAsia"/>
          <w:b w:val="0"/>
          <w:sz w:val="32"/>
        </w:rPr>
        <w:t>合理</w:t>
      </w:r>
      <w:r w:rsidR="00EC02B7">
        <w:rPr>
          <w:rFonts w:ascii="楷体_GB2312" w:eastAsia="楷体_GB2312" w:hint="eastAsia"/>
          <w:b w:val="0"/>
          <w:sz w:val="32"/>
        </w:rPr>
        <w:t>。</w:t>
      </w:r>
      <w:bookmarkEnd w:id="44"/>
    </w:p>
    <w:p w14:paraId="476C3E87" w14:textId="58263F68" w:rsidR="00E80D5A" w:rsidRPr="00091844" w:rsidRDefault="00866647" w:rsidP="00050033">
      <w:pPr>
        <w:spacing w:line="560" w:lineRule="exact"/>
        <w:ind w:firstLineChars="200" w:firstLine="640"/>
        <w:rPr>
          <w:rFonts w:ascii="仿宋_GB2312" w:eastAsia="仿宋_GB2312" w:hAnsi="楷体" w:cs="仿宋" w:hint="eastAsia"/>
          <w:bCs/>
          <w:color w:val="FF0000"/>
          <w:sz w:val="32"/>
          <w:szCs w:val="32"/>
        </w:rPr>
      </w:pPr>
      <w:r w:rsidRPr="00EC02B7">
        <w:rPr>
          <w:rFonts w:ascii="仿宋_GB2312" w:eastAsia="仿宋_GB2312" w:hAnsi="楷体" w:cs="仿宋" w:hint="eastAsia"/>
          <w:bCs/>
          <w:sz w:val="32"/>
          <w:szCs w:val="32"/>
        </w:rPr>
        <w:t>建议在学期末结算营养餐时，学校应根据学生的实际就餐天数进行结算，而不是简单地按照学期天数进行结算。对于</w:t>
      </w:r>
      <w:r w:rsidR="007C353A" w:rsidRPr="00EC02B7">
        <w:rPr>
          <w:rFonts w:ascii="仿宋_GB2312" w:eastAsia="仿宋_GB2312" w:hAnsi="楷体" w:cs="仿宋" w:hint="eastAsia"/>
          <w:bCs/>
          <w:sz w:val="32"/>
          <w:szCs w:val="32"/>
        </w:rPr>
        <w:t>仁和</w:t>
      </w:r>
      <w:r w:rsidRPr="00EC02B7">
        <w:rPr>
          <w:rFonts w:ascii="仿宋_GB2312" w:eastAsia="仿宋_GB2312" w:hAnsi="楷体" w:cs="仿宋" w:hint="eastAsia"/>
          <w:bCs/>
          <w:sz w:val="32"/>
          <w:szCs w:val="32"/>
        </w:rPr>
        <w:t>思源实验学校，建议学校在结算前对学生的请假记录进行核对，确保结算天数与实际就餐天数一致。</w:t>
      </w:r>
    </w:p>
    <w:p w14:paraId="2B843EF2" w14:textId="74521385" w:rsidR="00EC02B7" w:rsidRPr="00EC02B7" w:rsidRDefault="001909A4" w:rsidP="00EC02B7">
      <w:pPr>
        <w:pStyle w:val="3"/>
        <w:spacing w:before="0" w:after="0" w:line="560" w:lineRule="exact"/>
        <w:ind w:firstLineChars="200" w:firstLine="640"/>
        <w:rPr>
          <w:rFonts w:ascii="仿宋_GB2312" w:eastAsia="仿宋_GB2312" w:hAnsi="楷体" w:cs="仿宋" w:hint="eastAsia"/>
          <w:bCs/>
          <w:sz w:val="32"/>
        </w:rPr>
      </w:pPr>
      <w:bookmarkStart w:id="45" w:name="_Toc184138063"/>
      <w:r w:rsidRPr="00EC02B7">
        <w:rPr>
          <w:rFonts w:ascii="楷体_GB2312" w:eastAsia="楷体_GB2312" w:hint="eastAsia"/>
          <w:b w:val="0"/>
          <w:sz w:val="32"/>
        </w:rPr>
        <w:t>（四）</w:t>
      </w:r>
      <w:r w:rsidR="00EC02B7" w:rsidRPr="00EC02B7">
        <w:rPr>
          <w:rFonts w:ascii="楷体_GB2312" w:eastAsia="楷体_GB2312" w:hint="eastAsia"/>
          <w:b w:val="0"/>
          <w:sz w:val="32"/>
        </w:rPr>
        <w:t>制定明确资金拨付时间表，保障营养餐资金及时</w:t>
      </w:r>
      <w:r w:rsidR="00AC4278">
        <w:rPr>
          <w:rFonts w:ascii="楷体_GB2312" w:eastAsia="楷体_GB2312" w:hint="eastAsia"/>
          <w:b w:val="0"/>
          <w:sz w:val="32"/>
        </w:rPr>
        <w:t>拨付</w:t>
      </w:r>
      <w:r w:rsidR="00EC02B7" w:rsidRPr="00EC02B7">
        <w:rPr>
          <w:rFonts w:ascii="楷体_GB2312" w:eastAsia="楷体_GB2312" w:hint="eastAsia"/>
          <w:b w:val="0"/>
          <w:sz w:val="32"/>
        </w:rPr>
        <w:t>到位。</w:t>
      </w:r>
      <w:bookmarkEnd w:id="45"/>
    </w:p>
    <w:p w14:paraId="471B148A" w14:textId="1B0BB750" w:rsidR="00B91E99" w:rsidRPr="00091844" w:rsidRDefault="006B391B" w:rsidP="00050033">
      <w:pPr>
        <w:spacing w:line="560" w:lineRule="exact"/>
        <w:ind w:firstLineChars="200" w:firstLine="640"/>
        <w:rPr>
          <w:rFonts w:ascii="仿宋_GB2312" w:eastAsia="仿宋_GB2312" w:hAnsi="楷体" w:cs="仿宋" w:hint="eastAsia"/>
          <w:bCs/>
          <w:color w:val="FF0000"/>
          <w:sz w:val="32"/>
          <w:szCs w:val="32"/>
        </w:rPr>
      </w:pPr>
      <w:r w:rsidRPr="00EC02B7">
        <w:rPr>
          <w:rFonts w:ascii="仿宋_GB2312" w:eastAsia="仿宋_GB2312" w:hAnsi="楷体" w:cs="仿宋" w:hint="eastAsia"/>
          <w:bCs/>
          <w:sz w:val="32"/>
          <w:szCs w:val="32"/>
        </w:rPr>
        <w:t>建议制定明确的资金拨付时间表。确保资金在每学期初或每月固定日期前拨付到位，避免资金滞留和延误。将资金拨付的及时性纳入相关部门的绩效考核指标中，对于拨付不及时的情况纳入年终考核成绩。同时，加强内部和外部的监督力度，确保资金拨付的合规性和有效性。</w:t>
      </w:r>
    </w:p>
    <w:p w14:paraId="539A7399" w14:textId="21C207BC" w:rsidR="000E3F4A" w:rsidRPr="00B76D0D" w:rsidRDefault="00281287" w:rsidP="00050033">
      <w:pPr>
        <w:pStyle w:val="2"/>
        <w:spacing w:before="0" w:after="0" w:line="560" w:lineRule="exact"/>
        <w:ind w:firstLineChars="200" w:firstLine="640"/>
        <w:rPr>
          <w:rFonts w:ascii="黑体" w:eastAsia="黑体" w:hAnsi="黑体" w:hint="eastAsia"/>
          <w:b w:val="0"/>
          <w:bCs w:val="0"/>
        </w:rPr>
      </w:pPr>
      <w:bookmarkStart w:id="46" w:name="_Toc180396436"/>
      <w:bookmarkStart w:id="47" w:name="_Toc184138064"/>
      <w:r>
        <w:rPr>
          <w:rFonts w:ascii="黑体" w:eastAsia="黑体" w:hAnsi="黑体" w:hint="eastAsia"/>
          <w:b w:val="0"/>
          <w:bCs w:val="0"/>
        </w:rPr>
        <w:lastRenderedPageBreak/>
        <w:t>七</w:t>
      </w:r>
      <w:r w:rsidR="000E3F4A" w:rsidRPr="00B76D0D">
        <w:rPr>
          <w:rFonts w:ascii="黑体" w:eastAsia="黑体" w:hAnsi="黑体" w:hint="eastAsia"/>
          <w:b w:val="0"/>
          <w:bCs w:val="0"/>
        </w:rPr>
        <w:t>、其他说明事项</w:t>
      </w:r>
      <w:bookmarkEnd w:id="46"/>
      <w:bookmarkEnd w:id="47"/>
    </w:p>
    <w:p w14:paraId="67519EE7" w14:textId="24B0DEE8" w:rsidR="000E3F4A" w:rsidRPr="003A54FC" w:rsidRDefault="000E3F4A" w:rsidP="003A54FC">
      <w:pPr>
        <w:pStyle w:val="3"/>
        <w:spacing w:before="0" w:after="0" w:line="560" w:lineRule="exact"/>
        <w:ind w:firstLineChars="200" w:firstLine="640"/>
        <w:rPr>
          <w:rFonts w:ascii="楷体_GB2312" w:eastAsia="楷体_GB2312" w:hint="eastAsia"/>
          <w:b w:val="0"/>
          <w:sz w:val="32"/>
        </w:rPr>
      </w:pPr>
      <w:bookmarkStart w:id="48" w:name="_Toc180119845"/>
      <w:bookmarkStart w:id="49" w:name="_Toc180396437"/>
      <w:bookmarkStart w:id="50" w:name="_Hlk180314043"/>
      <w:bookmarkStart w:id="51" w:name="_Toc184138065"/>
      <w:r w:rsidRPr="003A54FC">
        <w:rPr>
          <w:rFonts w:ascii="楷体_GB2312" w:eastAsia="楷体_GB2312" w:hint="eastAsia"/>
          <w:b w:val="0"/>
          <w:sz w:val="32"/>
        </w:rPr>
        <w:t>（一）评价责任的说明</w:t>
      </w:r>
      <w:bookmarkEnd w:id="48"/>
      <w:bookmarkEnd w:id="49"/>
      <w:r w:rsidR="00B717AE" w:rsidRPr="003A54FC">
        <w:rPr>
          <w:rFonts w:ascii="楷体_GB2312" w:eastAsia="楷体_GB2312" w:hint="eastAsia"/>
          <w:b w:val="0"/>
          <w:sz w:val="32"/>
        </w:rPr>
        <w:t>。</w:t>
      </w:r>
      <w:bookmarkEnd w:id="51"/>
    </w:p>
    <w:p w14:paraId="4149FA74" w14:textId="468CD54F" w:rsidR="000E3F4A" w:rsidRPr="004D74CD" w:rsidRDefault="002805F6" w:rsidP="00050033">
      <w:pPr>
        <w:spacing w:line="560" w:lineRule="exact"/>
        <w:ind w:right="320" w:firstLineChars="200" w:firstLine="640"/>
        <w:rPr>
          <w:rFonts w:ascii="仿宋_GB2312" w:eastAsia="仿宋_GB2312" w:hAnsi="楷体" w:hint="eastAsia"/>
          <w:bCs/>
          <w:sz w:val="32"/>
          <w:szCs w:val="32"/>
        </w:rPr>
      </w:pPr>
      <w:r w:rsidRPr="002805F6">
        <w:rPr>
          <w:rFonts w:ascii="仿宋_GB2312" w:eastAsia="仿宋_GB2312" w:hAnsi="楷体" w:hint="eastAsia"/>
          <w:bCs/>
          <w:sz w:val="32"/>
          <w:szCs w:val="32"/>
        </w:rPr>
        <w:t>本次绩效评价基于项目实施单位提供的项目相关资料，项目的合法性、真实性由项目实施单位负责。绩效评价报告仅对所载明的内容负责。</w:t>
      </w:r>
    </w:p>
    <w:p w14:paraId="4E1A1B9E" w14:textId="3064295F" w:rsidR="000E3F4A" w:rsidRPr="003A54FC" w:rsidRDefault="000E3F4A" w:rsidP="003A54FC">
      <w:pPr>
        <w:pStyle w:val="3"/>
        <w:spacing w:before="0" w:after="0" w:line="560" w:lineRule="exact"/>
        <w:ind w:firstLineChars="200" w:firstLine="640"/>
        <w:rPr>
          <w:rFonts w:ascii="楷体_GB2312" w:eastAsia="楷体_GB2312" w:hint="eastAsia"/>
          <w:b w:val="0"/>
          <w:sz w:val="32"/>
        </w:rPr>
      </w:pPr>
      <w:bookmarkStart w:id="52" w:name="_Toc180119846"/>
      <w:bookmarkStart w:id="53" w:name="_Toc180396438"/>
      <w:bookmarkStart w:id="54" w:name="_Toc184138066"/>
      <w:r w:rsidRPr="003A54FC">
        <w:rPr>
          <w:rFonts w:ascii="楷体_GB2312" w:eastAsia="楷体_GB2312" w:hint="eastAsia"/>
          <w:b w:val="0"/>
          <w:sz w:val="32"/>
        </w:rPr>
        <w:t>（二）提示报告使用者的注意事项</w:t>
      </w:r>
      <w:bookmarkEnd w:id="52"/>
      <w:bookmarkEnd w:id="53"/>
      <w:r w:rsidR="00B717AE" w:rsidRPr="003A54FC">
        <w:rPr>
          <w:rFonts w:ascii="楷体_GB2312" w:eastAsia="楷体_GB2312" w:hint="eastAsia"/>
          <w:b w:val="0"/>
          <w:sz w:val="32"/>
        </w:rPr>
        <w:t>。</w:t>
      </w:r>
      <w:bookmarkEnd w:id="54"/>
    </w:p>
    <w:p w14:paraId="5AA25051" w14:textId="4AE3280A" w:rsidR="000E3F4A" w:rsidRPr="004D74CD" w:rsidRDefault="002805F6" w:rsidP="00050033">
      <w:pPr>
        <w:spacing w:line="560" w:lineRule="exact"/>
        <w:ind w:right="320" w:firstLineChars="200" w:firstLine="640"/>
        <w:rPr>
          <w:rFonts w:ascii="仿宋_GB2312" w:eastAsia="仿宋_GB2312" w:hAnsi="楷体" w:hint="eastAsia"/>
          <w:bCs/>
          <w:sz w:val="32"/>
          <w:szCs w:val="32"/>
        </w:rPr>
      </w:pPr>
      <w:r w:rsidRPr="002805F6">
        <w:rPr>
          <w:rFonts w:ascii="仿宋_GB2312" w:eastAsia="仿宋_GB2312" w:hAnsi="楷体" w:hint="eastAsia"/>
          <w:bCs/>
          <w:sz w:val="32"/>
          <w:szCs w:val="32"/>
        </w:rPr>
        <w:t>本绩效评价报告仅供委托方使用，未经许可不得擅自摘抄、引用或披露，法律法规另有规定除外。</w:t>
      </w:r>
    </w:p>
    <w:p w14:paraId="1FF01E0D" w14:textId="77777777" w:rsidR="000E3F4A" w:rsidRPr="004D74CD" w:rsidRDefault="000E3F4A" w:rsidP="00B717AE">
      <w:pPr>
        <w:spacing w:line="560" w:lineRule="exact"/>
        <w:ind w:right="320" w:firstLineChars="200" w:firstLine="640"/>
        <w:rPr>
          <w:rFonts w:ascii="仿宋_GB2312" w:eastAsia="仿宋_GB2312" w:hAnsi="楷体" w:hint="eastAsia"/>
          <w:bCs/>
          <w:sz w:val="32"/>
          <w:szCs w:val="32"/>
        </w:rPr>
      </w:pPr>
      <w:r w:rsidRPr="004D74CD">
        <w:rPr>
          <w:rFonts w:ascii="仿宋_GB2312" w:eastAsia="仿宋_GB2312" w:hAnsi="楷体" w:hint="eastAsia"/>
          <w:bCs/>
          <w:sz w:val="32"/>
          <w:szCs w:val="32"/>
        </w:rPr>
        <w:t>附件1：项目支出绩效评价指标体系</w:t>
      </w:r>
    </w:p>
    <w:p w14:paraId="59BD9E68" w14:textId="77777777" w:rsidR="000E3F4A" w:rsidRPr="004D74CD" w:rsidRDefault="000E3F4A" w:rsidP="00B717AE">
      <w:pPr>
        <w:spacing w:line="560" w:lineRule="exact"/>
        <w:ind w:firstLineChars="200" w:firstLine="640"/>
        <w:rPr>
          <w:rFonts w:ascii="仿宋_GB2312" w:eastAsia="仿宋_GB2312" w:hAnsi="楷体" w:cs="仿宋" w:hint="eastAsia"/>
          <w:bCs/>
          <w:sz w:val="32"/>
          <w:szCs w:val="32"/>
        </w:rPr>
      </w:pPr>
      <w:r w:rsidRPr="004D74CD">
        <w:rPr>
          <w:rFonts w:ascii="仿宋_GB2312" w:eastAsia="仿宋_GB2312" w:hAnsi="楷体" w:hint="eastAsia"/>
          <w:bCs/>
          <w:sz w:val="32"/>
          <w:szCs w:val="32"/>
        </w:rPr>
        <w:t>附件2：满意度调查问卷</w:t>
      </w:r>
      <w:bookmarkEnd w:id="50"/>
    </w:p>
    <w:p w14:paraId="7F39F43B" w14:textId="77777777" w:rsidR="000E3F4A" w:rsidRPr="007B46DB" w:rsidRDefault="000E3F4A" w:rsidP="00A54161">
      <w:pPr>
        <w:ind w:firstLineChars="200" w:firstLine="560"/>
        <w:rPr>
          <w:rFonts w:ascii="楷体" w:eastAsia="楷体" w:hAnsi="楷体" w:cs="仿宋" w:hint="eastAsia"/>
          <w:sz w:val="28"/>
          <w:szCs w:val="28"/>
        </w:rPr>
      </w:pPr>
    </w:p>
    <w:sectPr w:rsidR="000E3F4A" w:rsidRPr="007B46DB" w:rsidSect="00CC5B78">
      <w:headerReference w:type="default" r:id="rId8"/>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43CB2" w14:textId="77777777" w:rsidR="00EE792F" w:rsidRDefault="00EE792F" w:rsidP="00E343B1">
      <w:pPr>
        <w:rPr>
          <w:rFonts w:hint="eastAsia"/>
        </w:rPr>
      </w:pPr>
      <w:r>
        <w:separator/>
      </w:r>
    </w:p>
  </w:endnote>
  <w:endnote w:type="continuationSeparator" w:id="0">
    <w:p w14:paraId="1E529968" w14:textId="77777777" w:rsidR="00EE792F" w:rsidRDefault="00EE792F" w:rsidP="00E343B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iti SC">
    <w:altName w:val="微软雅黑"/>
    <w:charset w:val="86"/>
    <w:family w:val="auto"/>
    <w:pitch w:val="default"/>
    <w:sig w:usb0="00000000" w:usb1="00000000" w:usb2="00000016" w:usb3="00000000" w:csb0="0004001F" w:csb1="00000000"/>
  </w:font>
  <w:font w:name="KAITI SC BLACK">
    <w:altName w:val="微软雅黑"/>
    <w:charset w:val="86"/>
    <w:family w:val="auto"/>
    <w:pitch w:val="default"/>
    <w:sig w:usb0="00000000" w:usb1="00000000" w:usb2="00000016" w:usb3="00000000" w:csb0="0004001F" w:csb1="00000000"/>
  </w:font>
  <w:font w:name="Times New Roman (正文 CS 字体)">
    <w:altName w:val="宋体"/>
    <w:charset w:val="86"/>
    <w:family w:val="roman"/>
    <w:pitch w:val="default"/>
  </w:font>
  <w:font w:name="仿宋_GB2312">
    <w:altName w:val="微软雅黑"/>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0688525"/>
      <w:docPartObj>
        <w:docPartGallery w:val="Page Numbers (Bottom of Page)"/>
        <w:docPartUnique/>
      </w:docPartObj>
    </w:sdtPr>
    <w:sdtContent>
      <w:p w14:paraId="62848DD9" w14:textId="2530EAF8" w:rsidR="00450C50" w:rsidRPr="004A053F" w:rsidRDefault="00D62BE4" w:rsidP="004A053F">
        <w:pPr>
          <w:pStyle w:val="a7"/>
          <w:jc w:val="center"/>
          <w:rPr>
            <w:rFonts w:hint="eastAsia"/>
            <w:sz w:val="21"/>
            <w:szCs w:val="24"/>
          </w:rPr>
        </w:pPr>
        <w:r>
          <w:fldChar w:fldCharType="begin"/>
        </w:r>
        <w:r>
          <w:instrText>PAGE   \* MERGEFORMAT</w:instrText>
        </w:r>
        <w:r>
          <w:fldChar w:fldCharType="separate"/>
        </w:r>
        <w:r>
          <w:t>- 159 -</w:t>
        </w:r>
        <w:r>
          <w:fldChar w:fldCharType="end"/>
        </w:r>
      </w:p>
    </w:sdtContent>
  </w:sdt>
  <w:p w14:paraId="58839ABA" w14:textId="77777777" w:rsidR="00450C50" w:rsidRDefault="00450C50">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640FE" w14:textId="77777777" w:rsidR="00EE792F" w:rsidRDefault="00EE792F" w:rsidP="00E343B1">
      <w:pPr>
        <w:rPr>
          <w:rFonts w:hint="eastAsia"/>
        </w:rPr>
      </w:pPr>
      <w:r>
        <w:separator/>
      </w:r>
    </w:p>
  </w:footnote>
  <w:footnote w:type="continuationSeparator" w:id="0">
    <w:p w14:paraId="6BAA3C80" w14:textId="77777777" w:rsidR="00EE792F" w:rsidRDefault="00EE792F" w:rsidP="00E343B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D4669" w14:textId="2F38B623" w:rsidR="00450C50" w:rsidRDefault="00F23FF0" w:rsidP="004A053F">
    <w:pPr>
      <w:pStyle w:val="a9"/>
      <w:rPr>
        <w:rFonts w:hint="eastAsia"/>
      </w:rPr>
    </w:pPr>
    <w:r w:rsidRPr="007A49E5">
      <w:rPr>
        <w:noProof/>
        <w:sz w:val="24"/>
        <w:szCs w:val="21"/>
      </w:rPr>
      <w:drawing>
        <wp:anchor distT="0" distB="0" distL="114300" distR="114300" simplePos="0" relativeHeight="251659264" behindDoc="0" locked="0" layoutInCell="1" allowOverlap="1" wp14:anchorId="3197382B" wp14:editId="53D2C815">
          <wp:simplePos x="0" y="0"/>
          <wp:positionH relativeFrom="column">
            <wp:posOffset>4069080</wp:posOffset>
          </wp:positionH>
          <wp:positionV relativeFrom="paragraph">
            <wp:posOffset>-60960</wp:posOffset>
          </wp:positionV>
          <wp:extent cx="1106676" cy="380047"/>
          <wp:effectExtent l="0" t="0" r="0" b="1270"/>
          <wp:wrapNone/>
          <wp:docPr id="11" name="图片 11" descr="文本, 白板&#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文本, 白板&#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6676" cy="38004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F05609" w14:textId="77777777" w:rsidR="00450C50" w:rsidRDefault="00450C50">
    <w:pP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D6FF0FE"/>
    <w:multiLevelType w:val="singleLevel"/>
    <w:tmpl w:val="DD6FF0FE"/>
    <w:lvl w:ilvl="0">
      <w:start w:val="1"/>
      <w:numFmt w:val="decimal"/>
      <w:suff w:val="nothing"/>
      <w:lvlText w:val="（%1）"/>
      <w:lvlJc w:val="left"/>
    </w:lvl>
  </w:abstractNum>
  <w:abstractNum w:abstractNumId="1" w15:restartNumberingAfterBreak="0">
    <w:nsid w:val="033071DE"/>
    <w:multiLevelType w:val="hybridMultilevel"/>
    <w:tmpl w:val="6F50E118"/>
    <w:lvl w:ilvl="0" w:tplc="63DC531A">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2" w15:restartNumberingAfterBreak="0">
    <w:nsid w:val="0B155D1D"/>
    <w:multiLevelType w:val="hybridMultilevel"/>
    <w:tmpl w:val="69DCA900"/>
    <w:lvl w:ilvl="0" w:tplc="3F2003B4">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049062C"/>
    <w:multiLevelType w:val="hybridMultilevel"/>
    <w:tmpl w:val="0D640CD6"/>
    <w:lvl w:ilvl="0" w:tplc="1DCA4FF0">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BBD132E"/>
    <w:multiLevelType w:val="hybridMultilevel"/>
    <w:tmpl w:val="7FE2763A"/>
    <w:lvl w:ilvl="0" w:tplc="25EE9480">
      <w:start w:val="1"/>
      <w:numFmt w:val="decimalEnclosedCircle"/>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5" w15:restartNumberingAfterBreak="0">
    <w:nsid w:val="404A2362"/>
    <w:multiLevelType w:val="hybridMultilevel"/>
    <w:tmpl w:val="DC7E6FCE"/>
    <w:lvl w:ilvl="0" w:tplc="2700A73A">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A7410C9"/>
    <w:multiLevelType w:val="multilevel"/>
    <w:tmpl w:val="BA1668F6"/>
    <w:lvl w:ilvl="0">
      <w:start w:val="2"/>
      <w:numFmt w:val="decimal"/>
      <w:lvlText w:val="%1、"/>
      <w:lvlJc w:val="left"/>
      <w:pPr>
        <w:ind w:left="440" w:hanging="440"/>
      </w:pPr>
      <w:rPr>
        <w:rFonts w:hint="default"/>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7" w15:restartNumberingAfterBreak="0">
    <w:nsid w:val="59D33EB6"/>
    <w:multiLevelType w:val="hybridMultilevel"/>
    <w:tmpl w:val="0CFA42EA"/>
    <w:lvl w:ilvl="0" w:tplc="4FCA7B2E">
      <w:start w:val="1"/>
      <w:numFmt w:val="japaneseCounting"/>
      <w:lvlText w:val="（%1）"/>
      <w:lvlJc w:val="left"/>
      <w:pPr>
        <w:ind w:left="930" w:hanging="9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F0936C9"/>
    <w:multiLevelType w:val="hybridMultilevel"/>
    <w:tmpl w:val="49A22924"/>
    <w:lvl w:ilvl="0" w:tplc="9FAAB3C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FEED3BD"/>
    <w:multiLevelType w:val="singleLevel"/>
    <w:tmpl w:val="6FEED3BD"/>
    <w:lvl w:ilvl="0">
      <w:start w:val="1"/>
      <w:numFmt w:val="decimal"/>
      <w:suff w:val="nothing"/>
      <w:lvlText w:val="（%1）"/>
      <w:lvlJc w:val="left"/>
    </w:lvl>
  </w:abstractNum>
  <w:abstractNum w:abstractNumId="10" w15:restartNumberingAfterBreak="0">
    <w:nsid w:val="70216143"/>
    <w:multiLevelType w:val="multilevel"/>
    <w:tmpl w:val="70216143"/>
    <w:lvl w:ilvl="0">
      <w:start w:val="1"/>
      <w:numFmt w:val="japaneseCounting"/>
      <w:lvlText w:val="（%1）"/>
      <w:lvlJc w:val="left"/>
      <w:pPr>
        <w:ind w:left="930" w:hanging="9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763B74CF"/>
    <w:multiLevelType w:val="hybridMultilevel"/>
    <w:tmpl w:val="EAC65EDE"/>
    <w:lvl w:ilvl="0" w:tplc="8AD6CB68">
      <w:start w:val="1"/>
      <w:numFmt w:val="japaneseCounting"/>
      <w:lvlText w:val="%1、"/>
      <w:lvlJc w:val="left"/>
      <w:pPr>
        <w:ind w:left="660" w:hanging="6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7DF6E1D"/>
    <w:multiLevelType w:val="multilevel"/>
    <w:tmpl w:val="77DF6E1D"/>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06802255">
    <w:abstractNumId w:val="12"/>
  </w:num>
  <w:num w:numId="2" w16cid:durableId="1494419503">
    <w:abstractNumId w:val="10"/>
  </w:num>
  <w:num w:numId="3" w16cid:durableId="943807494">
    <w:abstractNumId w:val="0"/>
  </w:num>
  <w:num w:numId="4" w16cid:durableId="1987274468">
    <w:abstractNumId w:val="9"/>
  </w:num>
  <w:num w:numId="5" w16cid:durableId="1436708872">
    <w:abstractNumId w:val="1"/>
  </w:num>
  <w:num w:numId="6" w16cid:durableId="2110927389">
    <w:abstractNumId w:val="6"/>
  </w:num>
  <w:num w:numId="7" w16cid:durableId="592200616">
    <w:abstractNumId w:val="11"/>
  </w:num>
  <w:num w:numId="8" w16cid:durableId="882060321">
    <w:abstractNumId w:val="7"/>
  </w:num>
  <w:num w:numId="9" w16cid:durableId="1497384546">
    <w:abstractNumId w:val="8"/>
  </w:num>
  <w:num w:numId="10" w16cid:durableId="1386879675">
    <w:abstractNumId w:val="2"/>
  </w:num>
  <w:num w:numId="11" w16cid:durableId="913928289">
    <w:abstractNumId w:val="4"/>
  </w:num>
  <w:num w:numId="12" w16cid:durableId="1201436840">
    <w:abstractNumId w:val="3"/>
  </w:num>
  <w:num w:numId="13" w16cid:durableId="1605071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58"/>
    <w:rsid w:val="83FEDB2D"/>
    <w:rsid w:val="9FED1FF3"/>
    <w:rsid w:val="9FFF3422"/>
    <w:rsid w:val="AF7A0621"/>
    <w:rsid w:val="AF8F4B90"/>
    <w:rsid w:val="AFE711C4"/>
    <w:rsid w:val="BC43576E"/>
    <w:rsid w:val="CB6F95A1"/>
    <w:rsid w:val="CCDF23EC"/>
    <w:rsid w:val="D7FF0180"/>
    <w:rsid w:val="F5EF8160"/>
    <w:rsid w:val="FBBF1602"/>
    <w:rsid w:val="FBFC7909"/>
    <w:rsid w:val="FD3BF51C"/>
    <w:rsid w:val="FDF4FCC7"/>
    <w:rsid w:val="FE7D4CF7"/>
    <w:rsid w:val="FEBF3F30"/>
    <w:rsid w:val="FECF9438"/>
    <w:rsid w:val="FEFD6C88"/>
    <w:rsid w:val="FFB299D7"/>
    <w:rsid w:val="FFD6B57F"/>
    <w:rsid w:val="000006DC"/>
    <w:rsid w:val="00000A57"/>
    <w:rsid w:val="00001936"/>
    <w:rsid w:val="00001C76"/>
    <w:rsid w:val="00002855"/>
    <w:rsid w:val="00002D54"/>
    <w:rsid w:val="00002E77"/>
    <w:rsid w:val="00003428"/>
    <w:rsid w:val="00003809"/>
    <w:rsid w:val="00005EE7"/>
    <w:rsid w:val="0000609A"/>
    <w:rsid w:val="00006CF7"/>
    <w:rsid w:val="00007EDD"/>
    <w:rsid w:val="00010D71"/>
    <w:rsid w:val="00011009"/>
    <w:rsid w:val="000120E2"/>
    <w:rsid w:val="00013A41"/>
    <w:rsid w:val="00013B37"/>
    <w:rsid w:val="000145C1"/>
    <w:rsid w:val="00014F7D"/>
    <w:rsid w:val="00016821"/>
    <w:rsid w:val="00020288"/>
    <w:rsid w:val="00020857"/>
    <w:rsid w:val="0002225E"/>
    <w:rsid w:val="000226C7"/>
    <w:rsid w:val="000229B4"/>
    <w:rsid w:val="00022CC8"/>
    <w:rsid w:val="000236CD"/>
    <w:rsid w:val="0002379B"/>
    <w:rsid w:val="0002397A"/>
    <w:rsid w:val="00024AE6"/>
    <w:rsid w:val="0002510F"/>
    <w:rsid w:val="000251E0"/>
    <w:rsid w:val="00025606"/>
    <w:rsid w:val="00026D56"/>
    <w:rsid w:val="00027204"/>
    <w:rsid w:val="00030444"/>
    <w:rsid w:val="000307E8"/>
    <w:rsid w:val="0003087B"/>
    <w:rsid w:val="000309FD"/>
    <w:rsid w:val="00030D6C"/>
    <w:rsid w:val="00032227"/>
    <w:rsid w:val="00032497"/>
    <w:rsid w:val="000347C4"/>
    <w:rsid w:val="000350EC"/>
    <w:rsid w:val="000356FE"/>
    <w:rsid w:val="00036512"/>
    <w:rsid w:val="00040263"/>
    <w:rsid w:val="000403C1"/>
    <w:rsid w:val="000406F7"/>
    <w:rsid w:val="0004196B"/>
    <w:rsid w:val="00042223"/>
    <w:rsid w:val="00042451"/>
    <w:rsid w:val="00042C12"/>
    <w:rsid w:val="000431CB"/>
    <w:rsid w:val="00043756"/>
    <w:rsid w:val="00044E95"/>
    <w:rsid w:val="00044F8B"/>
    <w:rsid w:val="00045BF7"/>
    <w:rsid w:val="00046262"/>
    <w:rsid w:val="0004682D"/>
    <w:rsid w:val="000469A7"/>
    <w:rsid w:val="00046A18"/>
    <w:rsid w:val="00046D09"/>
    <w:rsid w:val="00050033"/>
    <w:rsid w:val="00050DC2"/>
    <w:rsid w:val="00051356"/>
    <w:rsid w:val="00051E2D"/>
    <w:rsid w:val="00056721"/>
    <w:rsid w:val="00057A07"/>
    <w:rsid w:val="0006288A"/>
    <w:rsid w:val="00063399"/>
    <w:rsid w:val="00064632"/>
    <w:rsid w:val="0006497C"/>
    <w:rsid w:val="000655FB"/>
    <w:rsid w:val="00065806"/>
    <w:rsid w:val="000660C4"/>
    <w:rsid w:val="000669C6"/>
    <w:rsid w:val="000674D1"/>
    <w:rsid w:val="000676C7"/>
    <w:rsid w:val="00070677"/>
    <w:rsid w:val="00070756"/>
    <w:rsid w:val="00070834"/>
    <w:rsid w:val="00072953"/>
    <w:rsid w:val="00074820"/>
    <w:rsid w:val="00076132"/>
    <w:rsid w:val="00076628"/>
    <w:rsid w:val="00076971"/>
    <w:rsid w:val="00077B91"/>
    <w:rsid w:val="000821A1"/>
    <w:rsid w:val="00082294"/>
    <w:rsid w:val="000826F6"/>
    <w:rsid w:val="00083140"/>
    <w:rsid w:val="00084B3A"/>
    <w:rsid w:val="00086BF9"/>
    <w:rsid w:val="00087754"/>
    <w:rsid w:val="00090599"/>
    <w:rsid w:val="00090FBB"/>
    <w:rsid w:val="00091125"/>
    <w:rsid w:val="00091844"/>
    <w:rsid w:val="00091933"/>
    <w:rsid w:val="000937A4"/>
    <w:rsid w:val="000938B6"/>
    <w:rsid w:val="0009436E"/>
    <w:rsid w:val="0009475C"/>
    <w:rsid w:val="000958C7"/>
    <w:rsid w:val="00095FB1"/>
    <w:rsid w:val="000A1344"/>
    <w:rsid w:val="000A292B"/>
    <w:rsid w:val="000A3260"/>
    <w:rsid w:val="000A421C"/>
    <w:rsid w:val="000A6E8C"/>
    <w:rsid w:val="000A7089"/>
    <w:rsid w:val="000A7717"/>
    <w:rsid w:val="000A7780"/>
    <w:rsid w:val="000B0632"/>
    <w:rsid w:val="000B075E"/>
    <w:rsid w:val="000B157D"/>
    <w:rsid w:val="000B1E53"/>
    <w:rsid w:val="000B251A"/>
    <w:rsid w:val="000B3103"/>
    <w:rsid w:val="000B46A5"/>
    <w:rsid w:val="000B47C0"/>
    <w:rsid w:val="000B513C"/>
    <w:rsid w:val="000B53B5"/>
    <w:rsid w:val="000B6216"/>
    <w:rsid w:val="000B72D9"/>
    <w:rsid w:val="000B76EC"/>
    <w:rsid w:val="000B7721"/>
    <w:rsid w:val="000B7F47"/>
    <w:rsid w:val="000C02C0"/>
    <w:rsid w:val="000C03EC"/>
    <w:rsid w:val="000C07B0"/>
    <w:rsid w:val="000C08A1"/>
    <w:rsid w:val="000C29B3"/>
    <w:rsid w:val="000C3216"/>
    <w:rsid w:val="000C3918"/>
    <w:rsid w:val="000C4F32"/>
    <w:rsid w:val="000C5355"/>
    <w:rsid w:val="000D1235"/>
    <w:rsid w:val="000D1F2F"/>
    <w:rsid w:val="000D2924"/>
    <w:rsid w:val="000D3797"/>
    <w:rsid w:val="000D517A"/>
    <w:rsid w:val="000D5692"/>
    <w:rsid w:val="000D63AF"/>
    <w:rsid w:val="000D6994"/>
    <w:rsid w:val="000D6F4B"/>
    <w:rsid w:val="000E0765"/>
    <w:rsid w:val="000E1E5B"/>
    <w:rsid w:val="000E25B5"/>
    <w:rsid w:val="000E2B2D"/>
    <w:rsid w:val="000E37A1"/>
    <w:rsid w:val="000E3F4A"/>
    <w:rsid w:val="000E41F4"/>
    <w:rsid w:val="000E428D"/>
    <w:rsid w:val="000E5958"/>
    <w:rsid w:val="000E60B2"/>
    <w:rsid w:val="000E66CC"/>
    <w:rsid w:val="000E7141"/>
    <w:rsid w:val="000E7676"/>
    <w:rsid w:val="000F0887"/>
    <w:rsid w:val="000F1973"/>
    <w:rsid w:val="000F21C5"/>
    <w:rsid w:val="000F2396"/>
    <w:rsid w:val="000F3142"/>
    <w:rsid w:val="000F41A8"/>
    <w:rsid w:val="000F4781"/>
    <w:rsid w:val="000F4907"/>
    <w:rsid w:val="000F62B6"/>
    <w:rsid w:val="000F655C"/>
    <w:rsid w:val="00101D16"/>
    <w:rsid w:val="00101D2E"/>
    <w:rsid w:val="00101EED"/>
    <w:rsid w:val="00102173"/>
    <w:rsid w:val="00102741"/>
    <w:rsid w:val="00103314"/>
    <w:rsid w:val="00103A22"/>
    <w:rsid w:val="0010492A"/>
    <w:rsid w:val="00106A68"/>
    <w:rsid w:val="00106E07"/>
    <w:rsid w:val="0010737E"/>
    <w:rsid w:val="00113209"/>
    <w:rsid w:val="00115FDF"/>
    <w:rsid w:val="001166D6"/>
    <w:rsid w:val="00116E9F"/>
    <w:rsid w:val="00117C44"/>
    <w:rsid w:val="001200AB"/>
    <w:rsid w:val="00120538"/>
    <w:rsid w:val="00120618"/>
    <w:rsid w:val="00120E8D"/>
    <w:rsid w:val="00121B7A"/>
    <w:rsid w:val="00123215"/>
    <w:rsid w:val="00123ECB"/>
    <w:rsid w:val="00124446"/>
    <w:rsid w:val="00124C6D"/>
    <w:rsid w:val="00125638"/>
    <w:rsid w:val="00127271"/>
    <w:rsid w:val="00127415"/>
    <w:rsid w:val="001318A0"/>
    <w:rsid w:val="001342F9"/>
    <w:rsid w:val="00136A35"/>
    <w:rsid w:val="00136CC2"/>
    <w:rsid w:val="00140458"/>
    <w:rsid w:val="00141A88"/>
    <w:rsid w:val="001430BA"/>
    <w:rsid w:val="00143143"/>
    <w:rsid w:val="0014375E"/>
    <w:rsid w:val="00143EAF"/>
    <w:rsid w:val="00146DF0"/>
    <w:rsid w:val="00146FE9"/>
    <w:rsid w:val="00147A2F"/>
    <w:rsid w:val="00147DCF"/>
    <w:rsid w:val="00154641"/>
    <w:rsid w:val="001565A4"/>
    <w:rsid w:val="00157981"/>
    <w:rsid w:val="00160E8D"/>
    <w:rsid w:val="0016252C"/>
    <w:rsid w:val="00162657"/>
    <w:rsid w:val="00162A99"/>
    <w:rsid w:val="001634AD"/>
    <w:rsid w:val="00163EEE"/>
    <w:rsid w:val="0016558B"/>
    <w:rsid w:val="00166987"/>
    <w:rsid w:val="00166D4F"/>
    <w:rsid w:val="00167280"/>
    <w:rsid w:val="001674AC"/>
    <w:rsid w:val="001678BB"/>
    <w:rsid w:val="00167B9A"/>
    <w:rsid w:val="00167ED7"/>
    <w:rsid w:val="001708A3"/>
    <w:rsid w:val="0017091D"/>
    <w:rsid w:val="00170BFC"/>
    <w:rsid w:val="00173A6C"/>
    <w:rsid w:val="0017404C"/>
    <w:rsid w:val="0017417A"/>
    <w:rsid w:val="001758D3"/>
    <w:rsid w:val="00177001"/>
    <w:rsid w:val="0017724D"/>
    <w:rsid w:val="00177C07"/>
    <w:rsid w:val="00177FA0"/>
    <w:rsid w:val="00180C7E"/>
    <w:rsid w:val="001830DD"/>
    <w:rsid w:val="0018469B"/>
    <w:rsid w:val="0018524B"/>
    <w:rsid w:val="001854B1"/>
    <w:rsid w:val="00185D3A"/>
    <w:rsid w:val="001873BA"/>
    <w:rsid w:val="001909A4"/>
    <w:rsid w:val="001921F2"/>
    <w:rsid w:val="0019227E"/>
    <w:rsid w:val="00193E80"/>
    <w:rsid w:val="00195F5F"/>
    <w:rsid w:val="001968DF"/>
    <w:rsid w:val="001A0685"/>
    <w:rsid w:val="001A194F"/>
    <w:rsid w:val="001A1C37"/>
    <w:rsid w:val="001A47F3"/>
    <w:rsid w:val="001A4ED6"/>
    <w:rsid w:val="001A53AD"/>
    <w:rsid w:val="001A5837"/>
    <w:rsid w:val="001A6987"/>
    <w:rsid w:val="001A6FFA"/>
    <w:rsid w:val="001A76BE"/>
    <w:rsid w:val="001B066C"/>
    <w:rsid w:val="001B07B2"/>
    <w:rsid w:val="001B0D6A"/>
    <w:rsid w:val="001B3D10"/>
    <w:rsid w:val="001B41B2"/>
    <w:rsid w:val="001B5811"/>
    <w:rsid w:val="001B6E9C"/>
    <w:rsid w:val="001B7C1C"/>
    <w:rsid w:val="001C15BD"/>
    <w:rsid w:val="001C3A06"/>
    <w:rsid w:val="001C3DBF"/>
    <w:rsid w:val="001C4387"/>
    <w:rsid w:val="001C4B09"/>
    <w:rsid w:val="001C56A6"/>
    <w:rsid w:val="001C5BF4"/>
    <w:rsid w:val="001C60F0"/>
    <w:rsid w:val="001C62FC"/>
    <w:rsid w:val="001C6402"/>
    <w:rsid w:val="001C7EB1"/>
    <w:rsid w:val="001D70A7"/>
    <w:rsid w:val="001E089C"/>
    <w:rsid w:val="001E1594"/>
    <w:rsid w:val="001E1F33"/>
    <w:rsid w:val="001E21DD"/>
    <w:rsid w:val="001E31E2"/>
    <w:rsid w:val="001E4225"/>
    <w:rsid w:val="001E45C7"/>
    <w:rsid w:val="001E4B7B"/>
    <w:rsid w:val="001E6DEB"/>
    <w:rsid w:val="001E7172"/>
    <w:rsid w:val="001E719F"/>
    <w:rsid w:val="001E72FC"/>
    <w:rsid w:val="001E77B2"/>
    <w:rsid w:val="001E7A49"/>
    <w:rsid w:val="001F02C1"/>
    <w:rsid w:val="001F1486"/>
    <w:rsid w:val="001F1575"/>
    <w:rsid w:val="001F18EA"/>
    <w:rsid w:val="001F1935"/>
    <w:rsid w:val="001F1ED8"/>
    <w:rsid w:val="001F2A75"/>
    <w:rsid w:val="001F3163"/>
    <w:rsid w:val="001F642A"/>
    <w:rsid w:val="001F64A3"/>
    <w:rsid w:val="001F76C5"/>
    <w:rsid w:val="0020065C"/>
    <w:rsid w:val="00200CB4"/>
    <w:rsid w:val="002014D5"/>
    <w:rsid w:val="00202C7E"/>
    <w:rsid w:val="00203938"/>
    <w:rsid w:val="0020495F"/>
    <w:rsid w:val="00204D1F"/>
    <w:rsid w:val="0020608F"/>
    <w:rsid w:val="00206FB9"/>
    <w:rsid w:val="002071F2"/>
    <w:rsid w:val="00207E06"/>
    <w:rsid w:val="00211FFA"/>
    <w:rsid w:val="0021294B"/>
    <w:rsid w:val="00212A88"/>
    <w:rsid w:val="00212B66"/>
    <w:rsid w:val="00212F9D"/>
    <w:rsid w:val="00213DF2"/>
    <w:rsid w:val="00214284"/>
    <w:rsid w:val="0021489D"/>
    <w:rsid w:val="00215AF2"/>
    <w:rsid w:val="00216478"/>
    <w:rsid w:val="00217460"/>
    <w:rsid w:val="002204A1"/>
    <w:rsid w:val="00222028"/>
    <w:rsid w:val="00223A29"/>
    <w:rsid w:val="002276A4"/>
    <w:rsid w:val="0022788B"/>
    <w:rsid w:val="00231561"/>
    <w:rsid w:val="002323F8"/>
    <w:rsid w:val="0023317F"/>
    <w:rsid w:val="00234152"/>
    <w:rsid w:val="00234D98"/>
    <w:rsid w:val="00235BC2"/>
    <w:rsid w:val="00236F08"/>
    <w:rsid w:val="002375E2"/>
    <w:rsid w:val="0023767A"/>
    <w:rsid w:val="00237D4A"/>
    <w:rsid w:val="00241182"/>
    <w:rsid w:val="0024259E"/>
    <w:rsid w:val="00242BC0"/>
    <w:rsid w:val="00243B1A"/>
    <w:rsid w:val="00243D83"/>
    <w:rsid w:val="00243EC7"/>
    <w:rsid w:val="00245C04"/>
    <w:rsid w:val="00246229"/>
    <w:rsid w:val="0025061D"/>
    <w:rsid w:val="0025283E"/>
    <w:rsid w:val="00252C29"/>
    <w:rsid w:val="00252E46"/>
    <w:rsid w:val="0025354D"/>
    <w:rsid w:val="00253833"/>
    <w:rsid w:val="00253ECE"/>
    <w:rsid w:val="002541D7"/>
    <w:rsid w:val="00257C9D"/>
    <w:rsid w:val="00257F8A"/>
    <w:rsid w:val="0026079B"/>
    <w:rsid w:val="00260F8E"/>
    <w:rsid w:val="00261D87"/>
    <w:rsid w:val="002639B7"/>
    <w:rsid w:val="002657A2"/>
    <w:rsid w:val="0026595D"/>
    <w:rsid w:val="002663D6"/>
    <w:rsid w:val="00267CBC"/>
    <w:rsid w:val="00267D23"/>
    <w:rsid w:val="002705D4"/>
    <w:rsid w:val="002705F8"/>
    <w:rsid w:val="0027179B"/>
    <w:rsid w:val="0027211B"/>
    <w:rsid w:val="00272A09"/>
    <w:rsid w:val="002739B5"/>
    <w:rsid w:val="00275F4E"/>
    <w:rsid w:val="00276503"/>
    <w:rsid w:val="00276CC5"/>
    <w:rsid w:val="00277BDA"/>
    <w:rsid w:val="002805F6"/>
    <w:rsid w:val="00281287"/>
    <w:rsid w:val="002812D0"/>
    <w:rsid w:val="00282C7D"/>
    <w:rsid w:val="00283DC4"/>
    <w:rsid w:val="00285019"/>
    <w:rsid w:val="00285E6D"/>
    <w:rsid w:val="002873AC"/>
    <w:rsid w:val="00287F5B"/>
    <w:rsid w:val="0029061B"/>
    <w:rsid w:val="00293FF5"/>
    <w:rsid w:val="00294F39"/>
    <w:rsid w:val="0029552E"/>
    <w:rsid w:val="00295846"/>
    <w:rsid w:val="00295982"/>
    <w:rsid w:val="0029689D"/>
    <w:rsid w:val="00296A46"/>
    <w:rsid w:val="00297BC1"/>
    <w:rsid w:val="00297F2B"/>
    <w:rsid w:val="002A0550"/>
    <w:rsid w:val="002A1981"/>
    <w:rsid w:val="002A1CAC"/>
    <w:rsid w:val="002A1F48"/>
    <w:rsid w:val="002A280D"/>
    <w:rsid w:val="002A2A07"/>
    <w:rsid w:val="002A3090"/>
    <w:rsid w:val="002A3849"/>
    <w:rsid w:val="002A3D0E"/>
    <w:rsid w:val="002A4814"/>
    <w:rsid w:val="002A4C18"/>
    <w:rsid w:val="002A58C1"/>
    <w:rsid w:val="002B1E3D"/>
    <w:rsid w:val="002B20C7"/>
    <w:rsid w:val="002B36BA"/>
    <w:rsid w:val="002B5527"/>
    <w:rsid w:val="002B6900"/>
    <w:rsid w:val="002C0B78"/>
    <w:rsid w:val="002C0DA8"/>
    <w:rsid w:val="002C1470"/>
    <w:rsid w:val="002C2D85"/>
    <w:rsid w:val="002C2E4D"/>
    <w:rsid w:val="002C3BB0"/>
    <w:rsid w:val="002C3DD7"/>
    <w:rsid w:val="002C4D53"/>
    <w:rsid w:val="002C4E73"/>
    <w:rsid w:val="002C4EC8"/>
    <w:rsid w:val="002C61D4"/>
    <w:rsid w:val="002C61F0"/>
    <w:rsid w:val="002C68B0"/>
    <w:rsid w:val="002C7C90"/>
    <w:rsid w:val="002D03E2"/>
    <w:rsid w:val="002D2BDB"/>
    <w:rsid w:val="002D431B"/>
    <w:rsid w:val="002D43A8"/>
    <w:rsid w:val="002D5116"/>
    <w:rsid w:val="002D5697"/>
    <w:rsid w:val="002D6AC3"/>
    <w:rsid w:val="002D7074"/>
    <w:rsid w:val="002D7258"/>
    <w:rsid w:val="002E1456"/>
    <w:rsid w:val="002E20A2"/>
    <w:rsid w:val="002E3AD0"/>
    <w:rsid w:val="002E41E2"/>
    <w:rsid w:val="002E4F72"/>
    <w:rsid w:val="002E5336"/>
    <w:rsid w:val="002E781C"/>
    <w:rsid w:val="002F182F"/>
    <w:rsid w:val="002F2405"/>
    <w:rsid w:val="002F2661"/>
    <w:rsid w:val="002F2C72"/>
    <w:rsid w:val="002F3034"/>
    <w:rsid w:val="002F327D"/>
    <w:rsid w:val="002F36B7"/>
    <w:rsid w:val="002F3A68"/>
    <w:rsid w:val="002F4C21"/>
    <w:rsid w:val="002F4E59"/>
    <w:rsid w:val="002F6451"/>
    <w:rsid w:val="002F69F8"/>
    <w:rsid w:val="002F6B10"/>
    <w:rsid w:val="002F7642"/>
    <w:rsid w:val="00300172"/>
    <w:rsid w:val="003001C4"/>
    <w:rsid w:val="00301490"/>
    <w:rsid w:val="00302967"/>
    <w:rsid w:val="003033B7"/>
    <w:rsid w:val="0030343C"/>
    <w:rsid w:val="00303EF3"/>
    <w:rsid w:val="003047C1"/>
    <w:rsid w:val="00305EB3"/>
    <w:rsid w:val="0031033B"/>
    <w:rsid w:val="003104A1"/>
    <w:rsid w:val="00311131"/>
    <w:rsid w:val="00311720"/>
    <w:rsid w:val="003119C8"/>
    <w:rsid w:val="00311B55"/>
    <w:rsid w:val="00311BE7"/>
    <w:rsid w:val="00311C51"/>
    <w:rsid w:val="00312C37"/>
    <w:rsid w:val="00312DDE"/>
    <w:rsid w:val="00314160"/>
    <w:rsid w:val="003149EF"/>
    <w:rsid w:val="00314BA1"/>
    <w:rsid w:val="0031634B"/>
    <w:rsid w:val="00316695"/>
    <w:rsid w:val="00316CA2"/>
    <w:rsid w:val="00317120"/>
    <w:rsid w:val="0032259C"/>
    <w:rsid w:val="00322668"/>
    <w:rsid w:val="00322AB4"/>
    <w:rsid w:val="003241C8"/>
    <w:rsid w:val="00324A52"/>
    <w:rsid w:val="00325080"/>
    <w:rsid w:val="003252D7"/>
    <w:rsid w:val="00325812"/>
    <w:rsid w:val="00325E06"/>
    <w:rsid w:val="00325F58"/>
    <w:rsid w:val="00326477"/>
    <w:rsid w:val="00326A3B"/>
    <w:rsid w:val="00326F37"/>
    <w:rsid w:val="0032753E"/>
    <w:rsid w:val="00327C75"/>
    <w:rsid w:val="00330B24"/>
    <w:rsid w:val="00330C37"/>
    <w:rsid w:val="00330CFD"/>
    <w:rsid w:val="00331A0E"/>
    <w:rsid w:val="00332D2A"/>
    <w:rsid w:val="00332E06"/>
    <w:rsid w:val="003350CD"/>
    <w:rsid w:val="0033561B"/>
    <w:rsid w:val="003357DE"/>
    <w:rsid w:val="00335897"/>
    <w:rsid w:val="00335C7D"/>
    <w:rsid w:val="00335D99"/>
    <w:rsid w:val="00336084"/>
    <w:rsid w:val="003361AA"/>
    <w:rsid w:val="00337A79"/>
    <w:rsid w:val="00337B46"/>
    <w:rsid w:val="0034018C"/>
    <w:rsid w:val="00340437"/>
    <w:rsid w:val="00340812"/>
    <w:rsid w:val="00340920"/>
    <w:rsid w:val="003413E3"/>
    <w:rsid w:val="003418C4"/>
    <w:rsid w:val="00341F06"/>
    <w:rsid w:val="00344A4E"/>
    <w:rsid w:val="00344E40"/>
    <w:rsid w:val="003451EE"/>
    <w:rsid w:val="0034763F"/>
    <w:rsid w:val="0035050D"/>
    <w:rsid w:val="0035099A"/>
    <w:rsid w:val="00350CC2"/>
    <w:rsid w:val="003511A1"/>
    <w:rsid w:val="00351214"/>
    <w:rsid w:val="003522CE"/>
    <w:rsid w:val="00352826"/>
    <w:rsid w:val="00353298"/>
    <w:rsid w:val="00353E45"/>
    <w:rsid w:val="00355EE6"/>
    <w:rsid w:val="003567B2"/>
    <w:rsid w:val="003570EF"/>
    <w:rsid w:val="0036122B"/>
    <w:rsid w:val="00361443"/>
    <w:rsid w:val="0036199D"/>
    <w:rsid w:val="00361BC7"/>
    <w:rsid w:val="00363541"/>
    <w:rsid w:val="00363BC7"/>
    <w:rsid w:val="003656CB"/>
    <w:rsid w:val="00366527"/>
    <w:rsid w:val="00367F31"/>
    <w:rsid w:val="00370069"/>
    <w:rsid w:val="00370902"/>
    <w:rsid w:val="003711E7"/>
    <w:rsid w:val="003714DE"/>
    <w:rsid w:val="00371B61"/>
    <w:rsid w:val="00372555"/>
    <w:rsid w:val="0037395A"/>
    <w:rsid w:val="00373A11"/>
    <w:rsid w:val="00374152"/>
    <w:rsid w:val="00375D46"/>
    <w:rsid w:val="00376D99"/>
    <w:rsid w:val="00380E18"/>
    <w:rsid w:val="003812FD"/>
    <w:rsid w:val="00381521"/>
    <w:rsid w:val="0038267E"/>
    <w:rsid w:val="003826BE"/>
    <w:rsid w:val="00383388"/>
    <w:rsid w:val="00383E3D"/>
    <w:rsid w:val="00383ED2"/>
    <w:rsid w:val="00383FCE"/>
    <w:rsid w:val="0038627F"/>
    <w:rsid w:val="003900AD"/>
    <w:rsid w:val="00390A94"/>
    <w:rsid w:val="00391A0D"/>
    <w:rsid w:val="00393D18"/>
    <w:rsid w:val="00394739"/>
    <w:rsid w:val="00394ACA"/>
    <w:rsid w:val="00395475"/>
    <w:rsid w:val="00397FE7"/>
    <w:rsid w:val="003A0506"/>
    <w:rsid w:val="003A2077"/>
    <w:rsid w:val="003A3A31"/>
    <w:rsid w:val="003A42E0"/>
    <w:rsid w:val="003A54FC"/>
    <w:rsid w:val="003A605E"/>
    <w:rsid w:val="003A6328"/>
    <w:rsid w:val="003B0824"/>
    <w:rsid w:val="003B264A"/>
    <w:rsid w:val="003B3B27"/>
    <w:rsid w:val="003B3E14"/>
    <w:rsid w:val="003C0270"/>
    <w:rsid w:val="003C0705"/>
    <w:rsid w:val="003C0A2C"/>
    <w:rsid w:val="003C144D"/>
    <w:rsid w:val="003C38F9"/>
    <w:rsid w:val="003C3DDE"/>
    <w:rsid w:val="003C3DE3"/>
    <w:rsid w:val="003C4CE8"/>
    <w:rsid w:val="003C6E08"/>
    <w:rsid w:val="003C7570"/>
    <w:rsid w:val="003C7B47"/>
    <w:rsid w:val="003D1571"/>
    <w:rsid w:val="003D15A8"/>
    <w:rsid w:val="003D19E7"/>
    <w:rsid w:val="003D41D7"/>
    <w:rsid w:val="003D4A97"/>
    <w:rsid w:val="003D6D4F"/>
    <w:rsid w:val="003E008F"/>
    <w:rsid w:val="003E00C9"/>
    <w:rsid w:val="003E030F"/>
    <w:rsid w:val="003E115D"/>
    <w:rsid w:val="003E1A58"/>
    <w:rsid w:val="003E40C7"/>
    <w:rsid w:val="003E45D4"/>
    <w:rsid w:val="003E6373"/>
    <w:rsid w:val="003E67B2"/>
    <w:rsid w:val="003E6BE7"/>
    <w:rsid w:val="003E7556"/>
    <w:rsid w:val="003E7694"/>
    <w:rsid w:val="003F058C"/>
    <w:rsid w:val="003F1FC8"/>
    <w:rsid w:val="003F2AC4"/>
    <w:rsid w:val="003F3E33"/>
    <w:rsid w:val="003F7636"/>
    <w:rsid w:val="0040084E"/>
    <w:rsid w:val="00401FE7"/>
    <w:rsid w:val="00402F78"/>
    <w:rsid w:val="00403088"/>
    <w:rsid w:val="00404733"/>
    <w:rsid w:val="00404D64"/>
    <w:rsid w:val="00406CD1"/>
    <w:rsid w:val="00406DB5"/>
    <w:rsid w:val="00407060"/>
    <w:rsid w:val="00410B58"/>
    <w:rsid w:val="0041174E"/>
    <w:rsid w:val="004117F9"/>
    <w:rsid w:val="00412818"/>
    <w:rsid w:val="00413000"/>
    <w:rsid w:val="00413C6B"/>
    <w:rsid w:val="00413CE9"/>
    <w:rsid w:val="0041408A"/>
    <w:rsid w:val="0041495F"/>
    <w:rsid w:val="004149AA"/>
    <w:rsid w:val="00414FE0"/>
    <w:rsid w:val="00416346"/>
    <w:rsid w:val="00416AA9"/>
    <w:rsid w:val="004209D6"/>
    <w:rsid w:val="00420B23"/>
    <w:rsid w:val="00421536"/>
    <w:rsid w:val="00421C08"/>
    <w:rsid w:val="00421D87"/>
    <w:rsid w:val="0042358B"/>
    <w:rsid w:val="00424605"/>
    <w:rsid w:val="00426E88"/>
    <w:rsid w:val="0042702E"/>
    <w:rsid w:val="00427092"/>
    <w:rsid w:val="004277BE"/>
    <w:rsid w:val="00430D8F"/>
    <w:rsid w:val="00430E38"/>
    <w:rsid w:val="004311E0"/>
    <w:rsid w:val="00431C77"/>
    <w:rsid w:val="004333B7"/>
    <w:rsid w:val="004348DF"/>
    <w:rsid w:val="00434D12"/>
    <w:rsid w:val="00434FEA"/>
    <w:rsid w:val="004355DC"/>
    <w:rsid w:val="0043601E"/>
    <w:rsid w:val="00437581"/>
    <w:rsid w:val="004377C7"/>
    <w:rsid w:val="00440580"/>
    <w:rsid w:val="004417E9"/>
    <w:rsid w:val="00441C66"/>
    <w:rsid w:val="00441EC0"/>
    <w:rsid w:val="004428A3"/>
    <w:rsid w:val="00442E91"/>
    <w:rsid w:val="004435A1"/>
    <w:rsid w:val="00443605"/>
    <w:rsid w:val="004438D9"/>
    <w:rsid w:val="00443FB0"/>
    <w:rsid w:val="00444B79"/>
    <w:rsid w:val="00445085"/>
    <w:rsid w:val="00445C8F"/>
    <w:rsid w:val="0044600D"/>
    <w:rsid w:val="00446918"/>
    <w:rsid w:val="004475C0"/>
    <w:rsid w:val="00447878"/>
    <w:rsid w:val="00447F1A"/>
    <w:rsid w:val="0045045B"/>
    <w:rsid w:val="00450C50"/>
    <w:rsid w:val="004519C3"/>
    <w:rsid w:val="00451EDA"/>
    <w:rsid w:val="00452347"/>
    <w:rsid w:val="004524C0"/>
    <w:rsid w:val="004539B0"/>
    <w:rsid w:val="00453B05"/>
    <w:rsid w:val="004540BB"/>
    <w:rsid w:val="00454C84"/>
    <w:rsid w:val="004566BE"/>
    <w:rsid w:val="0045670E"/>
    <w:rsid w:val="00457CB7"/>
    <w:rsid w:val="00461F4A"/>
    <w:rsid w:val="00462593"/>
    <w:rsid w:val="00463761"/>
    <w:rsid w:val="00463F45"/>
    <w:rsid w:val="00464D93"/>
    <w:rsid w:val="004651DE"/>
    <w:rsid w:val="00471B98"/>
    <w:rsid w:val="004731AB"/>
    <w:rsid w:val="0047339E"/>
    <w:rsid w:val="0047488D"/>
    <w:rsid w:val="004752A8"/>
    <w:rsid w:val="0047530A"/>
    <w:rsid w:val="0047658F"/>
    <w:rsid w:val="00476DCB"/>
    <w:rsid w:val="004776E3"/>
    <w:rsid w:val="004802CE"/>
    <w:rsid w:val="00480DA9"/>
    <w:rsid w:val="00481296"/>
    <w:rsid w:val="00481579"/>
    <w:rsid w:val="004817D3"/>
    <w:rsid w:val="0048238A"/>
    <w:rsid w:val="00482A45"/>
    <w:rsid w:val="00482AEB"/>
    <w:rsid w:val="004833DA"/>
    <w:rsid w:val="004863C4"/>
    <w:rsid w:val="004869BD"/>
    <w:rsid w:val="00490E3D"/>
    <w:rsid w:val="004913F3"/>
    <w:rsid w:val="00491E9D"/>
    <w:rsid w:val="004928CB"/>
    <w:rsid w:val="0049465E"/>
    <w:rsid w:val="004958D4"/>
    <w:rsid w:val="004A029E"/>
    <w:rsid w:val="004A053F"/>
    <w:rsid w:val="004A0584"/>
    <w:rsid w:val="004A10E2"/>
    <w:rsid w:val="004A13DD"/>
    <w:rsid w:val="004A1B0E"/>
    <w:rsid w:val="004A3FE3"/>
    <w:rsid w:val="004A4C16"/>
    <w:rsid w:val="004A5E1C"/>
    <w:rsid w:val="004A6371"/>
    <w:rsid w:val="004B21F2"/>
    <w:rsid w:val="004B22A5"/>
    <w:rsid w:val="004B24CF"/>
    <w:rsid w:val="004B2873"/>
    <w:rsid w:val="004B2E68"/>
    <w:rsid w:val="004B2ECD"/>
    <w:rsid w:val="004B3D6B"/>
    <w:rsid w:val="004B45B6"/>
    <w:rsid w:val="004B4E2B"/>
    <w:rsid w:val="004B5D45"/>
    <w:rsid w:val="004B6BA0"/>
    <w:rsid w:val="004B6C9C"/>
    <w:rsid w:val="004B77AC"/>
    <w:rsid w:val="004C0B37"/>
    <w:rsid w:val="004C14FC"/>
    <w:rsid w:val="004C19C9"/>
    <w:rsid w:val="004C2089"/>
    <w:rsid w:val="004C2185"/>
    <w:rsid w:val="004C23D5"/>
    <w:rsid w:val="004C3DB4"/>
    <w:rsid w:val="004C4547"/>
    <w:rsid w:val="004C715B"/>
    <w:rsid w:val="004C7AB3"/>
    <w:rsid w:val="004D04AE"/>
    <w:rsid w:val="004D260B"/>
    <w:rsid w:val="004D59A9"/>
    <w:rsid w:val="004D6C3E"/>
    <w:rsid w:val="004D74CD"/>
    <w:rsid w:val="004D7A34"/>
    <w:rsid w:val="004E09FD"/>
    <w:rsid w:val="004E1BFF"/>
    <w:rsid w:val="004E350A"/>
    <w:rsid w:val="004E3D20"/>
    <w:rsid w:val="004E5347"/>
    <w:rsid w:val="004E5A4A"/>
    <w:rsid w:val="004E6780"/>
    <w:rsid w:val="004E6BA8"/>
    <w:rsid w:val="004E6CF7"/>
    <w:rsid w:val="004F0C51"/>
    <w:rsid w:val="004F359C"/>
    <w:rsid w:val="004F4F8B"/>
    <w:rsid w:val="004F5209"/>
    <w:rsid w:val="004F5837"/>
    <w:rsid w:val="004F5A18"/>
    <w:rsid w:val="004F600C"/>
    <w:rsid w:val="004F6AB7"/>
    <w:rsid w:val="004F6EC6"/>
    <w:rsid w:val="004F73E5"/>
    <w:rsid w:val="0050132E"/>
    <w:rsid w:val="005028B7"/>
    <w:rsid w:val="00502AC0"/>
    <w:rsid w:val="00503D8E"/>
    <w:rsid w:val="00504239"/>
    <w:rsid w:val="005050DC"/>
    <w:rsid w:val="00507B14"/>
    <w:rsid w:val="00507BA2"/>
    <w:rsid w:val="00507C1D"/>
    <w:rsid w:val="00510FD6"/>
    <w:rsid w:val="005118B6"/>
    <w:rsid w:val="00511AFD"/>
    <w:rsid w:val="00512C0B"/>
    <w:rsid w:val="00513C59"/>
    <w:rsid w:val="00513D8D"/>
    <w:rsid w:val="005159D5"/>
    <w:rsid w:val="0051607A"/>
    <w:rsid w:val="00516619"/>
    <w:rsid w:val="00522639"/>
    <w:rsid w:val="00523EAE"/>
    <w:rsid w:val="00524277"/>
    <w:rsid w:val="005271F7"/>
    <w:rsid w:val="00527AA0"/>
    <w:rsid w:val="00527EE4"/>
    <w:rsid w:val="00527F33"/>
    <w:rsid w:val="005304B4"/>
    <w:rsid w:val="00530608"/>
    <w:rsid w:val="0053299A"/>
    <w:rsid w:val="0053329C"/>
    <w:rsid w:val="00533A22"/>
    <w:rsid w:val="00534D29"/>
    <w:rsid w:val="005354D5"/>
    <w:rsid w:val="00535A56"/>
    <w:rsid w:val="00535ECF"/>
    <w:rsid w:val="0053736F"/>
    <w:rsid w:val="005422BB"/>
    <w:rsid w:val="005427F3"/>
    <w:rsid w:val="00542D1F"/>
    <w:rsid w:val="005430C1"/>
    <w:rsid w:val="00543323"/>
    <w:rsid w:val="005438D4"/>
    <w:rsid w:val="00544535"/>
    <w:rsid w:val="005454BA"/>
    <w:rsid w:val="0054564E"/>
    <w:rsid w:val="00545963"/>
    <w:rsid w:val="0054653A"/>
    <w:rsid w:val="00546B9B"/>
    <w:rsid w:val="00547997"/>
    <w:rsid w:val="00547CAE"/>
    <w:rsid w:val="00547F3B"/>
    <w:rsid w:val="005513B2"/>
    <w:rsid w:val="005527D4"/>
    <w:rsid w:val="005536AB"/>
    <w:rsid w:val="005545E1"/>
    <w:rsid w:val="00554DB4"/>
    <w:rsid w:val="00554FF5"/>
    <w:rsid w:val="00555393"/>
    <w:rsid w:val="005557AF"/>
    <w:rsid w:val="005557D5"/>
    <w:rsid w:val="0055676E"/>
    <w:rsid w:val="0056079A"/>
    <w:rsid w:val="0056138C"/>
    <w:rsid w:val="00562496"/>
    <w:rsid w:val="00562E9A"/>
    <w:rsid w:val="00563C61"/>
    <w:rsid w:val="00563F20"/>
    <w:rsid w:val="005640D8"/>
    <w:rsid w:val="0056446B"/>
    <w:rsid w:val="00564481"/>
    <w:rsid w:val="005648E6"/>
    <w:rsid w:val="00564BBB"/>
    <w:rsid w:val="00565ABA"/>
    <w:rsid w:val="00566865"/>
    <w:rsid w:val="00566D88"/>
    <w:rsid w:val="0056778F"/>
    <w:rsid w:val="00567CF5"/>
    <w:rsid w:val="00570747"/>
    <w:rsid w:val="00570BC4"/>
    <w:rsid w:val="00571695"/>
    <w:rsid w:val="005732F3"/>
    <w:rsid w:val="005733D6"/>
    <w:rsid w:val="00573EFA"/>
    <w:rsid w:val="00574550"/>
    <w:rsid w:val="00574879"/>
    <w:rsid w:val="005748AD"/>
    <w:rsid w:val="00574A07"/>
    <w:rsid w:val="00574E2E"/>
    <w:rsid w:val="00576359"/>
    <w:rsid w:val="00576D3E"/>
    <w:rsid w:val="00582967"/>
    <w:rsid w:val="00584673"/>
    <w:rsid w:val="00585FF2"/>
    <w:rsid w:val="0058666A"/>
    <w:rsid w:val="00586D06"/>
    <w:rsid w:val="005903E6"/>
    <w:rsid w:val="0059106E"/>
    <w:rsid w:val="00591F23"/>
    <w:rsid w:val="0059358C"/>
    <w:rsid w:val="00593933"/>
    <w:rsid w:val="00593C88"/>
    <w:rsid w:val="00594A9F"/>
    <w:rsid w:val="005954B1"/>
    <w:rsid w:val="0059569A"/>
    <w:rsid w:val="00596C50"/>
    <w:rsid w:val="00597DFD"/>
    <w:rsid w:val="005A0BFB"/>
    <w:rsid w:val="005A0C8D"/>
    <w:rsid w:val="005A162E"/>
    <w:rsid w:val="005A2E81"/>
    <w:rsid w:val="005A2EB7"/>
    <w:rsid w:val="005A436E"/>
    <w:rsid w:val="005A4569"/>
    <w:rsid w:val="005A5642"/>
    <w:rsid w:val="005A58B8"/>
    <w:rsid w:val="005A62DD"/>
    <w:rsid w:val="005A6471"/>
    <w:rsid w:val="005A749B"/>
    <w:rsid w:val="005B145D"/>
    <w:rsid w:val="005B1C57"/>
    <w:rsid w:val="005B1D05"/>
    <w:rsid w:val="005B2913"/>
    <w:rsid w:val="005B32C4"/>
    <w:rsid w:val="005B3E43"/>
    <w:rsid w:val="005B3EA2"/>
    <w:rsid w:val="005B4821"/>
    <w:rsid w:val="005B555C"/>
    <w:rsid w:val="005B5DCD"/>
    <w:rsid w:val="005B6380"/>
    <w:rsid w:val="005B6871"/>
    <w:rsid w:val="005B69E7"/>
    <w:rsid w:val="005B7386"/>
    <w:rsid w:val="005B7866"/>
    <w:rsid w:val="005B7BD1"/>
    <w:rsid w:val="005C0C80"/>
    <w:rsid w:val="005C0D14"/>
    <w:rsid w:val="005C1C70"/>
    <w:rsid w:val="005C2322"/>
    <w:rsid w:val="005C2709"/>
    <w:rsid w:val="005C27BD"/>
    <w:rsid w:val="005C3E54"/>
    <w:rsid w:val="005C3E84"/>
    <w:rsid w:val="005C3FB6"/>
    <w:rsid w:val="005C44DA"/>
    <w:rsid w:val="005C4875"/>
    <w:rsid w:val="005C5DBB"/>
    <w:rsid w:val="005C612F"/>
    <w:rsid w:val="005C7565"/>
    <w:rsid w:val="005C778D"/>
    <w:rsid w:val="005C7BBB"/>
    <w:rsid w:val="005C7C0C"/>
    <w:rsid w:val="005D0A31"/>
    <w:rsid w:val="005D24C2"/>
    <w:rsid w:val="005D33B3"/>
    <w:rsid w:val="005D4A9A"/>
    <w:rsid w:val="005D63A5"/>
    <w:rsid w:val="005D6447"/>
    <w:rsid w:val="005D688E"/>
    <w:rsid w:val="005D7EF1"/>
    <w:rsid w:val="005E02F1"/>
    <w:rsid w:val="005E45AF"/>
    <w:rsid w:val="005E5983"/>
    <w:rsid w:val="005E6932"/>
    <w:rsid w:val="005F06F1"/>
    <w:rsid w:val="005F2412"/>
    <w:rsid w:val="005F2E83"/>
    <w:rsid w:val="005F3944"/>
    <w:rsid w:val="005F4819"/>
    <w:rsid w:val="005F50B3"/>
    <w:rsid w:val="005F517F"/>
    <w:rsid w:val="005F5D06"/>
    <w:rsid w:val="005F6A15"/>
    <w:rsid w:val="0060003D"/>
    <w:rsid w:val="00604C50"/>
    <w:rsid w:val="00605092"/>
    <w:rsid w:val="0060515E"/>
    <w:rsid w:val="00605B8B"/>
    <w:rsid w:val="006069CA"/>
    <w:rsid w:val="006070C4"/>
    <w:rsid w:val="00607C19"/>
    <w:rsid w:val="00607FA8"/>
    <w:rsid w:val="006107DE"/>
    <w:rsid w:val="006119CC"/>
    <w:rsid w:val="006125AB"/>
    <w:rsid w:val="0061395C"/>
    <w:rsid w:val="006145CA"/>
    <w:rsid w:val="00614FEB"/>
    <w:rsid w:val="00615436"/>
    <w:rsid w:val="00615A12"/>
    <w:rsid w:val="00615A9D"/>
    <w:rsid w:val="00615BFA"/>
    <w:rsid w:val="0061679C"/>
    <w:rsid w:val="006167E3"/>
    <w:rsid w:val="00616EAB"/>
    <w:rsid w:val="00616F1E"/>
    <w:rsid w:val="0062151A"/>
    <w:rsid w:val="00622708"/>
    <w:rsid w:val="00626342"/>
    <w:rsid w:val="0062667B"/>
    <w:rsid w:val="006275BB"/>
    <w:rsid w:val="00627844"/>
    <w:rsid w:val="006309B7"/>
    <w:rsid w:val="006310DB"/>
    <w:rsid w:val="006336CF"/>
    <w:rsid w:val="006339CC"/>
    <w:rsid w:val="00633CB0"/>
    <w:rsid w:val="006348CA"/>
    <w:rsid w:val="00636672"/>
    <w:rsid w:val="00636ABB"/>
    <w:rsid w:val="00637978"/>
    <w:rsid w:val="00637BD7"/>
    <w:rsid w:val="00637FFC"/>
    <w:rsid w:val="0064085A"/>
    <w:rsid w:val="00641DA3"/>
    <w:rsid w:val="00641E40"/>
    <w:rsid w:val="00645A85"/>
    <w:rsid w:val="00646C87"/>
    <w:rsid w:val="00646ED4"/>
    <w:rsid w:val="0064702A"/>
    <w:rsid w:val="006501B0"/>
    <w:rsid w:val="00650A21"/>
    <w:rsid w:val="0065256A"/>
    <w:rsid w:val="006534BF"/>
    <w:rsid w:val="00654147"/>
    <w:rsid w:val="0065417C"/>
    <w:rsid w:val="006544D7"/>
    <w:rsid w:val="0065519D"/>
    <w:rsid w:val="00655B1C"/>
    <w:rsid w:val="00655CDB"/>
    <w:rsid w:val="00655F07"/>
    <w:rsid w:val="00656CAC"/>
    <w:rsid w:val="00656D37"/>
    <w:rsid w:val="00657220"/>
    <w:rsid w:val="00657A7A"/>
    <w:rsid w:val="00660520"/>
    <w:rsid w:val="00660BBC"/>
    <w:rsid w:val="00660E15"/>
    <w:rsid w:val="00661F95"/>
    <w:rsid w:val="00663D20"/>
    <w:rsid w:val="00664881"/>
    <w:rsid w:val="0066570B"/>
    <w:rsid w:val="006657E3"/>
    <w:rsid w:val="00665B6C"/>
    <w:rsid w:val="00666FE8"/>
    <w:rsid w:val="006676A2"/>
    <w:rsid w:val="00667879"/>
    <w:rsid w:val="00667F9A"/>
    <w:rsid w:val="006708A3"/>
    <w:rsid w:val="00670EDA"/>
    <w:rsid w:val="006718B8"/>
    <w:rsid w:val="006738FF"/>
    <w:rsid w:val="00673F40"/>
    <w:rsid w:val="00674AB6"/>
    <w:rsid w:val="0067670C"/>
    <w:rsid w:val="00677D79"/>
    <w:rsid w:val="00683392"/>
    <w:rsid w:val="00684BCF"/>
    <w:rsid w:val="00684C26"/>
    <w:rsid w:val="00685735"/>
    <w:rsid w:val="00686487"/>
    <w:rsid w:val="006865D4"/>
    <w:rsid w:val="00686829"/>
    <w:rsid w:val="00686B91"/>
    <w:rsid w:val="00687CCC"/>
    <w:rsid w:val="00687DB2"/>
    <w:rsid w:val="00687DC0"/>
    <w:rsid w:val="00690522"/>
    <w:rsid w:val="00692804"/>
    <w:rsid w:val="00693481"/>
    <w:rsid w:val="006935DA"/>
    <w:rsid w:val="0069483B"/>
    <w:rsid w:val="0069516B"/>
    <w:rsid w:val="00695981"/>
    <w:rsid w:val="0069656E"/>
    <w:rsid w:val="006965A2"/>
    <w:rsid w:val="006971F3"/>
    <w:rsid w:val="006A1478"/>
    <w:rsid w:val="006A263B"/>
    <w:rsid w:val="006A2F1F"/>
    <w:rsid w:val="006A4C9E"/>
    <w:rsid w:val="006A5BD8"/>
    <w:rsid w:val="006A6EF0"/>
    <w:rsid w:val="006A7354"/>
    <w:rsid w:val="006A7FD8"/>
    <w:rsid w:val="006B088C"/>
    <w:rsid w:val="006B1826"/>
    <w:rsid w:val="006B19CC"/>
    <w:rsid w:val="006B2410"/>
    <w:rsid w:val="006B2830"/>
    <w:rsid w:val="006B28B0"/>
    <w:rsid w:val="006B345F"/>
    <w:rsid w:val="006B391B"/>
    <w:rsid w:val="006B3D24"/>
    <w:rsid w:val="006B3F16"/>
    <w:rsid w:val="006B46C2"/>
    <w:rsid w:val="006B4A5C"/>
    <w:rsid w:val="006C0368"/>
    <w:rsid w:val="006C104B"/>
    <w:rsid w:val="006C1693"/>
    <w:rsid w:val="006C16FF"/>
    <w:rsid w:val="006C2CA7"/>
    <w:rsid w:val="006C31CC"/>
    <w:rsid w:val="006C364D"/>
    <w:rsid w:val="006C3CF4"/>
    <w:rsid w:val="006C62B1"/>
    <w:rsid w:val="006C7EF3"/>
    <w:rsid w:val="006D2096"/>
    <w:rsid w:val="006D2352"/>
    <w:rsid w:val="006D3AB4"/>
    <w:rsid w:val="006D51B7"/>
    <w:rsid w:val="006D60ED"/>
    <w:rsid w:val="006D6AB7"/>
    <w:rsid w:val="006D7900"/>
    <w:rsid w:val="006D7D11"/>
    <w:rsid w:val="006E13D7"/>
    <w:rsid w:val="006E2529"/>
    <w:rsid w:val="006E2BA8"/>
    <w:rsid w:val="006E4258"/>
    <w:rsid w:val="006E535C"/>
    <w:rsid w:val="006E6034"/>
    <w:rsid w:val="006E6423"/>
    <w:rsid w:val="006E6C97"/>
    <w:rsid w:val="006E6E2E"/>
    <w:rsid w:val="006E7BD2"/>
    <w:rsid w:val="006F27BF"/>
    <w:rsid w:val="006F3659"/>
    <w:rsid w:val="006F3826"/>
    <w:rsid w:val="006F3C72"/>
    <w:rsid w:val="006F4009"/>
    <w:rsid w:val="006F5297"/>
    <w:rsid w:val="006F6940"/>
    <w:rsid w:val="006F77D4"/>
    <w:rsid w:val="006F7D1F"/>
    <w:rsid w:val="00700A20"/>
    <w:rsid w:val="00702A18"/>
    <w:rsid w:val="007044BE"/>
    <w:rsid w:val="007102E1"/>
    <w:rsid w:val="007103E0"/>
    <w:rsid w:val="00710D00"/>
    <w:rsid w:val="00710E16"/>
    <w:rsid w:val="00711CA8"/>
    <w:rsid w:val="00712D2D"/>
    <w:rsid w:val="00713AFA"/>
    <w:rsid w:val="0071413F"/>
    <w:rsid w:val="00714891"/>
    <w:rsid w:val="00714EDB"/>
    <w:rsid w:val="00715F18"/>
    <w:rsid w:val="0071656B"/>
    <w:rsid w:val="00716FF3"/>
    <w:rsid w:val="007175A0"/>
    <w:rsid w:val="007177B8"/>
    <w:rsid w:val="00721036"/>
    <w:rsid w:val="00721406"/>
    <w:rsid w:val="00721965"/>
    <w:rsid w:val="00721FF3"/>
    <w:rsid w:val="00722154"/>
    <w:rsid w:val="00722770"/>
    <w:rsid w:val="00723AC9"/>
    <w:rsid w:val="00725010"/>
    <w:rsid w:val="00725B2B"/>
    <w:rsid w:val="00725BE4"/>
    <w:rsid w:val="00726128"/>
    <w:rsid w:val="00727AD2"/>
    <w:rsid w:val="00730291"/>
    <w:rsid w:val="007304A1"/>
    <w:rsid w:val="00732FBB"/>
    <w:rsid w:val="00733033"/>
    <w:rsid w:val="007330ED"/>
    <w:rsid w:val="00733144"/>
    <w:rsid w:val="007337C1"/>
    <w:rsid w:val="00734862"/>
    <w:rsid w:val="00734967"/>
    <w:rsid w:val="00735B56"/>
    <w:rsid w:val="00736CA5"/>
    <w:rsid w:val="00737CCE"/>
    <w:rsid w:val="00740709"/>
    <w:rsid w:val="00741C08"/>
    <w:rsid w:val="00741D0E"/>
    <w:rsid w:val="00742761"/>
    <w:rsid w:val="00742E94"/>
    <w:rsid w:val="0074622D"/>
    <w:rsid w:val="007473DF"/>
    <w:rsid w:val="00747716"/>
    <w:rsid w:val="00750AF5"/>
    <w:rsid w:val="00751906"/>
    <w:rsid w:val="00751A4D"/>
    <w:rsid w:val="007527EE"/>
    <w:rsid w:val="007528ED"/>
    <w:rsid w:val="00752BB3"/>
    <w:rsid w:val="00753B9D"/>
    <w:rsid w:val="007549A0"/>
    <w:rsid w:val="00756A52"/>
    <w:rsid w:val="0076001F"/>
    <w:rsid w:val="00761230"/>
    <w:rsid w:val="00762C72"/>
    <w:rsid w:val="00762C88"/>
    <w:rsid w:val="00763820"/>
    <w:rsid w:val="00764DC6"/>
    <w:rsid w:val="00764E81"/>
    <w:rsid w:val="007651C1"/>
    <w:rsid w:val="007664CE"/>
    <w:rsid w:val="00766E0E"/>
    <w:rsid w:val="0076770D"/>
    <w:rsid w:val="007679B3"/>
    <w:rsid w:val="00767B34"/>
    <w:rsid w:val="00767DA6"/>
    <w:rsid w:val="007711ED"/>
    <w:rsid w:val="007722DC"/>
    <w:rsid w:val="007741BF"/>
    <w:rsid w:val="00774A93"/>
    <w:rsid w:val="00776430"/>
    <w:rsid w:val="00776FCA"/>
    <w:rsid w:val="00777969"/>
    <w:rsid w:val="00780856"/>
    <w:rsid w:val="007825D0"/>
    <w:rsid w:val="007827BB"/>
    <w:rsid w:val="0078283F"/>
    <w:rsid w:val="00782FE0"/>
    <w:rsid w:val="00785C8A"/>
    <w:rsid w:val="00785EE3"/>
    <w:rsid w:val="00790E0E"/>
    <w:rsid w:val="007918D7"/>
    <w:rsid w:val="00791AA8"/>
    <w:rsid w:val="00791B50"/>
    <w:rsid w:val="007925BC"/>
    <w:rsid w:val="0079378F"/>
    <w:rsid w:val="00793941"/>
    <w:rsid w:val="00794266"/>
    <w:rsid w:val="00794429"/>
    <w:rsid w:val="00797833"/>
    <w:rsid w:val="00797DB3"/>
    <w:rsid w:val="007A0ADD"/>
    <w:rsid w:val="007A2DBF"/>
    <w:rsid w:val="007A38E9"/>
    <w:rsid w:val="007A3CD5"/>
    <w:rsid w:val="007A4B1D"/>
    <w:rsid w:val="007A4C6B"/>
    <w:rsid w:val="007A5758"/>
    <w:rsid w:val="007A602A"/>
    <w:rsid w:val="007A7B45"/>
    <w:rsid w:val="007A7E78"/>
    <w:rsid w:val="007B0ACB"/>
    <w:rsid w:val="007B373F"/>
    <w:rsid w:val="007B3766"/>
    <w:rsid w:val="007B43FF"/>
    <w:rsid w:val="007B46DB"/>
    <w:rsid w:val="007B472B"/>
    <w:rsid w:val="007B6297"/>
    <w:rsid w:val="007B62B7"/>
    <w:rsid w:val="007B692D"/>
    <w:rsid w:val="007B76DD"/>
    <w:rsid w:val="007B7A58"/>
    <w:rsid w:val="007B7C59"/>
    <w:rsid w:val="007C0327"/>
    <w:rsid w:val="007C0570"/>
    <w:rsid w:val="007C065B"/>
    <w:rsid w:val="007C0829"/>
    <w:rsid w:val="007C1939"/>
    <w:rsid w:val="007C21AE"/>
    <w:rsid w:val="007C3278"/>
    <w:rsid w:val="007C353A"/>
    <w:rsid w:val="007C3908"/>
    <w:rsid w:val="007C3A1C"/>
    <w:rsid w:val="007C52D4"/>
    <w:rsid w:val="007C6B8A"/>
    <w:rsid w:val="007C6E18"/>
    <w:rsid w:val="007C6F37"/>
    <w:rsid w:val="007D0745"/>
    <w:rsid w:val="007D0EF1"/>
    <w:rsid w:val="007D1714"/>
    <w:rsid w:val="007D1CFD"/>
    <w:rsid w:val="007D2174"/>
    <w:rsid w:val="007D587E"/>
    <w:rsid w:val="007D6210"/>
    <w:rsid w:val="007D6C05"/>
    <w:rsid w:val="007D6E4E"/>
    <w:rsid w:val="007E0F8F"/>
    <w:rsid w:val="007E100F"/>
    <w:rsid w:val="007E16B3"/>
    <w:rsid w:val="007E2755"/>
    <w:rsid w:val="007E303E"/>
    <w:rsid w:val="007E4B0E"/>
    <w:rsid w:val="007E6B20"/>
    <w:rsid w:val="007F0488"/>
    <w:rsid w:val="007F19C5"/>
    <w:rsid w:val="007F1DBB"/>
    <w:rsid w:val="007F3141"/>
    <w:rsid w:val="007F40C8"/>
    <w:rsid w:val="007F48F1"/>
    <w:rsid w:val="007F56C2"/>
    <w:rsid w:val="007F77BA"/>
    <w:rsid w:val="007F7FD5"/>
    <w:rsid w:val="0080008A"/>
    <w:rsid w:val="008009E5"/>
    <w:rsid w:val="00800AC4"/>
    <w:rsid w:val="00800EA9"/>
    <w:rsid w:val="008024D9"/>
    <w:rsid w:val="008025A2"/>
    <w:rsid w:val="00803D0A"/>
    <w:rsid w:val="008044AC"/>
    <w:rsid w:val="008047D7"/>
    <w:rsid w:val="00804E2C"/>
    <w:rsid w:val="008051EE"/>
    <w:rsid w:val="008057C4"/>
    <w:rsid w:val="00805CC2"/>
    <w:rsid w:val="00806802"/>
    <w:rsid w:val="00807072"/>
    <w:rsid w:val="00810AD7"/>
    <w:rsid w:val="00811162"/>
    <w:rsid w:val="008125B5"/>
    <w:rsid w:val="00812E8E"/>
    <w:rsid w:val="00814288"/>
    <w:rsid w:val="00814AD4"/>
    <w:rsid w:val="00814E3B"/>
    <w:rsid w:val="0081573B"/>
    <w:rsid w:val="00815AD2"/>
    <w:rsid w:val="00816347"/>
    <w:rsid w:val="00816538"/>
    <w:rsid w:val="00820112"/>
    <w:rsid w:val="0082078F"/>
    <w:rsid w:val="00820864"/>
    <w:rsid w:val="008208D3"/>
    <w:rsid w:val="00820FE2"/>
    <w:rsid w:val="00821234"/>
    <w:rsid w:val="00822666"/>
    <w:rsid w:val="00822832"/>
    <w:rsid w:val="00822A53"/>
    <w:rsid w:val="008239DE"/>
    <w:rsid w:val="00824046"/>
    <w:rsid w:val="00825DED"/>
    <w:rsid w:val="00827218"/>
    <w:rsid w:val="00827DC6"/>
    <w:rsid w:val="00830BD2"/>
    <w:rsid w:val="00830F94"/>
    <w:rsid w:val="00831239"/>
    <w:rsid w:val="00832052"/>
    <w:rsid w:val="0083233B"/>
    <w:rsid w:val="00832D52"/>
    <w:rsid w:val="00832E9F"/>
    <w:rsid w:val="0083343B"/>
    <w:rsid w:val="008334D5"/>
    <w:rsid w:val="00833AEA"/>
    <w:rsid w:val="00835DFF"/>
    <w:rsid w:val="00836D89"/>
    <w:rsid w:val="00836EC0"/>
    <w:rsid w:val="008408CD"/>
    <w:rsid w:val="00842C54"/>
    <w:rsid w:val="008447A3"/>
    <w:rsid w:val="008451AA"/>
    <w:rsid w:val="008462AF"/>
    <w:rsid w:val="008463E4"/>
    <w:rsid w:val="0084693E"/>
    <w:rsid w:val="00847EC3"/>
    <w:rsid w:val="00851450"/>
    <w:rsid w:val="008533FB"/>
    <w:rsid w:val="0085378C"/>
    <w:rsid w:val="00854196"/>
    <w:rsid w:val="0085433F"/>
    <w:rsid w:val="008549DE"/>
    <w:rsid w:val="00855542"/>
    <w:rsid w:val="00855FF8"/>
    <w:rsid w:val="00856E30"/>
    <w:rsid w:val="00857C39"/>
    <w:rsid w:val="00857DD0"/>
    <w:rsid w:val="008612AF"/>
    <w:rsid w:val="00861A0C"/>
    <w:rsid w:val="008633A0"/>
    <w:rsid w:val="008643DF"/>
    <w:rsid w:val="0086480E"/>
    <w:rsid w:val="00864C24"/>
    <w:rsid w:val="00864C9A"/>
    <w:rsid w:val="00864FF3"/>
    <w:rsid w:val="00865117"/>
    <w:rsid w:val="00865F9C"/>
    <w:rsid w:val="0086652B"/>
    <w:rsid w:val="00866647"/>
    <w:rsid w:val="00866C3A"/>
    <w:rsid w:val="00866E9A"/>
    <w:rsid w:val="00866FF2"/>
    <w:rsid w:val="00867BC1"/>
    <w:rsid w:val="00867F23"/>
    <w:rsid w:val="0087073A"/>
    <w:rsid w:val="00871640"/>
    <w:rsid w:val="008719E9"/>
    <w:rsid w:val="00871A68"/>
    <w:rsid w:val="008722CE"/>
    <w:rsid w:val="008722FD"/>
    <w:rsid w:val="00872ABB"/>
    <w:rsid w:val="00873152"/>
    <w:rsid w:val="00873D38"/>
    <w:rsid w:val="00874A7B"/>
    <w:rsid w:val="00875F90"/>
    <w:rsid w:val="008763F9"/>
    <w:rsid w:val="00876FF8"/>
    <w:rsid w:val="00877924"/>
    <w:rsid w:val="00881146"/>
    <w:rsid w:val="008816EA"/>
    <w:rsid w:val="008822A7"/>
    <w:rsid w:val="0088254C"/>
    <w:rsid w:val="00883269"/>
    <w:rsid w:val="00883639"/>
    <w:rsid w:val="008868F3"/>
    <w:rsid w:val="00887EA6"/>
    <w:rsid w:val="00887EFE"/>
    <w:rsid w:val="00891DE9"/>
    <w:rsid w:val="00892230"/>
    <w:rsid w:val="008927E5"/>
    <w:rsid w:val="00892E4F"/>
    <w:rsid w:val="008931A4"/>
    <w:rsid w:val="008939DA"/>
    <w:rsid w:val="0089483C"/>
    <w:rsid w:val="00896A81"/>
    <w:rsid w:val="00896F20"/>
    <w:rsid w:val="008A034A"/>
    <w:rsid w:val="008A1064"/>
    <w:rsid w:val="008A1686"/>
    <w:rsid w:val="008A1E40"/>
    <w:rsid w:val="008A1EDC"/>
    <w:rsid w:val="008A2DFE"/>
    <w:rsid w:val="008A3DE5"/>
    <w:rsid w:val="008A444B"/>
    <w:rsid w:val="008A4483"/>
    <w:rsid w:val="008A4989"/>
    <w:rsid w:val="008A5791"/>
    <w:rsid w:val="008B0115"/>
    <w:rsid w:val="008B0A64"/>
    <w:rsid w:val="008B3DF7"/>
    <w:rsid w:val="008B78E1"/>
    <w:rsid w:val="008C06D1"/>
    <w:rsid w:val="008C0789"/>
    <w:rsid w:val="008C15F7"/>
    <w:rsid w:val="008C1AAC"/>
    <w:rsid w:val="008C1DA1"/>
    <w:rsid w:val="008C21B1"/>
    <w:rsid w:val="008C469D"/>
    <w:rsid w:val="008C4925"/>
    <w:rsid w:val="008C52B9"/>
    <w:rsid w:val="008C5653"/>
    <w:rsid w:val="008C6071"/>
    <w:rsid w:val="008C6788"/>
    <w:rsid w:val="008C7DF3"/>
    <w:rsid w:val="008D0482"/>
    <w:rsid w:val="008D15D1"/>
    <w:rsid w:val="008D1FBE"/>
    <w:rsid w:val="008D39ED"/>
    <w:rsid w:val="008D42A0"/>
    <w:rsid w:val="008D4641"/>
    <w:rsid w:val="008D5022"/>
    <w:rsid w:val="008D551D"/>
    <w:rsid w:val="008D5C6E"/>
    <w:rsid w:val="008D6CCA"/>
    <w:rsid w:val="008D7315"/>
    <w:rsid w:val="008E06F5"/>
    <w:rsid w:val="008E0E8D"/>
    <w:rsid w:val="008E1CC6"/>
    <w:rsid w:val="008E1DA0"/>
    <w:rsid w:val="008E35AB"/>
    <w:rsid w:val="008E3A15"/>
    <w:rsid w:val="008E44FE"/>
    <w:rsid w:val="008E45D1"/>
    <w:rsid w:val="008E4EC7"/>
    <w:rsid w:val="008E5003"/>
    <w:rsid w:val="008E580D"/>
    <w:rsid w:val="008F0369"/>
    <w:rsid w:val="008F14D7"/>
    <w:rsid w:val="008F3925"/>
    <w:rsid w:val="008F592A"/>
    <w:rsid w:val="008F7D7A"/>
    <w:rsid w:val="008F7F17"/>
    <w:rsid w:val="009004E7"/>
    <w:rsid w:val="009019DF"/>
    <w:rsid w:val="00902DAF"/>
    <w:rsid w:val="00903FB5"/>
    <w:rsid w:val="009042BA"/>
    <w:rsid w:val="00904A1B"/>
    <w:rsid w:val="00904E45"/>
    <w:rsid w:val="009055C2"/>
    <w:rsid w:val="00905FB9"/>
    <w:rsid w:val="00907822"/>
    <w:rsid w:val="00907A5F"/>
    <w:rsid w:val="00907B2E"/>
    <w:rsid w:val="00910DB8"/>
    <w:rsid w:val="009113AF"/>
    <w:rsid w:val="009116E1"/>
    <w:rsid w:val="009124F6"/>
    <w:rsid w:val="00914A88"/>
    <w:rsid w:val="009150E3"/>
    <w:rsid w:val="00915843"/>
    <w:rsid w:val="00915EA4"/>
    <w:rsid w:val="00916039"/>
    <w:rsid w:val="009177DB"/>
    <w:rsid w:val="009177F8"/>
    <w:rsid w:val="009209AA"/>
    <w:rsid w:val="00921245"/>
    <w:rsid w:val="00921498"/>
    <w:rsid w:val="009219A4"/>
    <w:rsid w:val="00922221"/>
    <w:rsid w:val="00922B8D"/>
    <w:rsid w:val="00924F31"/>
    <w:rsid w:val="00925F10"/>
    <w:rsid w:val="0092685C"/>
    <w:rsid w:val="00926948"/>
    <w:rsid w:val="00926992"/>
    <w:rsid w:val="0092755C"/>
    <w:rsid w:val="0092762D"/>
    <w:rsid w:val="00930E4F"/>
    <w:rsid w:val="009310D3"/>
    <w:rsid w:val="00931A88"/>
    <w:rsid w:val="0093293A"/>
    <w:rsid w:val="00933090"/>
    <w:rsid w:val="009335E1"/>
    <w:rsid w:val="00933CB3"/>
    <w:rsid w:val="009351EF"/>
    <w:rsid w:val="00936344"/>
    <w:rsid w:val="00937317"/>
    <w:rsid w:val="009412A3"/>
    <w:rsid w:val="00943482"/>
    <w:rsid w:val="0094374D"/>
    <w:rsid w:val="00944441"/>
    <w:rsid w:val="009445F9"/>
    <w:rsid w:val="00945399"/>
    <w:rsid w:val="00945DD6"/>
    <w:rsid w:val="0094656E"/>
    <w:rsid w:val="009479D7"/>
    <w:rsid w:val="009509C0"/>
    <w:rsid w:val="009514E5"/>
    <w:rsid w:val="009517F9"/>
    <w:rsid w:val="009518F0"/>
    <w:rsid w:val="00952B62"/>
    <w:rsid w:val="00952C2D"/>
    <w:rsid w:val="00952C4C"/>
    <w:rsid w:val="00954B39"/>
    <w:rsid w:val="00955392"/>
    <w:rsid w:val="00955690"/>
    <w:rsid w:val="009556BF"/>
    <w:rsid w:val="00956493"/>
    <w:rsid w:val="00957118"/>
    <w:rsid w:val="00957330"/>
    <w:rsid w:val="0095750E"/>
    <w:rsid w:val="009627F5"/>
    <w:rsid w:val="00964456"/>
    <w:rsid w:val="0096489B"/>
    <w:rsid w:val="00964A2A"/>
    <w:rsid w:val="0096664A"/>
    <w:rsid w:val="00967630"/>
    <w:rsid w:val="009677BD"/>
    <w:rsid w:val="009678AB"/>
    <w:rsid w:val="009708B0"/>
    <w:rsid w:val="00970F9A"/>
    <w:rsid w:val="00971125"/>
    <w:rsid w:val="00971F66"/>
    <w:rsid w:val="00972123"/>
    <w:rsid w:val="0097432D"/>
    <w:rsid w:val="00974FD1"/>
    <w:rsid w:val="0097542D"/>
    <w:rsid w:val="00975927"/>
    <w:rsid w:val="00975A80"/>
    <w:rsid w:val="00975E1B"/>
    <w:rsid w:val="00975FB0"/>
    <w:rsid w:val="00977335"/>
    <w:rsid w:val="009775D3"/>
    <w:rsid w:val="00977D8C"/>
    <w:rsid w:val="00977EDC"/>
    <w:rsid w:val="00981831"/>
    <w:rsid w:val="00981FB4"/>
    <w:rsid w:val="009820A1"/>
    <w:rsid w:val="00982456"/>
    <w:rsid w:val="00983AE5"/>
    <w:rsid w:val="00983E69"/>
    <w:rsid w:val="00984055"/>
    <w:rsid w:val="00985410"/>
    <w:rsid w:val="009861BF"/>
    <w:rsid w:val="00987810"/>
    <w:rsid w:val="00987BBA"/>
    <w:rsid w:val="00987E6D"/>
    <w:rsid w:val="0099256C"/>
    <w:rsid w:val="009946E3"/>
    <w:rsid w:val="00995E3E"/>
    <w:rsid w:val="00996767"/>
    <w:rsid w:val="00996CBE"/>
    <w:rsid w:val="00997C10"/>
    <w:rsid w:val="00997D8F"/>
    <w:rsid w:val="00997D90"/>
    <w:rsid w:val="009A0F73"/>
    <w:rsid w:val="009A12E0"/>
    <w:rsid w:val="009A166A"/>
    <w:rsid w:val="009A1ABD"/>
    <w:rsid w:val="009A1B25"/>
    <w:rsid w:val="009A1BE4"/>
    <w:rsid w:val="009A1CE9"/>
    <w:rsid w:val="009A21FA"/>
    <w:rsid w:val="009A2358"/>
    <w:rsid w:val="009A310E"/>
    <w:rsid w:val="009A321B"/>
    <w:rsid w:val="009A3961"/>
    <w:rsid w:val="009A3D58"/>
    <w:rsid w:val="009A3F5A"/>
    <w:rsid w:val="009A4034"/>
    <w:rsid w:val="009A4C40"/>
    <w:rsid w:val="009A7D60"/>
    <w:rsid w:val="009B0BD1"/>
    <w:rsid w:val="009B1918"/>
    <w:rsid w:val="009B1E4D"/>
    <w:rsid w:val="009B20DF"/>
    <w:rsid w:val="009B29FA"/>
    <w:rsid w:val="009B2E09"/>
    <w:rsid w:val="009B3656"/>
    <w:rsid w:val="009B3A16"/>
    <w:rsid w:val="009B5D0D"/>
    <w:rsid w:val="009B6F34"/>
    <w:rsid w:val="009B759B"/>
    <w:rsid w:val="009C0978"/>
    <w:rsid w:val="009C1A21"/>
    <w:rsid w:val="009C1F43"/>
    <w:rsid w:val="009C283B"/>
    <w:rsid w:val="009C4C22"/>
    <w:rsid w:val="009C62B3"/>
    <w:rsid w:val="009C718D"/>
    <w:rsid w:val="009D147B"/>
    <w:rsid w:val="009D3B5F"/>
    <w:rsid w:val="009D4A3C"/>
    <w:rsid w:val="009D4DCA"/>
    <w:rsid w:val="009D5810"/>
    <w:rsid w:val="009D5843"/>
    <w:rsid w:val="009D6FCA"/>
    <w:rsid w:val="009E030B"/>
    <w:rsid w:val="009E15D6"/>
    <w:rsid w:val="009E302B"/>
    <w:rsid w:val="009E33C4"/>
    <w:rsid w:val="009E385A"/>
    <w:rsid w:val="009E3FDE"/>
    <w:rsid w:val="009E4B64"/>
    <w:rsid w:val="009E6BF0"/>
    <w:rsid w:val="009E6DBB"/>
    <w:rsid w:val="009E784B"/>
    <w:rsid w:val="009E7DC6"/>
    <w:rsid w:val="009F094A"/>
    <w:rsid w:val="009F1091"/>
    <w:rsid w:val="009F1EFF"/>
    <w:rsid w:val="009F25F8"/>
    <w:rsid w:val="009F2D5B"/>
    <w:rsid w:val="009F5035"/>
    <w:rsid w:val="009F5628"/>
    <w:rsid w:val="009F5975"/>
    <w:rsid w:val="009F59DE"/>
    <w:rsid w:val="009F6087"/>
    <w:rsid w:val="009F6817"/>
    <w:rsid w:val="009F70DA"/>
    <w:rsid w:val="009F7CD0"/>
    <w:rsid w:val="00A002FA"/>
    <w:rsid w:val="00A005BB"/>
    <w:rsid w:val="00A01027"/>
    <w:rsid w:val="00A01A43"/>
    <w:rsid w:val="00A01CFF"/>
    <w:rsid w:val="00A01E2A"/>
    <w:rsid w:val="00A02517"/>
    <w:rsid w:val="00A030EA"/>
    <w:rsid w:val="00A0585E"/>
    <w:rsid w:val="00A068A6"/>
    <w:rsid w:val="00A07DBB"/>
    <w:rsid w:val="00A07FE0"/>
    <w:rsid w:val="00A10C4C"/>
    <w:rsid w:val="00A11D37"/>
    <w:rsid w:val="00A12CCD"/>
    <w:rsid w:val="00A141D6"/>
    <w:rsid w:val="00A142A7"/>
    <w:rsid w:val="00A14932"/>
    <w:rsid w:val="00A153EE"/>
    <w:rsid w:val="00A156CD"/>
    <w:rsid w:val="00A16625"/>
    <w:rsid w:val="00A16EEE"/>
    <w:rsid w:val="00A16FAD"/>
    <w:rsid w:val="00A209A7"/>
    <w:rsid w:val="00A20A27"/>
    <w:rsid w:val="00A20FA2"/>
    <w:rsid w:val="00A2213F"/>
    <w:rsid w:val="00A22DED"/>
    <w:rsid w:val="00A22F2D"/>
    <w:rsid w:val="00A2371A"/>
    <w:rsid w:val="00A242D1"/>
    <w:rsid w:val="00A2469B"/>
    <w:rsid w:val="00A24D1A"/>
    <w:rsid w:val="00A2521A"/>
    <w:rsid w:val="00A263C8"/>
    <w:rsid w:val="00A304A1"/>
    <w:rsid w:val="00A30DA3"/>
    <w:rsid w:val="00A331F6"/>
    <w:rsid w:val="00A335DC"/>
    <w:rsid w:val="00A34BBE"/>
    <w:rsid w:val="00A362E1"/>
    <w:rsid w:val="00A36CCE"/>
    <w:rsid w:val="00A400F9"/>
    <w:rsid w:val="00A43579"/>
    <w:rsid w:val="00A437C8"/>
    <w:rsid w:val="00A43EA0"/>
    <w:rsid w:val="00A450A9"/>
    <w:rsid w:val="00A46BB3"/>
    <w:rsid w:val="00A4754D"/>
    <w:rsid w:val="00A4795C"/>
    <w:rsid w:val="00A50880"/>
    <w:rsid w:val="00A51738"/>
    <w:rsid w:val="00A532E9"/>
    <w:rsid w:val="00A54161"/>
    <w:rsid w:val="00A54246"/>
    <w:rsid w:val="00A56C34"/>
    <w:rsid w:val="00A56D60"/>
    <w:rsid w:val="00A575EC"/>
    <w:rsid w:val="00A6013B"/>
    <w:rsid w:val="00A6020A"/>
    <w:rsid w:val="00A61C24"/>
    <w:rsid w:val="00A6368A"/>
    <w:rsid w:val="00A64E02"/>
    <w:rsid w:val="00A6543E"/>
    <w:rsid w:val="00A6741F"/>
    <w:rsid w:val="00A67453"/>
    <w:rsid w:val="00A70E4B"/>
    <w:rsid w:val="00A72635"/>
    <w:rsid w:val="00A74D8C"/>
    <w:rsid w:val="00A7595C"/>
    <w:rsid w:val="00A761D5"/>
    <w:rsid w:val="00A76E92"/>
    <w:rsid w:val="00A77CDA"/>
    <w:rsid w:val="00A800FF"/>
    <w:rsid w:val="00A802C4"/>
    <w:rsid w:val="00A80577"/>
    <w:rsid w:val="00A81144"/>
    <w:rsid w:val="00A827B5"/>
    <w:rsid w:val="00A8402F"/>
    <w:rsid w:val="00A8419F"/>
    <w:rsid w:val="00A857C2"/>
    <w:rsid w:val="00A85D0D"/>
    <w:rsid w:val="00A867EC"/>
    <w:rsid w:val="00A8727E"/>
    <w:rsid w:val="00A90419"/>
    <w:rsid w:val="00A913BA"/>
    <w:rsid w:val="00A9177D"/>
    <w:rsid w:val="00A924D5"/>
    <w:rsid w:val="00A92F31"/>
    <w:rsid w:val="00A93393"/>
    <w:rsid w:val="00A959D2"/>
    <w:rsid w:val="00A959DA"/>
    <w:rsid w:val="00A95D5F"/>
    <w:rsid w:val="00A96450"/>
    <w:rsid w:val="00A96B3C"/>
    <w:rsid w:val="00A97A2A"/>
    <w:rsid w:val="00AA05D2"/>
    <w:rsid w:val="00AA1135"/>
    <w:rsid w:val="00AA1A6F"/>
    <w:rsid w:val="00AA1F1D"/>
    <w:rsid w:val="00AA2A3A"/>
    <w:rsid w:val="00AA2A66"/>
    <w:rsid w:val="00AA2CB1"/>
    <w:rsid w:val="00AA4606"/>
    <w:rsid w:val="00AA4D7B"/>
    <w:rsid w:val="00AA6C0D"/>
    <w:rsid w:val="00AB0327"/>
    <w:rsid w:val="00AB2180"/>
    <w:rsid w:val="00AB3595"/>
    <w:rsid w:val="00AB3D61"/>
    <w:rsid w:val="00AB4652"/>
    <w:rsid w:val="00AB4CA7"/>
    <w:rsid w:val="00AB52C2"/>
    <w:rsid w:val="00AB561E"/>
    <w:rsid w:val="00AB5EA9"/>
    <w:rsid w:val="00AB6144"/>
    <w:rsid w:val="00AB6682"/>
    <w:rsid w:val="00AC1816"/>
    <w:rsid w:val="00AC1E57"/>
    <w:rsid w:val="00AC3E34"/>
    <w:rsid w:val="00AC4278"/>
    <w:rsid w:val="00AC493F"/>
    <w:rsid w:val="00AC6781"/>
    <w:rsid w:val="00AD0743"/>
    <w:rsid w:val="00AD10FB"/>
    <w:rsid w:val="00AD15BC"/>
    <w:rsid w:val="00AD30E6"/>
    <w:rsid w:val="00AD343D"/>
    <w:rsid w:val="00AD3AAB"/>
    <w:rsid w:val="00AD45AE"/>
    <w:rsid w:val="00AD4C61"/>
    <w:rsid w:val="00AD50D0"/>
    <w:rsid w:val="00AD66B6"/>
    <w:rsid w:val="00AE1A9F"/>
    <w:rsid w:val="00AE21C2"/>
    <w:rsid w:val="00AE2623"/>
    <w:rsid w:val="00AE2644"/>
    <w:rsid w:val="00AE2CD2"/>
    <w:rsid w:val="00AE3E00"/>
    <w:rsid w:val="00AE4962"/>
    <w:rsid w:val="00AE642F"/>
    <w:rsid w:val="00AE6923"/>
    <w:rsid w:val="00AE6E6C"/>
    <w:rsid w:val="00AE7B75"/>
    <w:rsid w:val="00AF024A"/>
    <w:rsid w:val="00AF07A0"/>
    <w:rsid w:val="00AF1BBF"/>
    <w:rsid w:val="00AF1EA3"/>
    <w:rsid w:val="00AF1FDA"/>
    <w:rsid w:val="00AF22DD"/>
    <w:rsid w:val="00AF31C0"/>
    <w:rsid w:val="00AF3251"/>
    <w:rsid w:val="00AF4B96"/>
    <w:rsid w:val="00AF600A"/>
    <w:rsid w:val="00AF72CE"/>
    <w:rsid w:val="00B0129E"/>
    <w:rsid w:val="00B01BDE"/>
    <w:rsid w:val="00B01D30"/>
    <w:rsid w:val="00B0465D"/>
    <w:rsid w:val="00B05513"/>
    <w:rsid w:val="00B05CB9"/>
    <w:rsid w:val="00B066D4"/>
    <w:rsid w:val="00B06C6C"/>
    <w:rsid w:val="00B11855"/>
    <w:rsid w:val="00B135DE"/>
    <w:rsid w:val="00B15729"/>
    <w:rsid w:val="00B15CB5"/>
    <w:rsid w:val="00B167F4"/>
    <w:rsid w:val="00B168BD"/>
    <w:rsid w:val="00B17A94"/>
    <w:rsid w:val="00B209E8"/>
    <w:rsid w:val="00B20F50"/>
    <w:rsid w:val="00B2100F"/>
    <w:rsid w:val="00B21B33"/>
    <w:rsid w:val="00B22FA6"/>
    <w:rsid w:val="00B23F0E"/>
    <w:rsid w:val="00B25BD1"/>
    <w:rsid w:val="00B25EAE"/>
    <w:rsid w:val="00B265CF"/>
    <w:rsid w:val="00B26CA9"/>
    <w:rsid w:val="00B30329"/>
    <w:rsid w:val="00B31369"/>
    <w:rsid w:val="00B317A4"/>
    <w:rsid w:val="00B32B5D"/>
    <w:rsid w:val="00B32D90"/>
    <w:rsid w:val="00B33E42"/>
    <w:rsid w:val="00B33EBF"/>
    <w:rsid w:val="00B363CA"/>
    <w:rsid w:val="00B368F8"/>
    <w:rsid w:val="00B369BE"/>
    <w:rsid w:val="00B40B8D"/>
    <w:rsid w:val="00B412E0"/>
    <w:rsid w:val="00B41477"/>
    <w:rsid w:val="00B4149F"/>
    <w:rsid w:val="00B41606"/>
    <w:rsid w:val="00B41A92"/>
    <w:rsid w:val="00B4257C"/>
    <w:rsid w:val="00B42970"/>
    <w:rsid w:val="00B42D33"/>
    <w:rsid w:val="00B42D88"/>
    <w:rsid w:val="00B440A3"/>
    <w:rsid w:val="00B44ED7"/>
    <w:rsid w:val="00B45A66"/>
    <w:rsid w:val="00B45BE3"/>
    <w:rsid w:val="00B46A69"/>
    <w:rsid w:val="00B528D0"/>
    <w:rsid w:val="00B52A0F"/>
    <w:rsid w:val="00B52AD3"/>
    <w:rsid w:val="00B53B30"/>
    <w:rsid w:val="00B5486A"/>
    <w:rsid w:val="00B56465"/>
    <w:rsid w:val="00B572C7"/>
    <w:rsid w:val="00B57C3F"/>
    <w:rsid w:val="00B611F0"/>
    <w:rsid w:val="00B612A0"/>
    <w:rsid w:val="00B612D9"/>
    <w:rsid w:val="00B61709"/>
    <w:rsid w:val="00B63BC1"/>
    <w:rsid w:val="00B642B6"/>
    <w:rsid w:val="00B6463C"/>
    <w:rsid w:val="00B64A48"/>
    <w:rsid w:val="00B6585F"/>
    <w:rsid w:val="00B662A5"/>
    <w:rsid w:val="00B67B47"/>
    <w:rsid w:val="00B712BB"/>
    <w:rsid w:val="00B717AE"/>
    <w:rsid w:val="00B72442"/>
    <w:rsid w:val="00B737E0"/>
    <w:rsid w:val="00B73D56"/>
    <w:rsid w:val="00B759E1"/>
    <w:rsid w:val="00B75EED"/>
    <w:rsid w:val="00B76171"/>
    <w:rsid w:val="00B76C16"/>
    <w:rsid w:val="00B76D0D"/>
    <w:rsid w:val="00B77348"/>
    <w:rsid w:val="00B776D5"/>
    <w:rsid w:val="00B77827"/>
    <w:rsid w:val="00B800D8"/>
    <w:rsid w:val="00B81830"/>
    <w:rsid w:val="00B82BB9"/>
    <w:rsid w:val="00B83298"/>
    <w:rsid w:val="00B83723"/>
    <w:rsid w:val="00B83916"/>
    <w:rsid w:val="00B83A91"/>
    <w:rsid w:val="00B849D2"/>
    <w:rsid w:val="00B850B9"/>
    <w:rsid w:val="00B86CB2"/>
    <w:rsid w:val="00B874E1"/>
    <w:rsid w:val="00B90C91"/>
    <w:rsid w:val="00B91E99"/>
    <w:rsid w:val="00B9200C"/>
    <w:rsid w:val="00B921D8"/>
    <w:rsid w:val="00B93675"/>
    <w:rsid w:val="00B93B26"/>
    <w:rsid w:val="00B95AED"/>
    <w:rsid w:val="00B95EDC"/>
    <w:rsid w:val="00B95F2D"/>
    <w:rsid w:val="00B96057"/>
    <w:rsid w:val="00B9790D"/>
    <w:rsid w:val="00B97AA9"/>
    <w:rsid w:val="00B97C6A"/>
    <w:rsid w:val="00BA0571"/>
    <w:rsid w:val="00BA0A0E"/>
    <w:rsid w:val="00BA1FFF"/>
    <w:rsid w:val="00BA2555"/>
    <w:rsid w:val="00BA54C2"/>
    <w:rsid w:val="00BA66F6"/>
    <w:rsid w:val="00BA6C01"/>
    <w:rsid w:val="00BA6FF3"/>
    <w:rsid w:val="00BA7696"/>
    <w:rsid w:val="00BA7726"/>
    <w:rsid w:val="00BB05F4"/>
    <w:rsid w:val="00BB09CA"/>
    <w:rsid w:val="00BB154B"/>
    <w:rsid w:val="00BB323D"/>
    <w:rsid w:val="00BB4F0A"/>
    <w:rsid w:val="00BB7C88"/>
    <w:rsid w:val="00BC12A1"/>
    <w:rsid w:val="00BC171E"/>
    <w:rsid w:val="00BC276D"/>
    <w:rsid w:val="00BC2E19"/>
    <w:rsid w:val="00BC475A"/>
    <w:rsid w:val="00BC52E6"/>
    <w:rsid w:val="00BC5E63"/>
    <w:rsid w:val="00BC7C7D"/>
    <w:rsid w:val="00BD1E20"/>
    <w:rsid w:val="00BD37EB"/>
    <w:rsid w:val="00BD65B9"/>
    <w:rsid w:val="00BD71A5"/>
    <w:rsid w:val="00BD7813"/>
    <w:rsid w:val="00BD7A42"/>
    <w:rsid w:val="00BE0403"/>
    <w:rsid w:val="00BE13A7"/>
    <w:rsid w:val="00BE13D0"/>
    <w:rsid w:val="00BE205C"/>
    <w:rsid w:val="00BE334C"/>
    <w:rsid w:val="00BE4D13"/>
    <w:rsid w:val="00BE5785"/>
    <w:rsid w:val="00BE586C"/>
    <w:rsid w:val="00BE5F12"/>
    <w:rsid w:val="00BE5FD8"/>
    <w:rsid w:val="00BE6983"/>
    <w:rsid w:val="00BE6DBC"/>
    <w:rsid w:val="00BE738A"/>
    <w:rsid w:val="00BF01CD"/>
    <w:rsid w:val="00BF02C1"/>
    <w:rsid w:val="00BF0391"/>
    <w:rsid w:val="00BF13F8"/>
    <w:rsid w:val="00BF17B6"/>
    <w:rsid w:val="00BF1924"/>
    <w:rsid w:val="00BF1ED0"/>
    <w:rsid w:val="00BF23B8"/>
    <w:rsid w:val="00BF296E"/>
    <w:rsid w:val="00BF35BB"/>
    <w:rsid w:val="00BF39AB"/>
    <w:rsid w:val="00BF5A62"/>
    <w:rsid w:val="00BF5E88"/>
    <w:rsid w:val="00BF6EDE"/>
    <w:rsid w:val="00C0054A"/>
    <w:rsid w:val="00C00987"/>
    <w:rsid w:val="00C026CC"/>
    <w:rsid w:val="00C035C5"/>
    <w:rsid w:val="00C0360F"/>
    <w:rsid w:val="00C0405E"/>
    <w:rsid w:val="00C04417"/>
    <w:rsid w:val="00C051F8"/>
    <w:rsid w:val="00C102CC"/>
    <w:rsid w:val="00C10397"/>
    <w:rsid w:val="00C1351E"/>
    <w:rsid w:val="00C156E4"/>
    <w:rsid w:val="00C1592A"/>
    <w:rsid w:val="00C15E5C"/>
    <w:rsid w:val="00C15FBD"/>
    <w:rsid w:val="00C1668D"/>
    <w:rsid w:val="00C16E6B"/>
    <w:rsid w:val="00C17A70"/>
    <w:rsid w:val="00C17E0A"/>
    <w:rsid w:val="00C22B49"/>
    <w:rsid w:val="00C2325B"/>
    <w:rsid w:val="00C238F3"/>
    <w:rsid w:val="00C23B00"/>
    <w:rsid w:val="00C23D14"/>
    <w:rsid w:val="00C24022"/>
    <w:rsid w:val="00C25505"/>
    <w:rsid w:val="00C26B27"/>
    <w:rsid w:val="00C2741B"/>
    <w:rsid w:val="00C30149"/>
    <w:rsid w:val="00C3083C"/>
    <w:rsid w:val="00C30FE5"/>
    <w:rsid w:val="00C31A00"/>
    <w:rsid w:val="00C31A66"/>
    <w:rsid w:val="00C3221F"/>
    <w:rsid w:val="00C3262E"/>
    <w:rsid w:val="00C327C8"/>
    <w:rsid w:val="00C341E4"/>
    <w:rsid w:val="00C34394"/>
    <w:rsid w:val="00C351F5"/>
    <w:rsid w:val="00C35A9A"/>
    <w:rsid w:val="00C366EE"/>
    <w:rsid w:val="00C368E5"/>
    <w:rsid w:val="00C375DA"/>
    <w:rsid w:val="00C41F87"/>
    <w:rsid w:val="00C4237C"/>
    <w:rsid w:val="00C423AF"/>
    <w:rsid w:val="00C431BD"/>
    <w:rsid w:val="00C43540"/>
    <w:rsid w:val="00C45C87"/>
    <w:rsid w:val="00C46EE3"/>
    <w:rsid w:val="00C47ACC"/>
    <w:rsid w:val="00C47CEB"/>
    <w:rsid w:val="00C50C90"/>
    <w:rsid w:val="00C52967"/>
    <w:rsid w:val="00C54BAA"/>
    <w:rsid w:val="00C5523B"/>
    <w:rsid w:val="00C56973"/>
    <w:rsid w:val="00C5745D"/>
    <w:rsid w:val="00C57813"/>
    <w:rsid w:val="00C57A99"/>
    <w:rsid w:val="00C60512"/>
    <w:rsid w:val="00C614BE"/>
    <w:rsid w:val="00C62509"/>
    <w:rsid w:val="00C63077"/>
    <w:rsid w:val="00C651BA"/>
    <w:rsid w:val="00C65C84"/>
    <w:rsid w:val="00C6610F"/>
    <w:rsid w:val="00C6636D"/>
    <w:rsid w:val="00C663AA"/>
    <w:rsid w:val="00C66C9D"/>
    <w:rsid w:val="00C70382"/>
    <w:rsid w:val="00C703C3"/>
    <w:rsid w:val="00C7082B"/>
    <w:rsid w:val="00C72431"/>
    <w:rsid w:val="00C72CF3"/>
    <w:rsid w:val="00C74F88"/>
    <w:rsid w:val="00C750C9"/>
    <w:rsid w:val="00C8024D"/>
    <w:rsid w:val="00C80EC4"/>
    <w:rsid w:val="00C82419"/>
    <w:rsid w:val="00C83C45"/>
    <w:rsid w:val="00C8405D"/>
    <w:rsid w:val="00C854D7"/>
    <w:rsid w:val="00C874DB"/>
    <w:rsid w:val="00C90ABF"/>
    <w:rsid w:val="00C92845"/>
    <w:rsid w:val="00C935EB"/>
    <w:rsid w:val="00C936AE"/>
    <w:rsid w:val="00C939DE"/>
    <w:rsid w:val="00C94611"/>
    <w:rsid w:val="00C949C8"/>
    <w:rsid w:val="00C96049"/>
    <w:rsid w:val="00C966D7"/>
    <w:rsid w:val="00C97042"/>
    <w:rsid w:val="00C97116"/>
    <w:rsid w:val="00C971AC"/>
    <w:rsid w:val="00C976E3"/>
    <w:rsid w:val="00C97F8E"/>
    <w:rsid w:val="00CA001A"/>
    <w:rsid w:val="00CA058E"/>
    <w:rsid w:val="00CA05A3"/>
    <w:rsid w:val="00CA0981"/>
    <w:rsid w:val="00CA0B14"/>
    <w:rsid w:val="00CA1140"/>
    <w:rsid w:val="00CA12A2"/>
    <w:rsid w:val="00CA39A5"/>
    <w:rsid w:val="00CA3F2D"/>
    <w:rsid w:val="00CA4533"/>
    <w:rsid w:val="00CA613B"/>
    <w:rsid w:val="00CA61E3"/>
    <w:rsid w:val="00CA6DD6"/>
    <w:rsid w:val="00CA7067"/>
    <w:rsid w:val="00CA72AB"/>
    <w:rsid w:val="00CA7533"/>
    <w:rsid w:val="00CB013F"/>
    <w:rsid w:val="00CB0D0E"/>
    <w:rsid w:val="00CB1CB6"/>
    <w:rsid w:val="00CB216F"/>
    <w:rsid w:val="00CB2D49"/>
    <w:rsid w:val="00CB378D"/>
    <w:rsid w:val="00CB40EE"/>
    <w:rsid w:val="00CB451F"/>
    <w:rsid w:val="00CB480E"/>
    <w:rsid w:val="00CB58D0"/>
    <w:rsid w:val="00CB5F07"/>
    <w:rsid w:val="00CB7047"/>
    <w:rsid w:val="00CB7E32"/>
    <w:rsid w:val="00CC0306"/>
    <w:rsid w:val="00CC10CA"/>
    <w:rsid w:val="00CC4C30"/>
    <w:rsid w:val="00CC54B9"/>
    <w:rsid w:val="00CC5914"/>
    <w:rsid w:val="00CC5A5F"/>
    <w:rsid w:val="00CC5B78"/>
    <w:rsid w:val="00CC721C"/>
    <w:rsid w:val="00CC7785"/>
    <w:rsid w:val="00CC7CA4"/>
    <w:rsid w:val="00CD081E"/>
    <w:rsid w:val="00CD0ACE"/>
    <w:rsid w:val="00CD18B1"/>
    <w:rsid w:val="00CD312D"/>
    <w:rsid w:val="00CD3480"/>
    <w:rsid w:val="00CD3ECE"/>
    <w:rsid w:val="00CD4ED2"/>
    <w:rsid w:val="00CD5299"/>
    <w:rsid w:val="00CD551C"/>
    <w:rsid w:val="00CD5EA9"/>
    <w:rsid w:val="00CD6DD1"/>
    <w:rsid w:val="00CD7034"/>
    <w:rsid w:val="00CD7A88"/>
    <w:rsid w:val="00CD7AF5"/>
    <w:rsid w:val="00CE198A"/>
    <w:rsid w:val="00CE2D04"/>
    <w:rsid w:val="00CE2E8F"/>
    <w:rsid w:val="00CE3DAC"/>
    <w:rsid w:val="00CE5983"/>
    <w:rsid w:val="00CE5E00"/>
    <w:rsid w:val="00CE6097"/>
    <w:rsid w:val="00CF0695"/>
    <w:rsid w:val="00CF1130"/>
    <w:rsid w:val="00CF2992"/>
    <w:rsid w:val="00CF2C71"/>
    <w:rsid w:val="00CF3526"/>
    <w:rsid w:val="00CF3F7A"/>
    <w:rsid w:val="00CF429E"/>
    <w:rsid w:val="00CF541D"/>
    <w:rsid w:val="00CF704C"/>
    <w:rsid w:val="00D014FF"/>
    <w:rsid w:val="00D0159D"/>
    <w:rsid w:val="00D01CD7"/>
    <w:rsid w:val="00D04A3C"/>
    <w:rsid w:val="00D0599C"/>
    <w:rsid w:val="00D06D51"/>
    <w:rsid w:val="00D103AD"/>
    <w:rsid w:val="00D114CF"/>
    <w:rsid w:val="00D11721"/>
    <w:rsid w:val="00D12854"/>
    <w:rsid w:val="00D130A8"/>
    <w:rsid w:val="00D1355D"/>
    <w:rsid w:val="00D13E77"/>
    <w:rsid w:val="00D14F85"/>
    <w:rsid w:val="00D157C7"/>
    <w:rsid w:val="00D16066"/>
    <w:rsid w:val="00D16901"/>
    <w:rsid w:val="00D17B42"/>
    <w:rsid w:val="00D209FE"/>
    <w:rsid w:val="00D21A5D"/>
    <w:rsid w:val="00D22323"/>
    <w:rsid w:val="00D23E20"/>
    <w:rsid w:val="00D243BE"/>
    <w:rsid w:val="00D25A3F"/>
    <w:rsid w:val="00D25B53"/>
    <w:rsid w:val="00D27AAA"/>
    <w:rsid w:val="00D309A5"/>
    <w:rsid w:val="00D30EF4"/>
    <w:rsid w:val="00D32515"/>
    <w:rsid w:val="00D32916"/>
    <w:rsid w:val="00D3328E"/>
    <w:rsid w:val="00D336C7"/>
    <w:rsid w:val="00D339CB"/>
    <w:rsid w:val="00D34B02"/>
    <w:rsid w:val="00D35300"/>
    <w:rsid w:val="00D35B6D"/>
    <w:rsid w:val="00D362B2"/>
    <w:rsid w:val="00D3670C"/>
    <w:rsid w:val="00D378C7"/>
    <w:rsid w:val="00D4014F"/>
    <w:rsid w:val="00D40960"/>
    <w:rsid w:val="00D40BFD"/>
    <w:rsid w:val="00D42290"/>
    <w:rsid w:val="00D42960"/>
    <w:rsid w:val="00D433CB"/>
    <w:rsid w:val="00D4498D"/>
    <w:rsid w:val="00D44B19"/>
    <w:rsid w:val="00D4589A"/>
    <w:rsid w:val="00D50BEC"/>
    <w:rsid w:val="00D5200C"/>
    <w:rsid w:val="00D52936"/>
    <w:rsid w:val="00D52F9D"/>
    <w:rsid w:val="00D52FB5"/>
    <w:rsid w:val="00D53268"/>
    <w:rsid w:val="00D54595"/>
    <w:rsid w:val="00D5483B"/>
    <w:rsid w:val="00D55F2E"/>
    <w:rsid w:val="00D565D5"/>
    <w:rsid w:val="00D56ADD"/>
    <w:rsid w:val="00D57A4C"/>
    <w:rsid w:val="00D57C61"/>
    <w:rsid w:val="00D60194"/>
    <w:rsid w:val="00D603FF"/>
    <w:rsid w:val="00D60AE1"/>
    <w:rsid w:val="00D60B13"/>
    <w:rsid w:val="00D60E4A"/>
    <w:rsid w:val="00D60EB1"/>
    <w:rsid w:val="00D61016"/>
    <w:rsid w:val="00D61A25"/>
    <w:rsid w:val="00D620E3"/>
    <w:rsid w:val="00D625D7"/>
    <w:rsid w:val="00D62BE4"/>
    <w:rsid w:val="00D6334A"/>
    <w:rsid w:val="00D64781"/>
    <w:rsid w:val="00D64FA3"/>
    <w:rsid w:val="00D6740B"/>
    <w:rsid w:val="00D67B2D"/>
    <w:rsid w:val="00D67C59"/>
    <w:rsid w:val="00D70462"/>
    <w:rsid w:val="00D70564"/>
    <w:rsid w:val="00D713B6"/>
    <w:rsid w:val="00D71C2F"/>
    <w:rsid w:val="00D72EF5"/>
    <w:rsid w:val="00D72FDF"/>
    <w:rsid w:val="00D73208"/>
    <w:rsid w:val="00D7389F"/>
    <w:rsid w:val="00D73B56"/>
    <w:rsid w:val="00D74905"/>
    <w:rsid w:val="00D76FBE"/>
    <w:rsid w:val="00D77ACA"/>
    <w:rsid w:val="00D80BDA"/>
    <w:rsid w:val="00D80D10"/>
    <w:rsid w:val="00D80E5E"/>
    <w:rsid w:val="00D81E58"/>
    <w:rsid w:val="00D82CE1"/>
    <w:rsid w:val="00D8358D"/>
    <w:rsid w:val="00D83919"/>
    <w:rsid w:val="00D84032"/>
    <w:rsid w:val="00D84BF2"/>
    <w:rsid w:val="00D84FB0"/>
    <w:rsid w:val="00D85642"/>
    <w:rsid w:val="00D86433"/>
    <w:rsid w:val="00D871D0"/>
    <w:rsid w:val="00D872DA"/>
    <w:rsid w:val="00D874D2"/>
    <w:rsid w:val="00D90DC4"/>
    <w:rsid w:val="00D92DEC"/>
    <w:rsid w:val="00D946E8"/>
    <w:rsid w:val="00D9594B"/>
    <w:rsid w:val="00D96C34"/>
    <w:rsid w:val="00DA0734"/>
    <w:rsid w:val="00DA1170"/>
    <w:rsid w:val="00DA122C"/>
    <w:rsid w:val="00DA1B5D"/>
    <w:rsid w:val="00DA1B61"/>
    <w:rsid w:val="00DA1B6F"/>
    <w:rsid w:val="00DA204B"/>
    <w:rsid w:val="00DA25CC"/>
    <w:rsid w:val="00DA3073"/>
    <w:rsid w:val="00DA3EEB"/>
    <w:rsid w:val="00DA4C20"/>
    <w:rsid w:val="00DA4F76"/>
    <w:rsid w:val="00DA53C5"/>
    <w:rsid w:val="00DA7388"/>
    <w:rsid w:val="00DA74EB"/>
    <w:rsid w:val="00DB1844"/>
    <w:rsid w:val="00DB2D1B"/>
    <w:rsid w:val="00DB555D"/>
    <w:rsid w:val="00DB6C88"/>
    <w:rsid w:val="00DB729B"/>
    <w:rsid w:val="00DC0708"/>
    <w:rsid w:val="00DC163C"/>
    <w:rsid w:val="00DC16C8"/>
    <w:rsid w:val="00DC27C1"/>
    <w:rsid w:val="00DC2E6E"/>
    <w:rsid w:val="00DC35FA"/>
    <w:rsid w:val="00DC5107"/>
    <w:rsid w:val="00DC5DC2"/>
    <w:rsid w:val="00DC5FA8"/>
    <w:rsid w:val="00DC6094"/>
    <w:rsid w:val="00DD0935"/>
    <w:rsid w:val="00DD1331"/>
    <w:rsid w:val="00DD2000"/>
    <w:rsid w:val="00DD2B7D"/>
    <w:rsid w:val="00DD3387"/>
    <w:rsid w:val="00DD3A0C"/>
    <w:rsid w:val="00DD3C18"/>
    <w:rsid w:val="00DD65BF"/>
    <w:rsid w:val="00DD6F78"/>
    <w:rsid w:val="00DE067C"/>
    <w:rsid w:val="00DE0D55"/>
    <w:rsid w:val="00DE2063"/>
    <w:rsid w:val="00DE42B1"/>
    <w:rsid w:val="00DE44F1"/>
    <w:rsid w:val="00DE4E0E"/>
    <w:rsid w:val="00DE66AE"/>
    <w:rsid w:val="00DE6C6C"/>
    <w:rsid w:val="00DE77E8"/>
    <w:rsid w:val="00DF0418"/>
    <w:rsid w:val="00DF0576"/>
    <w:rsid w:val="00DF0E3A"/>
    <w:rsid w:val="00DF1337"/>
    <w:rsid w:val="00DF2973"/>
    <w:rsid w:val="00DF3992"/>
    <w:rsid w:val="00DF3ECA"/>
    <w:rsid w:val="00DF583D"/>
    <w:rsid w:val="00DF60C3"/>
    <w:rsid w:val="00DF6617"/>
    <w:rsid w:val="00DF6B13"/>
    <w:rsid w:val="00DF7096"/>
    <w:rsid w:val="00E012BA"/>
    <w:rsid w:val="00E0165C"/>
    <w:rsid w:val="00E02012"/>
    <w:rsid w:val="00E0210B"/>
    <w:rsid w:val="00E02A1E"/>
    <w:rsid w:val="00E02D35"/>
    <w:rsid w:val="00E02FE5"/>
    <w:rsid w:val="00E038ED"/>
    <w:rsid w:val="00E03A32"/>
    <w:rsid w:val="00E0493B"/>
    <w:rsid w:val="00E05B76"/>
    <w:rsid w:val="00E06BF1"/>
    <w:rsid w:val="00E06C98"/>
    <w:rsid w:val="00E0761E"/>
    <w:rsid w:val="00E1066D"/>
    <w:rsid w:val="00E11020"/>
    <w:rsid w:val="00E11C10"/>
    <w:rsid w:val="00E12418"/>
    <w:rsid w:val="00E1365C"/>
    <w:rsid w:val="00E13823"/>
    <w:rsid w:val="00E148C7"/>
    <w:rsid w:val="00E163E0"/>
    <w:rsid w:val="00E16885"/>
    <w:rsid w:val="00E17F6D"/>
    <w:rsid w:val="00E22EA5"/>
    <w:rsid w:val="00E24326"/>
    <w:rsid w:val="00E25053"/>
    <w:rsid w:val="00E2517B"/>
    <w:rsid w:val="00E25329"/>
    <w:rsid w:val="00E259CC"/>
    <w:rsid w:val="00E2627C"/>
    <w:rsid w:val="00E26B3E"/>
    <w:rsid w:val="00E275E3"/>
    <w:rsid w:val="00E335A6"/>
    <w:rsid w:val="00E343B1"/>
    <w:rsid w:val="00E34A33"/>
    <w:rsid w:val="00E34FCA"/>
    <w:rsid w:val="00E356A0"/>
    <w:rsid w:val="00E356FB"/>
    <w:rsid w:val="00E35940"/>
    <w:rsid w:val="00E359FB"/>
    <w:rsid w:val="00E35A3B"/>
    <w:rsid w:val="00E365E7"/>
    <w:rsid w:val="00E36D49"/>
    <w:rsid w:val="00E37173"/>
    <w:rsid w:val="00E40382"/>
    <w:rsid w:val="00E44323"/>
    <w:rsid w:val="00E4468B"/>
    <w:rsid w:val="00E447C9"/>
    <w:rsid w:val="00E452D3"/>
    <w:rsid w:val="00E45856"/>
    <w:rsid w:val="00E4596B"/>
    <w:rsid w:val="00E45A3B"/>
    <w:rsid w:val="00E45D4F"/>
    <w:rsid w:val="00E46112"/>
    <w:rsid w:val="00E46394"/>
    <w:rsid w:val="00E46ABB"/>
    <w:rsid w:val="00E4765E"/>
    <w:rsid w:val="00E47821"/>
    <w:rsid w:val="00E51099"/>
    <w:rsid w:val="00E51332"/>
    <w:rsid w:val="00E5273C"/>
    <w:rsid w:val="00E52C3F"/>
    <w:rsid w:val="00E5338F"/>
    <w:rsid w:val="00E54066"/>
    <w:rsid w:val="00E556A4"/>
    <w:rsid w:val="00E564D5"/>
    <w:rsid w:val="00E5662D"/>
    <w:rsid w:val="00E56BD1"/>
    <w:rsid w:val="00E57576"/>
    <w:rsid w:val="00E578AD"/>
    <w:rsid w:val="00E57FC7"/>
    <w:rsid w:val="00E60532"/>
    <w:rsid w:val="00E60FCE"/>
    <w:rsid w:val="00E612EE"/>
    <w:rsid w:val="00E625D2"/>
    <w:rsid w:val="00E62EED"/>
    <w:rsid w:val="00E634CB"/>
    <w:rsid w:val="00E640B4"/>
    <w:rsid w:val="00E6475C"/>
    <w:rsid w:val="00E6592F"/>
    <w:rsid w:val="00E66042"/>
    <w:rsid w:val="00E66191"/>
    <w:rsid w:val="00E665A0"/>
    <w:rsid w:val="00E67774"/>
    <w:rsid w:val="00E7208F"/>
    <w:rsid w:val="00E74401"/>
    <w:rsid w:val="00E74E05"/>
    <w:rsid w:val="00E74EF5"/>
    <w:rsid w:val="00E750B0"/>
    <w:rsid w:val="00E753B8"/>
    <w:rsid w:val="00E75B8A"/>
    <w:rsid w:val="00E760DC"/>
    <w:rsid w:val="00E7676F"/>
    <w:rsid w:val="00E76C5E"/>
    <w:rsid w:val="00E80D5A"/>
    <w:rsid w:val="00E83BA6"/>
    <w:rsid w:val="00E83C7A"/>
    <w:rsid w:val="00E83D2F"/>
    <w:rsid w:val="00E83E6C"/>
    <w:rsid w:val="00E8534D"/>
    <w:rsid w:val="00E86B36"/>
    <w:rsid w:val="00E875AF"/>
    <w:rsid w:val="00E87A7D"/>
    <w:rsid w:val="00E87C63"/>
    <w:rsid w:val="00E9082F"/>
    <w:rsid w:val="00E91873"/>
    <w:rsid w:val="00E94965"/>
    <w:rsid w:val="00E963B9"/>
    <w:rsid w:val="00EA113A"/>
    <w:rsid w:val="00EA1B42"/>
    <w:rsid w:val="00EA1C61"/>
    <w:rsid w:val="00EA1F15"/>
    <w:rsid w:val="00EA1FE8"/>
    <w:rsid w:val="00EA2140"/>
    <w:rsid w:val="00EA24A0"/>
    <w:rsid w:val="00EA2D86"/>
    <w:rsid w:val="00EA31DC"/>
    <w:rsid w:val="00EA413C"/>
    <w:rsid w:val="00EA446E"/>
    <w:rsid w:val="00EA4705"/>
    <w:rsid w:val="00EA5C23"/>
    <w:rsid w:val="00EA672C"/>
    <w:rsid w:val="00EA6D8F"/>
    <w:rsid w:val="00EA728B"/>
    <w:rsid w:val="00EB1123"/>
    <w:rsid w:val="00EB1473"/>
    <w:rsid w:val="00EB1990"/>
    <w:rsid w:val="00EB2B4E"/>
    <w:rsid w:val="00EB2F5F"/>
    <w:rsid w:val="00EB3538"/>
    <w:rsid w:val="00EB3A80"/>
    <w:rsid w:val="00EB402E"/>
    <w:rsid w:val="00EB49F1"/>
    <w:rsid w:val="00EB5EE5"/>
    <w:rsid w:val="00EB6077"/>
    <w:rsid w:val="00EB7FFB"/>
    <w:rsid w:val="00EC02B7"/>
    <w:rsid w:val="00EC0492"/>
    <w:rsid w:val="00EC07CC"/>
    <w:rsid w:val="00EC0E42"/>
    <w:rsid w:val="00EC0E9C"/>
    <w:rsid w:val="00EC1185"/>
    <w:rsid w:val="00EC3195"/>
    <w:rsid w:val="00EC3508"/>
    <w:rsid w:val="00EC38A6"/>
    <w:rsid w:val="00EC39BE"/>
    <w:rsid w:val="00EC3DFE"/>
    <w:rsid w:val="00EC3E13"/>
    <w:rsid w:val="00EC5087"/>
    <w:rsid w:val="00EC57D9"/>
    <w:rsid w:val="00EC6623"/>
    <w:rsid w:val="00EC77C2"/>
    <w:rsid w:val="00EC7A20"/>
    <w:rsid w:val="00ED012C"/>
    <w:rsid w:val="00ED06A7"/>
    <w:rsid w:val="00ED2246"/>
    <w:rsid w:val="00ED25A7"/>
    <w:rsid w:val="00ED38FB"/>
    <w:rsid w:val="00ED39E4"/>
    <w:rsid w:val="00ED3C65"/>
    <w:rsid w:val="00ED4651"/>
    <w:rsid w:val="00ED58E1"/>
    <w:rsid w:val="00ED6D69"/>
    <w:rsid w:val="00ED6FDD"/>
    <w:rsid w:val="00ED7A04"/>
    <w:rsid w:val="00EE0E5D"/>
    <w:rsid w:val="00EE16E0"/>
    <w:rsid w:val="00EE2CDB"/>
    <w:rsid w:val="00EE412F"/>
    <w:rsid w:val="00EE473F"/>
    <w:rsid w:val="00EE4EF5"/>
    <w:rsid w:val="00EE78BF"/>
    <w:rsid w:val="00EE792F"/>
    <w:rsid w:val="00EF00A2"/>
    <w:rsid w:val="00EF1E12"/>
    <w:rsid w:val="00EF36EA"/>
    <w:rsid w:val="00EF483D"/>
    <w:rsid w:val="00EF5771"/>
    <w:rsid w:val="00EF5AD0"/>
    <w:rsid w:val="00EF5E5D"/>
    <w:rsid w:val="00EF7FFD"/>
    <w:rsid w:val="00F00170"/>
    <w:rsid w:val="00F0046D"/>
    <w:rsid w:val="00F00E3A"/>
    <w:rsid w:val="00F01FAD"/>
    <w:rsid w:val="00F02093"/>
    <w:rsid w:val="00F0328A"/>
    <w:rsid w:val="00F03A78"/>
    <w:rsid w:val="00F04D9F"/>
    <w:rsid w:val="00F055E0"/>
    <w:rsid w:val="00F05A66"/>
    <w:rsid w:val="00F0719A"/>
    <w:rsid w:val="00F07285"/>
    <w:rsid w:val="00F1047B"/>
    <w:rsid w:val="00F12AEC"/>
    <w:rsid w:val="00F13804"/>
    <w:rsid w:val="00F14F9D"/>
    <w:rsid w:val="00F15C2D"/>
    <w:rsid w:val="00F16C58"/>
    <w:rsid w:val="00F17337"/>
    <w:rsid w:val="00F174AB"/>
    <w:rsid w:val="00F17FDC"/>
    <w:rsid w:val="00F20631"/>
    <w:rsid w:val="00F20786"/>
    <w:rsid w:val="00F21208"/>
    <w:rsid w:val="00F2128B"/>
    <w:rsid w:val="00F21E17"/>
    <w:rsid w:val="00F22107"/>
    <w:rsid w:val="00F22F3F"/>
    <w:rsid w:val="00F23FF0"/>
    <w:rsid w:val="00F264DB"/>
    <w:rsid w:val="00F26936"/>
    <w:rsid w:val="00F26F5B"/>
    <w:rsid w:val="00F27EB7"/>
    <w:rsid w:val="00F30669"/>
    <w:rsid w:val="00F309C7"/>
    <w:rsid w:val="00F320A5"/>
    <w:rsid w:val="00F32A0D"/>
    <w:rsid w:val="00F32AD8"/>
    <w:rsid w:val="00F33B27"/>
    <w:rsid w:val="00F344FA"/>
    <w:rsid w:val="00F35898"/>
    <w:rsid w:val="00F36275"/>
    <w:rsid w:val="00F41336"/>
    <w:rsid w:val="00F41975"/>
    <w:rsid w:val="00F41E39"/>
    <w:rsid w:val="00F41E79"/>
    <w:rsid w:val="00F41FF9"/>
    <w:rsid w:val="00F44B5D"/>
    <w:rsid w:val="00F45393"/>
    <w:rsid w:val="00F45926"/>
    <w:rsid w:val="00F45B51"/>
    <w:rsid w:val="00F4639B"/>
    <w:rsid w:val="00F46A19"/>
    <w:rsid w:val="00F46ABB"/>
    <w:rsid w:val="00F47280"/>
    <w:rsid w:val="00F47CC8"/>
    <w:rsid w:val="00F47D2A"/>
    <w:rsid w:val="00F50447"/>
    <w:rsid w:val="00F51A27"/>
    <w:rsid w:val="00F51CF2"/>
    <w:rsid w:val="00F525B3"/>
    <w:rsid w:val="00F5281D"/>
    <w:rsid w:val="00F52E03"/>
    <w:rsid w:val="00F52F8B"/>
    <w:rsid w:val="00F53CFC"/>
    <w:rsid w:val="00F54017"/>
    <w:rsid w:val="00F54B1F"/>
    <w:rsid w:val="00F55BD1"/>
    <w:rsid w:val="00F56845"/>
    <w:rsid w:val="00F56998"/>
    <w:rsid w:val="00F57753"/>
    <w:rsid w:val="00F577F8"/>
    <w:rsid w:val="00F6298B"/>
    <w:rsid w:val="00F62D2A"/>
    <w:rsid w:val="00F63503"/>
    <w:rsid w:val="00F65FE3"/>
    <w:rsid w:val="00F664AD"/>
    <w:rsid w:val="00F70269"/>
    <w:rsid w:val="00F704F3"/>
    <w:rsid w:val="00F70EEB"/>
    <w:rsid w:val="00F723FE"/>
    <w:rsid w:val="00F72C03"/>
    <w:rsid w:val="00F72F04"/>
    <w:rsid w:val="00F72F79"/>
    <w:rsid w:val="00F72F84"/>
    <w:rsid w:val="00F736B7"/>
    <w:rsid w:val="00F73E08"/>
    <w:rsid w:val="00F744A9"/>
    <w:rsid w:val="00F75BE3"/>
    <w:rsid w:val="00F764E0"/>
    <w:rsid w:val="00F766D7"/>
    <w:rsid w:val="00F77B96"/>
    <w:rsid w:val="00F80673"/>
    <w:rsid w:val="00F81BC3"/>
    <w:rsid w:val="00F81C0F"/>
    <w:rsid w:val="00F82C86"/>
    <w:rsid w:val="00F8413A"/>
    <w:rsid w:val="00F856D3"/>
    <w:rsid w:val="00F85C50"/>
    <w:rsid w:val="00F85CC8"/>
    <w:rsid w:val="00F86410"/>
    <w:rsid w:val="00F86E47"/>
    <w:rsid w:val="00F8723F"/>
    <w:rsid w:val="00F875A9"/>
    <w:rsid w:val="00F904CD"/>
    <w:rsid w:val="00F90BC7"/>
    <w:rsid w:val="00F90C4B"/>
    <w:rsid w:val="00F93877"/>
    <w:rsid w:val="00F941C8"/>
    <w:rsid w:val="00F95007"/>
    <w:rsid w:val="00F96A39"/>
    <w:rsid w:val="00F97218"/>
    <w:rsid w:val="00F972F5"/>
    <w:rsid w:val="00F977DA"/>
    <w:rsid w:val="00F97D8A"/>
    <w:rsid w:val="00FA001D"/>
    <w:rsid w:val="00FA04B7"/>
    <w:rsid w:val="00FA2183"/>
    <w:rsid w:val="00FA329D"/>
    <w:rsid w:val="00FA68EB"/>
    <w:rsid w:val="00FA6C65"/>
    <w:rsid w:val="00FA753F"/>
    <w:rsid w:val="00FB00DA"/>
    <w:rsid w:val="00FB2331"/>
    <w:rsid w:val="00FB2AEC"/>
    <w:rsid w:val="00FB301E"/>
    <w:rsid w:val="00FB36CD"/>
    <w:rsid w:val="00FB4750"/>
    <w:rsid w:val="00FB5172"/>
    <w:rsid w:val="00FB73EE"/>
    <w:rsid w:val="00FB7FEA"/>
    <w:rsid w:val="00FC286F"/>
    <w:rsid w:val="00FC28ED"/>
    <w:rsid w:val="00FC3201"/>
    <w:rsid w:val="00FC3D13"/>
    <w:rsid w:val="00FC3D72"/>
    <w:rsid w:val="00FC4EE9"/>
    <w:rsid w:val="00FC504E"/>
    <w:rsid w:val="00FC6EAC"/>
    <w:rsid w:val="00FC7176"/>
    <w:rsid w:val="00FD1BE5"/>
    <w:rsid w:val="00FD4EAE"/>
    <w:rsid w:val="00FD6CBD"/>
    <w:rsid w:val="00FD6DCA"/>
    <w:rsid w:val="00FD73B0"/>
    <w:rsid w:val="00FD7D2B"/>
    <w:rsid w:val="00FE0EE8"/>
    <w:rsid w:val="00FE1091"/>
    <w:rsid w:val="00FE11D8"/>
    <w:rsid w:val="00FE17B3"/>
    <w:rsid w:val="00FE2A83"/>
    <w:rsid w:val="00FE5497"/>
    <w:rsid w:val="00FE54FE"/>
    <w:rsid w:val="00FE5C8E"/>
    <w:rsid w:val="00FE5E99"/>
    <w:rsid w:val="00FE6476"/>
    <w:rsid w:val="00FE7E25"/>
    <w:rsid w:val="00FF00BD"/>
    <w:rsid w:val="00FF0520"/>
    <w:rsid w:val="00FF0E03"/>
    <w:rsid w:val="00FF13D0"/>
    <w:rsid w:val="00FF4847"/>
    <w:rsid w:val="00FF4CB9"/>
    <w:rsid w:val="00FF54B7"/>
    <w:rsid w:val="00FF5F84"/>
    <w:rsid w:val="05D915DA"/>
    <w:rsid w:val="1EFD1F6F"/>
    <w:rsid w:val="35BB05EB"/>
    <w:rsid w:val="375EDF7A"/>
    <w:rsid w:val="3F7F00C4"/>
    <w:rsid w:val="4B4F92AF"/>
    <w:rsid w:val="55FDCA92"/>
    <w:rsid w:val="5D975A09"/>
    <w:rsid w:val="673EC646"/>
    <w:rsid w:val="73EE9574"/>
    <w:rsid w:val="73EF4FA5"/>
    <w:rsid w:val="766F624D"/>
    <w:rsid w:val="7FBD1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10559B"/>
  <w15:docId w15:val="{7BA120B8-06EC-4B39-9ECE-98D55254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qFormat="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6B27"/>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pPr>
      <w:keepNext/>
      <w:keepLines/>
      <w:widowControl/>
      <w:spacing w:before="340" w:after="330" w:line="578" w:lineRule="auto"/>
      <w:jc w:val="center"/>
      <w:outlineLvl w:val="0"/>
    </w:pPr>
    <w:rPr>
      <w:rFonts w:ascii="Times New Roman" w:eastAsia="楷体" w:hAnsi="Times New Roman" w:cs="Times New Roman"/>
      <w:b/>
      <w:bCs/>
      <w:kern w:val="44"/>
      <w:sz w:val="36"/>
      <w:szCs w:val="44"/>
    </w:rPr>
  </w:style>
  <w:style w:type="paragraph" w:styleId="2">
    <w:name w:val="heading 2"/>
    <w:basedOn w:val="a"/>
    <w:next w:val="a"/>
    <w:link w:val="20"/>
    <w:pPr>
      <w:keepNext/>
      <w:keepLines/>
      <w:widowControl/>
      <w:spacing w:before="260" w:after="260" w:line="416" w:lineRule="auto"/>
      <w:jc w:val="left"/>
      <w:outlineLvl w:val="1"/>
    </w:pPr>
    <w:rPr>
      <w:rFonts w:ascii="Arial" w:eastAsia="楷体" w:hAnsi="Arial" w:cs="Times New Roman"/>
      <w:b/>
      <w:bCs/>
      <w:kern w:val="0"/>
      <w:sz w:val="32"/>
      <w:szCs w:val="32"/>
    </w:rPr>
  </w:style>
  <w:style w:type="paragraph" w:styleId="3">
    <w:name w:val="heading 3"/>
    <w:basedOn w:val="a"/>
    <w:next w:val="a"/>
    <w:link w:val="30"/>
    <w:uiPriority w:val="9"/>
    <w:unhideWhenUsed/>
    <w:qFormat/>
    <w:pPr>
      <w:keepNext/>
      <w:keepLines/>
      <w:spacing w:before="160" w:after="80"/>
      <w:outlineLvl w:val="2"/>
    </w:pPr>
    <w:rPr>
      <w:rFonts w:asciiTheme="majorHAnsi" w:eastAsia="楷体" w:hAnsiTheme="majorHAnsi" w:cstheme="majorBidi"/>
      <w:b/>
      <w:sz w:val="30"/>
      <w:szCs w:val="32"/>
    </w:rPr>
  </w:style>
  <w:style w:type="paragraph" w:styleId="4">
    <w:name w:val="heading 4"/>
    <w:basedOn w:val="a"/>
    <w:next w:val="a"/>
    <w:link w:val="40"/>
    <w:uiPriority w:val="9"/>
    <w:unhideWhenUsed/>
    <w:qFormat/>
    <w:pPr>
      <w:keepNext/>
      <w:keepLines/>
      <w:spacing w:before="80" w:after="40"/>
      <w:outlineLvl w:val="3"/>
    </w:pPr>
    <w:rPr>
      <w:rFonts w:ascii="楷体" w:eastAsia="楷体" w:hAnsi="楷体" w:cstheme="majorBidi"/>
      <w:b/>
      <w:bCs/>
      <w:sz w:val="28"/>
      <w:szCs w:val="28"/>
    </w:rPr>
  </w:style>
  <w:style w:type="paragraph" w:styleId="5">
    <w:name w:val="heading 5"/>
    <w:basedOn w:val="a"/>
    <w:next w:val="a"/>
    <w:link w:val="50"/>
    <w:uiPriority w:val="9"/>
    <w:unhideWhenUsed/>
    <w:qFormat/>
    <w:pPr>
      <w:keepNext/>
      <w:keepLines/>
      <w:spacing w:before="80" w:after="40"/>
      <w:outlineLvl w:val="4"/>
    </w:pPr>
    <w:rPr>
      <w:rFonts w:eastAsia="Kaiti SC" w:cstheme="majorBidi"/>
      <w:sz w:val="28"/>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pPr>
      <w:ind w:left="1260"/>
      <w:jc w:val="left"/>
    </w:pPr>
    <w:rPr>
      <w:rFonts w:eastAsiaTheme="minorHAnsi"/>
      <w:sz w:val="20"/>
      <w:szCs w:val="20"/>
    </w:rPr>
  </w:style>
  <w:style w:type="paragraph" w:styleId="a3">
    <w:name w:val="Body Text Indent"/>
    <w:basedOn w:val="a"/>
    <w:link w:val="a4"/>
    <w:uiPriority w:val="99"/>
    <w:semiHidden/>
    <w:unhideWhenUsed/>
    <w:pPr>
      <w:spacing w:after="120"/>
      <w:ind w:leftChars="200" w:left="420"/>
    </w:pPr>
  </w:style>
  <w:style w:type="paragraph" w:styleId="TOC5">
    <w:name w:val="toc 5"/>
    <w:basedOn w:val="a"/>
    <w:next w:val="a"/>
    <w:uiPriority w:val="39"/>
    <w:unhideWhenUsed/>
    <w:pPr>
      <w:ind w:left="840"/>
      <w:jc w:val="left"/>
    </w:pPr>
    <w:rPr>
      <w:rFonts w:eastAsiaTheme="minorHAnsi"/>
      <w:sz w:val="20"/>
      <w:szCs w:val="20"/>
    </w:rPr>
  </w:style>
  <w:style w:type="paragraph" w:styleId="TOC3">
    <w:name w:val="toc 3"/>
    <w:basedOn w:val="a"/>
    <w:next w:val="a"/>
    <w:uiPriority w:val="39"/>
    <w:unhideWhenUsed/>
    <w:pPr>
      <w:spacing w:line="360" w:lineRule="auto"/>
      <w:ind w:left="420"/>
      <w:jc w:val="left"/>
    </w:pPr>
    <w:rPr>
      <w:rFonts w:eastAsia="Kaiti SC"/>
      <w:sz w:val="28"/>
      <w:szCs w:val="20"/>
    </w:rPr>
  </w:style>
  <w:style w:type="paragraph" w:styleId="TOC8">
    <w:name w:val="toc 8"/>
    <w:basedOn w:val="a"/>
    <w:next w:val="a"/>
    <w:uiPriority w:val="39"/>
    <w:unhideWhenUsed/>
    <w:qFormat/>
    <w:pPr>
      <w:ind w:left="1470"/>
      <w:jc w:val="left"/>
    </w:pPr>
    <w:rPr>
      <w:rFonts w:eastAsiaTheme="minorHAnsi"/>
      <w:sz w:val="20"/>
      <w:szCs w:val="20"/>
    </w:rPr>
  </w:style>
  <w:style w:type="paragraph" w:styleId="a5">
    <w:name w:val="Date"/>
    <w:basedOn w:val="a"/>
    <w:next w:val="a"/>
    <w:link w:val="a6"/>
    <w:uiPriority w:val="99"/>
    <w:semiHidden/>
    <w:unhideWhenUsed/>
    <w:pPr>
      <w:ind w:leftChars="2500" w:left="100"/>
    </w:p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tabs>
        <w:tab w:val="center" w:pos="4153"/>
        <w:tab w:val="right" w:pos="8306"/>
      </w:tabs>
      <w:snapToGrid w:val="0"/>
      <w:jc w:val="center"/>
    </w:pPr>
    <w:rPr>
      <w:sz w:val="18"/>
      <w:szCs w:val="18"/>
    </w:rPr>
  </w:style>
  <w:style w:type="paragraph" w:styleId="TOC1">
    <w:name w:val="toc 1"/>
    <w:basedOn w:val="3"/>
    <w:next w:val="2"/>
    <w:uiPriority w:val="39"/>
    <w:unhideWhenUsed/>
    <w:pPr>
      <w:spacing w:before="120" w:after="120"/>
    </w:pPr>
    <w:rPr>
      <w:rFonts w:eastAsia="KAITI SC BLACK" w:cs="Times New Roman (正文 CS 字体)"/>
      <w:bCs/>
      <w:iCs/>
      <w:sz w:val="32"/>
    </w:rPr>
  </w:style>
  <w:style w:type="paragraph" w:styleId="TOC4">
    <w:name w:val="toc 4"/>
    <w:basedOn w:val="a"/>
    <w:next w:val="a"/>
    <w:uiPriority w:val="39"/>
    <w:unhideWhenUsed/>
    <w:pPr>
      <w:ind w:left="630"/>
      <w:jc w:val="left"/>
    </w:pPr>
    <w:rPr>
      <w:rFonts w:eastAsiaTheme="minorHAnsi"/>
      <w:sz w:val="20"/>
      <w:szCs w:val="20"/>
    </w:rPr>
  </w:style>
  <w:style w:type="paragraph" w:styleId="ab">
    <w:name w:val="Subtitle"/>
    <w:basedOn w:val="a"/>
    <w:next w:val="a"/>
    <w:link w:val="ac"/>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6">
    <w:name w:val="toc 6"/>
    <w:basedOn w:val="a"/>
    <w:next w:val="a"/>
    <w:uiPriority w:val="39"/>
    <w:unhideWhenUsed/>
    <w:pPr>
      <w:ind w:left="1050"/>
      <w:jc w:val="left"/>
    </w:pPr>
    <w:rPr>
      <w:rFonts w:eastAsiaTheme="minorHAnsi"/>
      <w:sz w:val="20"/>
      <w:szCs w:val="20"/>
    </w:rPr>
  </w:style>
  <w:style w:type="paragraph" w:styleId="TOC2">
    <w:name w:val="toc 2"/>
    <w:basedOn w:val="a"/>
    <w:next w:val="a"/>
    <w:uiPriority w:val="39"/>
    <w:unhideWhenUsed/>
    <w:pPr>
      <w:spacing w:line="360" w:lineRule="auto"/>
      <w:ind w:leftChars="200" w:left="420"/>
    </w:pPr>
    <w:rPr>
      <w:rFonts w:eastAsia="Kaiti SC"/>
      <w:b/>
      <w:sz w:val="30"/>
    </w:rPr>
  </w:style>
  <w:style w:type="paragraph" w:styleId="TOC9">
    <w:name w:val="toc 9"/>
    <w:basedOn w:val="a"/>
    <w:next w:val="a"/>
    <w:uiPriority w:val="39"/>
    <w:unhideWhenUsed/>
    <w:pPr>
      <w:ind w:left="1680"/>
      <w:jc w:val="left"/>
    </w:pPr>
    <w:rPr>
      <w:rFonts w:eastAsiaTheme="minorHAnsi"/>
      <w:sz w:val="20"/>
      <w:szCs w:val="20"/>
    </w:rPr>
  </w:style>
  <w:style w:type="paragraph" w:styleId="ad">
    <w:name w:val="Title"/>
    <w:basedOn w:val="a"/>
    <w:next w:val="a"/>
    <w:link w:val="ae"/>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f">
    <w:name w:val="Hyperlink"/>
    <w:basedOn w:val="a0"/>
    <w:uiPriority w:val="99"/>
    <w:unhideWhenUsed/>
    <w:rPr>
      <w:color w:val="467886" w:themeColor="hyperlink"/>
      <w:u w:val="single"/>
    </w:rPr>
  </w:style>
  <w:style w:type="character" w:customStyle="1" w:styleId="10">
    <w:name w:val="标题 1 字符"/>
    <w:basedOn w:val="a0"/>
    <w:link w:val="1"/>
    <w:rPr>
      <w:rFonts w:ascii="Times New Roman" w:eastAsia="楷体" w:hAnsi="Times New Roman" w:cs="Times New Roman"/>
      <w:b/>
      <w:bCs/>
      <w:kern w:val="44"/>
      <w:sz w:val="36"/>
      <w:szCs w:val="44"/>
    </w:rPr>
  </w:style>
  <w:style w:type="character" w:customStyle="1" w:styleId="20">
    <w:name w:val="标题 2 字符"/>
    <w:basedOn w:val="a0"/>
    <w:link w:val="2"/>
    <w:rPr>
      <w:rFonts w:ascii="Arial" w:eastAsia="楷体" w:hAnsi="Arial" w:cs="Times New Roman"/>
      <w:b/>
      <w:bCs/>
      <w:kern w:val="0"/>
      <w:sz w:val="32"/>
      <w:szCs w:val="32"/>
    </w:rPr>
  </w:style>
  <w:style w:type="character" w:customStyle="1" w:styleId="30">
    <w:name w:val="标题 3 字符"/>
    <w:basedOn w:val="a0"/>
    <w:link w:val="3"/>
    <w:uiPriority w:val="9"/>
    <w:qFormat/>
    <w:rPr>
      <w:rFonts w:asciiTheme="majorHAnsi" w:eastAsia="楷体" w:hAnsiTheme="majorHAnsi" w:cstheme="majorBidi"/>
      <w:b/>
      <w:sz w:val="30"/>
      <w:szCs w:val="32"/>
    </w:rPr>
  </w:style>
  <w:style w:type="character" w:customStyle="1" w:styleId="40">
    <w:name w:val="标题 4 字符"/>
    <w:basedOn w:val="a0"/>
    <w:link w:val="4"/>
    <w:uiPriority w:val="9"/>
    <w:rPr>
      <w:rFonts w:ascii="楷体" w:eastAsia="楷体" w:hAnsi="楷体" w:cstheme="majorBidi"/>
      <w:b/>
      <w:bCs/>
      <w:sz w:val="28"/>
      <w:szCs w:val="28"/>
    </w:rPr>
  </w:style>
  <w:style w:type="character" w:customStyle="1" w:styleId="50">
    <w:name w:val="标题 5 字符"/>
    <w:basedOn w:val="a0"/>
    <w:link w:val="5"/>
    <w:uiPriority w:val="9"/>
    <w:rPr>
      <w:rFonts w:eastAsia="Kaiti SC" w:cstheme="majorBidi"/>
      <w:sz w:val="28"/>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e">
    <w:name w:val="标题 字符"/>
    <w:basedOn w:val="a0"/>
    <w:link w:val="ad"/>
    <w:uiPriority w:val="10"/>
    <w:rPr>
      <w:rFonts w:asciiTheme="majorHAnsi" w:eastAsiaTheme="majorEastAsia" w:hAnsiTheme="majorHAnsi" w:cstheme="majorBidi"/>
      <w:spacing w:val="-10"/>
      <w:kern w:val="28"/>
      <w:sz w:val="56"/>
      <w:szCs w:val="56"/>
    </w:rPr>
  </w:style>
  <w:style w:type="character" w:customStyle="1" w:styleId="ac">
    <w:name w:val="副标题 字符"/>
    <w:basedOn w:val="a0"/>
    <w:link w:val="ab"/>
    <w:uiPriority w:val="11"/>
    <w:rPr>
      <w:rFonts w:asciiTheme="majorHAnsi" w:eastAsiaTheme="majorEastAsia" w:hAnsiTheme="majorHAnsi" w:cstheme="majorBidi"/>
      <w:color w:val="595959" w:themeColor="text1" w:themeTint="A6"/>
      <w:spacing w:val="15"/>
      <w:sz w:val="28"/>
      <w:szCs w:val="28"/>
    </w:rPr>
  </w:style>
  <w:style w:type="paragraph" w:styleId="af0">
    <w:name w:val="Quote"/>
    <w:basedOn w:val="a"/>
    <w:next w:val="a"/>
    <w:link w:val="af1"/>
    <w:uiPriority w:val="29"/>
    <w:qFormat/>
    <w:pPr>
      <w:spacing w:before="160" w:after="160"/>
      <w:jc w:val="center"/>
    </w:pPr>
    <w:rPr>
      <w:i/>
      <w:iCs/>
      <w:color w:val="404040" w:themeColor="text1" w:themeTint="BF"/>
    </w:rPr>
  </w:style>
  <w:style w:type="character" w:customStyle="1" w:styleId="af1">
    <w:name w:val="引用 字符"/>
    <w:basedOn w:val="a0"/>
    <w:link w:val="af0"/>
    <w:uiPriority w:val="29"/>
    <w:rPr>
      <w:i/>
      <w:iCs/>
      <w:color w:val="404040" w:themeColor="text1" w:themeTint="BF"/>
    </w:rPr>
  </w:style>
  <w:style w:type="paragraph" w:styleId="af2">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3">
    <w:name w:val="Intense Quote"/>
    <w:basedOn w:val="a"/>
    <w:next w:val="a"/>
    <w:link w:val="af4"/>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明显引用 字符"/>
    <w:basedOn w:val="a0"/>
    <w:link w:val="af3"/>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13">
    <w:name w:val="未处理的提及1"/>
    <w:basedOn w:val="a0"/>
    <w:uiPriority w:val="99"/>
    <w:semiHidden/>
    <w:unhideWhenUsed/>
    <w:rPr>
      <w:color w:val="605E5C"/>
      <w:shd w:val="clear" w:color="auto" w:fill="E1DFDD"/>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日期 字符"/>
    <w:basedOn w:val="a0"/>
    <w:link w:val="a5"/>
    <w:uiPriority w:val="99"/>
    <w:semiHidden/>
    <w:qFormat/>
  </w:style>
  <w:style w:type="paragraph" w:customStyle="1" w:styleId="TOC10">
    <w:name w:val="TOC 标题1"/>
    <w:basedOn w:val="1"/>
    <w:next w:val="a"/>
    <w:uiPriority w:val="39"/>
    <w:unhideWhenUsed/>
    <w:qFormat/>
    <w:pPr>
      <w:spacing w:before="480" w:after="0" w:line="276" w:lineRule="auto"/>
      <w:jc w:val="left"/>
      <w:outlineLvl w:val="9"/>
    </w:pPr>
    <w:rPr>
      <w:rFonts w:asciiTheme="majorHAnsi" w:eastAsiaTheme="majorEastAsia" w:hAnsiTheme="majorHAnsi" w:cstheme="majorBidi"/>
      <w:color w:val="0F4761" w:themeColor="accent1" w:themeShade="BF"/>
      <w:kern w:val="0"/>
      <w:sz w:val="28"/>
      <w:szCs w:val="28"/>
    </w:rPr>
  </w:style>
  <w:style w:type="character" w:customStyle="1" w:styleId="a4">
    <w:name w:val="正文文本缩进 字符"/>
    <w:basedOn w:val="a0"/>
    <w:link w:val="a3"/>
    <w:rPr>
      <w:rFonts w:ascii="Times New Roman" w:hAnsi="Times New Roman" w:cs="Times New Roman" w:hint="default"/>
      <w:kern w:val="2"/>
      <w:sz w:val="21"/>
      <w:szCs w:val="22"/>
    </w:rPr>
  </w:style>
  <w:style w:type="character" w:customStyle="1" w:styleId="21">
    <w:name w:val="正文文本首行缩进 2 字符"/>
    <w:basedOn w:val="a4"/>
    <w:rPr>
      <w:rFonts w:ascii="Times New Roman" w:hAnsi="Times New Roman" w:cs="Times New Roman" w:hint="default"/>
      <w:kern w:val="2"/>
      <w:sz w:val="21"/>
      <w:szCs w:val="22"/>
    </w:rPr>
  </w:style>
  <w:style w:type="character" w:styleId="af5">
    <w:name w:val="annotation reference"/>
    <w:basedOn w:val="a0"/>
    <w:uiPriority w:val="99"/>
    <w:semiHidden/>
    <w:unhideWhenUsed/>
    <w:rsid w:val="002C7C90"/>
    <w:rPr>
      <w:sz w:val="21"/>
      <w:szCs w:val="21"/>
    </w:rPr>
  </w:style>
  <w:style w:type="paragraph" w:styleId="af6">
    <w:name w:val="annotation text"/>
    <w:basedOn w:val="a"/>
    <w:link w:val="af7"/>
    <w:uiPriority w:val="99"/>
    <w:semiHidden/>
    <w:unhideWhenUsed/>
    <w:rsid w:val="002C7C90"/>
    <w:pPr>
      <w:jc w:val="left"/>
    </w:pPr>
  </w:style>
  <w:style w:type="character" w:customStyle="1" w:styleId="af7">
    <w:name w:val="批注文字 字符"/>
    <w:basedOn w:val="a0"/>
    <w:link w:val="af6"/>
    <w:uiPriority w:val="99"/>
    <w:semiHidden/>
    <w:rsid w:val="002C7C90"/>
    <w:rPr>
      <w:rFonts w:asciiTheme="minorHAnsi" w:eastAsiaTheme="minorEastAsia" w:hAnsiTheme="minorHAnsi" w:cstheme="minorBidi"/>
      <w:kern w:val="2"/>
      <w:sz w:val="21"/>
      <w:szCs w:val="24"/>
    </w:rPr>
  </w:style>
  <w:style w:type="paragraph" w:styleId="af8">
    <w:name w:val="annotation subject"/>
    <w:basedOn w:val="af6"/>
    <w:next w:val="af6"/>
    <w:link w:val="af9"/>
    <w:uiPriority w:val="99"/>
    <w:semiHidden/>
    <w:unhideWhenUsed/>
    <w:rsid w:val="002C7C90"/>
    <w:rPr>
      <w:b/>
      <w:bCs/>
    </w:rPr>
  </w:style>
  <w:style w:type="character" w:customStyle="1" w:styleId="af9">
    <w:name w:val="批注主题 字符"/>
    <w:basedOn w:val="af7"/>
    <w:link w:val="af8"/>
    <w:uiPriority w:val="99"/>
    <w:semiHidden/>
    <w:rsid w:val="002C7C90"/>
    <w:rPr>
      <w:rFonts w:asciiTheme="minorHAnsi" w:eastAsiaTheme="minorEastAsia" w:hAnsiTheme="minorHAnsi" w:cstheme="minorBidi"/>
      <w:b/>
      <w:bCs/>
      <w:kern w:val="2"/>
      <w:sz w:val="21"/>
      <w:szCs w:val="24"/>
    </w:rPr>
  </w:style>
  <w:style w:type="character" w:styleId="afa">
    <w:name w:val="Unresolved Mention"/>
    <w:basedOn w:val="a0"/>
    <w:uiPriority w:val="99"/>
    <w:semiHidden/>
    <w:unhideWhenUsed/>
    <w:rsid w:val="00AE7B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318808">
      <w:bodyDiv w:val="1"/>
      <w:marLeft w:val="0"/>
      <w:marRight w:val="0"/>
      <w:marTop w:val="0"/>
      <w:marBottom w:val="0"/>
      <w:divBdr>
        <w:top w:val="none" w:sz="0" w:space="0" w:color="auto"/>
        <w:left w:val="none" w:sz="0" w:space="0" w:color="auto"/>
        <w:bottom w:val="none" w:sz="0" w:space="0" w:color="auto"/>
        <w:right w:val="none" w:sz="0" w:space="0" w:color="auto"/>
      </w:divBdr>
    </w:div>
    <w:div w:id="768428985">
      <w:bodyDiv w:val="1"/>
      <w:marLeft w:val="0"/>
      <w:marRight w:val="0"/>
      <w:marTop w:val="0"/>
      <w:marBottom w:val="0"/>
      <w:divBdr>
        <w:top w:val="none" w:sz="0" w:space="0" w:color="auto"/>
        <w:left w:val="none" w:sz="0" w:space="0" w:color="auto"/>
        <w:bottom w:val="none" w:sz="0" w:space="0" w:color="auto"/>
        <w:right w:val="none" w:sz="0" w:space="0" w:color="auto"/>
      </w:divBdr>
    </w:div>
    <w:div w:id="948201763">
      <w:bodyDiv w:val="1"/>
      <w:marLeft w:val="0"/>
      <w:marRight w:val="0"/>
      <w:marTop w:val="0"/>
      <w:marBottom w:val="0"/>
      <w:divBdr>
        <w:top w:val="none" w:sz="0" w:space="0" w:color="auto"/>
        <w:left w:val="none" w:sz="0" w:space="0" w:color="auto"/>
        <w:bottom w:val="none" w:sz="0" w:space="0" w:color="auto"/>
        <w:right w:val="none" w:sz="0" w:space="0" w:color="auto"/>
      </w:divBdr>
    </w:div>
    <w:div w:id="972640144">
      <w:bodyDiv w:val="1"/>
      <w:marLeft w:val="0"/>
      <w:marRight w:val="0"/>
      <w:marTop w:val="0"/>
      <w:marBottom w:val="0"/>
      <w:divBdr>
        <w:top w:val="none" w:sz="0" w:space="0" w:color="auto"/>
        <w:left w:val="none" w:sz="0" w:space="0" w:color="auto"/>
        <w:bottom w:val="none" w:sz="0" w:space="0" w:color="auto"/>
        <w:right w:val="none" w:sz="0" w:space="0" w:color="auto"/>
      </w:divBdr>
    </w:div>
    <w:div w:id="1314412722">
      <w:bodyDiv w:val="1"/>
      <w:marLeft w:val="0"/>
      <w:marRight w:val="0"/>
      <w:marTop w:val="0"/>
      <w:marBottom w:val="0"/>
      <w:divBdr>
        <w:top w:val="none" w:sz="0" w:space="0" w:color="auto"/>
        <w:left w:val="none" w:sz="0" w:space="0" w:color="auto"/>
        <w:bottom w:val="none" w:sz="0" w:space="0" w:color="auto"/>
        <w:right w:val="none" w:sz="0" w:space="0" w:color="auto"/>
      </w:divBdr>
    </w:div>
    <w:div w:id="1349482709">
      <w:bodyDiv w:val="1"/>
      <w:marLeft w:val="0"/>
      <w:marRight w:val="0"/>
      <w:marTop w:val="0"/>
      <w:marBottom w:val="0"/>
      <w:divBdr>
        <w:top w:val="none" w:sz="0" w:space="0" w:color="auto"/>
        <w:left w:val="none" w:sz="0" w:space="0" w:color="auto"/>
        <w:bottom w:val="none" w:sz="0" w:space="0" w:color="auto"/>
        <w:right w:val="none" w:sz="0" w:space="0" w:color="auto"/>
      </w:divBdr>
    </w:div>
    <w:div w:id="1631327458">
      <w:bodyDiv w:val="1"/>
      <w:marLeft w:val="0"/>
      <w:marRight w:val="0"/>
      <w:marTop w:val="0"/>
      <w:marBottom w:val="0"/>
      <w:divBdr>
        <w:top w:val="none" w:sz="0" w:space="0" w:color="auto"/>
        <w:left w:val="none" w:sz="0" w:space="0" w:color="auto"/>
        <w:bottom w:val="none" w:sz="0" w:space="0" w:color="auto"/>
        <w:right w:val="none" w:sz="0" w:space="0" w:color="auto"/>
      </w:divBdr>
    </w:div>
    <w:div w:id="1744176971">
      <w:bodyDiv w:val="1"/>
      <w:marLeft w:val="0"/>
      <w:marRight w:val="0"/>
      <w:marTop w:val="0"/>
      <w:marBottom w:val="0"/>
      <w:divBdr>
        <w:top w:val="none" w:sz="0" w:space="0" w:color="auto"/>
        <w:left w:val="none" w:sz="0" w:space="0" w:color="auto"/>
        <w:bottom w:val="none" w:sz="0" w:space="0" w:color="auto"/>
        <w:right w:val="none" w:sz="0" w:space="0" w:color="auto"/>
      </w:divBdr>
    </w:div>
    <w:div w:id="1831213411">
      <w:bodyDiv w:val="1"/>
      <w:marLeft w:val="0"/>
      <w:marRight w:val="0"/>
      <w:marTop w:val="0"/>
      <w:marBottom w:val="0"/>
      <w:divBdr>
        <w:top w:val="none" w:sz="0" w:space="0" w:color="auto"/>
        <w:left w:val="none" w:sz="0" w:space="0" w:color="auto"/>
        <w:bottom w:val="none" w:sz="0" w:space="0" w:color="auto"/>
        <w:right w:val="none" w:sz="0" w:space="0" w:color="auto"/>
      </w:divBdr>
    </w:div>
    <w:div w:id="191399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31367FE2-EEF1-F843-8D72-C2257598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5607</TotalTime>
  <Pages>21</Pages>
  <Words>1868</Words>
  <Characters>10652</Characters>
  <Application>Microsoft Office Word</Application>
  <DocSecurity>0</DocSecurity>
  <Lines>88</Lines>
  <Paragraphs>24</Paragraphs>
  <ScaleCrop>false</ScaleCrop>
  <Company/>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玉洁 周</dc:creator>
  <cp:lastModifiedBy>成兰 王</cp:lastModifiedBy>
  <cp:revision>94</cp:revision>
  <dcterms:created xsi:type="dcterms:W3CDTF">2024-10-07T07:56:00Z</dcterms:created>
  <dcterms:modified xsi:type="dcterms:W3CDTF">2024-12-03T09:07:00Z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