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52713">
      <w:pPr>
        <w:spacing w:line="600" w:lineRule="exact"/>
        <w:jc w:val="center"/>
        <w:outlineLvl w:val="0"/>
        <w:rPr>
          <w:rFonts w:ascii="方正小标宋简体" w:hAnsi="宋体" w:eastAsia="方正小标宋简体"/>
          <w:color w:val="000000"/>
          <w:sz w:val="72"/>
          <w:szCs w:val="72"/>
        </w:rPr>
      </w:pPr>
      <w:bookmarkStart w:id="70" w:name="_GoBack"/>
      <w:bookmarkEnd w:id="70"/>
      <w:bookmarkStart w:id="0" w:name="_Toc15306267"/>
    </w:p>
    <w:p w14:paraId="73B363C9">
      <w:pPr>
        <w:spacing w:line="600" w:lineRule="exact"/>
        <w:jc w:val="center"/>
        <w:outlineLvl w:val="0"/>
        <w:rPr>
          <w:rFonts w:ascii="方正小标宋简体" w:hAnsi="宋体" w:eastAsia="方正小标宋简体"/>
          <w:color w:val="000000"/>
          <w:sz w:val="72"/>
          <w:szCs w:val="72"/>
        </w:rPr>
      </w:pPr>
    </w:p>
    <w:p w14:paraId="007DF4A8">
      <w:pPr>
        <w:spacing w:line="600" w:lineRule="exact"/>
        <w:jc w:val="center"/>
        <w:outlineLvl w:val="0"/>
        <w:rPr>
          <w:rFonts w:ascii="方正小标宋简体" w:hAnsi="宋体" w:eastAsia="方正小标宋简体"/>
          <w:color w:val="000000"/>
          <w:sz w:val="72"/>
          <w:szCs w:val="72"/>
        </w:rPr>
      </w:pPr>
    </w:p>
    <w:p w14:paraId="214529AB">
      <w:pPr>
        <w:spacing w:line="600" w:lineRule="exact"/>
        <w:jc w:val="center"/>
        <w:outlineLvl w:val="0"/>
        <w:rPr>
          <w:rFonts w:ascii="方正小标宋简体" w:hAnsi="宋体" w:eastAsia="方正小标宋简体"/>
          <w:color w:val="000000"/>
          <w:sz w:val="72"/>
          <w:szCs w:val="72"/>
        </w:rPr>
      </w:pPr>
    </w:p>
    <w:p w14:paraId="57ADD4D0">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475"/>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79E5BF3B">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426"/>
      <w:bookmarkStart w:id="8" w:name="_Toc15396598"/>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w:t>
      </w:r>
      <w:r>
        <w:rPr>
          <w:rFonts w:ascii="方正小标宋简体" w:hAnsi="宋体" w:eastAsia="方正小标宋简体"/>
          <w:color w:val="000000"/>
          <w:sz w:val="72"/>
          <w:szCs w:val="72"/>
        </w:rPr>
        <w:t>仁和区</w:t>
      </w:r>
    </w:p>
    <w:p w14:paraId="63613710">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东风小学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538558C4">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5CEF17B9">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275EC406"/>
    <w:p w14:paraId="30976869">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14:paraId="48794F19">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056E7FEA">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14:paraId="31E387BA">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w:t>
      </w:r>
      <w:r>
        <w:rPr>
          <w:rStyle w:val="16"/>
          <w:rFonts w:hint="eastAsia"/>
          <w:lang w:val="en-US" w:eastAsia="zh-CN"/>
        </w:rPr>
        <w:t>9</w:t>
      </w:r>
      <w:r>
        <w:rPr>
          <w:rStyle w:val="16"/>
          <w:rFonts w:hint="eastAsia"/>
        </w:rPr>
        <w:t>年度部门决算情况说明</w:t>
      </w:r>
      <w:r>
        <w:tab/>
      </w:r>
      <w:r>
        <w:fldChar w:fldCharType="begin"/>
      </w:r>
      <w:r>
        <w:instrText xml:space="preserve"> PAGEREF _Toc15396602 \h </w:instrText>
      </w:r>
      <w:r>
        <w:fldChar w:fldCharType="separate"/>
      </w:r>
      <w:r>
        <w:t>4</w:t>
      </w:r>
      <w:r>
        <w:fldChar w:fldCharType="end"/>
      </w:r>
      <w:r>
        <w:fldChar w:fldCharType="end"/>
      </w:r>
    </w:p>
    <w:p w14:paraId="5B63C0B6">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420BDF1E">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33F595EA">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6A5BB771">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4A88EAA4">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3EC0F520">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6CB8622A">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7C6C1AD8">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0406AB61">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34C8112C">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4E233275">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0D414160">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8</w:t>
      </w:r>
      <w:r>
        <w:fldChar w:fldCharType="end"/>
      </w:r>
      <w:r>
        <w:fldChar w:fldCharType="end"/>
      </w:r>
    </w:p>
    <w:p w14:paraId="59A045AB">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13</w:t>
      </w:r>
      <w:r>
        <w:fldChar w:fldCharType="end"/>
      </w:r>
      <w:r>
        <w:fldChar w:fldCharType="end"/>
      </w:r>
    </w:p>
    <w:p w14:paraId="39660470">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14:paraId="45FDADB6">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14:paraId="513F784D">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13</w:t>
      </w:r>
      <w:r>
        <w:fldChar w:fldCharType="end"/>
      </w:r>
      <w:r>
        <w:fldChar w:fldCharType="end"/>
      </w:r>
    </w:p>
    <w:p w14:paraId="1BD54559">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45E4ACC4">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2113867E">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13A80736">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06463847">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112D7F11">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4FCFAB51">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53AC3EC6">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2A8A0141">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5C46AFCE">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48F9CC58">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4C86C992">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76023A16">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3A7DD599">
      <w:pPr>
        <w:widowControl/>
        <w:jc w:val="left"/>
        <w:rPr>
          <w:rFonts w:ascii="仿宋" w:hAnsi="仿宋" w:eastAsia="仿宋"/>
          <w:color w:val="000000"/>
          <w:sz w:val="24"/>
        </w:rPr>
      </w:pPr>
      <w:r>
        <w:rPr>
          <w:rFonts w:ascii="仿宋" w:hAnsi="仿宋" w:eastAsia="仿宋"/>
          <w:color w:val="000000"/>
          <w:sz w:val="24"/>
        </w:rPr>
        <w:fldChar w:fldCharType="end"/>
      </w:r>
    </w:p>
    <w:p w14:paraId="7F5C2968">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1F09B77B">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14:paraId="2DF24C46">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14:paraId="2ABA4AB6">
      <w:pPr>
        <w:spacing w:line="520" w:lineRule="exact"/>
        <w:ind w:firstLine="560" w:firstLineChars="200"/>
        <w:rPr>
          <w:rFonts w:asciiTheme="minorEastAsia" w:hAnsiTheme="minorEastAsia" w:eastAsiaTheme="minorEastAsia"/>
          <w:bCs/>
          <w:color w:val="000000"/>
          <w:sz w:val="28"/>
          <w:szCs w:val="28"/>
        </w:rPr>
      </w:pPr>
      <w:bookmarkStart w:id="16" w:name="_Toc15378445"/>
      <w:bookmarkStart w:id="17" w:name="_Toc15377198"/>
      <w:r>
        <w:rPr>
          <w:rFonts w:hint="eastAsia" w:asciiTheme="minorEastAsia" w:hAnsiTheme="minorEastAsia" w:eastAsiaTheme="minorEastAsia"/>
          <w:bCs/>
          <w:color w:val="000000"/>
          <w:sz w:val="28"/>
          <w:szCs w:val="28"/>
        </w:rPr>
        <w:t>（一）基本情况。</w:t>
      </w:r>
    </w:p>
    <w:p w14:paraId="61EA6D84">
      <w:pPr>
        <w:pStyle w:val="5"/>
        <w:adjustRightInd w:val="0"/>
        <w:snapToGrid w:val="0"/>
        <w:spacing w:before="93" w:line="580" w:lineRule="exact"/>
        <w:ind w:firstLine="588" w:firstLineChars="21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、主要职能：</w:t>
      </w:r>
    </w:p>
    <w:p w14:paraId="7EDDCC4F">
      <w:pPr>
        <w:ind w:firstLine="560" w:firstLineChars="200"/>
        <w:rPr>
          <w:rFonts w:ascii="宋体" w:hAnsi="宋体"/>
          <w:sz w:val="28"/>
          <w:szCs w:val="28"/>
        </w:rPr>
      </w:pPr>
      <w:r>
        <w:rPr>
          <w:rFonts w:hint="eastAsia" w:ascii="宋体" w:hAnsi="宋体"/>
          <w:sz w:val="28"/>
          <w:szCs w:val="28"/>
        </w:rPr>
        <w:t>基本职能：全面贯彻国家教育方针，培养学生的创新精神与实践能力，使之成为社会主义事业的建设者和接班人。我校是全日制小学，主要职责是在仁和区教育体育局的领导下，承担小学义务教育教学。</w:t>
      </w:r>
    </w:p>
    <w:p w14:paraId="7A3DE357">
      <w:pPr>
        <w:pStyle w:val="5"/>
        <w:adjustRightInd w:val="0"/>
        <w:snapToGrid w:val="0"/>
        <w:spacing w:before="93" w:line="580" w:lineRule="exact"/>
        <w:ind w:firstLine="700" w:firstLineChars="25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、机构情况，包括当年变动情况及原因。</w:t>
      </w:r>
    </w:p>
    <w:p w14:paraId="255BA592">
      <w:pPr>
        <w:ind w:firstLine="560" w:firstLineChars="200"/>
        <w:rPr>
          <w:rFonts w:hint="eastAsia" w:ascii="宋体" w:hAnsi="宋体"/>
          <w:color w:val="000000"/>
          <w:sz w:val="28"/>
          <w:szCs w:val="28"/>
        </w:rPr>
      </w:pPr>
      <w:r>
        <w:rPr>
          <w:rFonts w:hint="eastAsia" w:ascii="宋体" w:hAnsi="宋体"/>
          <w:sz w:val="28"/>
          <w:szCs w:val="28"/>
        </w:rPr>
        <w:t>仁和区东风小学为公益一类、为财政补助全额拨款事业单位。我校领导职数：</w:t>
      </w:r>
      <w:r>
        <w:rPr>
          <w:rFonts w:hint="eastAsia" w:ascii="宋体" w:hAnsi="宋体"/>
          <w:color w:val="000000"/>
          <w:sz w:val="28"/>
          <w:szCs w:val="28"/>
        </w:rPr>
        <w:t>领导正职2名，领导副职2名；内设机构4个：德育室、教导室、总务室、教科室。实有校长</w:t>
      </w:r>
      <w:r>
        <w:rPr>
          <w:rFonts w:ascii="宋体" w:hAnsi="宋体"/>
          <w:color w:val="000000"/>
          <w:sz w:val="28"/>
          <w:szCs w:val="28"/>
        </w:rPr>
        <w:t>1</w:t>
      </w:r>
      <w:r>
        <w:rPr>
          <w:rFonts w:hint="eastAsia" w:ascii="宋体" w:hAnsi="宋体"/>
          <w:color w:val="000000"/>
          <w:sz w:val="28"/>
          <w:szCs w:val="28"/>
        </w:rPr>
        <w:t>名，支部书记</w:t>
      </w:r>
      <w:r>
        <w:rPr>
          <w:rFonts w:ascii="宋体" w:hAnsi="宋体"/>
          <w:color w:val="000000"/>
          <w:sz w:val="28"/>
          <w:szCs w:val="28"/>
        </w:rPr>
        <w:t>1</w:t>
      </w:r>
      <w:r>
        <w:rPr>
          <w:rFonts w:hint="eastAsia" w:ascii="宋体" w:hAnsi="宋体"/>
          <w:color w:val="000000"/>
          <w:sz w:val="28"/>
          <w:szCs w:val="28"/>
        </w:rPr>
        <w:t>名、副校长2名、德育室主任</w:t>
      </w:r>
      <w:r>
        <w:rPr>
          <w:rFonts w:ascii="宋体" w:hAnsi="宋体"/>
          <w:color w:val="000000"/>
          <w:sz w:val="28"/>
          <w:szCs w:val="28"/>
        </w:rPr>
        <w:t>1</w:t>
      </w:r>
      <w:r>
        <w:rPr>
          <w:rFonts w:hint="eastAsia" w:ascii="宋体" w:hAnsi="宋体"/>
          <w:color w:val="000000"/>
          <w:sz w:val="28"/>
          <w:szCs w:val="28"/>
        </w:rPr>
        <w:t>名、教导室主任</w:t>
      </w:r>
      <w:r>
        <w:rPr>
          <w:rFonts w:ascii="宋体" w:hAnsi="宋体"/>
          <w:color w:val="000000"/>
          <w:sz w:val="28"/>
          <w:szCs w:val="28"/>
        </w:rPr>
        <w:t>1</w:t>
      </w:r>
      <w:r>
        <w:rPr>
          <w:rFonts w:hint="eastAsia" w:ascii="宋体" w:hAnsi="宋体"/>
          <w:color w:val="000000"/>
          <w:sz w:val="28"/>
          <w:szCs w:val="28"/>
        </w:rPr>
        <w:t>名、总务室主任</w:t>
      </w:r>
      <w:r>
        <w:rPr>
          <w:rFonts w:ascii="宋体" w:hAnsi="宋体"/>
          <w:color w:val="000000"/>
          <w:sz w:val="28"/>
          <w:szCs w:val="28"/>
        </w:rPr>
        <w:t>1</w:t>
      </w:r>
      <w:r>
        <w:rPr>
          <w:rFonts w:hint="eastAsia" w:ascii="宋体" w:hAnsi="宋体"/>
          <w:color w:val="000000"/>
          <w:sz w:val="28"/>
          <w:szCs w:val="28"/>
        </w:rPr>
        <w:t>名，教科室主任1名。</w:t>
      </w:r>
    </w:p>
    <w:p w14:paraId="7B59C5AF">
      <w:pPr>
        <w:snapToGrid w:val="0"/>
        <w:spacing w:line="520" w:lineRule="exact"/>
        <w:ind w:firstLine="840" w:firstLineChars="3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、人员情况，包括当年变动情况及原因。</w:t>
      </w:r>
    </w:p>
    <w:p w14:paraId="2AE80988">
      <w:pPr>
        <w:pStyle w:val="5"/>
        <w:adjustRightInd w:val="0"/>
        <w:snapToGrid w:val="0"/>
        <w:spacing w:before="93" w:line="600" w:lineRule="exact"/>
        <w:ind w:firstLine="588" w:firstLineChars="210"/>
        <w:rPr>
          <w:rFonts w:hint="eastAsia" w:ascii="宋体" w:hAnsi="宋体" w:eastAsia="宋体"/>
          <w:sz w:val="28"/>
          <w:szCs w:val="28"/>
        </w:rPr>
      </w:pPr>
      <w:r>
        <w:rPr>
          <w:rFonts w:hint="eastAsia" w:ascii="宋体" w:hAnsi="宋体" w:eastAsia="宋体"/>
          <w:sz w:val="28"/>
          <w:szCs w:val="28"/>
        </w:rPr>
        <w:t>总编制数11</w:t>
      </w:r>
      <w:r>
        <w:rPr>
          <w:rFonts w:hint="eastAsia" w:ascii="宋体" w:hAnsi="宋体" w:eastAsia="宋体"/>
          <w:sz w:val="28"/>
          <w:szCs w:val="28"/>
          <w:lang w:val="en-US" w:eastAsia="zh-CN"/>
        </w:rPr>
        <w:t>9</w:t>
      </w:r>
      <w:r>
        <w:rPr>
          <w:rFonts w:hint="eastAsia" w:ascii="宋体" w:hAnsi="宋体" w:eastAsia="宋体"/>
          <w:sz w:val="28"/>
          <w:szCs w:val="28"/>
        </w:rPr>
        <w:t>人，</w:t>
      </w:r>
      <w:r>
        <w:rPr>
          <w:rFonts w:hint="eastAsia" w:ascii="宋体" w:hAnsi="宋体" w:eastAsia="宋体"/>
          <w:sz w:val="28"/>
          <w:szCs w:val="28"/>
          <w:lang w:val="en-US" w:eastAsia="zh-CN"/>
        </w:rPr>
        <w:t>(</w:t>
      </w:r>
      <w:r>
        <w:rPr>
          <w:rFonts w:hint="eastAsia" w:ascii="宋体" w:hAnsi="宋体" w:eastAsia="宋体"/>
          <w:sz w:val="28"/>
          <w:szCs w:val="28"/>
        </w:rPr>
        <w:t>其中：工人编制</w:t>
      </w:r>
      <w:r>
        <w:rPr>
          <w:rFonts w:hint="eastAsia" w:ascii="宋体" w:hAnsi="宋体" w:eastAsia="宋体"/>
          <w:sz w:val="28"/>
          <w:szCs w:val="28"/>
          <w:lang w:val="en-US" w:eastAsia="zh-CN"/>
        </w:rPr>
        <w:t>2</w:t>
      </w:r>
      <w:r>
        <w:rPr>
          <w:rFonts w:hint="eastAsia" w:ascii="宋体" w:hAnsi="宋体" w:eastAsia="宋体"/>
          <w:sz w:val="28"/>
          <w:szCs w:val="28"/>
        </w:rPr>
        <w:t>人</w:t>
      </w:r>
      <w:r>
        <w:rPr>
          <w:rFonts w:hint="eastAsia" w:ascii="宋体" w:hAnsi="宋体" w:eastAsia="宋体"/>
          <w:sz w:val="28"/>
          <w:szCs w:val="28"/>
          <w:lang w:val="en-US" w:eastAsia="zh-CN"/>
        </w:rPr>
        <w:t>)</w:t>
      </w:r>
      <w:r>
        <w:rPr>
          <w:rFonts w:hint="eastAsia" w:ascii="宋体" w:hAnsi="宋体" w:eastAsia="宋体"/>
          <w:sz w:val="28"/>
          <w:szCs w:val="28"/>
        </w:rPr>
        <w:t>。实有在编教师</w:t>
      </w:r>
      <w:r>
        <w:rPr>
          <w:rFonts w:hint="eastAsia" w:ascii="宋体" w:hAnsi="宋体" w:eastAsia="宋体"/>
          <w:sz w:val="28"/>
          <w:szCs w:val="28"/>
          <w:lang w:val="en-US" w:eastAsia="zh-CN"/>
        </w:rPr>
        <w:t>116</w:t>
      </w:r>
      <w:r>
        <w:rPr>
          <w:rFonts w:hint="eastAsia" w:ascii="宋体" w:hAnsi="宋体" w:eastAsia="宋体"/>
          <w:sz w:val="28"/>
          <w:szCs w:val="28"/>
        </w:rPr>
        <w:t>人</w:t>
      </w:r>
      <w:r>
        <w:rPr>
          <w:rFonts w:hint="eastAsia" w:ascii="宋体" w:hAnsi="宋体" w:eastAsia="宋体"/>
          <w:sz w:val="28"/>
          <w:szCs w:val="28"/>
          <w:lang w:eastAsia="zh-CN"/>
        </w:rPr>
        <w:t>、在编管理人员</w:t>
      </w:r>
      <w:r>
        <w:rPr>
          <w:rFonts w:hint="eastAsia" w:ascii="宋体" w:hAnsi="宋体" w:eastAsia="宋体"/>
          <w:sz w:val="28"/>
          <w:szCs w:val="28"/>
          <w:lang w:val="en-US" w:eastAsia="zh-CN"/>
        </w:rPr>
        <w:t>1人、</w:t>
      </w:r>
      <w:r>
        <w:rPr>
          <w:rFonts w:hint="eastAsia" w:ascii="宋体" w:hAnsi="宋体" w:eastAsia="宋体"/>
          <w:sz w:val="28"/>
          <w:szCs w:val="28"/>
        </w:rPr>
        <w:t>在编工人</w:t>
      </w:r>
      <w:r>
        <w:rPr>
          <w:rFonts w:hint="eastAsia" w:ascii="宋体" w:hAnsi="宋体" w:eastAsia="宋体"/>
          <w:sz w:val="28"/>
          <w:szCs w:val="28"/>
          <w:lang w:val="en-US" w:eastAsia="zh-CN"/>
        </w:rPr>
        <w:t>2</w:t>
      </w:r>
      <w:r>
        <w:rPr>
          <w:rFonts w:hint="eastAsia" w:ascii="宋体" w:hAnsi="宋体" w:eastAsia="宋体"/>
          <w:sz w:val="28"/>
          <w:szCs w:val="28"/>
        </w:rPr>
        <w:t>人，空编0人。退休教师5</w:t>
      </w:r>
      <w:r>
        <w:rPr>
          <w:rFonts w:hint="eastAsia" w:ascii="宋体" w:hAnsi="宋体" w:eastAsia="宋体"/>
          <w:sz w:val="28"/>
          <w:szCs w:val="28"/>
          <w:lang w:val="en-US" w:eastAsia="zh-CN"/>
        </w:rPr>
        <w:t>8</w:t>
      </w:r>
      <w:r>
        <w:rPr>
          <w:rFonts w:hint="eastAsia" w:ascii="宋体" w:hAnsi="宋体" w:eastAsia="宋体"/>
          <w:sz w:val="28"/>
          <w:szCs w:val="28"/>
        </w:rPr>
        <w:t>人，离休教师1人。</w:t>
      </w:r>
    </w:p>
    <w:bookmarkEnd w:id="16"/>
    <w:bookmarkEnd w:id="17"/>
    <w:p w14:paraId="17335F3D">
      <w:pPr>
        <w:pStyle w:val="5"/>
        <w:adjustRightInd w:val="0"/>
        <w:snapToGrid w:val="0"/>
        <w:spacing w:before="93" w:line="600" w:lineRule="exact"/>
        <w:rPr>
          <w:rFonts w:asciiTheme="minorEastAsia" w:hAnsiTheme="minorEastAsia" w:eastAsiaTheme="minorEastAsia"/>
          <w:bCs/>
          <w:color w:val="000000"/>
          <w:sz w:val="28"/>
          <w:szCs w:val="28"/>
        </w:rPr>
      </w:pPr>
      <w:bookmarkStart w:id="18" w:name="_Toc15377199"/>
      <w:bookmarkStart w:id="19" w:name="_Toc15378446"/>
      <w:r>
        <w:rPr>
          <w:rFonts w:hint="eastAsia" w:asciiTheme="minorEastAsia" w:hAnsiTheme="minorEastAsia" w:eastAsiaTheme="minorEastAsia"/>
          <w:bCs/>
          <w:color w:val="000000"/>
          <w:sz w:val="28"/>
          <w:szCs w:val="28"/>
        </w:rPr>
        <w:t>（二）</w:t>
      </w:r>
      <w:r>
        <w:rPr>
          <w:rFonts w:asciiTheme="minorEastAsia" w:hAnsiTheme="minorEastAsia" w:eastAsiaTheme="minorEastAsia"/>
          <w:bCs/>
          <w:color w:val="000000"/>
          <w:sz w:val="28"/>
          <w:szCs w:val="28"/>
        </w:rPr>
        <w:t>201</w:t>
      </w:r>
      <w:r>
        <w:rPr>
          <w:rFonts w:hint="eastAsia" w:asciiTheme="minorEastAsia" w:hAnsiTheme="minorEastAsia" w:eastAsiaTheme="minorEastAsia"/>
          <w:bCs/>
          <w:color w:val="000000"/>
          <w:sz w:val="28"/>
          <w:szCs w:val="28"/>
          <w:lang w:val="en-US" w:eastAsia="zh-CN"/>
        </w:rPr>
        <w:t>9</w:t>
      </w:r>
      <w:r>
        <w:rPr>
          <w:rFonts w:hint="eastAsia" w:asciiTheme="minorEastAsia" w:hAnsiTheme="minorEastAsia" w:eastAsiaTheme="minorEastAsia"/>
          <w:bCs/>
          <w:color w:val="000000"/>
          <w:sz w:val="28"/>
          <w:szCs w:val="28"/>
        </w:rPr>
        <w:t>年重点工作完成情况。</w:t>
      </w:r>
      <w:bookmarkEnd w:id="18"/>
      <w:bookmarkEnd w:id="19"/>
    </w:p>
    <w:p w14:paraId="22DC475A">
      <w:pPr>
        <w:pStyle w:val="5"/>
        <w:adjustRightInd w:val="0"/>
        <w:snapToGrid w:val="0"/>
        <w:spacing w:before="93" w:line="600" w:lineRule="exact"/>
        <w:ind w:firstLine="588" w:firstLineChars="210"/>
        <w:rPr>
          <w:rFonts w:hint="eastAsia" w:ascii="宋体" w:hAnsi="宋体" w:eastAsia="宋体"/>
          <w:bCs/>
          <w:color w:val="000000"/>
          <w:sz w:val="28"/>
          <w:szCs w:val="28"/>
        </w:rPr>
      </w:pPr>
      <w:bookmarkStart w:id="20" w:name="_Toc15377204"/>
      <w:bookmarkStart w:id="21" w:name="_Toc15396602"/>
      <w:r>
        <w:rPr>
          <w:rFonts w:hint="eastAsia" w:ascii="宋体" w:hAnsi="宋体" w:eastAsia="宋体"/>
          <w:bCs/>
          <w:sz w:val="28"/>
          <w:szCs w:val="28"/>
        </w:rPr>
        <w:t>根据教育法规、社会要求、上级布置和学校实际，领导和组织学校的思想政治工作，把德育工作放在首位；负责领导和组织学校的教学工作，坚持以教学为中心，保证教学计划的贯彻执行，实施素质教育，围绕培养学生创新精神和实践能力，努力提高教育教学质量；组织制定和实施校舍建设和校园建设规划，不断改善办学条件；认真抓好食品卫生安全及防疫等工作</w:t>
      </w:r>
      <w:r>
        <w:rPr>
          <w:rFonts w:hint="eastAsia" w:ascii="宋体" w:hAnsi="宋体" w:eastAsia="宋体"/>
          <w:bCs/>
          <w:color w:val="000000"/>
          <w:sz w:val="28"/>
          <w:szCs w:val="28"/>
        </w:rPr>
        <w:t>。努力满足人民对优质的教育的要求。</w:t>
      </w:r>
    </w:p>
    <w:p w14:paraId="7C212E03">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Style w:val="25"/>
          <w:rFonts w:hint="eastAsia" w:ascii="黑体" w:hAnsi="黑体" w:eastAsia="黑体"/>
          <w:b w:val="0"/>
          <w:bCs w:val="0"/>
        </w:rPr>
        <w:t>201</w:t>
      </w:r>
      <w:r>
        <w:rPr>
          <w:rStyle w:val="25"/>
          <w:rFonts w:hint="eastAsia" w:ascii="黑体" w:hAnsi="黑体" w:eastAsia="黑体"/>
          <w:b w:val="0"/>
          <w:bCs w:val="0"/>
          <w:lang w:val="en-US" w:eastAsia="zh-CN"/>
        </w:rPr>
        <w:t>9</w:t>
      </w:r>
      <w:r>
        <w:rPr>
          <w:rStyle w:val="25"/>
          <w:rFonts w:hint="eastAsia" w:ascii="黑体" w:hAnsi="黑体" w:eastAsia="黑体"/>
          <w:b w:val="0"/>
          <w:bCs w:val="0"/>
        </w:rPr>
        <w:t>年度部门决算情况说明</w:t>
      </w:r>
      <w:bookmarkEnd w:id="20"/>
      <w:bookmarkEnd w:id="21"/>
    </w:p>
    <w:p w14:paraId="13B22358"/>
    <w:p w14:paraId="15B916D0">
      <w:pPr>
        <w:pStyle w:val="24"/>
        <w:numPr>
          <w:ilvl w:val="0"/>
          <w:numId w:val="1"/>
        </w:numPr>
        <w:spacing w:line="600" w:lineRule="exact"/>
        <w:ind w:firstLineChars="0"/>
        <w:outlineLvl w:val="1"/>
        <w:rPr>
          <w:rStyle w:val="26"/>
          <w:rFonts w:ascii="黑体" w:hAnsi="黑体" w:eastAsia="黑体"/>
          <w:b w:val="0"/>
        </w:rPr>
      </w:pPr>
      <w:bookmarkStart w:id="22" w:name="_Toc15396603"/>
      <w:bookmarkStart w:id="23"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2"/>
      <w:bookmarkEnd w:id="23"/>
    </w:p>
    <w:p w14:paraId="4F732B62">
      <w:pPr>
        <w:spacing w:line="600" w:lineRule="exact"/>
        <w:ind w:firstLine="560" w:firstLineChars="200"/>
        <w:rPr>
          <w:rFonts w:hint="eastAsia" w:ascii="宋体" w:hAnsi="宋体"/>
          <w:sz w:val="28"/>
          <w:szCs w:val="28"/>
        </w:rPr>
      </w:pPr>
      <w:r>
        <w:rPr>
          <w:rFonts w:hint="eastAsia"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年度收、支总计</w:t>
      </w:r>
      <w:r>
        <w:rPr>
          <w:rFonts w:hint="eastAsia" w:ascii="宋体" w:hAnsi="宋体" w:eastAsiaTheme="minorEastAsia"/>
          <w:sz w:val="28"/>
          <w:szCs w:val="28"/>
          <w:lang w:val="en-US" w:eastAsia="zh-CN"/>
        </w:rPr>
        <w:t>1972.69</w:t>
      </w:r>
      <w:r>
        <w:rPr>
          <w:rFonts w:hint="eastAsia" w:asciiTheme="minorEastAsia" w:hAnsiTheme="minorEastAsia" w:eastAsiaTheme="minorEastAsia"/>
          <w:color w:val="000000"/>
          <w:sz w:val="28"/>
          <w:szCs w:val="28"/>
        </w:rPr>
        <w:t>万元，与201</w:t>
      </w:r>
      <w:r>
        <w:rPr>
          <w:rFonts w:hint="eastAsia" w:asciiTheme="minorEastAsia" w:hAnsiTheme="minorEastAsia" w:eastAsiaTheme="minorEastAsia"/>
          <w:color w:val="000000"/>
          <w:sz w:val="28"/>
          <w:szCs w:val="28"/>
          <w:lang w:val="en-US" w:eastAsia="zh-CN"/>
        </w:rPr>
        <w:t>8</w:t>
      </w:r>
      <w:r>
        <w:rPr>
          <w:rFonts w:hint="eastAsia" w:asciiTheme="minorEastAsia" w:hAnsiTheme="minorEastAsia" w:eastAsiaTheme="minorEastAsia"/>
          <w:color w:val="000000"/>
          <w:sz w:val="28"/>
          <w:szCs w:val="28"/>
        </w:rPr>
        <w:t>年相比，收、支总计各增加</w:t>
      </w:r>
      <w:r>
        <w:rPr>
          <w:rFonts w:hint="eastAsia" w:ascii="宋体" w:hAnsi="宋体" w:eastAsiaTheme="minorEastAsia"/>
          <w:sz w:val="28"/>
          <w:szCs w:val="28"/>
          <w:lang w:val="en-US" w:eastAsia="zh-CN"/>
        </w:rPr>
        <w:t>206.95</w:t>
      </w:r>
      <w:r>
        <w:rPr>
          <w:rFonts w:hint="eastAsia" w:asciiTheme="minorEastAsia" w:hAnsiTheme="minorEastAsia" w:eastAsiaTheme="minorEastAsia"/>
          <w:color w:val="000000"/>
          <w:sz w:val="28"/>
          <w:szCs w:val="28"/>
        </w:rPr>
        <w:t>万元，增长</w:t>
      </w:r>
      <w:r>
        <w:rPr>
          <w:rFonts w:hint="eastAsia" w:asciiTheme="minorEastAsia" w:hAnsiTheme="minorEastAsia" w:eastAsiaTheme="minorEastAsia"/>
          <w:color w:val="auto"/>
          <w:sz w:val="28"/>
          <w:szCs w:val="28"/>
          <w:lang w:val="en-US" w:eastAsia="zh-CN"/>
        </w:rPr>
        <w:t>11.72</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000000"/>
          <w:sz w:val="28"/>
          <w:szCs w:val="28"/>
        </w:rPr>
        <w:t>主要变动</w:t>
      </w:r>
      <w:bookmarkStart w:id="24" w:name="_Toc15396604"/>
      <w:bookmarkStart w:id="25" w:name="_Toc15377206"/>
      <w:r>
        <w:rPr>
          <w:rFonts w:hint="eastAsia" w:asciiTheme="minorEastAsia" w:hAnsiTheme="minorEastAsia" w:eastAsiaTheme="minorEastAsia"/>
          <w:color w:val="000000"/>
          <w:sz w:val="28"/>
          <w:szCs w:val="28"/>
          <w:lang w:eastAsia="zh-CN"/>
        </w:rPr>
        <w:t>原因是</w:t>
      </w:r>
      <w:r>
        <w:rPr>
          <w:rFonts w:hint="eastAsia"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年学生人数增加，公用经费及校园建设费用，人员经费有所增加。</w:t>
      </w:r>
    </w:p>
    <w:p w14:paraId="6B9011BA">
      <w:pPr>
        <w:spacing w:line="600" w:lineRule="exact"/>
        <w:ind w:firstLine="640" w:firstLineChars="200"/>
        <w:rPr>
          <w:rStyle w:val="26"/>
          <w:rFonts w:ascii="黑体" w:hAnsi="黑体" w:eastAsia="黑体"/>
          <w:b w:val="0"/>
        </w:rPr>
      </w:pPr>
      <w:r>
        <w:rPr>
          <w:rFonts w:hint="eastAsia" w:ascii="黑体" w:hAnsi="黑体" w:eastAsia="黑体"/>
          <w:color w:val="000000"/>
          <w:sz w:val="32"/>
          <w:szCs w:val="32"/>
        </w:rPr>
        <w:t>收</w:t>
      </w:r>
      <w:r>
        <w:rPr>
          <w:rStyle w:val="26"/>
          <w:rFonts w:hint="eastAsia" w:ascii="黑体" w:hAnsi="黑体" w:eastAsia="黑体"/>
          <w:b w:val="0"/>
        </w:rPr>
        <w:t>入决算情况说明</w:t>
      </w:r>
      <w:bookmarkEnd w:id="24"/>
      <w:bookmarkEnd w:id="25"/>
    </w:p>
    <w:p w14:paraId="35B426DA">
      <w:pPr>
        <w:spacing w:line="600" w:lineRule="exact"/>
        <w:ind w:firstLine="560" w:firstLineChars="200"/>
        <w:outlineLvl w:val="1"/>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年本年收入合计</w:t>
      </w:r>
      <w:r>
        <w:rPr>
          <w:rFonts w:hint="eastAsia" w:ascii="宋体" w:hAnsi="宋体" w:eastAsiaTheme="minorEastAsia"/>
          <w:sz w:val="28"/>
          <w:szCs w:val="28"/>
          <w:lang w:val="en-US" w:eastAsia="zh-CN"/>
        </w:rPr>
        <w:t>1946.69</w:t>
      </w:r>
      <w:r>
        <w:rPr>
          <w:rFonts w:hint="eastAsia" w:asciiTheme="minorEastAsia" w:hAnsiTheme="minorEastAsia" w:eastAsiaTheme="minorEastAsia"/>
          <w:color w:val="000000"/>
          <w:sz w:val="28"/>
          <w:szCs w:val="28"/>
        </w:rPr>
        <w:t>万元，其中：一般公共预算财政拨款收入</w:t>
      </w:r>
      <w:r>
        <w:rPr>
          <w:rFonts w:hint="eastAsia" w:ascii="宋体" w:hAnsi="宋体" w:eastAsiaTheme="minorEastAsia"/>
          <w:sz w:val="28"/>
          <w:szCs w:val="28"/>
          <w:lang w:val="en-US" w:eastAsia="zh-CN"/>
        </w:rPr>
        <w:t>1946.68</w:t>
      </w:r>
      <w:r>
        <w:rPr>
          <w:rFonts w:hint="eastAsia" w:asciiTheme="minorEastAsia" w:hAnsiTheme="minorEastAsia" w:eastAsiaTheme="minorEastAsia"/>
          <w:color w:val="000000"/>
          <w:sz w:val="28"/>
          <w:szCs w:val="28"/>
        </w:rPr>
        <w:t>万元，占100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。（年初结转和结余</w:t>
      </w:r>
      <w:r>
        <w:rPr>
          <w:rFonts w:hint="eastAsia" w:ascii="宋体" w:hAnsi="宋体" w:eastAsiaTheme="minorEastAsia"/>
          <w:sz w:val="28"/>
          <w:szCs w:val="28"/>
          <w:lang w:val="en-US" w:eastAsia="zh-CN"/>
        </w:rPr>
        <w:t>26.01</w:t>
      </w:r>
      <w:r>
        <w:rPr>
          <w:rFonts w:hint="eastAsia" w:asciiTheme="minorEastAsia" w:hAnsiTheme="minorEastAsia" w:eastAsiaTheme="minorEastAsia"/>
          <w:color w:val="000000"/>
          <w:sz w:val="28"/>
          <w:szCs w:val="28"/>
        </w:rPr>
        <w:t>万元）</w:t>
      </w:r>
      <w:r>
        <w:rPr>
          <w:rFonts w:asciiTheme="minorEastAsia" w:hAnsiTheme="minorEastAsia" w:eastAsiaTheme="minorEastAsia"/>
          <w:color w:val="000000"/>
          <w:sz w:val="28"/>
          <w:szCs w:val="28"/>
        </w:rPr>
        <w:t xml:space="preserve"> </w:t>
      </w:r>
    </w:p>
    <w:p w14:paraId="189573D7">
      <w:pPr>
        <w:pStyle w:val="24"/>
        <w:numPr>
          <w:ilvl w:val="0"/>
          <w:numId w:val="1"/>
        </w:numPr>
        <w:spacing w:line="600" w:lineRule="exact"/>
        <w:ind w:firstLineChars="0"/>
        <w:outlineLvl w:val="1"/>
        <w:rPr>
          <w:rStyle w:val="26"/>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6"/>
      <w:bookmarkEnd w:id="27"/>
    </w:p>
    <w:p w14:paraId="45B2AB2A">
      <w:pPr>
        <w:ind w:firstLine="560" w:firstLineChars="200"/>
        <w:rPr>
          <w:rFonts w:cs="Arial" w:asciiTheme="minorEastAsia" w:hAnsiTheme="minorEastAsia" w:eastAsiaTheme="minorEastAsia"/>
          <w:color w:val="000000"/>
          <w:kern w:val="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年本年支出合计</w:t>
      </w:r>
      <w:r>
        <w:rPr>
          <w:rFonts w:hint="eastAsia" w:ascii="宋体" w:hAnsi="宋体" w:eastAsiaTheme="minorEastAsia"/>
          <w:sz w:val="28"/>
          <w:szCs w:val="28"/>
          <w:lang w:val="en-US" w:eastAsia="zh-CN"/>
        </w:rPr>
        <w:t>1938.75</w:t>
      </w:r>
      <w:r>
        <w:rPr>
          <w:rFonts w:hint="eastAsia" w:asciiTheme="minorEastAsia" w:hAnsiTheme="minorEastAsia" w:eastAsiaTheme="minorEastAsia"/>
          <w:color w:val="000000"/>
          <w:sz w:val="28"/>
          <w:szCs w:val="28"/>
        </w:rPr>
        <w:t>万元，其中：基本支出</w:t>
      </w:r>
      <w:r>
        <w:rPr>
          <w:rFonts w:hint="eastAsia" w:asciiTheme="minorEastAsia" w:hAnsiTheme="minorEastAsia" w:eastAsiaTheme="minorEastAsia"/>
          <w:color w:val="000000"/>
          <w:sz w:val="28"/>
          <w:szCs w:val="28"/>
          <w:lang w:val="en-US" w:eastAsia="zh-CN"/>
        </w:rPr>
        <w:t>1637.82</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84.47</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；项目支出</w:t>
      </w:r>
      <w:r>
        <w:rPr>
          <w:rFonts w:hint="eastAsia" w:asciiTheme="minorEastAsia" w:hAnsiTheme="minorEastAsia" w:eastAsiaTheme="minorEastAsia"/>
          <w:color w:val="000000"/>
          <w:sz w:val="28"/>
          <w:szCs w:val="28"/>
          <w:lang w:val="en-US" w:eastAsia="zh-CN"/>
        </w:rPr>
        <w:t>300.93</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15.52</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w:t>
      </w:r>
      <w:r>
        <w:rPr>
          <w:rFonts w:cs="Arial" w:asciiTheme="minorEastAsia" w:hAnsiTheme="minorEastAsia" w:eastAsiaTheme="minorEastAsia"/>
          <w:color w:val="000000"/>
          <w:kern w:val="0"/>
          <w:sz w:val="28"/>
          <w:szCs w:val="28"/>
        </w:rPr>
        <w:t xml:space="preserve"> </w:t>
      </w:r>
    </w:p>
    <w:p w14:paraId="0EDFB61D">
      <w:pPr>
        <w:spacing w:line="600" w:lineRule="exact"/>
        <w:ind w:firstLine="640" w:firstLineChars="200"/>
        <w:outlineLvl w:val="1"/>
        <w:rPr>
          <w:rStyle w:val="26"/>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8"/>
      <w:bookmarkEnd w:id="29"/>
    </w:p>
    <w:p w14:paraId="5A449247">
      <w:pPr>
        <w:spacing w:line="600" w:lineRule="exact"/>
        <w:ind w:firstLine="560" w:firstLineChars="200"/>
        <w:rPr>
          <w:rFonts w:hint="eastAsia" w:ascii="宋体" w:hAnsi="宋体"/>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年财政拨款收、支总计</w:t>
      </w:r>
      <w:r>
        <w:rPr>
          <w:rFonts w:hint="eastAsia" w:ascii="宋体" w:hAnsi="宋体" w:eastAsiaTheme="minorEastAsia"/>
          <w:sz w:val="28"/>
          <w:szCs w:val="28"/>
          <w:lang w:val="en-US" w:eastAsia="zh-CN"/>
        </w:rPr>
        <w:t>1972.69</w:t>
      </w:r>
      <w:r>
        <w:rPr>
          <w:rFonts w:hint="eastAsia" w:asciiTheme="minorEastAsia" w:hAnsiTheme="minorEastAsia" w:eastAsiaTheme="minorEastAsia"/>
          <w:color w:val="000000"/>
          <w:sz w:val="28"/>
          <w:szCs w:val="28"/>
        </w:rPr>
        <w:t>万元。与</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8</w:t>
      </w:r>
      <w:r>
        <w:rPr>
          <w:rFonts w:hint="eastAsia" w:asciiTheme="minorEastAsia" w:hAnsiTheme="minorEastAsia" w:eastAsiaTheme="minorEastAsia"/>
          <w:color w:val="000000"/>
          <w:sz w:val="28"/>
          <w:szCs w:val="28"/>
        </w:rPr>
        <w:t>年相比，财政拨款收、支总计各</w:t>
      </w:r>
      <w:r>
        <w:rPr>
          <w:rFonts w:hint="eastAsia" w:asciiTheme="minorEastAsia" w:hAnsiTheme="minorEastAsia" w:eastAsiaTheme="minorEastAsia"/>
          <w:color w:val="000000"/>
          <w:sz w:val="28"/>
          <w:szCs w:val="28"/>
          <w:lang w:eastAsia="zh-CN"/>
        </w:rPr>
        <w:t>增加</w:t>
      </w:r>
      <w:r>
        <w:rPr>
          <w:rFonts w:hint="eastAsia" w:ascii="宋体" w:hAnsi="宋体" w:eastAsiaTheme="minorEastAsia"/>
          <w:sz w:val="28"/>
          <w:szCs w:val="28"/>
          <w:lang w:val="en-US" w:eastAsia="zh-CN"/>
        </w:rPr>
        <w:t>206.95</w:t>
      </w:r>
      <w:r>
        <w:rPr>
          <w:rFonts w:hint="eastAsia"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eastAsia="zh-CN"/>
        </w:rPr>
        <w:t>增长</w:t>
      </w:r>
      <w:r>
        <w:rPr>
          <w:rFonts w:hint="eastAsia" w:asciiTheme="minorEastAsia" w:hAnsiTheme="minorEastAsia" w:eastAsiaTheme="minorEastAsia"/>
          <w:color w:val="auto"/>
          <w:sz w:val="28"/>
          <w:szCs w:val="28"/>
          <w:lang w:val="en-US" w:eastAsia="zh-CN"/>
        </w:rPr>
        <w:t>11.72</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主</w:t>
      </w:r>
      <w:r>
        <w:rPr>
          <w:rFonts w:hint="eastAsia" w:asciiTheme="minorEastAsia" w:hAnsiTheme="minorEastAsia" w:eastAsiaTheme="minorEastAsia"/>
          <w:color w:val="000000"/>
          <w:sz w:val="28"/>
          <w:szCs w:val="28"/>
        </w:rPr>
        <w:t>要变动</w:t>
      </w:r>
      <w:r>
        <w:rPr>
          <w:rFonts w:hint="eastAsia" w:asciiTheme="minorEastAsia" w:hAnsiTheme="minorEastAsia" w:eastAsiaTheme="minorEastAsia"/>
          <w:color w:val="000000"/>
          <w:sz w:val="28"/>
          <w:szCs w:val="28"/>
          <w:lang w:eastAsia="zh-CN"/>
        </w:rPr>
        <w:t>原因是</w:t>
      </w:r>
      <w:r>
        <w:rPr>
          <w:rFonts w:hint="eastAsia"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年学生人数增加，公用经费及校园建设费用，人员经费有所增加。</w:t>
      </w:r>
    </w:p>
    <w:p w14:paraId="08541BCF">
      <w:pPr>
        <w:spacing w:line="600" w:lineRule="exact"/>
        <w:ind w:firstLine="640" w:firstLineChars="200"/>
        <w:outlineLvl w:val="1"/>
        <w:rPr>
          <w:rStyle w:val="26"/>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0"/>
      <w:bookmarkEnd w:id="31"/>
    </w:p>
    <w:p w14:paraId="542C8B99">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14:paraId="5B8FB01D">
      <w:pPr>
        <w:spacing w:line="600" w:lineRule="exact"/>
        <w:ind w:firstLine="560" w:firstLineChars="200"/>
        <w:rPr>
          <w:rFonts w:hint="eastAsia" w:ascii="宋体" w:hAnsi="宋体"/>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年一般公共预算财政拨款支出</w:t>
      </w:r>
      <w:r>
        <w:rPr>
          <w:rFonts w:hint="eastAsia" w:ascii="宋体" w:hAnsi="宋体" w:eastAsiaTheme="minorEastAsia"/>
          <w:sz w:val="28"/>
          <w:szCs w:val="28"/>
          <w:lang w:val="en-US" w:eastAsia="zh-CN"/>
        </w:rPr>
        <w:t>1938.75</w:t>
      </w:r>
      <w:r>
        <w:rPr>
          <w:rFonts w:hint="eastAsia" w:asciiTheme="minorEastAsia" w:hAnsiTheme="minorEastAsia" w:eastAsiaTheme="minorEastAsia"/>
          <w:color w:val="000000"/>
          <w:sz w:val="28"/>
          <w:szCs w:val="28"/>
        </w:rPr>
        <w:t>万元，占本年支出合计的100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。与</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8</w:t>
      </w:r>
      <w:r>
        <w:rPr>
          <w:rFonts w:hint="eastAsia" w:asciiTheme="minorEastAsia" w:hAnsiTheme="minorEastAsia" w:eastAsiaTheme="minorEastAsia"/>
          <w:color w:val="000000"/>
          <w:sz w:val="28"/>
          <w:szCs w:val="28"/>
        </w:rPr>
        <w:t>年相比，一般公共预算财政拨款</w:t>
      </w:r>
      <w:r>
        <w:rPr>
          <w:rFonts w:hint="eastAsia" w:asciiTheme="minorEastAsia" w:hAnsiTheme="minorEastAsia" w:eastAsiaTheme="minorEastAsia"/>
          <w:color w:val="000000"/>
          <w:sz w:val="28"/>
          <w:szCs w:val="28"/>
          <w:lang w:eastAsia="zh-CN"/>
        </w:rPr>
        <w:t>增长</w:t>
      </w:r>
      <w:r>
        <w:rPr>
          <w:rFonts w:hint="eastAsia" w:asciiTheme="minorEastAsia" w:hAnsiTheme="minorEastAsia" w:eastAsiaTheme="minorEastAsia"/>
          <w:color w:val="auto"/>
          <w:sz w:val="28"/>
          <w:szCs w:val="28"/>
          <w:lang w:val="en-US" w:eastAsia="zh-CN"/>
        </w:rPr>
        <w:t>203.23</w:t>
      </w:r>
      <w:r>
        <w:rPr>
          <w:rFonts w:hint="eastAsia"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val="en-US" w:eastAsia="zh-CN"/>
        </w:rPr>
        <w:t>11.71</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主</w:t>
      </w:r>
      <w:r>
        <w:rPr>
          <w:rFonts w:hint="eastAsia" w:asciiTheme="minorEastAsia" w:hAnsiTheme="minorEastAsia" w:eastAsiaTheme="minorEastAsia"/>
          <w:color w:val="000000"/>
          <w:sz w:val="28"/>
          <w:szCs w:val="28"/>
        </w:rPr>
        <w:t>要变动</w:t>
      </w:r>
      <w:r>
        <w:rPr>
          <w:rFonts w:hint="eastAsia" w:asciiTheme="minorEastAsia" w:hAnsiTheme="minorEastAsia" w:eastAsiaTheme="minorEastAsia"/>
          <w:color w:val="000000"/>
          <w:sz w:val="28"/>
          <w:szCs w:val="28"/>
          <w:lang w:eastAsia="zh-CN"/>
        </w:rPr>
        <w:t>原因是</w:t>
      </w:r>
      <w:r>
        <w:rPr>
          <w:rFonts w:hint="eastAsia"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年学生人数增加，公用经费及校园建设费用，人员经费有所增加。</w:t>
      </w:r>
    </w:p>
    <w:p w14:paraId="55689423">
      <w:pPr>
        <w:spacing w:line="60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sz w:val="28"/>
          <w:szCs w:val="28"/>
          <w:lang w:val="en-US" w:eastAsia="zh-CN"/>
        </w:rPr>
        <w:t xml:space="preserve">     </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年一般公共预算财</w:t>
      </w:r>
      <w:r>
        <w:rPr>
          <w:rFonts w:hint="eastAsia" w:asciiTheme="minorEastAsia" w:hAnsiTheme="minorEastAsia" w:eastAsiaTheme="minorEastAsia"/>
          <w:color w:val="000000" w:themeColor="text1"/>
          <w:sz w:val="28"/>
          <w:szCs w:val="28"/>
        </w:rPr>
        <w:t>政拨款支出</w:t>
      </w:r>
      <w:r>
        <w:rPr>
          <w:rFonts w:hint="eastAsia" w:ascii="宋体" w:hAnsi="宋体" w:eastAsiaTheme="minorEastAsia"/>
          <w:sz w:val="28"/>
          <w:szCs w:val="28"/>
          <w:lang w:val="en-US" w:eastAsia="zh-CN"/>
        </w:rPr>
        <w:t>1937.04</w:t>
      </w:r>
      <w:r>
        <w:rPr>
          <w:rFonts w:hint="eastAsia" w:asciiTheme="minorEastAsia" w:hAnsiTheme="minorEastAsia" w:eastAsiaTheme="minorEastAsia"/>
          <w:color w:val="000000" w:themeColor="text1"/>
          <w:sz w:val="28"/>
          <w:szCs w:val="28"/>
        </w:rPr>
        <w:t>万元，主要用于以下方面</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b/>
          <w:color w:val="000000" w:themeColor="text1"/>
          <w:sz w:val="28"/>
          <w:szCs w:val="28"/>
        </w:rPr>
        <w:t>一般公共服务（类）</w:t>
      </w:r>
      <w:r>
        <w:rPr>
          <w:rFonts w:hint="eastAsia" w:asciiTheme="minorEastAsia" w:hAnsiTheme="minorEastAsia" w:eastAsiaTheme="minorEastAsia"/>
          <w:color w:val="000000" w:themeColor="text1"/>
          <w:sz w:val="28"/>
          <w:szCs w:val="28"/>
        </w:rPr>
        <w:t>支出0万元，占0</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w:t>
      </w:r>
      <w:r>
        <w:rPr>
          <w:rFonts w:hint="eastAsia" w:asciiTheme="minorEastAsia" w:hAnsiTheme="minorEastAsia" w:eastAsiaTheme="minorEastAsia"/>
          <w:b/>
          <w:color w:val="000000" w:themeColor="text1"/>
          <w:sz w:val="28"/>
          <w:szCs w:val="28"/>
        </w:rPr>
        <w:t>教育支出（类）</w:t>
      </w:r>
      <w:r>
        <w:rPr>
          <w:rFonts w:hint="eastAsia" w:asciiTheme="minorEastAsia" w:hAnsiTheme="minorEastAsia" w:eastAsiaTheme="minorEastAsia"/>
          <w:color w:val="000000" w:themeColor="text1"/>
          <w:sz w:val="28"/>
          <w:szCs w:val="28"/>
          <w:lang w:val="en-US" w:eastAsia="zh-CN"/>
        </w:rPr>
        <w:t>1507.85</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77.84</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w:t>
      </w:r>
      <w:r>
        <w:rPr>
          <w:rFonts w:hint="eastAsia" w:asciiTheme="minorEastAsia" w:hAnsiTheme="minorEastAsia" w:eastAsiaTheme="minorEastAsia"/>
          <w:b/>
          <w:color w:val="000000" w:themeColor="text1"/>
          <w:sz w:val="28"/>
          <w:szCs w:val="28"/>
        </w:rPr>
        <w:t>社会保障和就业（类）</w:t>
      </w:r>
      <w:r>
        <w:rPr>
          <w:rFonts w:hint="eastAsia" w:asciiTheme="minorEastAsia" w:hAnsiTheme="minorEastAsia" w:eastAsiaTheme="minorEastAsia"/>
          <w:color w:val="000000" w:themeColor="text1"/>
          <w:sz w:val="28"/>
          <w:szCs w:val="28"/>
        </w:rPr>
        <w:t>支出</w:t>
      </w:r>
      <w:r>
        <w:rPr>
          <w:rFonts w:hint="eastAsia" w:asciiTheme="minorEastAsia" w:hAnsiTheme="minorEastAsia" w:eastAsiaTheme="minorEastAsia"/>
          <w:color w:val="000000" w:themeColor="text1"/>
          <w:sz w:val="28"/>
          <w:szCs w:val="28"/>
          <w:lang w:val="en-US" w:eastAsia="zh-CN"/>
        </w:rPr>
        <w:t>158.04</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8.16</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；医疗卫生支出</w:t>
      </w:r>
      <w:r>
        <w:rPr>
          <w:rFonts w:hint="eastAsia" w:asciiTheme="minorEastAsia" w:hAnsiTheme="minorEastAsia" w:eastAsiaTheme="minorEastAsia"/>
          <w:color w:val="000000" w:themeColor="text1"/>
          <w:sz w:val="28"/>
          <w:szCs w:val="28"/>
          <w:lang w:val="en-US" w:eastAsia="zh-CN"/>
        </w:rPr>
        <w:t>87.86</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4.53</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；住房保障支出</w:t>
      </w:r>
      <w:r>
        <w:rPr>
          <w:rFonts w:hint="eastAsia" w:asciiTheme="minorEastAsia" w:hAnsiTheme="minorEastAsia" w:eastAsiaTheme="minorEastAsia"/>
          <w:color w:val="000000" w:themeColor="text1"/>
          <w:sz w:val="28"/>
          <w:szCs w:val="28"/>
          <w:lang w:val="en-US" w:eastAsia="zh-CN"/>
        </w:rPr>
        <w:t>183.29</w:t>
      </w:r>
      <w:r>
        <w:rPr>
          <w:rFonts w:hint="eastAsia" w:asciiTheme="minorEastAsia" w:hAnsiTheme="minorEastAsia" w:eastAsiaTheme="minorEastAsia"/>
          <w:color w:val="000000" w:themeColor="text1"/>
          <w:sz w:val="28"/>
          <w:szCs w:val="28"/>
        </w:rPr>
        <w:t>万元，占</w:t>
      </w:r>
      <w:r>
        <w:rPr>
          <w:rFonts w:hint="eastAsia" w:asciiTheme="minorEastAsia" w:hAnsiTheme="minorEastAsia" w:eastAsiaTheme="minorEastAsia"/>
          <w:color w:val="000000" w:themeColor="text1"/>
          <w:sz w:val="28"/>
          <w:szCs w:val="28"/>
          <w:lang w:val="en-US" w:eastAsia="zh-CN"/>
        </w:rPr>
        <w:t>9.46</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w:t>
      </w:r>
    </w:p>
    <w:p w14:paraId="66BF3FE0">
      <w:pPr>
        <w:spacing w:line="600" w:lineRule="exact"/>
        <w:ind w:firstLine="643" w:firstLineChars="200"/>
        <w:outlineLvl w:val="2"/>
        <w:rPr>
          <w:rFonts w:ascii="仿宋" w:hAnsi="仿宋" w:eastAsia="仿宋"/>
          <w:b/>
          <w:color w:val="000000"/>
          <w:sz w:val="32"/>
          <w:szCs w:val="32"/>
        </w:rPr>
      </w:pPr>
      <w:bookmarkStart w:id="33" w:name="_Toc15377212"/>
      <w:r>
        <w:rPr>
          <w:rFonts w:hint="eastAsia" w:ascii="仿宋" w:hAnsi="仿宋" w:eastAsia="仿宋"/>
          <w:b/>
          <w:color w:val="000000"/>
          <w:sz w:val="32"/>
          <w:szCs w:val="32"/>
        </w:rPr>
        <w:t>（三）一般公共预算财政拨款支出决算具体情况</w:t>
      </w:r>
      <w:bookmarkEnd w:id="33"/>
    </w:p>
    <w:p w14:paraId="217F6F04">
      <w:pPr>
        <w:spacing w:line="600" w:lineRule="exact"/>
        <w:ind w:firstLine="562" w:firstLineChars="200"/>
        <w:outlineLvl w:val="2"/>
        <w:rPr>
          <w:rFonts w:asciiTheme="minorEastAsia" w:hAnsiTheme="minorEastAsia" w:eastAsiaTheme="minorEastAsia"/>
          <w:color w:val="FF0000"/>
          <w:sz w:val="28"/>
          <w:szCs w:val="28"/>
        </w:rPr>
      </w:pPr>
      <w:bookmarkStart w:id="34" w:name="_Toc15378460"/>
      <w:bookmarkStart w:id="35" w:name="_Toc15377444"/>
      <w:bookmarkStart w:id="36" w:name="_Toc15377213"/>
      <w:r>
        <w:rPr>
          <w:rFonts w:hint="eastAsia" w:asciiTheme="minorEastAsia" w:hAnsiTheme="minorEastAsia" w:eastAsiaTheme="minorEastAsia"/>
          <w:b/>
          <w:color w:val="000000" w:themeColor="text1"/>
          <w:sz w:val="28"/>
          <w:szCs w:val="28"/>
        </w:rPr>
        <w:t>201</w:t>
      </w:r>
      <w:r>
        <w:rPr>
          <w:rFonts w:hint="eastAsia" w:asciiTheme="minorEastAsia" w:hAnsiTheme="minorEastAsia" w:eastAsiaTheme="minorEastAsia"/>
          <w:b/>
          <w:color w:val="000000" w:themeColor="text1"/>
          <w:sz w:val="28"/>
          <w:szCs w:val="28"/>
          <w:lang w:val="en-US" w:eastAsia="zh-CN"/>
        </w:rPr>
        <w:t>9</w:t>
      </w:r>
      <w:r>
        <w:rPr>
          <w:rFonts w:hint="eastAsia" w:asciiTheme="minorEastAsia" w:hAnsiTheme="minorEastAsia" w:eastAsiaTheme="minorEastAsia"/>
          <w:b/>
          <w:color w:val="000000" w:themeColor="text1"/>
          <w:sz w:val="28"/>
          <w:szCs w:val="28"/>
        </w:rPr>
        <w:t>年一般公共预算支出决算数为</w:t>
      </w:r>
      <w:r>
        <w:rPr>
          <w:rFonts w:hint="eastAsia" w:ascii="宋体" w:hAnsi="宋体" w:eastAsiaTheme="minorEastAsia"/>
          <w:sz w:val="28"/>
          <w:szCs w:val="28"/>
          <w:lang w:val="en-US" w:eastAsia="zh-CN"/>
        </w:rPr>
        <w:t>1937.04</w:t>
      </w:r>
      <w:r>
        <w:rPr>
          <w:rFonts w:hint="eastAsia" w:asciiTheme="minorEastAsia" w:hAnsiTheme="minorEastAsia" w:eastAsiaTheme="minorEastAsia"/>
          <w:color w:val="000000" w:themeColor="text1"/>
          <w:sz w:val="28"/>
          <w:szCs w:val="28"/>
        </w:rPr>
        <w:t>，</w:t>
      </w:r>
      <w:r>
        <w:rPr>
          <w:rStyle w:val="15"/>
          <w:rFonts w:hint="eastAsia" w:asciiTheme="minorEastAsia" w:hAnsiTheme="minorEastAsia" w:eastAsiaTheme="minorEastAsia"/>
          <w:bCs/>
          <w:color w:val="000000" w:themeColor="text1"/>
          <w:sz w:val="28"/>
          <w:szCs w:val="28"/>
        </w:rPr>
        <w:t>完成</w:t>
      </w:r>
      <w:r>
        <w:rPr>
          <w:rStyle w:val="15"/>
          <w:rFonts w:hint="eastAsia" w:asciiTheme="minorEastAsia" w:hAnsiTheme="minorEastAsia" w:eastAsiaTheme="minorEastAsia"/>
          <w:bCs/>
          <w:color w:val="000000"/>
          <w:sz w:val="28"/>
          <w:szCs w:val="28"/>
        </w:rPr>
        <w:t>预算100</w:t>
      </w:r>
      <w:r>
        <w:rPr>
          <w:rStyle w:val="15"/>
          <w:rFonts w:asciiTheme="minorEastAsia" w:hAnsiTheme="minorEastAsia" w:eastAsiaTheme="minorEastAsia"/>
          <w:bCs/>
          <w:color w:val="000000"/>
          <w:sz w:val="28"/>
          <w:szCs w:val="28"/>
        </w:rPr>
        <w:t>%</w:t>
      </w:r>
      <w:r>
        <w:rPr>
          <w:rStyle w:val="15"/>
          <w:rFonts w:hint="eastAsia" w:asciiTheme="minorEastAsia" w:hAnsiTheme="minorEastAsia" w:eastAsiaTheme="minorEastAsia"/>
          <w:bCs/>
          <w:color w:val="000000"/>
          <w:sz w:val="28"/>
          <w:szCs w:val="28"/>
        </w:rPr>
        <w:t>。其中：</w:t>
      </w:r>
      <w:bookmarkEnd w:id="34"/>
      <w:bookmarkEnd w:id="35"/>
      <w:bookmarkEnd w:id="36"/>
    </w:p>
    <w:p w14:paraId="3F4D1C74">
      <w:pPr>
        <w:spacing w:line="360" w:lineRule="auto"/>
        <w:ind w:firstLine="562" w:firstLineChars="200"/>
        <w:rPr>
          <w:rFonts w:cs="仿宋_GB2312" w:asciiTheme="minorEastAsia" w:hAnsiTheme="minorEastAsia" w:eastAsiaTheme="minorEastAsia"/>
          <w:color w:val="auto"/>
          <w:sz w:val="28"/>
          <w:szCs w:val="28"/>
        </w:rPr>
      </w:pPr>
      <w:r>
        <w:rPr>
          <w:rStyle w:val="15"/>
          <w:rFonts w:hint="eastAsia" w:asciiTheme="minorEastAsia" w:hAnsiTheme="minorEastAsia" w:eastAsiaTheme="minorEastAsia"/>
          <w:bCs/>
          <w:color w:val="auto"/>
          <w:sz w:val="28"/>
          <w:szCs w:val="28"/>
        </w:rPr>
        <w:t>1</w:t>
      </w:r>
      <w:r>
        <w:rPr>
          <w:rStyle w:val="15"/>
          <w:rFonts w:asciiTheme="minorEastAsia" w:hAnsiTheme="minorEastAsia" w:eastAsiaTheme="minorEastAsia"/>
          <w:bCs/>
          <w:color w:val="auto"/>
          <w:sz w:val="28"/>
          <w:szCs w:val="28"/>
        </w:rPr>
        <w:t>.</w:t>
      </w:r>
      <w:r>
        <w:rPr>
          <w:rStyle w:val="15"/>
          <w:rFonts w:hint="eastAsia" w:asciiTheme="minorEastAsia" w:hAnsiTheme="minorEastAsia" w:eastAsiaTheme="minorEastAsia"/>
          <w:bCs/>
          <w:color w:val="auto"/>
          <w:sz w:val="28"/>
          <w:szCs w:val="28"/>
        </w:rPr>
        <w:t>教育</w:t>
      </w:r>
      <w:r>
        <w:rPr>
          <w:rStyle w:val="15"/>
          <w:rFonts w:hint="eastAsia" w:cs="宋体" w:asciiTheme="minorEastAsia" w:hAnsiTheme="minorEastAsia" w:eastAsiaTheme="minorEastAsia"/>
          <w:color w:val="auto"/>
          <w:sz w:val="28"/>
          <w:szCs w:val="28"/>
        </w:rPr>
        <w:t>2050201、2050202</w:t>
      </w:r>
      <w:r>
        <w:rPr>
          <w:rStyle w:val="15"/>
          <w:rFonts w:asciiTheme="minorEastAsia" w:hAnsiTheme="minorEastAsia" w:eastAsiaTheme="minorEastAsia"/>
          <w:bCs/>
          <w:color w:val="auto"/>
          <w:sz w:val="28"/>
          <w:szCs w:val="28"/>
        </w:rPr>
        <w:t>:</w:t>
      </w:r>
      <w:r>
        <w:rPr>
          <w:rStyle w:val="15"/>
          <w:rFonts w:hint="eastAsia" w:asciiTheme="minorEastAsia" w:hAnsiTheme="minorEastAsia" w:eastAsiaTheme="minorEastAsia"/>
          <w:b w:val="0"/>
          <w:bCs/>
          <w:color w:val="auto"/>
          <w:sz w:val="28"/>
          <w:szCs w:val="28"/>
        </w:rPr>
        <w:t>支出决算为</w:t>
      </w:r>
      <w:r>
        <w:rPr>
          <w:rFonts w:hint="eastAsia" w:asciiTheme="minorEastAsia" w:hAnsiTheme="minorEastAsia" w:eastAsiaTheme="minorEastAsia"/>
          <w:color w:val="auto"/>
          <w:sz w:val="28"/>
          <w:szCs w:val="28"/>
          <w:lang w:val="en-US" w:eastAsia="zh-CN"/>
        </w:rPr>
        <w:t>1507.85</w:t>
      </w:r>
      <w:r>
        <w:rPr>
          <w:rStyle w:val="15"/>
          <w:rFonts w:hint="eastAsia" w:asciiTheme="minorEastAsia" w:hAnsiTheme="minorEastAsia" w:eastAsiaTheme="minorEastAsia"/>
          <w:b w:val="0"/>
          <w:bCs/>
          <w:color w:val="auto"/>
          <w:sz w:val="28"/>
          <w:szCs w:val="28"/>
        </w:rPr>
        <w:t>万元，完成预算</w:t>
      </w:r>
      <w:r>
        <w:rPr>
          <w:rStyle w:val="15"/>
          <w:rFonts w:hint="eastAsia" w:asciiTheme="minorEastAsia" w:hAnsiTheme="minorEastAsia" w:eastAsiaTheme="minorEastAsia"/>
          <w:b w:val="0"/>
          <w:bCs/>
          <w:color w:val="auto"/>
          <w:sz w:val="28"/>
          <w:szCs w:val="28"/>
          <w:lang w:val="en-US" w:eastAsia="zh-CN"/>
        </w:rPr>
        <w:t xml:space="preserve"> 124.45</w:t>
      </w:r>
      <w:r>
        <w:rPr>
          <w:rStyle w:val="15"/>
          <w:rFonts w:asciiTheme="minorEastAsia" w:hAnsiTheme="minorEastAsia" w:eastAsiaTheme="minorEastAsia"/>
          <w:b w:val="0"/>
          <w:bCs/>
          <w:color w:val="auto"/>
          <w:sz w:val="28"/>
          <w:szCs w:val="28"/>
        </w:rPr>
        <w:t>%</w:t>
      </w:r>
      <w:r>
        <w:rPr>
          <w:rStyle w:val="15"/>
          <w:rFonts w:hint="eastAsia" w:asciiTheme="minorEastAsia" w:hAnsiTheme="minorEastAsia" w:eastAsiaTheme="minorEastAsia"/>
          <w:b w:val="0"/>
          <w:bCs/>
          <w:color w:val="auto"/>
          <w:sz w:val="28"/>
          <w:szCs w:val="28"/>
        </w:rPr>
        <w:t>，</w:t>
      </w:r>
      <w:r>
        <w:rPr>
          <w:rFonts w:hint="eastAsia" w:cs="仿宋_GB2312" w:asciiTheme="minorEastAsia" w:hAnsiTheme="minorEastAsia" w:eastAsiaTheme="minorEastAsia"/>
          <w:color w:val="auto"/>
          <w:sz w:val="28"/>
          <w:szCs w:val="28"/>
        </w:rPr>
        <w:t>决算数大于预算数的主要原因是</w:t>
      </w:r>
      <w:r>
        <w:rPr>
          <w:rFonts w:hint="eastAsia" w:asciiTheme="minorEastAsia" w:hAnsiTheme="minorEastAsia" w:eastAsiaTheme="minorEastAsia"/>
          <w:color w:val="auto"/>
          <w:sz w:val="28"/>
          <w:szCs w:val="28"/>
        </w:rPr>
        <w:t>政府加大教育投入</w:t>
      </w:r>
      <w:r>
        <w:rPr>
          <w:rFonts w:hint="eastAsia" w:cs="仿宋_GB2312" w:asciiTheme="minorEastAsia" w:hAnsiTheme="minorEastAsia" w:eastAsiaTheme="minorEastAsia"/>
          <w:color w:val="auto"/>
          <w:sz w:val="28"/>
          <w:szCs w:val="28"/>
        </w:rPr>
        <w:t>。</w:t>
      </w:r>
    </w:p>
    <w:p w14:paraId="24B38644">
      <w:pPr>
        <w:spacing w:line="600" w:lineRule="exact"/>
        <w:ind w:firstLine="562" w:firstLineChars="200"/>
        <w:rPr>
          <w:rFonts w:asciiTheme="minorEastAsia" w:hAnsiTheme="minorEastAsia" w:eastAsiaTheme="minorEastAsia"/>
          <w:b/>
          <w:color w:val="auto"/>
          <w:sz w:val="28"/>
          <w:szCs w:val="28"/>
        </w:rPr>
      </w:pPr>
      <w:r>
        <w:rPr>
          <w:rStyle w:val="15"/>
          <w:rFonts w:hint="eastAsia" w:asciiTheme="minorEastAsia" w:hAnsiTheme="minorEastAsia" w:eastAsiaTheme="minorEastAsia"/>
          <w:bCs/>
          <w:color w:val="auto"/>
          <w:sz w:val="28"/>
          <w:szCs w:val="28"/>
        </w:rPr>
        <w:t>2</w:t>
      </w:r>
      <w:r>
        <w:rPr>
          <w:rStyle w:val="15"/>
          <w:rFonts w:asciiTheme="minorEastAsia" w:hAnsiTheme="minorEastAsia" w:eastAsiaTheme="minorEastAsia"/>
          <w:bCs/>
          <w:color w:val="auto"/>
          <w:sz w:val="28"/>
          <w:szCs w:val="28"/>
        </w:rPr>
        <w:t>.</w:t>
      </w:r>
      <w:r>
        <w:rPr>
          <w:rStyle w:val="15"/>
          <w:rFonts w:hint="eastAsia" w:asciiTheme="minorEastAsia" w:hAnsiTheme="minorEastAsia" w:eastAsiaTheme="minorEastAsia"/>
          <w:bCs/>
          <w:color w:val="auto"/>
          <w:sz w:val="28"/>
          <w:szCs w:val="28"/>
        </w:rPr>
        <w:t>社会保障和就业</w:t>
      </w:r>
      <w:r>
        <w:rPr>
          <w:rStyle w:val="15"/>
          <w:rFonts w:hint="eastAsia" w:cs="宋体" w:asciiTheme="minorEastAsia" w:hAnsiTheme="minorEastAsia" w:eastAsiaTheme="minorEastAsia"/>
          <w:color w:val="auto"/>
          <w:sz w:val="28"/>
          <w:szCs w:val="28"/>
        </w:rPr>
        <w:t>2080505</w:t>
      </w:r>
      <w:r>
        <w:rPr>
          <w:rStyle w:val="15"/>
          <w:rFonts w:asciiTheme="minorEastAsia" w:hAnsiTheme="minorEastAsia" w:eastAsiaTheme="minorEastAsia"/>
          <w:bCs/>
          <w:color w:val="auto"/>
          <w:sz w:val="28"/>
          <w:szCs w:val="28"/>
        </w:rPr>
        <w:t>:</w:t>
      </w:r>
      <w:r>
        <w:rPr>
          <w:rStyle w:val="15"/>
          <w:rFonts w:hint="eastAsia" w:asciiTheme="minorEastAsia" w:hAnsiTheme="minorEastAsia" w:eastAsiaTheme="minorEastAsia"/>
          <w:b w:val="0"/>
          <w:bCs/>
          <w:color w:val="auto"/>
          <w:sz w:val="28"/>
          <w:szCs w:val="28"/>
        </w:rPr>
        <w:t>支出决算为</w:t>
      </w:r>
      <w:r>
        <w:rPr>
          <w:rFonts w:hint="eastAsia" w:asciiTheme="minorEastAsia" w:hAnsiTheme="minorEastAsia" w:eastAsiaTheme="minorEastAsia"/>
          <w:color w:val="auto"/>
          <w:sz w:val="28"/>
          <w:szCs w:val="28"/>
          <w:lang w:val="en-US" w:eastAsia="zh-CN"/>
        </w:rPr>
        <w:t>158.04</w:t>
      </w:r>
      <w:r>
        <w:rPr>
          <w:rStyle w:val="15"/>
          <w:rFonts w:hint="eastAsia" w:asciiTheme="minorEastAsia" w:hAnsiTheme="minorEastAsia" w:eastAsiaTheme="minorEastAsia"/>
          <w:b w:val="0"/>
          <w:bCs/>
          <w:color w:val="auto"/>
          <w:sz w:val="28"/>
          <w:szCs w:val="28"/>
        </w:rPr>
        <w:t>万元，完成预算</w:t>
      </w:r>
      <w:r>
        <w:rPr>
          <w:rStyle w:val="15"/>
          <w:rFonts w:hint="eastAsia" w:asciiTheme="minorEastAsia" w:hAnsiTheme="minorEastAsia" w:eastAsiaTheme="minorEastAsia"/>
          <w:b w:val="0"/>
          <w:bCs/>
          <w:color w:val="auto"/>
          <w:sz w:val="28"/>
          <w:szCs w:val="28"/>
          <w:lang w:val="en-US" w:eastAsia="zh-CN"/>
        </w:rPr>
        <w:t xml:space="preserve"> 89.48</w:t>
      </w:r>
      <w:r>
        <w:rPr>
          <w:rStyle w:val="15"/>
          <w:rFonts w:asciiTheme="minorEastAsia" w:hAnsiTheme="minorEastAsia" w:eastAsiaTheme="minorEastAsia"/>
          <w:b w:val="0"/>
          <w:bCs/>
          <w:color w:val="auto"/>
          <w:sz w:val="28"/>
          <w:szCs w:val="28"/>
        </w:rPr>
        <w:t>%</w:t>
      </w:r>
      <w:r>
        <w:rPr>
          <w:rStyle w:val="15"/>
          <w:rFonts w:hint="eastAsia" w:asciiTheme="minorEastAsia" w:hAnsiTheme="minorEastAsia" w:eastAsiaTheme="minorEastAsia"/>
          <w:b w:val="0"/>
          <w:bCs/>
          <w:color w:val="auto"/>
          <w:sz w:val="28"/>
          <w:szCs w:val="28"/>
        </w:rPr>
        <w:t>，决算数小于预算数的主要原因是</w:t>
      </w:r>
      <w:r>
        <w:rPr>
          <w:rStyle w:val="15"/>
          <w:rFonts w:hint="eastAsia" w:asciiTheme="minorEastAsia" w:hAnsiTheme="minorEastAsia" w:eastAsiaTheme="minorEastAsia"/>
          <w:b w:val="0"/>
          <w:bCs/>
          <w:color w:val="auto"/>
          <w:sz w:val="28"/>
          <w:szCs w:val="28"/>
          <w:lang w:eastAsia="zh-CN"/>
        </w:rPr>
        <w:t>社保调基，</w:t>
      </w:r>
      <w:r>
        <w:rPr>
          <w:rStyle w:val="15"/>
          <w:rFonts w:hint="eastAsia" w:asciiTheme="minorEastAsia" w:hAnsiTheme="minorEastAsia" w:eastAsiaTheme="minorEastAsia"/>
          <w:b w:val="0"/>
          <w:bCs/>
          <w:color w:val="auto"/>
          <w:sz w:val="28"/>
          <w:szCs w:val="28"/>
        </w:rPr>
        <w:t>人员减少。</w:t>
      </w:r>
    </w:p>
    <w:p w14:paraId="33F1B051">
      <w:pPr>
        <w:spacing w:line="600" w:lineRule="exact"/>
        <w:ind w:firstLine="562" w:firstLineChars="200"/>
        <w:rPr>
          <w:rStyle w:val="15"/>
          <w:rFonts w:asciiTheme="minorEastAsia" w:hAnsiTheme="minorEastAsia" w:eastAsiaTheme="minorEastAsia"/>
          <w:b w:val="0"/>
          <w:bCs/>
          <w:color w:val="auto"/>
          <w:sz w:val="28"/>
          <w:szCs w:val="28"/>
        </w:rPr>
      </w:pPr>
      <w:r>
        <w:rPr>
          <w:rStyle w:val="15"/>
          <w:rFonts w:hint="eastAsia" w:asciiTheme="minorEastAsia" w:hAnsiTheme="minorEastAsia" w:eastAsiaTheme="minorEastAsia"/>
          <w:bCs/>
          <w:color w:val="auto"/>
          <w:sz w:val="28"/>
          <w:szCs w:val="28"/>
        </w:rPr>
        <w:t>3</w:t>
      </w:r>
      <w:r>
        <w:rPr>
          <w:rStyle w:val="15"/>
          <w:rFonts w:asciiTheme="minorEastAsia" w:hAnsiTheme="minorEastAsia" w:eastAsiaTheme="minorEastAsia"/>
          <w:bCs/>
          <w:color w:val="auto"/>
          <w:sz w:val="28"/>
          <w:szCs w:val="28"/>
        </w:rPr>
        <w:t>.</w:t>
      </w:r>
      <w:r>
        <w:rPr>
          <w:rStyle w:val="15"/>
          <w:rFonts w:hint="eastAsia" w:asciiTheme="minorEastAsia" w:hAnsiTheme="minorEastAsia" w:eastAsiaTheme="minorEastAsia"/>
          <w:bCs/>
          <w:color w:val="auto"/>
          <w:sz w:val="28"/>
          <w:szCs w:val="28"/>
        </w:rPr>
        <w:t>医疗卫生与计划生育</w:t>
      </w:r>
      <w:r>
        <w:rPr>
          <w:rStyle w:val="15"/>
          <w:rFonts w:cs="宋体" w:asciiTheme="minorEastAsia" w:hAnsiTheme="minorEastAsia" w:eastAsiaTheme="minorEastAsia"/>
          <w:color w:val="auto"/>
          <w:sz w:val="28"/>
          <w:szCs w:val="28"/>
        </w:rPr>
        <w:t>2101102</w:t>
      </w:r>
      <w:r>
        <w:rPr>
          <w:rStyle w:val="15"/>
          <w:rFonts w:hint="eastAsia" w:cs="宋体" w:asciiTheme="minorEastAsia" w:hAnsiTheme="minorEastAsia" w:eastAsiaTheme="minorEastAsia"/>
          <w:color w:val="auto"/>
          <w:sz w:val="28"/>
          <w:szCs w:val="28"/>
        </w:rPr>
        <w:t>、</w:t>
      </w:r>
      <w:r>
        <w:rPr>
          <w:rStyle w:val="15"/>
          <w:rFonts w:cs="宋体" w:asciiTheme="minorEastAsia" w:hAnsiTheme="minorEastAsia" w:eastAsiaTheme="minorEastAsia"/>
          <w:color w:val="auto"/>
          <w:sz w:val="28"/>
          <w:szCs w:val="28"/>
        </w:rPr>
        <w:t>2101103</w:t>
      </w:r>
      <w:r>
        <w:rPr>
          <w:rStyle w:val="15"/>
          <w:rFonts w:asciiTheme="minorEastAsia" w:hAnsiTheme="minorEastAsia" w:eastAsiaTheme="minorEastAsia"/>
          <w:bCs/>
          <w:color w:val="auto"/>
          <w:sz w:val="28"/>
          <w:szCs w:val="28"/>
        </w:rPr>
        <w:t>:</w:t>
      </w:r>
      <w:r>
        <w:rPr>
          <w:rStyle w:val="15"/>
          <w:rFonts w:hint="eastAsia" w:asciiTheme="minorEastAsia" w:hAnsiTheme="minorEastAsia" w:eastAsiaTheme="minorEastAsia"/>
          <w:b w:val="0"/>
          <w:bCs/>
          <w:color w:val="auto"/>
          <w:sz w:val="28"/>
          <w:szCs w:val="28"/>
        </w:rPr>
        <w:t>支出决算为</w:t>
      </w:r>
      <w:r>
        <w:rPr>
          <w:rFonts w:hint="eastAsia" w:asciiTheme="minorEastAsia" w:hAnsiTheme="minorEastAsia" w:eastAsiaTheme="minorEastAsia"/>
          <w:color w:val="auto"/>
          <w:sz w:val="28"/>
          <w:szCs w:val="28"/>
          <w:lang w:val="en-US" w:eastAsia="zh-CN"/>
        </w:rPr>
        <w:t>87.86</w:t>
      </w:r>
      <w:r>
        <w:rPr>
          <w:rStyle w:val="15"/>
          <w:rFonts w:hint="eastAsia" w:asciiTheme="minorEastAsia" w:hAnsiTheme="minorEastAsia" w:eastAsiaTheme="minorEastAsia"/>
          <w:b w:val="0"/>
          <w:bCs/>
          <w:color w:val="auto"/>
          <w:sz w:val="28"/>
          <w:szCs w:val="28"/>
        </w:rPr>
        <w:t>万元，完成预算</w:t>
      </w:r>
      <w:r>
        <w:rPr>
          <w:rStyle w:val="15"/>
          <w:rFonts w:hint="eastAsia" w:asciiTheme="minorEastAsia" w:hAnsiTheme="minorEastAsia" w:eastAsiaTheme="minorEastAsia"/>
          <w:b w:val="0"/>
          <w:bCs/>
          <w:color w:val="auto"/>
          <w:sz w:val="28"/>
          <w:szCs w:val="28"/>
          <w:lang w:val="en-US" w:eastAsia="zh-CN"/>
        </w:rPr>
        <w:t xml:space="preserve">103.37 </w:t>
      </w:r>
      <w:r>
        <w:rPr>
          <w:rStyle w:val="15"/>
          <w:rFonts w:asciiTheme="minorEastAsia" w:hAnsiTheme="minorEastAsia" w:eastAsiaTheme="minorEastAsia"/>
          <w:b w:val="0"/>
          <w:bCs/>
          <w:color w:val="auto"/>
          <w:sz w:val="28"/>
          <w:szCs w:val="28"/>
        </w:rPr>
        <w:t>%</w:t>
      </w:r>
      <w:r>
        <w:rPr>
          <w:rStyle w:val="15"/>
          <w:rFonts w:hint="eastAsia" w:asciiTheme="minorEastAsia" w:hAnsiTheme="minorEastAsia" w:eastAsiaTheme="minorEastAsia"/>
          <w:b w:val="0"/>
          <w:bCs/>
          <w:color w:val="auto"/>
          <w:sz w:val="28"/>
          <w:szCs w:val="28"/>
        </w:rPr>
        <w:t>，决算数</w:t>
      </w:r>
      <w:r>
        <w:rPr>
          <w:rStyle w:val="15"/>
          <w:rFonts w:hint="eastAsia" w:asciiTheme="minorEastAsia" w:hAnsiTheme="minorEastAsia" w:eastAsiaTheme="minorEastAsia"/>
          <w:b w:val="0"/>
          <w:bCs/>
          <w:color w:val="auto"/>
          <w:sz w:val="28"/>
          <w:szCs w:val="28"/>
          <w:lang w:eastAsia="zh-CN"/>
        </w:rPr>
        <w:t>大</w:t>
      </w:r>
      <w:r>
        <w:rPr>
          <w:rStyle w:val="15"/>
          <w:rFonts w:hint="eastAsia" w:asciiTheme="minorEastAsia" w:hAnsiTheme="minorEastAsia" w:eastAsiaTheme="minorEastAsia"/>
          <w:b w:val="0"/>
          <w:bCs/>
          <w:color w:val="auto"/>
          <w:sz w:val="28"/>
          <w:szCs w:val="28"/>
        </w:rPr>
        <w:t>于预算数的主要原因是</w:t>
      </w:r>
      <w:r>
        <w:rPr>
          <w:rStyle w:val="15"/>
          <w:rFonts w:hint="eastAsia" w:asciiTheme="minorEastAsia" w:hAnsiTheme="minorEastAsia" w:eastAsiaTheme="minorEastAsia"/>
          <w:b w:val="0"/>
          <w:bCs/>
          <w:color w:val="auto"/>
          <w:sz w:val="28"/>
          <w:szCs w:val="28"/>
          <w:lang w:eastAsia="zh-CN"/>
        </w:rPr>
        <w:t>政府加大教育投入。</w:t>
      </w:r>
      <w:r>
        <w:rPr>
          <w:rStyle w:val="15"/>
          <w:rFonts w:hint="eastAsia" w:asciiTheme="minorEastAsia" w:hAnsiTheme="minorEastAsia" w:eastAsiaTheme="minorEastAsia"/>
          <w:b w:val="0"/>
          <w:bCs/>
          <w:color w:val="auto"/>
          <w:sz w:val="28"/>
          <w:szCs w:val="28"/>
        </w:rPr>
        <w:t>。</w:t>
      </w:r>
    </w:p>
    <w:p w14:paraId="0599F234">
      <w:pPr>
        <w:spacing w:line="360" w:lineRule="auto"/>
        <w:ind w:firstLine="562" w:firstLineChars="200"/>
        <w:rPr>
          <w:rFonts w:cs="仿宋_GB2312"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4.</w:t>
      </w:r>
      <w:r>
        <w:rPr>
          <w:rFonts w:hint="eastAsia" w:cs="宋体" w:asciiTheme="minorEastAsia" w:hAnsiTheme="minorEastAsia" w:eastAsiaTheme="minorEastAsia"/>
          <w:color w:val="auto"/>
          <w:sz w:val="28"/>
          <w:szCs w:val="28"/>
        </w:rPr>
        <w:t xml:space="preserve"> </w:t>
      </w:r>
      <w:r>
        <w:rPr>
          <w:rStyle w:val="15"/>
          <w:rFonts w:hint="eastAsia" w:cs="宋体" w:asciiTheme="minorEastAsia" w:hAnsiTheme="minorEastAsia" w:eastAsiaTheme="minorEastAsia"/>
          <w:color w:val="auto"/>
          <w:sz w:val="28"/>
          <w:szCs w:val="28"/>
        </w:rPr>
        <w:t>住房保障2210201：</w:t>
      </w:r>
      <w:r>
        <w:rPr>
          <w:rStyle w:val="15"/>
          <w:rFonts w:hint="eastAsia" w:asciiTheme="minorEastAsia" w:hAnsiTheme="minorEastAsia" w:eastAsiaTheme="minorEastAsia"/>
          <w:b w:val="0"/>
          <w:bCs/>
          <w:color w:val="auto"/>
          <w:sz w:val="28"/>
          <w:szCs w:val="28"/>
        </w:rPr>
        <w:t>支出决算为</w:t>
      </w:r>
      <w:r>
        <w:rPr>
          <w:rFonts w:hint="eastAsia" w:asciiTheme="minorEastAsia" w:hAnsiTheme="minorEastAsia" w:eastAsiaTheme="minorEastAsia"/>
          <w:color w:val="auto"/>
          <w:sz w:val="28"/>
          <w:szCs w:val="28"/>
          <w:lang w:val="en-US" w:eastAsia="zh-CN"/>
        </w:rPr>
        <w:t>183.29</w:t>
      </w:r>
      <w:r>
        <w:rPr>
          <w:rStyle w:val="15"/>
          <w:rFonts w:hint="eastAsia" w:asciiTheme="minorEastAsia" w:hAnsiTheme="minorEastAsia" w:eastAsiaTheme="minorEastAsia"/>
          <w:b w:val="0"/>
          <w:bCs/>
          <w:color w:val="auto"/>
          <w:sz w:val="28"/>
          <w:szCs w:val="28"/>
        </w:rPr>
        <w:t>万元，完成预算</w:t>
      </w:r>
      <w:r>
        <w:rPr>
          <w:rStyle w:val="15"/>
          <w:rFonts w:hint="eastAsia" w:asciiTheme="minorEastAsia" w:hAnsiTheme="minorEastAsia" w:eastAsiaTheme="minorEastAsia"/>
          <w:b w:val="0"/>
          <w:bCs/>
          <w:color w:val="auto"/>
          <w:sz w:val="28"/>
          <w:szCs w:val="28"/>
          <w:lang w:val="en-US" w:eastAsia="zh-CN"/>
        </w:rPr>
        <w:t xml:space="preserve">98.7 </w:t>
      </w:r>
      <w:r>
        <w:rPr>
          <w:rStyle w:val="15"/>
          <w:rFonts w:asciiTheme="minorEastAsia" w:hAnsiTheme="minorEastAsia" w:eastAsiaTheme="minorEastAsia"/>
          <w:b w:val="0"/>
          <w:bCs/>
          <w:color w:val="auto"/>
          <w:sz w:val="28"/>
          <w:szCs w:val="28"/>
        </w:rPr>
        <w:t>%</w:t>
      </w:r>
      <w:r>
        <w:rPr>
          <w:rStyle w:val="15"/>
          <w:rFonts w:hint="eastAsia" w:asciiTheme="minorEastAsia" w:hAnsiTheme="minorEastAsia" w:eastAsiaTheme="minorEastAsia"/>
          <w:b w:val="0"/>
          <w:bCs/>
          <w:color w:val="auto"/>
          <w:sz w:val="28"/>
          <w:szCs w:val="28"/>
        </w:rPr>
        <w:t>，</w:t>
      </w:r>
      <w:r>
        <w:rPr>
          <w:rFonts w:hint="eastAsia" w:cs="仿宋_GB2312" w:asciiTheme="minorEastAsia" w:hAnsiTheme="minorEastAsia" w:eastAsiaTheme="minorEastAsia"/>
          <w:color w:val="auto"/>
          <w:sz w:val="28"/>
          <w:szCs w:val="28"/>
        </w:rPr>
        <w:t>决算数</w:t>
      </w:r>
      <w:r>
        <w:rPr>
          <w:rFonts w:hint="eastAsia" w:cs="仿宋_GB2312" w:asciiTheme="minorEastAsia" w:hAnsiTheme="minorEastAsia" w:eastAsiaTheme="minorEastAsia"/>
          <w:color w:val="auto"/>
          <w:sz w:val="28"/>
          <w:szCs w:val="28"/>
          <w:lang w:eastAsia="zh-CN"/>
        </w:rPr>
        <w:t>小</w:t>
      </w:r>
      <w:r>
        <w:rPr>
          <w:rFonts w:hint="eastAsia" w:cs="仿宋_GB2312" w:asciiTheme="minorEastAsia" w:hAnsiTheme="minorEastAsia" w:eastAsiaTheme="minorEastAsia"/>
          <w:color w:val="auto"/>
          <w:sz w:val="28"/>
          <w:szCs w:val="28"/>
        </w:rPr>
        <w:t>于预算数的主要原因是</w:t>
      </w:r>
      <w:r>
        <w:rPr>
          <w:rStyle w:val="15"/>
          <w:rFonts w:hint="eastAsia" w:asciiTheme="minorEastAsia" w:hAnsiTheme="minorEastAsia" w:eastAsiaTheme="minorEastAsia"/>
          <w:b w:val="0"/>
          <w:bCs/>
          <w:color w:val="auto"/>
          <w:sz w:val="28"/>
          <w:szCs w:val="28"/>
        </w:rPr>
        <w:t>人员</w:t>
      </w:r>
      <w:r>
        <w:rPr>
          <w:rStyle w:val="15"/>
          <w:rFonts w:hint="eastAsia" w:asciiTheme="minorEastAsia" w:hAnsiTheme="minorEastAsia" w:eastAsiaTheme="minorEastAsia"/>
          <w:b w:val="0"/>
          <w:bCs/>
          <w:color w:val="auto"/>
          <w:sz w:val="28"/>
          <w:szCs w:val="28"/>
          <w:lang w:eastAsia="zh-CN"/>
        </w:rPr>
        <w:t>减少</w:t>
      </w:r>
      <w:r>
        <w:rPr>
          <w:rFonts w:hint="eastAsia" w:cs="仿宋_GB2312" w:asciiTheme="minorEastAsia" w:hAnsiTheme="minorEastAsia" w:eastAsiaTheme="minorEastAsia"/>
          <w:color w:val="auto"/>
          <w:sz w:val="28"/>
          <w:szCs w:val="28"/>
        </w:rPr>
        <w:t>。</w:t>
      </w:r>
    </w:p>
    <w:p w14:paraId="7FD2BCB6">
      <w:pPr>
        <w:tabs>
          <w:tab w:val="right" w:pos="8306"/>
        </w:tabs>
        <w:spacing w:line="600" w:lineRule="exact"/>
        <w:ind w:firstLine="640"/>
        <w:outlineLvl w:val="1"/>
        <w:rPr>
          <w:rStyle w:val="26"/>
        </w:rPr>
      </w:pPr>
      <w:bookmarkStart w:id="37" w:name="_Toc15396608"/>
      <w:bookmarkStart w:id="38"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7"/>
      <w:bookmarkEnd w:id="38"/>
      <w:r>
        <w:rPr>
          <w:rStyle w:val="26"/>
          <w:rFonts w:ascii="黑体" w:hAnsi="黑体" w:eastAsia="黑体"/>
          <w:b w:val="0"/>
        </w:rPr>
        <w:tab/>
      </w:r>
    </w:p>
    <w:p w14:paraId="25542368">
      <w:pPr>
        <w:spacing w:line="600" w:lineRule="exact"/>
        <w:ind w:firstLine="645"/>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年一般公共预算财政拨款基本支出</w:t>
      </w:r>
      <w:r>
        <w:rPr>
          <w:rFonts w:hint="eastAsia" w:ascii="宋体" w:hAnsi="宋体" w:eastAsiaTheme="minorEastAsia"/>
          <w:sz w:val="28"/>
          <w:szCs w:val="28"/>
          <w:lang w:val="en-US" w:eastAsia="zh-CN"/>
        </w:rPr>
        <w:t>1937.04</w:t>
      </w:r>
      <w:r>
        <w:rPr>
          <w:rFonts w:hint="eastAsia" w:asciiTheme="minorEastAsia" w:hAnsiTheme="minorEastAsia" w:eastAsiaTheme="minorEastAsia"/>
          <w:color w:val="000000"/>
          <w:sz w:val="28"/>
          <w:szCs w:val="28"/>
        </w:rPr>
        <w:t>万元，其中：</w:t>
      </w:r>
    </w:p>
    <w:p w14:paraId="4F353B7F">
      <w:pPr>
        <w:spacing w:line="600" w:lineRule="exact"/>
        <w:ind w:firstLine="64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人员经费</w:t>
      </w:r>
      <w:r>
        <w:rPr>
          <w:rFonts w:hint="eastAsia" w:asciiTheme="minorEastAsia" w:hAnsiTheme="minorEastAsia" w:eastAsiaTheme="minorEastAsia"/>
          <w:color w:val="000000"/>
          <w:sz w:val="28"/>
          <w:szCs w:val="28"/>
          <w:lang w:val="en-US" w:eastAsia="zh-CN"/>
        </w:rPr>
        <w:t>1662.49</w:t>
      </w:r>
      <w:r>
        <w:rPr>
          <w:rFonts w:hint="eastAsia" w:asciiTheme="minorEastAsia" w:hAnsiTheme="minorEastAsia" w:eastAsiaTheme="minorEastAsia"/>
          <w:color w:val="000000"/>
          <w:sz w:val="28"/>
          <w:szCs w:val="28"/>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Theme="minorEastAsia" w:hAnsiTheme="minorEastAsia" w:eastAsiaTheme="minorEastAsia"/>
          <w:color w:val="000000"/>
          <w:sz w:val="28"/>
          <w:szCs w:val="28"/>
        </w:rPr>
        <w:br w:type="textWrapping"/>
      </w:r>
      <w:r>
        <w:rPr>
          <w:rFonts w:hint="eastAsia" w:asciiTheme="minorEastAsia" w:hAnsiTheme="minorEastAsia" w:eastAsiaTheme="minorEastAsia"/>
          <w:color w:val="000000"/>
          <w:sz w:val="28"/>
          <w:szCs w:val="28"/>
        </w:rPr>
        <w:t>　　公用经费</w:t>
      </w:r>
      <w:r>
        <w:rPr>
          <w:rFonts w:hint="eastAsia" w:asciiTheme="minorEastAsia" w:hAnsiTheme="minorEastAsia" w:eastAsiaTheme="minorEastAsia"/>
          <w:color w:val="000000"/>
          <w:sz w:val="28"/>
          <w:szCs w:val="28"/>
          <w:lang w:val="en-US" w:eastAsia="zh-CN"/>
        </w:rPr>
        <w:t>274.55</w:t>
      </w:r>
      <w:r>
        <w:rPr>
          <w:rFonts w:hint="eastAsia" w:asciiTheme="minorEastAsia" w:hAnsiTheme="minorEastAsia" w:eastAsiaTheme="minorEastAsia"/>
          <w:color w:val="000000"/>
          <w:sz w:val="28"/>
          <w:szCs w:val="28"/>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F13848B">
      <w:pPr>
        <w:spacing w:line="600" w:lineRule="exact"/>
        <w:ind w:firstLine="640"/>
        <w:outlineLvl w:val="1"/>
        <w:rPr>
          <w:rStyle w:val="26"/>
          <w:rFonts w:ascii="黑体" w:hAnsi="黑体" w:eastAsia="黑体"/>
          <w:b w:val="0"/>
        </w:rPr>
      </w:pPr>
      <w:bookmarkStart w:id="39" w:name="_Toc15396609"/>
      <w:bookmarkStart w:id="40"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9"/>
      <w:bookmarkEnd w:id="40"/>
    </w:p>
    <w:p w14:paraId="1DC62B7E">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14:paraId="7C22EED1">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年“三公”经费财政拨款支出决算为</w:t>
      </w:r>
      <w:r>
        <w:rPr>
          <w:rFonts w:hint="eastAsia" w:asciiTheme="minorEastAsia" w:hAnsiTheme="minorEastAsia" w:eastAsiaTheme="minorEastAsia"/>
          <w:color w:val="000000"/>
          <w:sz w:val="28"/>
          <w:szCs w:val="28"/>
          <w:lang w:val="en-US" w:eastAsia="zh-CN"/>
        </w:rPr>
        <w:t>0</w:t>
      </w:r>
      <w:r>
        <w:rPr>
          <w:rFonts w:hint="eastAsia" w:asciiTheme="minorEastAsia" w:hAnsiTheme="minorEastAsia" w:eastAsiaTheme="minorEastAsia"/>
          <w:color w:val="000000"/>
          <w:sz w:val="28"/>
          <w:szCs w:val="28"/>
        </w:rPr>
        <w:t>万元，201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w:t>
      </w:r>
      <w:r>
        <w:rPr>
          <w:rFonts w:hint="eastAsia" w:cs="仿宋_GB2312" w:asciiTheme="minorEastAsia" w:hAnsiTheme="minorEastAsia" w:eastAsiaTheme="minorEastAsia"/>
          <w:color w:val="333333"/>
          <w:sz w:val="28"/>
          <w:szCs w:val="28"/>
        </w:rPr>
        <w:t>“三公”经费无预算数。</w:t>
      </w:r>
    </w:p>
    <w:p w14:paraId="7A67E7B3">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14:paraId="23CE92C4">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年“三公”经费财政拨款支出决算中，因公出国（境）费支出决算</w:t>
      </w:r>
      <w:r>
        <w:rPr>
          <w:rFonts w:hint="eastAsia" w:asciiTheme="minorEastAsia" w:hAnsiTheme="minorEastAsia" w:eastAsiaTheme="minorEastAsia"/>
          <w:color w:val="000000"/>
          <w:sz w:val="28"/>
          <w:szCs w:val="28"/>
          <w:lang w:val="en-US" w:eastAsia="zh-CN"/>
        </w:rPr>
        <w:t>0</w:t>
      </w:r>
      <w:r>
        <w:rPr>
          <w:rFonts w:hint="eastAsia" w:asciiTheme="minorEastAsia" w:hAnsiTheme="minorEastAsia" w:eastAsiaTheme="minorEastAsia"/>
          <w:color w:val="000000"/>
          <w:sz w:val="28"/>
          <w:szCs w:val="28"/>
        </w:rPr>
        <w:t>万元，占</w:t>
      </w:r>
      <w:r>
        <w:rPr>
          <w:rFonts w:hint="eastAsia" w:asciiTheme="minorEastAsia" w:hAnsiTheme="minorEastAsia" w:eastAsiaTheme="minorEastAsia"/>
          <w:color w:val="000000"/>
          <w:sz w:val="28"/>
          <w:szCs w:val="28"/>
          <w:lang w:val="en-US" w:eastAsia="zh-CN"/>
        </w:rPr>
        <w:t>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；公务用车购置及运行维护费支出决算0万元，占0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；公务接待费支出决算0万元，占0</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。具体情况如下：</w:t>
      </w:r>
    </w:p>
    <w:p w14:paraId="3D0AA2EE">
      <w:pPr>
        <w:spacing w:line="600" w:lineRule="exact"/>
        <w:ind w:firstLine="64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rPr>
        <w:t>因公出国（境）经费支出</w:t>
      </w:r>
      <w:r>
        <w:rPr>
          <w:rFonts w:hint="eastAsia" w:asciiTheme="minorEastAsia" w:hAnsiTheme="minorEastAsia" w:eastAsiaTheme="minorEastAsia"/>
          <w:color w:val="000000"/>
          <w:sz w:val="28"/>
          <w:szCs w:val="28"/>
          <w:lang w:val="en-US" w:eastAsia="zh-CN"/>
        </w:rPr>
        <w:t>0</w:t>
      </w:r>
      <w:r>
        <w:rPr>
          <w:rFonts w:hint="eastAsia" w:asciiTheme="minorEastAsia" w:hAnsiTheme="minorEastAsia" w:eastAsiaTheme="minorEastAsia"/>
          <w:color w:val="000000"/>
          <w:sz w:val="28"/>
          <w:szCs w:val="28"/>
        </w:rPr>
        <w:t>万元，因公出国（境）经费支出无</w:t>
      </w:r>
      <w:r>
        <w:rPr>
          <w:rStyle w:val="15"/>
          <w:rFonts w:hint="eastAsia" w:asciiTheme="minorEastAsia" w:hAnsiTheme="minorEastAsia" w:eastAsiaTheme="minorEastAsia"/>
          <w:b w:val="0"/>
          <w:bCs/>
          <w:color w:val="000000"/>
          <w:sz w:val="28"/>
          <w:szCs w:val="28"/>
        </w:rPr>
        <w:t>预算数。</w:t>
      </w:r>
      <w:r>
        <w:rPr>
          <w:rFonts w:hint="eastAsia" w:asciiTheme="minorEastAsia" w:hAnsiTheme="minorEastAsia" w:eastAsiaTheme="minorEastAsia"/>
          <w:color w:val="000000"/>
          <w:sz w:val="28"/>
          <w:szCs w:val="28"/>
        </w:rPr>
        <w:t>全年安排因公出国（境）团组</w:t>
      </w:r>
      <w:r>
        <w:rPr>
          <w:rFonts w:hint="eastAsia" w:asciiTheme="minorEastAsia" w:hAnsiTheme="minorEastAsia" w:eastAsiaTheme="minorEastAsia"/>
          <w:color w:val="000000"/>
          <w:sz w:val="28"/>
          <w:szCs w:val="28"/>
          <w:lang w:val="en-US" w:eastAsia="zh-CN"/>
        </w:rPr>
        <w:t>0</w:t>
      </w:r>
      <w:r>
        <w:rPr>
          <w:rFonts w:hint="eastAsia" w:asciiTheme="minorEastAsia" w:hAnsiTheme="minorEastAsia" w:eastAsiaTheme="minorEastAsia"/>
          <w:color w:val="000000"/>
          <w:sz w:val="28"/>
          <w:szCs w:val="28"/>
        </w:rPr>
        <w:t>次，出国（境）</w:t>
      </w:r>
      <w:r>
        <w:rPr>
          <w:rFonts w:hint="eastAsia" w:asciiTheme="minorEastAsia" w:hAnsiTheme="minorEastAsia" w:eastAsiaTheme="minorEastAsia"/>
          <w:color w:val="000000"/>
          <w:sz w:val="28"/>
          <w:szCs w:val="28"/>
          <w:lang w:val="en-US" w:eastAsia="zh-CN"/>
        </w:rPr>
        <w:t>0</w:t>
      </w:r>
      <w:r>
        <w:rPr>
          <w:rFonts w:hint="eastAsia" w:asciiTheme="minorEastAsia" w:hAnsiTheme="minorEastAsia" w:eastAsiaTheme="minorEastAsia"/>
          <w:color w:val="000000"/>
          <w:sz w:val="28"/>
          <w:szCs w:val="28"/>
        </w:rPr>
        <w:t>人。</w:t>
      </w:r>
    </w:p>
    <w:p w14:paraId="05299F00">
      <w:pPr>
        <w:spacing w:line="360" w:lineRule="auto"/>
        <w:ind w:firstLine="640"/>
        <w:rPr>
          <w:rFonts w:cs="仿宋_GB2312" w:asciiTheme="minorEastAsia" w:hAnsiTheme="minorEastAsia" w:eastAsiaTheme="minorEastAsia"/>
          <w:color w:val="333333"/>
          <w:sz w:val="28"/>
          <w:szCs w:val="28"/>
        </w:rPr>
      </w:pPr>
      <w:r>
        <w:rPr>
          <w:rFonts w:asciiTheme="minorEastAsia" w:hAnsiTheme="minorEastAsia" w:eastAsiaTheme="minorEastAsia"/>
          <w:b/>
          <w:color w:val="000000"/>
          <w:sz w:val="28"/>
          <w:szCs w:val="28"/>
        </w:rPr>
        <w:t>2.</w:t>
      </w:r>
      <w:r>
        <w:rPr>
          <w:rFonts w:hint="eastAsia" w:asciiTheme="minorEastAsia" w:hAnsiTheme="minorEastAsia" w:eastAsiaTheme="minorEastAsia"/>
          <w:b/>
          <w:color w:val="000000"/>
          <w:sz w:val="28"/>
          <w:szCs w:val="28"/>
        </w:rPr>
        <w:t>公务用车购置及运行维护费支出</w:t>
      </w:r>
      <w:r>
        <w:rPr>
          <w:rFonts w:hint="eastAsia" w:asciiTheme="minorEastAsia" w:hAnsiTheme="minorEastAsia" w:eastAsiaTheme="minorEastAsia"/>
          <w:color w:val="000000"/>
          <w:sz w:val="28"/>
          <w:szCs w:val="28"/>
        </w:rPr>
        <w:t>0万元,</w:t>
      </w:r>
      <w:r>
        <w:rPr>
          <w:rStyle w:val="15"/>
          <w:rFonts w:hint="eastAsia" w:asciiTheme="minorEastAsia" w:hAnsiTheme="minorEastAsia" w:eastAsiaTheme="minorEastAsia"/>
          <w:b w:val="0"/>
          <w:bCs/>
          <w:color w:val="000000"/>
          <w:sz w:val="28"/>
          <w:szCs w:val="28"/>
        </w:rPr>
        <w:t>完成预算0</w:t>
      </w:r>
      <w:r>
        <w:rPr>
          <w:rStyle w:val="15"/>
          <w:rFonts w:asciiTheme="minorEastAsia" w:hAnsiTheme="minorEastAsia" w:eastAsiaTheme="minorEastAsia"/>
          <w:b w:val="0"/>
          <w:bCs/>
          <w:color w:val="000000"/>
          <w:sz w:val="28"/>
          <w:szCs w:val="28"/>
        </w:rPr>
        <w:t>%</w:t>
      </w:r>
      <w:r>
        <w:rPr>
          <w:rStyle w:val="15"/>
          <w:rFonts w:hint="eastAsia" w:asciiTheme="minorEastAsia" w:hAnsiTheme="minorEastAsia" w:eastAsiaTheme="minorEastAsia"/>
          <w:b w:val="0"/>
          <w:bCs/>
          <w:color w:val="000000"/>
          <w:sz w:val="28"/>
          <w:szCs w:val="28"/>
        </w:rPr>
        <w:t>。</w:t>
      </w:r>
    </w:p>
    <w:p w14:paraId="2080AA98">
      <w:pPr>
        <w:spacing w:line="600" w:lineRule="exact"/>
        <w:ind w:firstLine="274" w:firstLineChars="98"/>
        <w:rPr>
          <w:rFonts w:asciiTheme="minorEastAsia" w:hAnsiTheme="minorEastAsia" w:eastAsiaTheme="minorEastAsia"/>
          <w:b/>
          <w:color w:val="000000"/>
          <w:sz w:val="28"/>
          <w:szCs w:val="28"/>
        </w:rPr>
      </w:pPr>
      <w:r>
        <w:rPr>
          <w:rFonts w:hint="eastAsia" w:asciiTheme="minorEastAsia" w:hAnsiTheme="minorEastAsia" w:eastAsiaTheme="minorEastAsia"/>
          <w:color w:val="000000"/>
          <w:sz w:val="28"/>
          <w:szCs w:val="28"/>
        </w:rPr>
        <w:t>其中：</w:t>
      </w:r>
      <w:r>
        <w:rPr>
          <w:rFonts w:hint="eastAsia" w:asciiTheme="minorEastAsia" w:hAnsiTheme="minorEastAsia" w:eastAsiaTheme="minorEastAsia"/>
          <w:b/>
          <w:color w:val="000000"/>
          <w:sz w:val="28"/>
          <w:szCs w:val="28"/>
        </w:rPr>
        <w:t>公务用车购置支出</w:t>
      </w:r>
      <w:r>
        <w:rPr>
          <w:rFonts w:hint="eastAsia" w:asciiTheme="minorEastAsia" w:hAnsiTheme="minorEastAsia" w:eastAsiaTheme="minorEastAsia"/>
          <w:color w:val="000000"/>
          <w:sz w:val="28"/>
          <w:szCs w:val="28"/>
        </w:rPr>
        <w:t>0万元。截至</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w:t>
      </w:r>
      <w:r>
        <w:rPr>
          <w:rFonts w:asciiTheme="minorEastAsia" w:hAnsiTheme="minorEastAsia" w:eastAsiaTheme="minorEastAsia"/>
          <w:color w:val="000000"/>
          <w:sz w:val="28"/>
          <w:szCs w:val="28"/>
        </w:rPr>
        <w:t>12</w:t>
      </w:r>
      <w:r>
        <w:rPr>
          <w:rFonts w:hint="eastAsia" w:asciiTheme="minorEastAsia" w:hAnsiTheme="minorEastAsia" w:eastAsiaTheme="minorEastAsia"/>
          <w:color w:val="000000"/>
          <w:sz w:val="28"/>
          <w:szCs w:val="28"/>
        </w:rPr>
        <w:t>月底，单位无公务用车</w:t>
      </w:r>
      <w:r>
        <w:rPr>
          <w:rFonts w:hint="eastAsia" w:asciiTheme="minorEastAsia" w:hAnsiTheme="minorEastAsia" w:eastAsiaTheme="minorEastAsia"/>
          <w:color w:val="000000"/>
          <w:sz w:val="28"/>
          <w:szCs w:val="28"/>
          <w:lang w:eastAsia="zh-CN"/>
        </w:rPr>
        <w:t>。</w:t>
      </w:r>
    </w:p>
    <w:p w14:paraId="0886432F">
      <w:pPr>
        <w:spacing w:line="600" w:lineRule="exact"/>
        <w:ind w:firstLine="640"/>
        <w:rPr>
          <w:rFonts w:asciiTheme="minorEastAsia" w:hAnsiTheme="minorEastAsia" w:eastAsiaTheme="minorEastAsia"/>
          <w:color w:val="000000"/>
          <w:sz w:val="28"/>
          <w:szCs w:val="28"/>
        </w:rPr>
      </w:pPr>
      <w:r>
        <w:rPr>
          <w:rFonts w:hint="eastAsia" w:asciiTheme="minorEastAsia" w:hAnsiTheme="minorEastAsia" w:eastAsiaTheme="minorEastAsia"/>
          <w:b/>
          <w:color w:val="000000"/>
          <w:sz w:val="28"/>
          <w:szCs w:val="28"/>
        </w:rPr>
        <w:t>公务用车运行维护费支出</w:t>
      </w:r>
      <w:r>
        <w:rPr>
          <w:rFonts w:hint="eastAsia" w:asciiTheme="minorEastAsia" w:hAnsiTheme="minorEastAsia" w:eastAsiaTheme="minorEastAsia"/>
          <w:color w:val="000000"/>
          <w:sz w:val="28"/>
          <w:szCs w:val="28"/>
        </w:rPr>
        <w:t>0万元。</w:t>
      </w:r>
    </w:p>
    <w:p w14:paraId="6B3896FC">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b/>
          <w:color w:val="000000"/>
          <w:sz w:val="28"/>
          <w:szCs w:val="28"/>
        </w:rPr>
        <w:t>3.</w:t>
      </w:r>
      <w:r>
        <w:rPr>
          <w:rFonts w:hint="eastAsia" w:asciiTheme="minorEastAsia" w:hAnsiTheme="minorEastAsia" w:eastAsiaTheme="minorEastAsia"/>
          <w:b/>
          <w:color w:val="000000"/>
          <w:sz w:val="28"/>
          <w:szCs w:val="28"/>
        </w:rPr>
        <w:t>公务接待费支出</w:t>
      </w:r>
      <w:r>
        <w:rPr>
          <w:rFonts w:hint="eastAsia" w:asciiTheme="minorEastAsia" w:hAnsiTheme="minorEastAsia" w:eastAsiaTheme="minorEastAsia"/>
          <w:color w:val="000000"/>
          <w:sz w:val="28"/>
          <w:szCs w:val="28"/>
        </w:rPr>
        <w:t>0万元，</w:t>
      </w:r>
      <w:r>
        <w:rPr>
          <w:rStyle w:val="15"/>
          <w:rFonts w:hint="eastAsia" w:asciiTheme="minorEastAsia" w:hAnsiTheme="minorEastAsia" w:eastAsiaTheme="minorEastAsia"/>
          <w:b w:val="0"/>
          <w:bCs/>
          <w:color w:val="000000"/>
          <w:sz w:val="28"/>
          <w:szCs w:val="28"/>
        </w:rPr>
        <w:t>公务接待无预算数。</w:t>
      </w:r>
    </w:p>
    <w:p w14:paraId="1D4A2275">
      <w:pPr>
        <w:spacing w:line="600" w:lineRule="exact"/>
        <w:ind w:firstLine="640"/>
        <w:outlineLvl w:val="1"/>
        <w:rPr>
          <w:rStyle w:val="26"/>
          <w:rFonts w:ascii="黑体" w:hAnsi="黑体" w:eastAsia="黑体"/>
        </w:rPr>
      </w:pPr>
      <w:bookmarkStart w:id="43" w:name="_Toc15396610"/>
      <w:bookmarkStart w:id="44"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3"/>
      <w:bookmarkEnd w:id="44"/>
    </w:p>
    <w:p w14:paraId="629A8A5D">
      <w:pPr>
        <w:spacing w:line="600" w:lineRule="exact"/>
        <w:ind w:firstLine="64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lang w:val="en-US" w:eastAsia="zh-CN"/>
        </w:rPr>
        <w:t>9</w:t>
      </w:r>
      <w:r>
        <w:rPr>
          <w:rFonts w:hint="eastAsia" w:asciiTheme="minorEastAsia" w:hAnsiTheme="minorEastAsia" w:eastAsiaTheme="minorEastAsia"/>
          <w:color w:val="000000"/>
          <w:sz w:val="28"/>
          <w:szCs w:val="28"/>
        </w:rPr>
        <w:t>年政府性基金预算拨款支出0万元。</w:t>
      </w:r>
    </w:p>
    <w:p w14:paraId="6FD21FFA">
      <w:pPr>
        <w:pStyle w:val="24"/>
        <w:spacing w:line="600" w:lineRule="exact"/>
        <w:ind w:left="720" w:firstLine="0" w:firstLineChars="0"/>
        <w:outlineLvl w:val="1"/>
        <w:rPr>
          <w:rStyle w:val="26"/>
          <w:rFonts w:ascii="黑体" w:hAnsi="黑体" w:eastAsia="黑体"/>
          <w:b w:val="0"/>
        </w:rPr>
      </w:pPr>
      <w:bookmarkStart w:id="45" w:name="_Toc15377219"/>
      <w:bookmarkStart w:id="46" w:name="_Toc15396611"/>
      <w:r>
        <w:rPr>
          <w:rStyle w:val="26"/>
          <w:rFonts w:hint="eastAsia" w:ascii="黑体" w:hAnsi="黑体" w:eastAsia="黑体"/>
          <w:b w:val="0"/>
        </w:rPr>
        <w:t>九、国有资本经营预算支出决算情况说明</w:t>
      </w:r>
      <w:bookmarkEnd w:id="45"/>
      <w:bookmarkEnd w:id="46"/>
    </w:p>
    <w:p w14:paraId="1F69F5D3">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年国有资本经营预算拨款支出0万元。</w:t>
      </w:r>
    </w:p>
    <w:p w14:paraId="5E0C1687">
      <w:pPr>
        <w:spacing w:line="600" w:lineRule="exact"/>
        <w:outlineLvl w:val="1"/>
        <w:rPr>
          <w:rStyle w:val="26"/>
          <w:rFonts w:ascii="黑体" w:hAnsi="黑体" w:eastAsia="黑体"/>
        </w:rPr>
      </w:pPr>
      <w:bookmarkStart w:id="47" w:name="_Toc15396612"/>
      <w:bookmarkStart w:id="48"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47"/>
      <w:bookmarkEnd w:id="48"/>
    </w:p>
    <w:p w14:paraId="0D7F3697">
      <w:pPr>
        <w:spacing w:line="600" w:lineRule="exact"/>
        <w:ind w:firstLine="602" w:firstLineChars="200"/>
        <w:outlineLvl w:val="2"/>
        <w:rPr>
          <w:rFonts w:ascii="宋体"/>
          <w:color w:val="000000"/>
          <w:sz w:val="30"/>
          <w:szCs w:val="30"/>
        </w:rPr>
      </w:pPr>
      <w:bookmarkStart w:id="49" w:name="_Toc15377222"/>
      <w:bookmarkStart w:id="50" w:name="_Toc15377225"/>
      <w:bookmarkStart w:id="51" w:name="_Toc15396613"/>
      <w:r>
        <w:rPr>
          <w:rFonts w:hint="eastAsia" w:ascii="宋体" w:hAnsi="宋体"/>
          <w:b/>
          <w:color w:val="000000"/>
          <w:sz w:val="30"/>
          <w:szCs w:val="30"/>
        </w:rPr>
        <w:t>（一）机关运行经费支出情况</w:t>
      </w:r>
      <w:bookmarkEnd w:id="49"/>
    </w:p>
    <w:p w14:paraId="28FBCE56">
      <w:pPr>
        <w:spacing w:line="600" w:lineRule="exact"/>
        <w:ind w:firstLine="600" w:firstLineChars="200"/>
        <w:rPr>
          <w:rFonts w:ascii="仿宋_GB2312" w:eastAsia="仿宋_GB2312"/>
          <w:color w:val="000000" w:themeColor="text1"/>
          <w:sz w:val="32"/>
          <w:szCs w:val="32"/>
        </w:rPr>
      </w:pPr>
      <w:r>
        <w:rPr>
          <w:rFonts w:ascii="宋体" w:hAnsi="宋体"/>
          <w:color w:val="000000"/>
          <w:sz w:val="30"/>
          <w:szCs w:val="30"/>
        </w:rPr>
        <w:t>201</w:t>
      </w:r>
      <w:r>
        <w:rPr>
          <w:rFonts w:hint="eastAsia" w:ascii="宋体" w:hAnsi="宋体"/>
          <w:color w:val="000000"/>
          <w:sz w:val="30"/>
          <w:szCs w:val="30"/>
          <w:lang w:val="en-US" w:eastAsia="zh-CN"/>
        </w:rPr>
        <w:t>9</w:t>
      </w:r>
      <w:r>
        <w:rPr>
          <w:rFonts w:hint="eastAsia" w:ascii="宋体" w:hAnsi="宋体"/>
          <w:color w:val="000000"/>
          <w:sz w:val="30"/>
          <w:szCs w:val="30"/>
        </w:rPr>
        <w:t>年，攀枝花市仁和区东风小学运行经费支出</w:t>
      </w:r>
      <w:r>
        <w:rPr>
          <w:rFonts w:ascii="宋体"/>
          <w:color w:val="000000"/>
          <w:sz w:val="30"/>
          <w:szCs w:val="30"/>
        </w:rPr>
        <w:t>0</w:t>
      </w:r>
      <w:r>
        <w:rPr>
          <w:rFonts w:hint="eastAsia" w:ascii="宋体" w:hAnsi="宋体"/>
          <w:color w:val="000000"/>
          <w:sz w:val="30"/>
          <w:szCs w:val="30"/>
        </w:rPr>
        <w:t>万元</w:t>
      </w:r>
      <w:r>
        <w:rPr>
          <w:rFonts w:hint="eastAsia" w:ascii="仿宋_GB2312" w:eastAsia="仿宋_GB2312"/>
          <w:color w:val="000000"/>
          <w:sz w:val="32"/>
          <w:szCs w:val="32"/>
        </w:rPr>
        <w:t>与</w:t>
      </w:r>
      <w:r>
        <w:rPr>
          <w:rFonts w:ascii="仿宋_GB2312" w:eastAsia="仿宋_GB2312"/>
          <w:color w:val="000000"/>
          <w:sz w:val="32"/>
          <w:szCs w:val="32"/>
        </w:rPr>
        <w:t>201</w:t>
      </w:r>
      <w:r>
        <w:rPr>
          <w:rFonts w:hint="eastAsia" w:ascii="仿宋_GB2312" w:eastAsia="仿宋_GB2312"/>
          <w:color w:val="000000"/>
          <w:sz w:val="32"/>
          <w:szCs w:val="32"/>
        </w:rPr>
        <w:t>8年决算数持平。</w:t>
      </w:r>
    </w:p>
    <w:p w14:paraId="2A547AD3">
      <w:pPr>
        <w:autoSpaceDE w:val="0"/>
        <w:autoSpaceDN w:val="0"/>
        <w:adjustRightInd w:val="0"/>
        <w:spacing w:line="600" w:lineRule="exact"/>
        <w:ind w:firstLine="602" w:firstLineChars="200"/>
        <w:jc w:val="left"/>
        <w:outlineLvl w:val="2"/>
        <w:rPr>
          <w:rFonts w:ascii="宋体"/>
          <w:b/>
          <w:color w:val="000000"/>
          <w:sz w:val="30"/>
          <w:szCs w:val="30"/>
        </w:rPr>
      </w:pPr>
      <w:bookmarkStart w:id="52" w:name="_Toc15377223"/>
      <w:r>
        <w:rPr>
          <w:rFonts w:hint="eastAsia" w:ascii="宋体" w:hAnsi="宋体"/>
          <w:b/>
          <w:color w:val="000000"/>
          <w:sz w:val="30"/>
          <w:szCs w:val="30"/>
        </w:rPr>
        <w:t>（二）政府采购支出情况</w:t>
      </w:r>
      <w:bookmarkEnd w:id="52"/>
    </w:p>
    <w:p w14:paraId="1D564B30">
      <w:pPr>
        <w:spacing w:line="480" w:lineRule="auto"/>
        <w:ind w:firstLine="600" w:firstLineChars="200"/>
        <w:rPr>
          <w:rFonts w:ascii="宋体"/>
          <w:color w:val="000000"/>
          <w:sz w:val="30"/>
          <w:szCs w:val="30"/>
        </w:rPr>
      </w:pPr>
      <w:r>
        <w:rPr>
          <w:rFonts w:ascii="宋体" w:hAnsi="宋体"/>
          <w:color w:val="000000"/>
          <w:sz w:val="30"/>
          <w:szCs w:val="30"/>
        </w:rPr>
        <w:t>201</w:t>
      </w:r>
      <w:r>
        <w:rPr>
          <w:rFonts w:hint="eastAsia" w:ascii="宋体" w:hAnsi="宋体"/>
          <w:color w:val="000000"/>
          <w:sz w:val="30"/>
          <w:szCs w:val="30"/>
          <w:lang w:val="en-US" w:eastAsia="zh-CN"/>
        </w:rPr>
        <w:t>9</w:t>
      </w:r>
      <w:r>
        <w:rPr>
          <w:rFonts w:hint="eastAsia" w:ascii="宋体" w:hAnsi="宋体"/>
          <w:color w:val="000000"/>
          <w:sz w:val="30"/>
          <w:szCs w:val="30"/>
        </w:rPr>
        <w:t>年度，攀枝花市仁和区东风小学</w:t>
      </w:r>
      <w:r>
        <w:rPr>
          <w:rFonts w:hint="eastAsia" w:ascii="宋体" w:hAnsi="宋体"/>
          <w:color w:val="000000"/>
          <w:sz w:val="30"/>
          <w:szCs w:val="30"/>
          <w:lang w:val="en-US" w:eastAsia="zh-CN"/>
        </w:rPr>
        <w:t>，</w:t>
      </w:r>
      <w:r>
        <w:rPr>
          <w:rFonts w:hint="eastAsia" w:ascii="宋体" w:hAnsi="宋体"/>
          <w:color w:val="000000"/>
          <w:sz w:val="30"/>
          <w:szCs w:val="30"/>
        </w:rPr>
        <w:t>政府采购支出总额</w:t>
      </w:r>
      <w:r>
        <w:rPr>
          <w:rFonts w:hint="eastAsia" w:ascii="宋体" w:hAnsi="宋体"/>
          <w:color w:val="auto"/>
          <w:sz w:val="30"/>
          <w:szCs w:val="30"/>
          <w:highlight w:val="none"/>
          <w:lang w:val="en-US" w:eastAsia="zh-CN"/>
        </w:rPr>
        <w:t>139.09</w:t>
      </w:r>
      <w:r>
        <w:rPr>
          <w:rFonts w:hint="eastAsia" w:ascii="宋体" w:hAnsi="宋体"/>
          <w:color w:val="000000"/>
          <w:sz w:val="30"/>
          <w:szCs w:val="30"/>
          <w:highlight w:val="none"/>
        </w:rPr>
        <w:t>万元</w:t>
      </w:r>
      <w:r>
        <w:rPr>
          <w:rFonts w:hint="eastAsia" w:ascii="宋体" w:hAnsi="宋体"/>
          <w:color w:val="000000"/>
          <w:sz w:val="30"/>
          <w:szCs w:val="30"/>
          <w:highlight w:val="none"/>
          <w:lang w:eastAsia="zh-CN"/>
        </w:rPr>
        <w:t>，其中：</w:t>
      </w:r>
      <w:r>
        <w:rPr>
          <w:rFonts w:hint="eastAsia" w:ascii="宋体" w:hAnsi="宋体"/>
          <w:color w:val="000000"/>
          <w:sz w:val="30"/>
          <w:szCs w:val="30"/>
          <w:lang w:eastAsia="zh-CN"/>
        </w:rPr>
        <w:t>由原仁和镇中心学校拆校调拨资产</w:t>
      </w:r>
      <w:r>
        <w:rPr>
          <w:rFonts w:hint="eastAsia" w:ascii="宋体" w:hAnsi="宋体"/>
          <w:color w:val="000000"/>
          <w:sz w:val="30"/>
          <w:szCs w:val="30"/>
          <w:lang w:val="en-US" w:eastAsia="zh-CN"/>
        </w:rPr>
        <w:t>74.19万元</w:t>
      </w:r>
      <w:r>
        <w:rPr>
          <w:rFonts w:hint="eastAsia" w:ascii="宋体" w:hAnsi="宋体"/>
          <w:color w:val="000000"/>
          <w:sz w:val="30"/>
          <w:szCs w:val="30"/>
        </w:rPr>
        <w:t>，政府采购货物支出</w:t>
      </w:r>
      <w:r>
        <w:rPr>
          <w:rFonts w:hint="eastAsia" w:ascii="宋体" w:hAnsi="宋体"/>
          <w:color w:val="000000"/>
          <w:sz w:val="30"/>
          <w:szCs w:val="30"/>
          <w:highlight w:val="none"/>
          <w:lang w:val="en-US" w:eastAsia="zh-CN"/>
        </w:rPr>
        <w:t>64.9</w:t>
      </w:r>
      <w:r>
        <w:rPr>
          <w:rFonts w:hint="eastAsia" w:ascii="宋体" w:hAnsi="宋体"/>
          <w:color w:val="000000"/>
          <w:sz w:val="30"/>
          <w:szCs w:val="30"/>
          <w:highlight w:val="none"/>
        </w:rPr>
        <w:t>万</w:t>
      </w:r>
      <w:r>
        <w:rPr>
          <w:rFonts w:hint="eastAsia" w:ascii="宋体" w:hAnsi="宋体"/>
          <w:color w:val="000000"/>
          <w:sz w:val="30"/>
          <w:szCs w:val="30"/>
        </w:rPr>
        <w:t>元、主要用于办公设备购置</w:t>
      </w:r>
      <w:r>
        <w:rPr>
          <w:rFonts w:hint="eastAsia" w:ascii="宋体" w:hAnsi="宋体"/>
          <w:color w:val="000000"/>
          <w:sz w:val="30"/>
          <w:szCs w:val="30"/>
          <w:lang w:eastAsia="zh-CN"/>
        </w:rPr>
        <w:t>、多功能教室、多媒体教室设备设施购置及改造</w:t>
      </w:r>
      <w:r>
        <w:rPr>
          <w:rFonts w:hint="eastAsia" w:ascii="宋体" w:hAnsi="宋体"/>
          <w:color w:val="000000"/>
          <w:sz w:val="30"/>
          <w:szCs w:val="30"/>
        </w:rPr>
        <w:t>。</w:t>
      </w:r>
    </w:p>
    <w:p w14:paraId="31FF8E83">
      <w:pPr>
        <w:autoSpaceDE w:val="0"/>
        <w:autoSpaceDN w:val="0"/>
        <w:adjustRightInd w:val="0"/>
        <w:spacing w:line="600" w:lineRule="exact"/>
        <w:ind w:firstLine="602" w:firstLineChars="200"/>
        <w:jc w:val="left"/>
        <w:outlineLvl w:val="2"/>
        <w:rPr>
          <w:rFonts w:ascii="宋体"/>
          <w:b/>
          <w:color w:val="000000"/>
          <w:sz w:val="30"/>
          <w:szCs w:val="30"/>
        </w:rPr>
      </w:pPr>
      <w:r>
        <w:rPr>
          <w:rFonts w:hint="eastAsia" w:ascii="宋体" w:hAnsi="宋体"/>
          <w:b/>
          <w:color w:val="000000"/>
          <w:sz w:val="30"/>
          <w:szCs w:val="30"/>
        </w:rPr>
        <w:t>（三）国有资产占有使用情况</w:t>
      </w:r>
    </w:p>
    <w:p w14:paraId="57BABFEA">
      <w:pPr>
        <w:autoSpaceDE w:val="0"/>
        <w:autoSpaceDN w:val="0"/>
        <w:adjustRightInd w:val="0"/>
        <w:spacing w:line="480" w:lineRule="auto"/>
        <w:ind w:firstLine="600" w:firstLineChars="200"/>
        <w:jc w:val="left"/>
        <w:rPr>
          <w:rFonts w:ascii="宋体"/>
          <w:color w:val="000000"/>
          <w:sz w:val="30"/>
          <w:szCs w:val="30"/>
        </w:rPr>
      </w:pPr>
      <w:r>
        <w:rPr>
          <w:rFonts w:hint="eastAsia" w:ascii="宋体" w:hAnsi="宋体"/>
          <w:color w:val="000000"/>
          <w:sz w:val="30"/>
          <w:szCs w:val="30"/>
        </w:rPr>
        <w:t>截至</w:t>
      </w:r>
      <w:r>
        <w:rPr>
          <w:rFonts w:ascii="宋体" w:hAnsi="宋体"/>
          <w:color w:val="000000"/>
          <w:sz w:val="30"/>
          <w:szCs w:val="30"/>
        </w:rPr>
        <w:t>201</w:t>
      </w:r>
      <w:r>
        <w:rPr>
          <w:rFonts w:hint="eastAsia" w:ascii="宋体" w:hAnsi="宋体"/>
          <w:color w:val="000000"/>
          <w:sz w:val="30"/>
          <w:szCs w:val="30"/>
          <w:lang w:val="en-US" w:eastAsia="zh-CN"/>
        </w:rPr>
        <w:t>9</w:t>
      </w:r>
      <w:r>
        <w:rPr>
          <w:rFonts w:hint="eastAsia" w:ascii="宋体" w:hAnsi="宋体"/>
          <w:color w:val="000000"/>
          <w:sz w:val="30"/>
          <w:szCs w:val="30"/>
        </w:rPr>
        <w:t>年</w:t>
      </w:r>
      <w:r>
        <w:rPr>
          <w:rFonts w:ascii="宋体" w:hAnsi="宋体"/>
          <w:color w:val="000000"/>
          <w:sz w:val="30"/>
          <w:szCs w:val="30"/>
        </w:rPr>
        <w:t>12</w:t>
      </w:r>
      <w:r>
        <w:rPr>
          <w:rFonts w:hint="eastAsia" w:ascii="宋体" w:hAnsi="宋体"/>
          <w:color w:val="000000"/>
          <w:sz w:val="30"/>
          <w:szCs w:val="30"/>
        </w:rPr>
        <w:t>月</w:t>
      </w:r>
      <w:r>
        <w:rPr>
          <w:rFonts w:ascii="宋体" w:hAnsi="宋体"/>
          <w:color w:val="000000"/>
          <w:sz w:val="30"/>
          <w:szCs w:val="30"/>
        </w:rPr>
        <w:t>31</w:t>
      </w:r>
      <w:r>
        <w:rPr>
          <w:rFonts w:hint="eastAsia" w:ascii="宋体" w:hAnsi="宋体"/>
          <w:color w:val="000000"/>
          <w:sz w:val="30"/>
          <w:szCs w:val="30"/>
        </w:rPr>
        <w:t>日，攀枝花市仁和区东风小学公有车辆</w:t>
      </w:r>
      <w:r>
        <w:rPr>
          <w:rFonts w:hint="eastAsia" w:ascii="宋体" w:hAnsi="宋体"/>
          <w:color w:val="000000"/>
          <w:sz w:val="30"/>
          <w:szCs w:val="30"/>
          <w:lang w:val="en-US" w:eastAsia="zh-CN"/>
        </w:rPr>
        <w:t>0</w:t>
      </w:r>
      <w:r>
        <w:rPr>
          <w:rFonts w:hint="eastAsia" w:ascii="宋体" w:hAnsi="宋体"/>
          <w:color w:val="000000"/>
          <w:sz w:val="30"/>
          <w:szCs w:val="30"/>
        </w:rPr>
        <w:t>辆，其中：省部级领导干部用车</w:t>
      </w:r>
      <w:r>
        <w:rPr>
          <w:rFonts w:ascii="宋体"/>
          <w:color w:val="000000"/>
          <w:sz w:val="30"/>
          <w:szCs w:val="30"/>
        </w:rPr>
        <w:t>0</w:t>
      </w:r>
      <w:r>
        <w:rPr>
          <w:rFonts w:hint="eastAsia" w:ascii="宋体" w:hAnsi="宋体"/>
          <w:color w:val="000000"/>
          <w:sz w:val="30"/>
          <w:szCs w:val="30"/>
        </w:rPr>
        <w:t>辆、一般公务用车</w:t>
      </w:r>
      <w:r>
        <w:rPr>
          <w:rFonts w:hint="eastAsia" w:ascii="宋体" w:hAnsi="宋体"/>
          <w:color w:val="000000"/>
          <w:sz w:val="30"/>
          <w:szCs w:val="30"/>
          <w:lang w:val="en-US" w:eastAsia="zh-CN"/>
        </w:rPr>
        <w:t>0</w:t>
      </w:r>
      <w:r>
        <w:rPr>
          <w:rFonts w:hint="eastAsia" w:ascii="宋体" w:hAnsi="宋体"/>
          <w:color w:val="000000"/>
          <w:sz w:val="30"/>
          <w:szCs w:val="30"/>
        </w:rPr>
        <w:t>辆；单价</w:t>
      </w:r>
      <w:r>
        <w:rPr>
          <w:rFonts w:ascii="宋体" w:hAnsi="宋体"/>
          <w:color w:val="000000"/>
          <w:sz w:val="30"/>
          <w:szCs w:val="30"/>
        </w:rPr>
        <w:t>50</w:t>
      </w:r>
      <w:r>
        <w:rPr>
          <w:rFonts w:hint="eastAsia" w:ascii="宋体" w:hAnsi="宋体"/>
          <w:color w:val="000000"/>
          <w:sz w:val="30"/>
          <w:szCs w:val="30"/>
        </w:rPr>
        <w:t>万元以上通用设备</w:t>
      </w:r>
      <w:r>
        <w:rPr>
          <w:rFonts w:ascii="宋体"/>
          <w:color w:val="000000"/>
          <w:sz w:val="30"/>
          <w:szCs w:val="30"/>
        </w:rPr>
        <w:t>0</w:t>
      </w:r>
      <w:r>
        <w:rPr>
          <w:rFonts w:hint="eastAsia" w:ascii="宋体" w:hAnsi="宋体"/>
          <w:color w:val="000000"/>
          <w:sz w:val="30"/>
          <w:szCs w:val="30"/>
        </w:rPr>
        <w:t>台（套），单价</w:t>
      </w:r>
      <w:r>
        <w:rPr>
          <w:rFonts w:ascii="宋体" w:hAnsi="宋体"/>
          <w:color w:val="000000"/>
          <w:sz w:val="30"/>
          <w:szCs w:val="30"/>
        </w:rPr>
        <w:t>100</w:t>
      </w:r>
      <w:r>
        <w:rPr>
          <w:rFonts w:hint="eastAsia" w:ascii="宋体" w:hAnsi="宋体"/>
          <w:color w:val="000000"/>
          <w:sz w:val="30"/>
          <w:szCs w:val="30"/>
        </w:rPr>
        <w:t>万元以上专用设备</w:t>
      </w:r>
      <w:r>
        <w:rPr>
          <w:rFonts w:ascii="宋体"/>
          <w:color w:val="000000"/>
          <w:sz w:val="30"/>
          <w:szCs w:val="30"/>
        </w:rPr>
        <w:t>0</w:t>
      </w:r>
      <w:r>
        <w:rPr>
          <w:rFonts w:hint="eastAsia" w:ascii="宋体" w:hAnsi="宋体"/>
          <w:color w:val="000000"/>
          <w:sz w:val="30"/>
          <w:szCs w:val="30"/>
        </w:rPr>
        <w:t>台（套）。</w:t>
      </w:r>
    </w:p>
    <w:p w14:paraId="67BBC388">
      <w:pPr>
        <w:spacing w:line="600" w:lineRule="atLeast"/>
        <w:ind w:firstLine="602" w:firstLineChars="200"/>
        <w:rPr>
          <w:rFonts w:ascii="宋体"/>
          <w:b/>
          <w:color w:val="000000"/>
          <w:sz w:val="30"/>
          <w:szCs w:val="30"/>
        </w:rPr>
      </w:pPr>
    </w:p>
    <w:p w14:paraId="13552A19">
      <w:pPr>
        <w:pStyle w:val="24"/>
        <w:spacing w:line="600" w:lineRule="atLeast"/>
        <w:ind w:left="420" w:firstLine="0" w:firstLineChars="0"/>
        <w:rPr>
          <w:rFonts w:ascii="宋体"/>
          <w:b/>
          <w:color w:val="000000"/>
          <w:sz w:val="30"/>
          <w:szCs w:val="30"/>
        </w:rPr>
      </w:pPr>
    </w:p>
    <w:bookmarkEnd w:id="50"/>
    <w:bookmarkEnd w:id="51"/>
    <w:p w14:paraId="3E8F7632">
      <w:pPr>
        <w:widowControl/>
        <w:jc w:val="left"/>
        <w:rPr>
          <w:rFonts w:ascii="仿宋_GB2312" w:eastAsia="仿宋_GB2312"/>
          <w:b/>
          <w:color w:val="000000"/>
          <w:sz w:val="32"/>
          <w:szCs w:val="32"/>
        </w:rPr>
      </w:pPr>
    </w:p>
    <w:p w14:paraId="7BB3ECF5">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49C8D5AF">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根据预算绩效管理要求，仁和区</w:t>
      </w:r>
      <w:r>
        <w:rPr>
          <w:rFonts w:hint="eastAsia" w:ascii="仿宋" w:hAnsi="仿宋" w:eastAsia="仿宋" w:cs="仿宋_GB2312"/>
          <w:sz w:val="32"/>
          <w:szCs w:val="32"/>
          <w:lang w:eastAsia="zh-CN"/>
        </w:rPr>
        <w:t>东风小学</w:t>
      </w:r>
      <w:r>
        <w:rPr>
          <w:rFonts w:hint="eastAsia" w:ascii="仿宋" w:hAnsi="仿宋" w:eastAsia="仿宋" w:cs="仿宋_GB2312"/>
          <w:sz w:val="32"/>
          <w:szCs w:val="32"/>
        </w:rPr>
        <w:t>在年初预算编制阶段，组织对开展了预算事前绩效评估，</w:t>
      </w:r>
      <w:r>
        <w:rPr>
          <w:rFonts w:hint="eastAsia" w:ascii="仿宋" w:hAnsi="仿宋" w:eastAsia="仿宋" w:cs="仿宋_GB2312"/>
          <w:sz w:val="32"/>
          <w:szCs w:val="32"/>
          <w:lang w:eastAsia="zh-CN"/>
        </w:rPr>
        <w:t>编制了</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个项目绩效目标，年终执行完毕后，</w:t>
      </w:r>
      <w:r>
        <w:rPr>
          <w:rFonts w:hint="eastAsia" w:ascii="仿宋" w:hAnsi="仿宋" w:eastAsia="仿宋" w:cs="仿宋_GB2312"/>
          <w:sz w:val="32"/>
          <w:szCs w:val="32"/>
          <w:lang w:eastAsia="zh-CN"/>
        </w:rPr>
        <w:t>对</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个项目开展了绩效目标完成情况自评。</w:t>
      </w:r>
    </w:p>
    <w:p w14:paraId="07E1F5F5">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仁和区</w:t>
      </w:r>
      <w:r>
        <w:rPr>
          <w:rFonts w:hint="eastAsia" w:ascii="仿宋" w:hAnsi="仿宋" w:eastAsia="仿宋" w:cs="仿宋_GB2312"/>
          <w:sz w:val="32"/>
          <w:szCs w:val="32"/>
          <w:lang w:eastAsia="zh-CN"/>
        </w:rPr>
        <w:t>东风小学</w:t>
      </w:r>
      <w:r>
        <w:rPr>
          <w:rFonts w:hint="eastAsia" w:ascii="仿宋" w:hAnsi="仿宋" w:eastAsia="仿宋" w:cs="仿宋_GB2312"/>
          <w:sz w:val="32"/>
          <w:szCs w:val="32"/>
        </w:rPr>
        <w:t>按要求对2019年部门整体支出开展绩效自评，从评价情况来看经费项目整体绩效执行情况良好。</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仁和区</w:t>
      </w:r>
      <w:r>
        <w:rPr>
          <w:rFonts w:hint="eastAsia" w:ascii="仿宋" w:hAnsi="仿宋" w:eastAsia="仿宋" w:cs="仿宋_GB2312"/>
          <w:sz w:val="32"/>
          <w:szCs w:val="32"/>
          <w:lang w:eastAsia="zh-CN"/>
        </w:rPr>
        <w:t>东风小学</w:t>
      </w:r>
      <w:r>
        <w:rPr>
          <w:rFonts w:hint="eastAsia" w:ascii="仿宋" w:hAnsi="仿宋" w:eastAsia="仿宋" w:cs="仿宋_GB2312"/>
          <w:sz w:val="32"/>
          <w:szCs w:val="32"/>
        </w:rPr>
        <w:t>还自行组织了</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个项目绩效评价，从评价情况来看经费</w:t>
      </w:r>
      <w:r>
        <w:rPr>
          <w:rFonts w:hint="eastAsia" w:ascii="仿宋" w:hAnsi="仿宋" w:eastAsia="仿宋" w:cs="仿宋_GB2312"/>
          <w:sz w:val="32"/>
          <w:szCs w:val="32"/>
          <w:lang w:eastAsia="zh-CN"/>
        </w:rPr>
        <w:t>项目</w:t>
      </w:r>
      <w:r>
        <w:rPr>
          <w:rFonts w:hint="eastAsia" w:ascii="仿宋" w:hAnsi="仿宋" w:eastAsia="仿宋" w:cs="仿宋_GB2312"/>
          <w:sz w:val="32"/>
          <w:szCs w:val="32"/>
        </w:rPr>
        <w:t>绩效评价社会反响较好。</w:t>
      </w:r>
    </w:p>
    <w:p w14:paraId="1EC41ED8">
      <w:pPr>
        <w:spacing w:line="580" w:lineRule="exact"/>
        <w:ind w:firstLine="640" w:firstLineChars="200"/>
        <w:rPr>
          <w:rFonts w:ascii="仿宋" w:hAnsi="仿宋" w:eastAsia="仿宋"/>
          <w:sz w:val="24"/>
        </w:rPr>
      </w:pPr>
      <w:r>
        <w:rPr>
          <w:rFonts w:hint="eastAsia" w:ascii="楷体_GB2312" w:hAnsi="楷体_GB2312" w:eastAsia="楷体_GB2312" w:cs="楷体_GB2312"/>
          <w:sz w:val="32"/>
          <w:szCs w:val="32"/>
        </w:rPr>
        <w:t>1.项目绩效目标完成情况。</w:t>
      </w:r>
    </w:p>
    <w:p w14:paraId="74687985">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仁和区</w:t>
      </w:r>
      <w:r>
        <w:rPr>
          <w:rFonts w:hint="eastAsia" w:ascii="仿宋" w:hAnsi="仿宋" w:eastAsia="仿宋" w:cs="仿宋_GB2312"/>
          <w:sz w:val="32"/>
          <w:szCs w:val="32"/>
          <w:lang w:eastAsia="zh-CN"/>
        </w:rPr>
        <w:t>东风小学</w:t>
      </w:r>
      <w:r>
        <w:rPr>
          <w:rFonts w:hint="eastAsia" w:ascii="仿宋" w:hAnsi="仿宋" w:eastAsia="仿宋" w:cs="仿宋_GB2312"/>
          <w:sz w:val="32"/>
          <w:szCs w:val="32"/>
        </w:rPr>
        <w:t>在2019年度部门决算中反映经费项目绩效目标实际完成情况，</w:t>
      </w:r>
      <w:r>
        <w:rPr>
          <w:rFonts w:hint="eastAsia" w:ascii="仿宋" w:hAnsi="仿宋" w:eastAsia="仿宋" w:cs="仿宋_GB2312"/>
          <w:sz w:val="32"/>
          <w:szCs w:val="32"/>
          <w:lang w:eastAsia="zh-CN"/>
        </w:rPr>
        <w:t>对</w:t>
      </w:r>
      <w:r>
        <w:rPr>
          <w:rFonts w:hint="eastAsia" w:ascii="仿宋" w:hAnsi="仿宋" w:eastAsia="仿宋" w:cs="仿宋_GB2312"/>
          <w:sz w:val="32"/>
          <w:szCs w:val="32"/>
        </w:rPr>
        <w:t>经费项目绩效目标全部进行公开。</w:t>
      </w:r>
    </w:p>
    <w:p w14:paraId="58BA5E6E">
      <w:pPr>
        <w:spacing w:line="580" w:lineRule="exact"/>
        <w:ind w:firstLine="950" w:firstLineChars="297"/>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highlight w:val="none"/>
        </w:rPr>
        <w:t>（1）</w:t>
      </w:r>
      <w:r>
        <w:rPr>
          <w:rFonts w:hint="eastAsia" w:ascii="仿宋" w:hAnsi="仿宋" w:eastAsia="仿宋" w:cs="仿宋"/>
          <w:color w:val="000000" w:themeColor="text1"/>
          <w:sz w:val="32"/>
          <w:szCs w:val="32"/>
          <w:highlight w:val="none"/>
          <w:lang w:eastAsia="zh-CN"/>
        </w:rPr>
        <w:t>综合教室改造工程</w:t>
      </w:r>
      <w:r>
        <w:rPr>
          <w:rFonts w:hint="eastAsia" w:ascii="仿宋" w:hAnsi="仿宋" w:eastAsia="仿宋" w:cs="仿宋"/>
          <w:color w:val="000000" w:themeColor="text1"/>
          <w:sz w:val="32"/>
          <w:szCs w:val="32"/>
          <w:highlight w:val="none"/>
        </w:rPr>
        <w:t>项目绩效目标完成情况综述。项目全年预算数</w:t>
      </w:r>
      <w:r>
        <w:rPr>
          <w:rFonts w:hint="eastAsia" w:ascii="仿宋" w:hAnsi="仿宋" w:eastAsia="仿宋" w:cs="仿宋"/>
          <w:color w:val="000000" w:themeColor="text1"/>
          <w:sz w:val="32"/>
          <w:szCs w:val="32"/>
          <w:highlight w:val="none"/>
          <w:lang w:val="en-US" w:eastAsia="zh-CN"/>
        </w:rPr>
        <w:t>74</w:t>
      </w:r>
      <w:r>
        <w:rPr>
          <w:rFonts w:hint="eastAsia" w:ascii="仿宋" w:hAnsi="仿宋" w:eastAsia="仿宋" w:cs="仿宋"/>
          <w:color w:val="000000" w:themeColor="text1"/>
          <w:sz w:val="32"/>
          <w:szCs w:val="32"/>
          <w:highlight w:val="none"/>
        </w:rPr>
        <w:t>万元，执行数为</w:t>
      </w:r>
      <w:r>
        <w:rPr>
          <w:rFonts w:hint="eastAsia" w:ascii="仿宋" w:hAnsi="仿宋" w:eastAsia="仿宋" w:cs="仿宋"/>
          <w:color w:val="000000" w:themeColor="text1"/>
          <w:sz w:val="32"/>
          <w:szCs w:val="32"/>
          <w:highlight w:val="none"/>
          <w:lang w:val="en-US" w:eastAsia="zh-CN"/>
        </w:rPr>
        <w:t>74</w:t>
      </w:r>
      <w:r>
        <w:rPr>
          <w:rFonts w:hint="eastAsia" w:ascii="仿宋" w:hAnsi="仿宋" w:eastAsia="仿宋" w:cs="仿宋"/>
          <w:color w:val="000000" w:themeColor="text1"/>
          <w:sz w:val="32"/>
          <w:szCs w:val="32"/>
          <w:highlight w:val="none"/>
        </w:rPr>
        <w:t>万元，完成预算的</w:t>
      </w:r>
      <w:r>
        <w:rPr>
          <w:rFonts w:hint="eastAsia" w:ascii="仿宋" w:hAnsi="仿宋" w:eastAsia="仿宋" w:cs="仿宋"/>
          <w:color w:val="000000" w:themeColor="text1"/>
          <w:sz w:val="32"/>
          <w:szCs w:val="32"/>
          <w:highlight w:val="none"/>
          <w:lang w:val="en-US" w:eastAsia="zh-CN"/>
        </w:rPr>
        <w:t>100</w:t>
      </w:r>
      <w:r>
        <w:rPr>
          <w:rFonts w:hint="eastAsia" w:ascii="仿宋" w:hAnsi="仿宋" w:eastAsia="仿宋" w:cs="仿宋"/>
          <w:color w:val="000000" w:themeColor="text1"/>
          <w:sz w:val="32"/>
          <w:szCs w:val="32"/>
          <w:highlight w:val="none"/>
        </w:rPr>
        <w:t>%。通过项目实施，</w:t>
      </w:r>
      <w:r>
        <w:rPr>
          <w:rFonts w:hint="eastAsia" w:ascii="仿宋" w:hAnsi="仿宋" w:eastAsia="仿宋" w:cs="仿宋"/>
          <w:i w:val="0"/>
          <w:color w:val="000000" w:themeColor="text1"/>
          <w:kern w:val="0"/>
          <w:sz w:val="32"/>
          <w:szCs w:val="32"/>
          <w:highlight w:val="none"/>
          <w:u w:val="none"/>
          <w:lang w:val="en-US" w:eastAsia="zh-CN" w:bidi="ar"/>
        </w:rPr>
        <w:t>学校现有300平方米阶梯教室一间，改造为多功能教室。改造后，该综合教室将具备会议、学习培训、课堂教学录播等多种功能，从而满足学校教育教学工作开展需求。</w:t>
      </w:r>
      <w:r>
        <w:rPr>
          <w:rFonts w:hint="eastAsia" w:ascii="仿宋" w:hAnsi="仿宋" w:eastAsia="仿宋" w:cs="仿宋"/>
          <w:color w:val="000000" w:themeColor="text1"/>
          <w:sz w:val="32"/>
          <w:szCs w:val="32"/>
          <w:highlight w:val="none"/>
        </w:rPr>
        <w:t>学生、家长、教师、社会满意度达到96%。发现的主要问题：项目实施过程整个项目到每年底都能按时完成，但在具体实施节点有差异。</w:t>
      </w:r>
      <w:r>
        <w:rPr>
          <w:rFonts w:hint="eastAsia" w:ascii="仿宋" w:hAnsi="仿宋" w:eastAsia="仿宋" w:cs="仿宋"/>
          <w:color w:val="000000" w:themeColor="text1"/>
          <w:sz w:val="32"/>
          <w:szCs w:val="32"/>
        </w:rPr>
        <w:t>下一步改进措施：今后我们尽量按年初项目计划实施。</w:t>
      </w:r>
    </w:p>
    <w:p w14:paraId="3CB77E75">
      <w:pPr>
        <w:spacing w:line="580" w:lineRule="exact"/>
        <w:ind w:firstLine="640" w:firstLineChars="200"/>
        <w:rPr>
          <w:rFonts w:hint="eastAsia" w:ascii="仿宋" w:hAnsi="仿宋" w:eastAsia="仿宋" w:cs="仿宋"/>
          <w:color w:val="000000" w:themeColor="text1"/>
          <w:sz w:val="32"/>
          <w:szCs w:val="32"/>
        </w:rPr>
      </w:pPr>
    </w:p>
    <w:p w14:paraId="3963F01A">
      <w:pPr>
        <w:spacing w:line="580" w:lineRule="exact"/>
        <w:ind w:firstLine="640" w:firstLineChars="200"/>
        <w:rPr>
          <w:rFonts w:hint="eastAsia" w:ascii="仿宋" w:hAnsi="仿宋" w:eastAsia="仿宋" w:cs="仿宋"/>
          <w:sz w:val="32"/>
          <w:szCs w:val="32"/>
        </w:rPr>
      </w:pPr>
    </w:p>
    <w:tbl>
      <w:tblPr>
        <w:tblStyle w:val="13"/>
        <w:tblpPr w:leftFromText="180" w:rightFromText="180" w:vertAnchor="text" w:horzAnchor="page" w:tblpX="1000" w:tblpY="89"/>
        <w:tblOverlap w:val="never"/>
        <w:tblW w:w="9960" w:type="dxa"/>
        <w:jc w:val="center"/>
        <w:tblLayout w:type="fixed"/>
        <w:tblCellMar>
          <w:top w:w="0" w:type="dxa"/>
          <w:left w:w="0" w:type="dxa"/>
          <w:bottom w:w="0" w:type="dxa"/>
          <w:right w:w="0" w:type="dxa"/>
        </w:tblCellMar>
      </w:tblPr>
      <w:tblGrid>
        <w:gridCol w:w="390"/>
        <w:gridCol w:w="1367"/>
        <w:gridCol w:w="1025"/>
        <w:gridCol w:w="2447"/>
        <w:gridCol w:w="2421"/>
        <w:gridCol w:w="2310"/>
      </w:tblGrid>
      <w:tr w14:paraId="5BB06D6B">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29C89011">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505A41F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EFF1B">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2FCFC">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综合教室改造工程</w:t>
            </w:r>
          </w:p>
        </w:tc>
      </w:tr>
      <w:tr w14:paraId="1DCD8515">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5B36C">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B68DE">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攀枝花市仁和区</w:t>
            </w:r>
            <w:r>
              <w:rPr>
                <w:rFonts w:hint="eastAsia" w:ascii="宋体" w:hAnsi="宋体" w:cs="宋体"/>
                <w:color w:val="000000"/>
                <w:sz w:val="24"/>
                <w:lang w:eastAsia="zh-CN"/>
              </w:rPr>
              <w:t>东风小学</w:t>
            </w:r>
          </w:p>
        </w:tc>
      </w:tr>
      <w:tr w14:paraId="5897E659">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3F187">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ABF00">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3485E">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74</w:t>
            </w:r>
            <w:r>
              <w:rPr>
                <w:rFonts w:hint="eastAsia" w:ascii="宋体" w:hAnsi="宋体" w:cs="宋体"/>
                <w:color w:val="000000"/>
                <w:sz w:val="24"/>
              </w:rPr>
              <w:t>万元</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44059">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F0EDC">
            <w:pPr>
              <w:widowControl/>
              <w:jc w:val="center"/>
              <w:textAlignment w:val="center"/>
              <w:rPr>
                <w:rFonts w:ascii="宋体" w:hAnsi="宋体" w:cs="宋体"/>
                <w:color w:val="000000"/>
                <w:sz w:val="24"/>
              </w:rPr>
            </w:pPr>
            <w:r>
              <w:rPr>
                <w:rFonts w:hint="eastAsia" w:ascii="宋体" w:hAnsi="宋体" w:cs="宋体"/>
                <w:color w:val="000000"/>
                <w:sz w:val="24"/>
              </w:rPr>
              <w:t>万元</w:t>
            </w:r>
          </w:p>
        </w:tc>
      </w:tr>
      <w:tr w14:paraId="27657541">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F1A97">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CCA1B">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82B2B">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74</w:t>
            </w:r>
            <w:r>
              <w:rPr>
                <w:rFonts w:hint="eastAsia" w:ascii="宋体" w:hAnsi="宋体" w:cs="宋体"/>
                <w:color w:val="000000"/>
                <w:sz w:val="24"/>
              </w:rPr>
              <w:t>万元</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30ED4">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D8407">
            <w:pPr>
              <w:widowControl/>
              <w:jc w:val="center"/>
              <w:textAlignment w:val="center"/>
              <w:rPr>
                <w:rFonts w:ascii="宋体" w:hAnsi="宋体" w:cs="宋体"/>
                <w:color w:val="000000"/>
                <w:sz w:val="24"/>
              </w:rPr>
            </w:pPr>
            <w:r>
              <w:rPr>
                <w:rFonts w:hint="eastAsia" w:ascii="宋体" w:hAnsi="宋体" w:cs="宋体"/>
                <w:color w:val="000000"/>
                <w:sz w:val="24"/>
              </w:rPr>
              <w:t>万元</w:t>
            </w:r>
          </w:p>
        </w:tc>
      </w:tr>
      <w:tr w14:paraId="339174A8">
        <w:tblPrEx>
          <w:tblCellMar>
            <w:top w:w="0" w:type="dxa"/>
            <w:left w:w="0" w:type="dxa"/>
            <w:bottom w:w="0" w:type="dxa"/>
            <w:right w:w="0" w:type="dxa"/>
          </w:tblCellMar>
        </w:tblPrEx>
        <w:trPr>
          <w:trHeight w:val="106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52499">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806C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599A7">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2E748">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754FE">
            <w:pPr>
              <w:jc w:val="center"/>
              <w:rPr>
                <w:rFonts w:ascii="宋体" w:hAnsi="宋体" w:cs="宋体"/>
                <w:color w:val="000000"/>
                <w:sz w:val="24"/>
              </w:rPr>
            </w:pPr>
            <w:r>
              <w:rPr>
                <w:rFonts w:hint="eastAsia" w:ascii="宋体" w:hAnsi="宋体" w:cs="宋体"/>
                <w:color w:val="000000"/>
                <w:sz w:val="24"/>
              </w:rPr>
              <w:t>0</w:t>
            </w:r>
          </w:p>
        </w:tc>
      </w:tr>
      <w:tr w14:paraId="140DAE0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A7732">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E9B24">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0CC4E">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A112369">
        <w:tblPrEx>
          <w:tblCellMar>
            <w:top w:w="0" w:type="dxa"/>
            <w:left w:w="0" w:type="dxa"/>
            <w:bottom w:w="0" w:type="dxa"/>
            <w:right w:w="0" w:type="dxa"/>
          </w:tblCellMar>
        </w:tblPrEx>
        <w:trPr>
          <w:trHeight w:val="258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E7B1F">
            <w:pPr>
              <w:jc w:val="center"/>
              <w:rPr>
                <w:rFonts w:ascii="宋体" w:hAnsi="宋体" w:cs="宋体"/>
                <w:color w:val="000000"/>
                <w:sz w:val="24"/>
              </w:rPr>
            </w:pPr>
          </w:p>
        </w:tc>
        <w:tc>
          <w:tcPr>
            <w:tcW w:w="48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3"/>
              <w:tblW w:w="5295" w:type="dxa"/>
              <w:tblInd w:w="-20" w:type="dxa"/>
              <w:shd w:val="clear" w:color="auto" w:fill="auto"/>
              <w:tblLayout w:type="fixed"/>
              <w:tblCellMar>
                <w:top w:w="0" w:type="dxa"/>
                <w:left w:w="0" w:type="dxa"/>
                <w:bottom w:w="0" w:type="dxa"/>
                <w:right w:w="0" w:type="dxa"/>
              </w:tblCellMar>
            </w:tblPr>
            <w:tblGrid>
              <w:gridCol w:w="5295"/>
            </w:tblGrid>
            <w:tr w14:paraId="0613A72B">
              <w:tblPrEx>
                <w:shd w:val="clear" w:color="auto" w:fill="auto"/>
                <w:tblCellMar>
                  <w:top w:w="0" w:type="dxa"/>
                  <w:left w:w="0" w:type="dxa"/>
                  <w:bottom w:w="0" w:type="dxa"/>
                  <w:right w:w="0" w:type="dxa"/>
                </w:tblCellMar>
              </w:tblPrEx>
              <w:trPr>
                <w:trHeight w:val="945" w:hRule="atLeast"/>
              </w:trPr>
              <w:tc>
                <w:tcPr>
                  <w:tcW w:w="52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A37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学校现有300平方</w:t>
                  </w:r>
                  <w:r>
                    <w:rPr>
                      <w:rFonts w:hint="eastAsia" w:ascii="宋体" w:hAnsi="宋体" w:cs="宋体"/>
                      <w:i w:val="0"/>
                      <w:color w:val="000000"/>
                      <w:kern w:val="0"/>
                      <w:sz w:val="22"/>
                      <w:szCs w:val="22"/>
                      <w:u w:val="none"/>
                      <w:lang w:val="en-US" w:eastAsia="zh-CN" w:bidi="ar"/>
                    </w:rPr>
                    <w:t>米</w:t>
                  </w:r>
                  <w:r>
                    <w:rPr>
                      <w:rFonts w:hint="eastAsia" w:ascii="宋体" w:hAnsi="宋体" w:eastAsia="宋体" w:cs="宋体"/>
                      <w:i w:val="0"/>
                      <w:color w:val="000000"/>
                      <w:kern w:val="0"/>
                      <w:sz w:val="22"/>
                      <w:szCs w:val="22"/>
                      <w:u w:val="none"/>
                      <w:lang w:val="en-US" w:eastAsia="zh-CN" w:bidi="ar"/>
                    </w:rPr>
                    <w:t>改造后，该综合教室将具备会议、学习培训、课堂教学录播等多种功能，从而满足学校教育教学工作开展需求。</w:t>
                  </w:r>
                </w:p>
              </w:tc>
            </w:tr>
            <w:tr w14:paraId="599CC7CA">
              <w:tblPrEx>
                <w:shd w:val="clear" w:color="auto" w:fill="auto"/>
                <w:tblCellMar>
                  <w:top w:w="0" w:type="dxa"/>
                  <w:left w:w="0" w:type="dxa"/>
                  <w:bottom w:w="0" w:type="dxa"/>
                  <w:right w:w="0" w:type="dxa"/>
                </w:tblCellMar>
              </w:tblPrEx>
              <w:trPr>
                <w:trHeight w:val="945" w:hRule="atLeast"/>
              </w:trPr>
              <w:tc>
                <w:tcPr>
                  <w:tcW w:w="5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67A8F">
                  <w:pPr>
                    <w:jc w:val="left"/>
                    <w:rPr>
                      <w:rFonts w:hint="eastAsia" w:ascii="宋体" w:hAnsi="宋体" w:eastAsia="宋体" w:cs="宋体"/>
                      <w:i w:val="0"/>
                      <w:color w:val="000000"/>
                      <w:sz w:val="22"/>
                      <w:szCs w:val="22"/>
                      <w:u w:val="none"/>
                    </w:rPr>
                  </w:pPr>
                </w:p>
              </w:tc>
            </w:tr>
            <w:tr w14:paraId="0952E70F">
              <w:tblPrEx>
                <w:shd w:val="clear" w:color="auto" w:fill="auto"/>
                <w:tblCellMar>
                  <w:top w:w="0" w:type="dxa"/>
                  <w:left w:w="0" w:type="dxa"/>
                  <w:bottom w:w="0" w:type="dxa"/>
                  <w:right w:w="0" w:type="dxa"/>
                </w:tblCellMar>
              </w:tblPrEx>
              <w:trPr>
                <w:trHeight w:val="1170" w:hRule="atLeast"/>
              </w:trPr>
              <w:tc>
                <w:tcPr>
                  <w:tcW w:w="5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D5F3">
                  <w:pPr>
                    <w:jc w:val="left"/>
                    <w:rPr>
                      <w:rFonts w:hint="eastAsia" w:ascii="宋体" w:hAnsi="宋体" w:eastAsia="宋体" w:cs="宋体"/>
                      <w:i w:val="0"/>
                      <w:color w:val="000000"/>
                      <w:sz w:val="22"/>
                      <w:szCs w:val="22"/>
                      <w:u w:val="none"/>
                    </w:rPr>
                  </w:pPr>
                </w:p>
              </w:tc>
            </w:tr>
          </w:tbl>
          <w:p w14:paraId="2D2DEA4A">
            <w:pPr>
              <w:widowControl/>
              <w:jc w:val="center"/>
              <w:textAlignment w:val="center"/>
              <w:rPr>
                <w:rFonts w:ascii="宋体" w:hAnsi="宋体" w:cs="宋体"/>
                <w:color w:val="000000"/>
                <w:sz w:val="24"/>
              </w:rPr>
            </w:pPr>
          </w:p>
        </w:tc>
        <w:tc>
          <w:tcPr>
            <w:tcW w:w="47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9467A">
            <w:pPr>
              <w:widowControl/>
              <w:jc w:val="center"/>
              <w:textAlignment w:val="center"/>
              <w:rPr>
                <w:rFonts w:hint="eastAsia" w:ascii="宋体" w:hAnsi="宋体" w:eastAsia="宋体" w:cs="宋体"/>
                <w:color w:val="000000"/>
                <w:sz w:val="24"/>
                <w:lang w:eastAsia="zh-CN"/>
              </w:rPr>
            </w:pPr>
            <w:r>
              <w:rPr>
                <w:rFonts w:hint="eastAsia" w:ascii="宋体" w:hAnsi="宋体"/>
                <w:sz w:val="24"/>
                <w:lang w:eastAsia="zh-CN"/>
              </w:rPr>
              <w:t>如期对阶梯教室、多功能会议室及录播室进行改造并入如期投入使用</w:t>
            </w:r>
          </w:p>
        </w:tc>
      </w:tr>
      <w:tr w14:paraId="61325FE5">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61CF3BD">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59341">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1405A">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AAB69">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D6442">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ED87F">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3FEE41C">
        <w:tblPrEx>
          <w:tblCellMar>
            <w:top w:w="0" w:type="dxa"/>
            <w:left w:w="0" w:type="dxa"/>
            <w:bottom w:w="0" w:type="dxa"/>
            <w:right w:w="0" w:type="dxa"/>
          </w:tblCellMar>
        </w:tblPrEx>
        <w:trPr>
          <w:trHeight w:val="129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A2986F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1FFFE">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5C447">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BC7C4">
            <w:pPr>
              <w:widowControl/>
              <w:jc w:val="center"/>
              <w:textAlignment w:val="center"/>
              <w:rPr>
                <w:rFonts w:ascii="宋体" w:hAnsi="宋体" w:cs="宋体"/>
                <w:color w:val="000000"/>
                <w:szCs w:val="21"/>
              </w:rPr>
            </w:pPr>
            <w:r>
              <w:rPr>
                <w:rFonts w:hint="eastAsia" w:ascii="宋体" w:hAnsi="宋体" w:cs="宋体"/>
                <w:color w:val="000000"/>
                <w:szCs w:val="21"/>
                <w:lang w:eastAsia="zh-CN"/>
              </w:rPr>
              <w:t>如期对阶梯教室、多功能室及录播室改造</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80276">
            <w:pPr>
              <w:widowControl/>
              <w:jc w:val="both"/>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综合教室将具备会议、学习培训、课堂教学录播等多种功能，从而满足学校教育教学工作开展需求。</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A91B5">
            <w:pPr>
              <w:widowControl/>
              <w:jc w:val="center"/>
              <w:textAlignment w:val="center"/>
              <w:rPr>
                <w:rFonts w:ascii="宋体" w:hAnsi="宋体" w:cs="宋体"/>
                <w:color w:val="000000"/>
                <w:szCs w:val="21"/>
              </w:rPr>
            </w:pPr>
            <w:r>
              <w:rPr>
                <w:rFonts w:hint="eastAsia" w:ascii="宋体" w:hAnsi="宋体" w:cs="宋体"/>
                <w:color w:val="000000"/>
                <w:szCs w:val="21"/>
                <w:lang w:val="en-US" w:eastAsia="zh-CN"/>
              </w:rPr>
              <w:t>对阶梯教室进行装饰装修，多功能会议室及录播系统电器、电路老化改造</w:t>
            </w:r>
          </w:p>
        </w:tc>
      </w:tr>
      <w:tr w14:paraId="24A38F15">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D2CCAC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75E8D">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39E89">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8BA1E">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DF70D">
            <w:pPr>
              <w:widowControl/>
              <w:jc w:val="center"/>
              <w:textAlignment w:val="center"/>
              <w:rPr>
                <w:rFonts w:ascii="宋体" w:hAnsi="宋体" w:cs="宋体"/>
                <w:color w:val="000000"/>
                <w:szCs w:val="21"/>
              </w:rPr>
            </w:pPr>
            <w:r>
              <w:rPr>
                <w:rFonts w:hint="eastAsia" w:ascii="宋体" w:cs="宋体"/>
                <w:color w:val="000000"/>
                <w:sz w:val="24"/>
              </w:rPr>
              <w:t>达标</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DF8CC">
            <w:pPr>
              <w:widowControl/>
              <w:jc w:val="center"/>
              <w:textAlignment w:val="center"/>
              <w:rPr>
                <w:rFonts w:ascii="宋体" w:hAnsi="宋体" w:cs="宋体"/>
                <w:color w:val="000000"/>
                <w:szCs w:val="21"/>
              </w:rPr>
            </w:pPr>
            <w:r>
              <w:rPr>
                <w:rFonts w:hint="eastAsia" w:ascii="宋体" w:cs="宋体"/>
                <w:color w:val="000000"/>
                <w:sz w:val="24"/>
              </w:rPr>
              <w:t>达标</w:t>
            </w:r>
          </w:p>
        </w:tc>
      </w:tr>
      <w:tr w14:paraId="49989B07">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8D60A2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C36F5">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87903">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78B20">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787A0">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55F95">
            <w:pPr>
              <w:widowControl/>
              <w:jc w:val="center"/>
              <w:textAlignment w:val="center"/>
              <w:rPr>
                <w:rFonts w:ascii="宋体" w:hAnsi="宋体" w:cs="宋体"/>
                <w:color w:val="000000"/>
                <w:szCs w:val="21"/>
              </w:rPr>
            </w:pPr>
            <w:r>
              <w:t>201</w:t>
            </w:r>
            <w:r>
              <w:rPr>
                <w:rFonts w:hint="eastAsia"/>
              </w:rPr>
              <w:t>9年</w:t>
            </w:r>
            <w:r>
              <w:t>12</w:t>
            </w:r>
            <w:r>
              <w:rPr>
                <w:rFonts w:hint="eastAsia"/>
              </w:rPr>
              <w:t>月前完成</w:t>
            </w:r>
          </w:p>
        </w:tc>
      </w:tr>
      <w:tr w14:paraId="4DBE3084">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D3552C8">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9126C">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6246E">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200B9">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D1D5C">
            <w:pPr>
              <w:widowControl/>
              <w:jc w:val="center"/>
              <w:textAlignment w:val="center"/>
              <w:rPr>
                <w:rFonts w:hint="default" w:ascii="宋体" w:hAnsi="宋体" w:cs="宋体"/>
                <w:color w:val="000000"/>
                <w:szCs w:val="21"/>
                <w:lang w:val="en-US"/>
              </w:rPr>
            </w:pPr>
            <w:r>
              <w:rPr>
                <w:rFonts w:hint="eastAsia" w:ascii="宋体" w:hAnsi="宋体" w:cs="宋体"/>
                <w:color w:val="000000"/>
                <w:szCs w:val="21"/>
                <w:lang w:eastAsia="zh-CN"/>
              </w:rPr>
              <w:t>装饰工程</w:t>
            </w:r>
            <w:r>
              <w:rPr>
                <w:rFonts w:hint="eastAsia" w:ascii="宋体" w:hAnsi="宋体" w:cs="宋体"/>
                <w:color w:val="000000"/>
                <w:szCs w:val="21"/>
                <w:lang w:val="en-US" w:eastAsia="zh-CN"/>
              </w:rPr>
              <w:t>28.34万元、安装 工程45.66万元</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6B2F9">
            <w:pPr>
              <w:widowControl/>
              <w:textAlignment w:val="center"/>
              <w:rPr>
                <w:rFonts w:ascii="宋体" w:hAnsi="宋体" w:cs="宋体"/>
                <w:color w:val="000000"/>
                <w:szCs w:val="21"/>
              </w:rPr>
            </w:pPr>
            <w:r>
              <w:rPr>
                <w:rFonts w:hint="eastAsia" w:ascii="宋体" w:hAnsi="宋体" w:cs="宋体"/>
                <w:color w:val="000000"/>
                <w:szCs w:val="21"/>
                <w:lang w:eastAsia="zh-CN"/>
              </w:rPr>
              <w:t>装饰工程</w:t>
            </w:r>
            <w:r>
              <w:rPr>
                <w:rFonts w:hint="eastAsia" w:ascii="宋体" w:hAnsi="宋体" w:cs="宋体"/>
                <w:color w:val="000000"/>
                <w:szCs w:val="21"/>
                <w:lang w:val="en-US" w:eastAsia="zh-CN"/>
              </w:rPr>
              <w:t>28.34万元、安装工程45.66万元</w:t>
            </w:r>
          </w:p>
        </w:tc>
      </w:tr>
      <w:tr w14:paraId="1277E490">
        <w:tblPrEx>
          <w:tblCellMar>
            <w:top w:w="0" w:type="dxa"/>
            <w:left w:w="0" w:type="dxa"/>
            <w:bottom w:w="0" w:type="dxa"/>
            <w:right w:w="0" w:type="dxa"/>
          </w:tblCellMar>
        </w:tblPrEx>
        <w:trPr>
          <w:trHeight w:val="37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E56E2B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4D130">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92378">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7267E">
            <w:pPr>
              <w:widowControl/>
              <w:jc w:val="center"/>
              <w:textAlignment w:val="center"/>
              <w:rPr>
                <w:rFonts w:ascii="宋体" w:hAnsi="宋体" w:cs="宋体"/>
                <w:color w:val="000000"/>
                <w:szCs w:val="21"/>
              </w:rPr>
            </w:pPr>
            <w:r>
              <w:rPr>
                <w:rFonts w:hint="eastAsia" w:ascii="宋体" w:hAnsi="宋体" w:cs="宋体"/>
                <w:color w:val="000000"/>
                <w:kern w:val="0"/>
                <w:szCs w:val="21"/>
              </w:rPr>
              <w:t>效益指标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81343">
            <w:pPr>
              <w:widowControl/>
              <w:jc w:val="center"/>
              <w:textAlignment w:val="center"/>
              <w:rPr>
                <w:rFonts w:ascii="宋体" w:hAnsi="宋体" w:cs="宋体"/>
                <w:color w:val="000000"/>
                <w:szCs w:val="21"/>
              </w:rPr>
            </w:pPr>
            <w:r>
              <w:rPr>
                <w:rFonts w:hint="eastAsia" w:ascii="宋体" w:hAnsi="宋体" w:cs="宋体"/>
                <w:color w:val="000000"/>
                <w:szCs w:val="21"/>
                <w:lang w:eastAsia="zh-CN"/>
              </w:rPr>
              <w:t>满足</w:t>
            </w:r>
            <w:r>
              <w:rPr>
                <w:rFonts w:hint="eastAsia" w:ascii="宋体" w:hAnsi="宋体" w:cs="宋体"/>
                <w:color w:val="000000"/>
                <w:szCs w:val="21"/>
                <w:lang w:val="en-US" w:eastAsia="zh-CN"/>
              </w:rPr>
              <w:t>160人进行学习、培训、或上课需求</w:t>
            </w:r>
            <w:r>
              <w:rPr>
                <w:rFonts w:hint="eastAsia" w:ascii="宋体" w:hAnsi="宋体" w:cs="宋体"/>
                <w:color w:val="000000"/>
                <w:szCs w:val="21"/>
              </w:rPr>
              <w:t>。</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5E0D1">
            <w:pPr>
              <w:widowControl/>
              <w:jc w:val="center"/>
              <w:textAlignment w:val="center"/>
              <w:rPr>
                <w:rFonts w:ascii="宋体" w:hAnsi="宋体" w:cs="宋体"/>
                <w:color w:val="000000"/>
                <w:szCs w:val="21"/>
              </w:rPr>
            </w:pPr>
            <w:r>
              <w:rPr>
                <w:rFonts w:hint="eastAsia" w:ascii="宋体" w:hAnsi="宋体" w:cs="宋体"/>
                <w:color w:val="000000"/>
                <w:szCs w:val="21"/>
                <w:lang w:eastAsia="zh-CN"/>
              </w:rPr>
              <w:t>满足</w:t>
            </w:r>
            <w:r>
              <w:rPr>
                <w:rFonts w:hint="eastAsia" w:ascii="宋体" w:hAnsi="宋体" w:cs="宋体"/>
                <w:color w:val="000000"/>
                <w:szCs w:val="21"/>
                <w:lang w:val="en-US" w:eastAsia="zh-CN"/>
              </w:rPr>
              <w:t>160人进行学习、培训、或上课需求</w:t>
            </w:r>
            <w:r>
              <w:rPr>
                <w:rFonts w:hint="eastAsia" w:ascii="宋体" w:hAnsi="宋体" w:cs="宋体"/>
                <w:color w:val="000000"/>
                <w:szCs w:val="21"/>
              </w:rPr>
              <w:t>。</w:t>
            </w:r>
          </w:p>
        </w:tc>
      </w:tr>
      <w:tr w14:paraId="4FF7B2AF">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EC74BB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A2745">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569E0">
            <w:pPr>
              <w:widowControl/>
              <w:jc w:val="center"/>
              <w:textAlignment w:val="center"/>
              <w:rPr>
                <w:rFonts w:ascii="宋体" w:hAnsi="宋体" w:cs="宋体"/>
                <w:color w:val="000000"/>
                <w:szCs w:val="21"/>
              </w:rPr>
            </w:pPr>
            <w:r>
              <w:rPr>
                <w:rFonts w:hint="eastAsia" w:ascii="宋体" w:hAnsi="宋体" w:cs="宋体"/>
                <w:color w:val="000000"/>
                <w:kern w:val="0"/>
                <w:sz w:val="24"/>
              </w:rPr>
              <w:t>满意度指标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DAAF4">
            <w:pPr>
              <w:widowControl/>
              <w:jc w:val="center"/>
              <w:textAlignment w:val="center"/>
              <w:rPr>
                <w:rFonts w:ascii="宋体" w:hAnsi="宋体" w:cs="宋体"/>
                <w:color w:val="000000"/>
                <w:szCs w:val="21"/>
              </w:rPr>
            </w:pPr>
            <w:r>
              <w:rPr>
                <w:rFonts w:hint="eastAsia" w:ascii="宋体" w:hAnsi="宋体" w:cs="宋体"/>
                <w:color w:val="000000"/>
                <w:kern w:val="0"/>
                <w:sz w:val="24"/>
              </w:rPr>
              <w:t>满意度指标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7D3E7">
            <w:pPr>
              <w:widowControl/>
              <w:jc w:val="center"/>
              <w:textAlignment w:val="center"/>
              <w:rPr>
                <w:rFonts w:ascii="宋体" w:hAnsi="宋体" w:cs="宋体"/>
                <w:color w:val="000000"/>
                <w:szCs w:val="21"/>
              </w:rPr>
            </w:pPr>
            <w:r>
              <w:rPr>
                <w:rFonts w:hint="eastAsia"/>
              </w:rPr>
              <w:t>学生、家长、社会满意度≥</w:t>
            </w:r>
            <w:r>
              <w:t>96%</w:t>
            </w:r>
            <w:r>
              <w:rPr>
                <w:rFonts w:hint="eastAsia"/>
              </w:rPr>
              <w:t>；项目主管部门满意度≥</w:t>
            </w:r>
            <w:r>
              <w:t>9</w:t>
            </w:r>
            <w:r>
              <w:rPr>
                <w:rFonts w:hint="eastAsia"/>
                <w:lang w:val="en-US" w:eastAsia="zh-CN"/>
              </w:rPr>
              <w:t>6</w:t>
            </w:r>
            <w:r>
              <w:t>%</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0ED20">
            <w:pPr>
              <w:widowControl/>
              <w:jc w:val="center"/>
              <w:textAlignment w:val="center"/>
              <w:rPr>
                <w:rFonts w:ascii="宋体" w:hAnsi="宋体" w:cs="宋体"/>
                <w:color w:val="000000"/>
                <w:szCs w:val="21"/>
              </w:rPr>
            </w:pPr>
            <w:r>
              <w:rPr>
                <w:rFonts w:hint="eastAsia"/>
              </w:rPr>
              <w:t>学生、家长、社会满意度≥</w:t>
            </w:r>
            <w:r>
              <w:t>96%</w:t>
            </w:r>
            <w:r>
              <w:rPr>
                <w:rFonts w:hint="eastAsia"/>
              </w:rPr>
              <w:t>；项目主管部门满意度≥</w:t>
            </w:r>
            <w:r>
              <w:t>9</w:t>
            </w:r>
            <w:r>
              <w:rPr>
                <w:rFonts w:hint="eastAsia"/>
                <w:lang w:val="en-US" w:eastAsia="zh-CN"/>
              </w:rPr>
              <w:t>6</w:t>
            </w:r>
            <w:r>
              <w:t>%</w:t>
            </w:r>
          </w:p>
        </w:tc>
      </w:tr>
      <w:tr w14:paraId="6E474601">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2B41C41">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19F7106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E3535">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C3807">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优质学校与薄弱学校结对帮扶专项经费</w:t>
            </w:r>
          </w:p>
        </w:tc>
      </w:tr>
      <w:tr w14:paraId="72366168">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2605F">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6DCC7">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1"/>
                <w:szCs w:val="21"/>
                <w:lang w:val="en-US" w:eastAsia="zh-CN"/>
              </w:rPr>
              <w:t>仁和区东风小学</w:t>
            </w:r>
          </w:p>
        </w:tc>
      </w:tr>
      <w:tr w14:paraId="35B2876F">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D83E1">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BAB3B">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B0EF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2万元</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8CF23">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EF040">
            <w:pPr>
              <w:widowControl/>
              <w:jc w:val="center"/>
              <w:textAlignment w:val="center"/>
              <w:rPr>
                <w:rFonts w:ascii="宋体" w:hAnsi="宋体" w:cs="宋体"/>
                <w:color w:val="000000"/>
                <w:sz w:val="24"/>
              </w:rPr>
            </w:pPr>
          </w:p>
        </w:tc>
      </w:tr>
      <w:tr w14:paraId="6C86F770">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5711C">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5255A">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EF876">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F31AA">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1953D">
            <w:pPr>
              <w:widowControl/>
              <w:jc w:val="center"/>
              <w:textAlignment w:val="center"/>
              <w:rPr>
                <w:rFonts w:ascii="宋体" w:hAnsi="宋体" w:cs="宋体"/>
                <w:color w:val="000000"/>
                <w:sz w:val="24"/>
              </w:rPr>
            </w:pPr>
          </w:p>
        </w:tc>
      </w:tr>
      <w:tr w14:paraId="36084072">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46699">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5BC1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14F16">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650F1">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47470">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1727C770">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42428">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717B0">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7E69E">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5367468E">
        <w:tblPrEx>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C46B7">
            <w:pPr>
              <w:jc w:val="center"/>
              <w:rPr>
                <w:rFonts w:ascii="宋体" w:hAnsi="宋体" w:cs="宋体"/>
                <w:color w:val="000000"/>
                <w:sz w:val="24"/>
              </w:rPr>
            </w:pPr>
          </w:p>
        </w:tc>
        <w:tc>
          <w:tcPr>
            <w:tcW w:w="48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844C0">
            <w:pPr>
              <w:widowControl/>
              <w:jc w:val="center"/>
              <w:textAlignment w:val="center"/>
              <w:rPr>
                <w:rFonts w:hint="eastAsia" w:ascii="宋体" w:hAnsi="宋体" w:cs="宋体"/>
                <w:color w:val="000000"/>
                <w:sz w:val="24"/>
              </w:rPr>
            </w:pPr>
            <w:r>
              <w:rPr>
                <w:rFonts w:hint="eastAsia" w:ascii="宋体" w:hAnsi="宋体" w:cs="宋体"/>
                <w:color w:val="000000"/>
                <w:sz w:val="24"/>
              </w:rPr>
              <w:t xml:space="preserve"> </w:t>
            </w:r>
          </w:p>
          <w:tbl>
            <w:tblPr>
              <w:tblStyle w:val="13"/>
              <w:tblW w:w="5445" w:type="dxa"/>
              <w:tblInd w:w="-20" w:type="dxa"/>
              <w:shd w:val="clear" w:color="auto" w:fill="auto"/>
              <w:tblLayout w:type="fixed"/>
              <w:tblCellMar>
                <w:top w:w="0" w:type="dxa"/>
                <w:left w:w="0" w:type="dxa"/>
                <w:bottom w:w="0" w:type="dxa"/>
                <w:right w:w="0" w:type="dxa"/>
              </w:tblCellMar>
            </w:tblPr>
            <w:tblGrid>
              <w:gridCol w:w="5445"/>
            </w:tblGrid>
            <w:tr w14:paraId="682DF696">
              <w:tblPrEx>
                <w:shd w:val="clear" w:color="auto" w:fill="auto"/>
                <w:tblCellMar>
                  <w:top w:w="0" w:type="dxa"/>
                  <w:left w:w="0" w:type="dxa"/>
                  <w:bottom w:w="0" w:type="dxa"/>
                  <w:right w:w="0" w:type="dxa"/>
                </w:tblCellMar>
              </w:tblPrEx>
              <w:trPr>
                <w:trHeight w:val="945" w:hRule="atLeast"/>
              </w:trPr>
              <w:tc>
                <w:tcPr>
                  <w:tcW w:w="5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140E8">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推进残疾儿童在普通学校随班就读，全面提高</w:t>
                  </w:r>
                </w:p>
                <w:p w14:paraId="1A2558AE">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特殊教育普及水平。</w:t>
                  </w:r>
                </w:p>
              </w:tc>
            </w:tr>
            <w:tr w14:paraId="734712CE">
              <w:tblPrEx>
                <w:shd w:val="clear" w:color="auto" w:fill="auto"/>
                <w:tblCellMar>
                  <w:top w:w="0" w:type="dxa"/>
                  <w:left w:w="0" w:type="dxa"/>
                  <w:bottom w:w="0" w:type="dxa"/>
                  <w:right w:w="0" w:type="dxa"/>
                </w:tblCellMar>
              </w:tblPrEx>
              <w:trPr>
                <w:trHeight w:val="945" w:hRule="atLeast"/>
              </w:trPr>
              <w:tc>
                <w:tcPr>
                  <w:tcW w:w="5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2D598">
                  <w:pPr>
                    <w:jc w:val="left"/>
                    <w:rPr>
                      <w:rFonts w:hint="eastAsia" w:ascii="宋体" w:hAnsi="宋体" w:eastAsia="宋体" w:cs="宋体"/>
                      <w:i w:val="0"/>
                      <w:color w:val="000000"/>
                      <w:sz w:val="24"/>
                      <w:szCs w:val="24"/>
                      <w:u w:val="none"/>
                    </w:rPr>
                  </w:pPr>
                </w:p>
              </w:tc>
            </w:tr>
            <w:tr w14:paraId="781EB239">
              <w:tblPrEx>
                <w:shd w:val="clear" w:color="auto" w:fill="auto"/>
                <w:tblCellMar>
                  <w:top w:w="0" w:type="dxa"/>
                  <w:left w:w="0" w:type="dxa"/>
                  <w:bottom w:w="0" w:type="dxa"/>
                  <w:right w:w="0" w:type="dxa"/>
                </w:tblCellMar>
              </w:tblPrEx>
              <w:trPr>
                <w:trHeight w:val="675" w:hRule="atLeast"/>
              </w:trPr>
              <w:tc>
                <w:tcPr>
                  <w:tcW w:w="5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F27C">
                  <w:pPr>
                    <w:jc w:val="left"/>
                    <w:rPr>
                      <w:rFonts w:hint="eastAsia" w:ascii="宋体" w:hAnsi="宋体" w:eastAsia="宋体" w:cs="宋体"/>
                      <w:i w:val="0"/>
                      <w:color w:val="000000"/>
                      <w:sz w:val="24"/>
                      <w:szCs w:val="24"/>
                      <w:u w:val="none"/>
                    </w:rPr>
                  </w:pPr>
                </w:p>
              </w:tc>
            </w:tr>
          </w:tbl>
          <w:p w14:paraId="4D344E58">
            <w:pPr>
              <w:widowControl/>
              <w:jc w:val="center"/>
              <w:textAlignment w:val="center"/>
              <w:rPr>
                <w:rFonts w:ascii="宋体" w:hAnsi="宋体" w:cs="宋体"/>
                <w:color w:val="000000"/>
                <w:sz w:val="24"/>
              </w:rPr>
            </w:pPr>
          </w:p>
        </w:tc>
        <w:tc>
          <w:tcPr>
            <w:tcW w:w="47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043A9">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残疾儿童在普通学校随班就读，全面提高</w:t>
            </w:r>
          </w:p>
          <w:p w14:paraId="0FFC9A5D">
            <w:pPr>
              <w:widowControl/>
              <w:jc w:val="center"/>
              <w:textAlignment w:val="center"/>
              <w:rPr>
                <w:rFonts w:ascii="宋体" w:hAnsi="宋体" w:cs="宋体"/>
                <w:color w:val="000000"/>
                <w:sz w:val="24"/>
              </w:rPr>
            </w:pPr>
            <w:r>
              <w:rPr>
                <w:rFonts w:hint="eastAsia" w:ascii="宋体" w:hAnsi="宋体" w:cs="宋体"/>
                <w:i w:val="0"/>
                <w:color w:val="000000"/>
                <w:kern w:val="0"/>
                <w:sz w:val="24"/>
                <w:szCs w:val="24"/>
                <w:u w:val="none"/>
                <w:lang w:val="en-US" w:eastAsia="zh-CN" w:bidi="ar"/>
              </w:rPr>
              <w:t>特殊教育普及水平。</w:t>
            </w:r>
          </w:p>
        </w:tc>
      </w:tr>
      <w:tr w14:paraId="4F12B198">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A6115FB">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ECCE3">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A31A5">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2B665">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116D3">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36A48">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2DDA906F">
        <w:tblPrEx>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A1608B7">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E48A7">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33E8D">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val="en-US" w:eastAsia="zh-CN"/>
              </w:rPr>
              <w:t>数量</w:t>
            </w:r>
            <w:r>
              <w:rPr>
                <w:rFonts w:hint="eastAsia" w:ascii="宋体" w:hAnsi="宋体" w:cs="宋体"/>
                <w:color w:val="000000"/>
                <w:kern w:val="0"/>
                <w:sz w:val="21"/>
                <w:szCs w:val="21"/>
              </w:rPr>
              <w:t>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76E52">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rPr>
              <w:t>数量</w:t>
            </w:r>
            <w:r>
              <w:rPr>
                <w:rFonts w:hint="eastAsia" w:ascii="宋体" w:hAnsi="宋体" w:cs="宋体"/>
                <w:color w:val="000000"/>
                <w:kern w:val="0"/>
                <w:sz w:val="21"/>
                <w:szCs w:val="21"/>
              </w:rPr>
              <w:t>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B38AD">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确保</w:t>
            </w:r>
            <w:r>
              <w:rPr>
                <w:rFonts w:hint="eastAsia" w:ascii="宋体" w:hAnsi="宋体" w:cs="宋体"/>
                <w:color w:val="000000"/>
                <w:sz w:val="21"/>
                <w:szCs w:val="21"/>
                <w:lang w:eastAsia="zh-CN"/>
              </w:rPr>
              <w:t>特教生</w:t>
            </w:r>
            <w:r>
              <w:rPr>
                <w:rFonts w:hint="eastAsia" w:ascii="宋体" w:hAnsi="宋体" w:cs="宋体"/>
                <w:color w:val="000000"/>
                <w:sz w:val="21"/>
                <w:szCs w:val="21"/>
                <w:lang w:val="en-US" w:eastAsia="zh-CN"/>
              </w:rPr>
              <w:t>34人</w:t>
            </w:r>
            <w:r>
              <w:rPr>
                <w:rFonts w:hint="eastAsia" w:ascii="宋体" w:hAnsi="宋体" w:cs="宋体"/>
                <w:color w:val="000000"/>
                <w:sz w:val="21"/>
                <w:szCs w:val="21"/>
              </w:rPr>
              <w:t>学生</w:t>
            </w:r>
            <w:r>
              <w:rPr>
                <w:rFonts w:hint="eastAsia" w:ascii="宋体" w:hAnsi="宋体" w:cs="宋体"/>
                <w:color w:val="000000"/>
                <w:sz w:val="21"/>
                <w:szCs w:val="21"/>
                <w:lang w:eastAsia="zh-CN"/>
              </w:rPr>
              <w:t>教育</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A423D">
            <w:pPr>
              <w:widowControl/>
              <w:jc w:val="both"/>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rPr>
              <w:t>确保</w:t>
            </w:r>
            <w:r>
              <w:rPr>
                <w:rFonts w:hint="eastAsia" w:ascii="宋体" w:hAnsi="宋体" w:cs="宋体"/>
                <w:color w:val="000000"/>
                <w:sz w:val="21"/>
                <w:szCs w:val="21"/>
                <w:lang w:eastAsia="zh-CN"/>
              </w:rPr>
              <w:t>特教生</w:t>
            </w:r>
            <w:r>
              <w:rPr>
                <w:rFonts w:hint="eastAsia" w:ascii="宋体" w:hAnsi="宋体" w:cs="宋体"/>
                <w:color w:val="000000"/>
                <w:sz w:val="21"/>
                <w:szCs w:val="21"/>
                <w:lang w:val="en-US" w:eastAsia="zh-CN"/>
              </w:rPr>
              <w:t>34人</w:t>
            </w:r>
            <w:r>
              <w:rPr>
                <w:rFonts w:hint="eastAsia" w:ascii="宋体" w:hAnsi="宋体" w:cs="宋体"/>
                <w:color w:val="000000"/>
                <w:sz w:val="21"/>
                <w:szCs w:val="21"/>
              </w:rPr>
              <w:t>学生</w:t>
            </w:r>
            <w:r>
              <w:rPr>
                <w:rFonts w:hint="eastAsia" w:ascii="宋体" w:hAnsi="宋体" w:cs="宋体"/>
                <w:color w:val="000000"/>
                <w:sz w:val="21"/>
                <w:szCs w:val="21"/>
                <w:lang w:eastAsia="zh-CN"/>
              </w:rPr>
              <w:t>教育</w:t>
            </w:r>
          </w:p>
        </w:tc>
      </w:tr>
      <w:tr w14:paraId="62C0CB39">
        <w:tblPrEx>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02DE1AB">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352A0">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FEA97">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质量指标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FE771">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质量指标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7A807">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符合国家相应质检标</w:t>
            </w:r>
            <w:r>
              <w:rPr>
                <w:rFonts w:hint="eastAsia" w:ascii="宋体" w:hAnsi="宋体" w:cs="宋体"/>
                <w:color w:val="000000"/>
                <w:sz w:val="21"/>
                <w:szCs w:val="21"/>
                <w:lang w:eastAsia="zh-CN"/>
              </w:rPr>
              <w:t>准</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F931A">
            <w:pPr>
              <w:widowControl/>
              <w:jc w:val="center"/>
              <w:textAlignment w:val="center"/>
              <w:rPr>
                <w:rFonts w:ascii="宋体" w:hAnsi="宋体" w:cs="宋体"/>
                <w:color w:val="000000"/>
                <w:sz w:val="21"/>
                <w:szCs w:val="21"/>
              </w:rPr>
            </w:pPr>
            <w:r>
              <w:rPr>
                <w:rFonts w:hint="eastAsia" w:ascii="宋体" w:hAnsi="宋体" w:cs="宋体"/>
                <w:color w:val="000000"/>
                <w:sz w:val="21"/>
                <w:szCs w:val="21"/>
              </w:rPr>
              <w:t>符合国家相应质检标准</w:t>
            </w:r>
          </w:p>
        </w:tc>
      </w:tr>
      <w:tr w14:paraId="5A08BDCD">
        <w:tblPrEx>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A23C556">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FEEB5">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648DC">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时效指标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9A1B6">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时效指标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FFBA2">
            <w:pPr>
              <w:widowControl/>
              <w:jc w:val="center"/>
              <w:textAlignment w:val="center"/>
              <w:rPr>
                <w:rFonts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87DD4">
            <w:pPr>
              <w:widowControl/>
              <w:jc w:val="center"/>
              <w:textAlignment w:val="center"/>
              <w:rPr>
                <w:rFonts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r>
      <w:tr w14:paraId="23CB59E1">
        <w:tblPrEx>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2AD3050">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DD462">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B1299">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val="en-US" w:eastAsia="zh-CN"/>
              </w:rPr>
              <w:t>成本指标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504A7">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rPr>
              <w:t>成本指标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0D0DB">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资源室</w:t>
            </w:r>
            <w:r>
              <w:rPr>
                <w:rFonts w:hint="eastAsia" w:ascii="宋体" w:hAnsi="宋体" w:cs="宋体"/>
                <w:color w:val="000000"/>
                <w:sz w:val="21"/>
                <w:szCs w:val="21"/>
                <w:lang w:val="en-US" w:eastAsia="zh-CN"/>
              </w:rPr>
              <w:t>1间</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38F9B">
            <w:pPr>
              <w:widowControl/>
              <w:jc w:val="center"/>
              <w:textAlignment w:val="center"/>
              <w:rPr>
                <w:rFonts w:ascii="宋体" w:hAnsi="宋体" w:cs="宋体"/>
                <w:color w:val="000000"/>
                <w:sz w:val="21"/>
                <w:szCs w:val="21"/>
              </w:rPr>
            </w:pPr>
            <w:r>
              <w:rPr>
                <w:rFonts w:hint="eastAsia" w:ascii="宋体" w:hAnsi="宋体" w:cs="宋体"/>
                <w:color w:val="000000"/>
                <w:sz w:val="21"/>
                <w:szCs w:val="21"/>
                <w:lang w:eastAsia="zh-CN"/>
              </w:rPr>
              <w:t>资源室</w:t>
            </w:r>
            <w:r>
              <w:rPr>
                <w:rFonts w:hint="eastAsia" w:ascii="宋体" w:hAnsi="宋体" w:cs="宋体"/>
                <w:color w:val="000000"/>
                <w:sz w:val="21"/>
                <w:szCs w:val="21"/>
                <w:lang w:val="en-US" w:eastAsia="zh-CN"/>
              </w:rPr>
              <w:t>1间</w:t>
            </w:r>
          </w:p>
        </w:tc>
      </w:tr>
      <w:tr w14:paraId="4374FB7A">
        <w:tblPrEx>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E018F9B">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50C5B">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BDB0E">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效益指标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E993B">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CFA20">
            <w:pPr>
              <w:widowControl/>
              <w:jc w:val="both"/>
              <w:textAlignment w:val="center"/>
              <w:rPr>
                <w:rFonts w:ascii="宋体" w:hAnsi="宋体" w:cs="宋体"/>
                <w:color w:val="000000"/>
                <w:sz w:val="21"/>
                <w:szCs w:val="21"/>
              </w:rPr>
            </w:pPr>
            <w:r>
              <w:rPr>
                <w:rFonts w:hint="eastAsia"/>
              </w:rPr>
              <w:t>提高</w:t>
            </w:r>
            <w:r>
              <w:rPr>
                <w:rFonts w:hint="eastAsia"/>
                <w:lang w:eastAsia="zh-CN"/>
              </w:rPr>
              <w:t>困难</w:t>
            </w:r>
            <w:r>
              <w:rPr>
                <w:rFonts w:hint="eastAsia"/>
              </w:rPr>
              <w:t>学生综合素质教育</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994AB">
            <w:pPr>
              <w:widowControl/>
              <w:jc w:val="center"/>
              <w:textAlignment w:val="center"/>
              <w:rPr>
                <w:rFonts w:ascii="宋体" w:hAnsi="宋体" w:cs="宋体"/>
                <w:color w:val="000000"/>
                <w:sz w:val="21"/>
                <w:szCs w:val="21"/>
              </w:rPr>
            </w:pPr>
            <w:r>
              <w:rPr>
                <w:rFonts w:hint="eastAsia"/>
              </w:rPr>
              <w:t>提高</w:t>
            </w:r>
            <w:r>
              <w:rPr>
                <w:rFonts w:hint="eastAsia"/>
                <w:lang w:eastAsia="zh-CN"/>
              </w:rPr>
              <w:t>困难</w:t>
            </w:r>
            <w:r>
              <w:rPr>
                <w:rFonts w:hint="eastAsia"/>
              </w:rPr>
              <w:t>学生综合素质教育</w:t>
            </w:r>
          </w:p>
        </w:tc>
      </w:tr>
      <w:tr w14:paraId="31728685">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16E574F">
            <w:pPr>
              <w:widowControl/>
              <w:jc w:val="center"/>
              <w:textAlignment w:val="center"/>
              <w:rPr>
                <w:rFonts w:ascii="宋体" w:hAnsi="宋体" w:cs="宋体"/>
                <w:color w:val="000000"/>
                <w:sz w:val="21"/>
                <w:szCs w:val="21"/>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F05B7">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F96E7">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满意度指标</w:t>
            </w:r>
          </w:p>
        </w:tc>
        <w:tc>
          <w:tcPr>
            <w:tcW w:w="2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03D80">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满意度指标</w:t>
            </w:r>
          </w:p>
        </w:tc>
        <w:tc>
          <w:tcPr>
            <w:tcW w:w="2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02980">
            <w:pPr>
              <w:widowControl/>
              <w:jc w:val="center"/>
              <w:textAlignment w:val="center"/>
              <w:rPr>
                <w:rFonts w:ascii="宋体" w:hAnsi="宋体" w:cs="宋体"/>
                <w:color w:val="000000"/>
                <w:sz w:val="21"/>
                <w:szCs w:val="21"/>
              </w:rPr>
            </w:pPr>
            <w:r>
              <w:rPr>
                <w:rFonts w:hint="eastAsia"/>
              </w:rPr>
              <w:t>学生、家长、社会满意度≥</w:t>
            </w:r>
            <w:r>
              <w:t>9</w:t>
            </w:r>
            <w:r>
              <w:rPr>
                <w:rFonts w:hint="eastAsia"/>
                <w:lang w:val="en-US" w:eastAsia="zh-CN"/>
              </w:rPr>
              <w:t>5</w:t>
            </w:r>
            <w:r>
              <w:t>%</w:t>
            </w:r>
            <w:r>
              <w:rPr>
                <w:rFonts w:hint="eastAsia"/>
              </w:rPr>
              <w:t>；项目主管部门满意度≥</w:t>
            </w:r>
            <w:r>
              <w:t>9</w:t>
            </w:r>
            <w:r>
              <w:rPr>
                <w:rFonts w:hint="eastAsia"/>
                <w:lang w:val="en-US" w:eastAsia="zh-CN"/>
              </w:rPr>
              <w:t>5</w:t>
            </w:r>
            <w:r>
              <w:t>%</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A08F0">
            <w:pPr>
              <w:widowControl/>
              <w:jc w:val="center"/>
              <w:textAlignment w:val="center"/>
              <w:rPr>
                <w:rFonts w:ascii="宋体" w:hAnsi="宋体" w:cs="宋体"/>
                <w:color w:val="000000"/>
                <w:sz w:val="21"/>
                <w:szCs w:val="21"/>
              </w:rPr>
            </w:pPr>
            <w:r>
              <w:rPr>
                <w:rFonts w:hint="eastAsia"/>
              </w:rPr>
              <w:t>学生、家长、社会满意度≥</w:t>
            </w:r>
            <w:r>
              <w:t>9</w:t>
            </w:r>
            <w:r>
              <w:rPr>
                <w:rFonts w:hint="eastAsia"/>
                <w:lang w:val="en-US" w:eastAsia="zh-CN"/>
              </w:rPr>
              <w:t>5</w:t>
            </w:r>
            <w:r>
              <w:t>%</w:t>
            </w:r>
            <w:r>
              <w:rPr>
                <w:rFonts w:hint="eastAsia"/>
              </w:rPr>
              <w:t>；项目主管部门满意度≥</w:t>
            </w:r>
            <w:r>
              <w:t>9</w:t>
            </w:r>
            <w:r>
              <w:rPr>
                <w:rFonts w:hint="eastAsia"/>
                <w:lang w:val="en-US" w:eastAsia="zh-CN"/>
              </w:rPr>
              <w:t>5</w:t>
            </w:r>
            <w:r>
              <w:t>%</w:t>
            </w:r>
          </w:p>
        </w:tc>
      </w:tr>
    </w:tbl>
    <w:p w14:paraId="6F0207BD">
      <w:pPr>
        <w:spacing w:line="580" w:lineRule="exact"/>
        <w:ind w:firstLine="640" w:firstLineChars="200"/>
        <w:rPr>
          <w:rFonts w:ascii="仿宋_GB2312" w:hAnsi="仿宋_GB2312" w:eastAsia="仿宋_GB2312" w:cs="仿宋_GB2312"/>
          <w:sz w:val="32"/>
          <w:szCs w:val="32"/>
        </w:rPr>
      </w:pPr>
    </w:p>
    <w:p w14:paraId="3F50468C">
      <w:pPr>
        <w:pStyle w:val="23"/>
        <w:spacing w:line="560" w:lineRule="exact"/>
        <w:ind w:firstLine="2200" w:firstLineChars="500"/>
        <w:rPr>
          <w:rFonts w:hint="eastAsia" w:ascii="黑体" w:hAnsi="黑体" w:eastAsia="黑体"/>
          <w:color w:val="000000"/>
          <w:sz w:val="44"/>
          <w:szCs w:val="44"/>
          <w:lang w:eastAsia="zh-CN"/>
        </w:rPr>
      </w:pPr>
    </w:p>
    <w:p w14:paraId="62A00575">
      <w:pPr>
        <w:pStyle w:val="23"/>
        <w:spacing w:line="560" w:lineRule="exact"/>
        <w:ind w:firstLine="2200" w:firstLineChars="500"/>
        <w:rPr>
          <w:rFonts w:hint="eastAsia" w:ascii="黑体" w:hAnsi="黑体" w:eastAsia="黑体"/>
          <w:color w:val="000000"/>
          <w:sz w:val="44"/>
          <w:szCs w:val="44"/>
          <w:lang w:eastAsia="zh-CN"/>
        </w:rPr>
      </w:pPr>
    </w:p>
    <w:p w14:paraId="64AB781B">
      <w:pPr>
        <w:pStyle w:val="23"/>
        <w:spacing w:line="560" w:lineRule="exact"/>
        <w:ind w:firstLine="2200" w:firstLineChars="500"/>
        <w:rPr>
          <w:rFonts w:hint="eastAsia" w:ascii="黑体" w:hAnsi="黑体" w:eastAsia="黑体"/>
          <w:color w:val="000000"/>
          <w:sz w:val="44"/>
          <w:szCs w:val="44"/>
          <w:lang w:eastAsia="zh-CN"/>
        </w:rPr>
      </w:pPr>
    </w:p>
    <w:p w14:paraId="276F7BA8">
      <w:pPr>
        <w:pStyle w:val="23"/>
        <w:spacing w:line="560" w:lineRule="exact"/>
        <w:ind w:firstLine="2200" w:firstLineChars="500"/>
        <w:rPr>
          <w:rStyle w:val="25"/>
          <w:rFonts w:hint="eastAsia" w:ascii="黑体" w:hAnsi="黑体" w:eastAsia="黑体"/>
          <w:b w:val="0"/>
        </w:rPr>
      </w:pPr>
      <w:r>
        <w:rPr>
          <w:rFonts w:hint="eastAsia" w:ascii="黑体" w:hAnsi="黑体" w:eastAsia="黑体"/>
          <w:color w:val="000000"/>
          <w:sz w:val="44"/>
          <w:szCs w:val="44"/>
          <w:lang w:eastAsia="zh-CN"/>
        </w:rPr>
        <w:t>第三部分</w:t>
      </w:r>
      <w:r>
        <w:rPr>
          <w:rFonts w:hint="eastAsia" w:ascii="黑体" w:hAnsi="黑体" w:eastAsia="黑体"/>
          <w:color w:val="000000"/>
          <w:sz w:val="44"/>
          <w:szCs w:val="44"/>
        </w:rPr>
        <w:t>名</w:t>
      </w:r>
      <w:r>
        <w:rPr>
          <w:rStyle w:val="25"/>
          <w:rFonts w:hint="eastAsia" w:ascii="黑体" w:hAnsi="黑体" w:eastAsia="黑体"/>
          <w:b w:val="0"/>
        </w:rPr>
        <w:t>词解释</w:t>
      </w:r>
    </w:p>
    <w:p w14:paraId="5BF129FF">
      <w:pPr>
        <w:pStyle w:val="23"/>
        <w:spacing w:line="560" w:lineRule="exac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35A7DEAC">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40D5562C">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2E5B2BA6">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6ABA51B5">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1FEB1C82">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46F5DA90">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57197CDC">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6503A87C">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2D0F690A">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452E1523">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00A510FD">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40494D17">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59AFD5FB">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554F00CC">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2EA1BA10">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6295C870">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35C773EA">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65FEDE7E">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24B56AC2">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6B61C03C">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02BBDC90">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08B9D2FC">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78CC7672">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1849905C">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28E6F8DD">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4C353E69">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14:paraId="55F81874">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0E9C4AA6">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2530B86B">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0AFC26C5">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23B41DA">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301E5D">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14:paraId="4E8C3723">
      <w:pPr>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3CE7B722">
      <w:pPr>
        <w:spacing w:line="600" w:lineRule="exact"/>
        <w:jc w:val="center"/>
        <w:outlineLvl w:val="0"/>
        <w:rPr>
          <w:rFonts w:hint="eastAsia" w:ascii="黑体" w:hAnsi="黑体" w:eastAsia="黑体"/>
          <w:color w:val="000000"/>
          <w:sz w:val="44"/>
          <w:szCs w:val="44"/>
        </w:rPr>
      </w:pPr>
      <w:bookmarkStart w:id="53" w:name="_Toc15396614"/>
      <w:bookmarkStart w:id="54" w:name="_Toc15377226"/>
    </w:p>
    <w:p w14:paraId="71EA6DFF">
      <w:pPr>
        <w:spacing w:line="600" w:lineRule="exact"/>
        <w:jc w:val="center"/>
        <w:outlineLvl w:val="0"/>
        <w:rPr>
          <w:rFonts w:hint="eastAsia" w:ascii="黑体" w:hAnsi="黑体" w:eastAsia="黑体"/>
          <w:color w:val="000000"/>
          <w:sz w:val="44"/>
          <w:szCs w:val="44"/>
        </w:rPr>
      </w:pPr>
    </w:p>
    <w:p w14:paraId="36C6904E">
      <w:pPr>
        <w:spacing w:line="600" w:lineRule="exact"/>
        <w:jc w:val="center"/>
        <w:outlineLvl w:val="0"/>
        <w:rPr>
          <w:rFonts w:hint="eastAsia" w:ascii="黑体" w:hAnsi="黑体" w:eastAsia="黑体"/>
          <w:color w:val="000000"/>
          <w:sz w:val="44"/>
          <w:szCs w:val="44"/>
        </w:rPr>
      </w:pPr>
    </w:p>
    <w:p w14:paraId="2A9A73DA">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3"/>
    </w:p>
    <w:p w14:paraId="0F8C45F1">
      <w:pPr>
        <w:spacing w:line="600" w:lineRule="exact"/>
        <w:jc w:val="center"/>
        <w:outlineLvl w:val="0"/>
        <w:rPr>
          <w:rStyle w:val="25"/>
        </w:rPr>
      </w:pPr>
    </w:p>
    <w:p w14:paraId="257BF172">
      <w:pPr>
        <w:pStyle w:val="3"/>
        <w:rPr>
          <w:rStyle w:val="25"/>
          <w:rFonts w:ascii="仿宋" w:hAnsi="仿宋" w:eastAsia="仿宋"/>
          <w:b w:val="0"/>
          <w:bCs w:val="0"/>
          <w:sz w:val="32"/>
        </w:rPr>
      </w:pPr>
      <w:bookmarkStart w:id="55" w:name="_Toc15396615"/>
      <w:r>
        <w:rPr>
          <w:rStyle w:val="25"/>
          <w:rFonts w:hint="eastAsia" w:ascii="仿宋" w:hAnsi="仿宋" w:eastAsia="仿宋"/>
          <w:b/>
          <w:bCs/>
          <w:sz w:val="32"/>
        </w:rPr>
        <w:t>附件</w:t>
      </w:r>
      <w:r>
        <w:rPr>
          <w:rStyle w:val="25"/>
          <w:rFonts w:ascii="仿宋" w:hAnsi="仿宋" w:eastAsia="仿宋"/>
          <w:b/>
          <w:bCs/>
          <w:sz w:val="32"/>
        </w:rPr>
        <w:t>1</w:t>
      </w:r>
      <w:bookmarkEnd w:id="55"/>
    </w:p>
    <w:p w14:paraId="26BD2459">
      <w:pPr>
        <w:spacing w:line="600" w:lineRule="exact"/>
        <w:jc w:val="center"/>
        <w:outlineLvl w:val="0"/>
        <w:rPr>
          <w:rFonts w:ascii="黑体" w:hAnsi="黑体" w:eastAsia="黑体" w:cs="方正小标宋简体"/>
          <w:sz w:val="36"/>
          <w:szCs w:val="36"/>
        </w:rPr>
      </w:pPr>
      <w:bookmarkStart w:id="56" w:name="_Toc15396616"/>
      <w:r>
        <w:rPr>
          <w:rFonts w:hint="eastAsia" w:ascii="黑体" w:hAnsi="黑体" w:eastAsia="黑体" w:cs="方正小标宋简体"/>
          <w:sz w:val="36"/>
          <w:szCs w:val="36"/>
          <w:lang w:eastAsia="zh-CN"/>
        </w:rPr>
        <w:t>东风小学</w:t>
      </w:r>
      <w:r>
        <w:rPr>
          <w:rFonts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6"/>
    </w:p>
    <w:p w14:paraId="6064D34A">
      <w:pPr>
        <w:spacing w:line="580" w:lineRule="exact"/>
        <w:ind w:firstLine="640" w:firstLineChars="200"/>
        <w:rPr>
          <w:rFonts w:ascii="黑体" w:hAnsi="黑体" w:eastAsia="黑体" w:cs="黑体"/>
          <w:sz w:val="32"/>
          <w:szCs w:val="32"/>
        </w:rPr>
      </w:pPr>
    </w:p>
    <w:p w14:paraId="0F974E3D">
      <w:pPr>
        <w:spacing w:line="580" w:lineRule="exact"/>
        <w:ind w:firstLine="560" w:firstLineChars="200"/>
        <w:rPr>
          <w:rFonts w:ascii="宋体" w:cs="黑体"/>
          <w:sz w:val="28"/>
          <w:szCs w:val="28"/>
        </w:rPr>
      </w:pPr>
      <w:r>
        <w:rPr>
          <w:rFonts w:hint="eastAsia" w:ascii="宋体" w:hAnsi="宋体" w:cs="黑体"/>
          <w:sz w:val="28"/>
          <w:szCs w:val="28"/>
        </w:rPr>
        <w:t>一、部门（单位）概况</w:t>
      </w:r>
    </w:p>
    <w:p w14:paraId="5BCF3736">
      <w:pPr>
        <w:pStyle w:val="5"/>
        <w:adjustRightInd w:val="0"/>
        <w:snapToGrid w:val="0"/>
        <w:spacing w:before="93" w:line="580" w:lineRule="exact"/>
        <w:ind w:firstLine="588" w:firstLineChars="21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、主要职能：</w:t>
      </w:r>
    </w:p>
    <w:p w14:paraId="17E78C06">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14:paraId="6723BA72">
      <w:pPr>
        <w:pStyle w:val="5"/>
        <w:adjustRightInd w:val="0"/>
        <w:snapToGrid w:val="0"/>
        <w:spacing w:before="93" w:line="580" w:lineRule="exact"/>
        <w:ind w:firstLine="420" w:firstLineChars="15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、机构情况，包括当年变动情况及原因。</w:t>
      </w:r>
    </w:p>
    <w:p w14:paraId="6D757E13">
      <w:pPr>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仁和区</w:t>
      </w:r>
      <w:r>
        <w:rPr>
          <w:rFonts w:hint="eastAsia" w:ascii="宋体" w:hAnsi="宋体"/>
          <w:color w:val="000000"/>
          <w:sz w:val="30"/>
          <w:szCs w:val="30"/>
        </w:rPr>
        <w:t>东风小学</w:t>
      </w:r>
      <w:r>
        <w:rPr>
          <w:rFonts w:hint="eastAsia" w:asciiTheme="minorEastAsia" w:hAnsiTheme="minorEastAsia" w:eastAsiaTheme="minorEastAsia"/>
          <w:sz w:val="28"/>
          <w:szCs w:val="28"/>
        </w:rPr>
        <w:t>属于独立核算的一类事业单位，由财政全额拨款的事业单位。</w:t>
      </w:r>
      <w:r>
        <w:rPr>
          <w:rFonts w:asciiTheme="minorEastAsia" w:hAnsiTheme="minorEastAsia" w:eastAsiaTheme="minorEastAsia"/>
          <w:sz w:val="28"/>
          <w:szCs w:val="28"/>
        </w:rPr>
        <w:t>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年无变动情况。</w:t>
      </w:r>
    </w:p>
    <w:p w14:paraId="71BDABA7">
      <w:pPr>
        <w:snapToGrid w:val="0"/>
        <w:spacing w:line="5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、人员情况，包括当年变动情况及原因。</w:t>
      </w:r>
    </w:p>
    <w:p w14:paraId="32EE6846">
      <w:pPr>
        <w:pStyle w:val="5"/>
        <w:adjustRightInd w:val="0"/>
        <w:snapToGrid w:val="0"/>
        <w:spacing w:before="93" w:line="600" w:lineRule="exact"/>
        <w:ind w:firstLine="588" w:firstLineChars="210"/>
        <w:rPr>
          <w:rFonts w:hint="eastAsia" w:ascii="宋体" w:hAnsi="宋体" w:eastAsia="宋体"/>
          <w:sz w:val="28"/>
          <w:szCs w:val="28"/>
        </w:rPr>
      </w:pPr>
      <w:r>
        <w:rPr>
          <w:rFonts w:hint="eastAsia" w:ascii="宋体" w:hAnsi="宋体" w:eastAsia="宋体"/>
          <w:sz w:val="28"/>
          <w:szCs w:val="28"/>
        </w:rPr>
        <w:t>总编制数11</w:t>
      </w:r>
      <w:r>
        <w:rPr>
          <w:rFonts w:hint="eastAsia" w:ascii="宋体" w:hAnsi="宋体" w:eastAsia="宋体"/>
          <w:sz w:val="28"/>
          <w:szCs w:val="28"/>
          <w:lang w:val="en-US" w:eastAsia="zh-CN"/>
        </w:rPr>
        <w:t>9</w:t>
      </w:r>
      <w:r>
        <w:rPr>
          <w:rFonts w:hint="eastAsia" w:ascii="宋体" w:hAnsi="宋体" w:eastAsia="宋体"/>
          <w:sz w:val="28"/>
          <w:szCs w:val="28"/>
        </w:rPr>
        <w:t>人，其中：工人编制</w:t>
      </w:r>
      <w:r>
        <w:rPr>
          <w:rFonts w:hint="eastAsia" w:ascii="宋体" w:hAnsi="宋体" w:eastAsia="宋体"/>
          <w:sz w:val="28"/>
          <w:szCs w:val="28"/>
          <w:lang w:val="en-US" w:eastAsia="zh-CN"/>
        </w:rPr>
        <w:t>2</w:t>
      </w:r>
      <w:r>
        <w:rPr>
          <w:rFonts w:hint="eastAsia" w:ascii="宋体" w:hAnsi="宋体" w:eastAsia="宋体"/>
          <w:sz w:val="28"/>
          <w:szCs w:val="28"/>
        </w:rPr>
        <w:t>人。实有在编教师</w:t>
      </w:r>
      <w:r>
        <w:rPr>
          <w:rFonts w:hint="eastAsia" w:ascii="宋体" w:hAnsi="宋体" w:eastAsia="宋体"/>
          <w:sz w:val="28"/>
          <w:szCs w:val="28"/>
          <w:lang w:val="en-US" w:eastAsia="zh-CN"/>
        </w:rPr>
        <w:t>1</w:t>
      </w:r>
      <w:r>
        <w:rPr>
          <w:rFonts w:hint="eastAsia" w:ascii="宋体" w:hAnsi="宋体" w:eastAsia="宋体"/>
          <w:sz w:val="28"/>
          <w:szCs w:val="28"/>
        </w:rPr>
        <w:t>1</w:t>
      </w:r>
      <w:r>
        <w:rPr>
          <w:rFonts w:hint="eastAsia" w:ascii="宋体" w:hAnsi="宋体" w:eastAsia="宋体"/>
          <w:sz w:val="28"/>
          <w:szCs w:val="28"/>
          <w:lang w:val="en-US" w:eastAsia="zh-CN"/>
        </w:rPr>
        <w:t>6</w:t>
      </w:r>
      <w:r>
        <w:rPr>
          <w:rFonts w:hint="eastAsia" w:ascii="宋体" w:hAnsi="宋体" w:eastAsia="宋体"/>
          <w:sz w:val="28"/>
          <w:szCs w:val="28"/>
        </w:rPr>
        <w:t>人，在编工人</w:t>
      </w:r>
      <w:r>
        <w:rPr>
          <w:rFonts w:hint="eastAsia" w:ascii="宋体" w:hAnsi="宋体" w:eastAsia="宋体"/>
          <w:sz w:val="28"/>
          <w:szCs w:val="28"/>
          <w:lang w:val="en-US" w:eastAsia="zh-CN"/>
        </w:rPr>
        <w:t>2</w:t>
      </w:r>
      <w:r>
        <w:rPr>
          <w:rFonts w:hint="eastAsia" w:ascii="宋体" w:hAnsi="宋体" w:eastAsia="宋体"/>
          <w:sz w:val="28"/>
          <w:szCs w:val="28"/>
        </w:rPr>
        <w:t>人，</w:t>
      </w:r>
      <w:r>
        <w:rPr>
          <w:rFonts w:hint="eastAsia" w:ascii="宋体" w:hAnsi="宋体" w:eastAsia="宋体"/>
          <w:sz w:val="28"/>
          <w:szCs w:val="28"/>
          <w:lang w:eastAsia="zh-CN"/>
        </w:rPr>
        <w:t>在管理</w:t>
      </w:r>
      <w:r>
        <w:rPr>
          <w:rFonts w:hint="eastAsia" w:ascii="宋体" w:hAnsi="宋体" w:eastAsia="宋体"/>
          <w:sz w:val="28"/>
          <w:szCs w:val="28"/>
          <w:lang w:val="en-US" w:eastAsia="zh-CN"/>
        </w:rPr>
        <w:t>1人，与上年相比增加6人</w:t>
      </w:r>
      <w:r>
        <w:rPr>
          <w:rFonts w:hint="eastAsia" w:ascii="宋体" w:hAnsi="宋体" w:eastAsia="宋体"/>
          <w:sz w:val="28"/>
          <w:szCs w:val="28"/>
        </w:rPr>
        <w:t>。</w:t>
      </w:r>
    </w:p>
    <w:p w14:paraId="015E93AF">
      <w:pPr>
        <w:spacing w:line="580" w:lineRule="exact"/>
        <w:ind w:firstLine="560" w:firstLineChars="200"/>
        <w:rPr>
          <w:rFonts w:ascii="宋体" w:cs="黑体"/>
          <w:sz w:val="28"/>
          <w:szCs w:val="28"/>
        </w:rPr>
      </w:pPr>
      <w:r>
        <w:rPr>
          <w:rFonts w:hint="eastAsia" w:ascii="宋体" w:hAnsi="宋体" w:cs="黑体"/>
          <w:sz w:val="28"/>
          <w:szCs w:val="28"/>
        </w:rPr>
        <w:t>二、部门财政资金收支情况</w:t>
      </w:r>
    </w:p>
    <w:p w14:paraId="4AE0BE02">
      <w:pPr>
        <w:snapToGrid w:val="0"/>
        <w:spacing w:line="520" w:lineRule="exact"/>
        <w:ind w:firstLine="560" w:firstLineChars="200"/>
        <w:rPr>
          <w:rFonts w:ascii="宋体" w:cs="仿宋_GB2312"/>
          <w:sz w:val="28"/>
          <w:szCs w:val="28"/>
        </w:rPr>
      </w:pPr>
      <w:r>
        <w:rPr>
          <w:rFonts w:hint="eastAsia" w:ascii="宋体" w:hAnsi="宋体" w:cs="仿宋_GB2312"/>
          <w:sz w:val="28"/>
          <w:szCs w:val="28"/>
        </w:rPr>
        <w:t>（一）部门财政资金收入情况。</w:t>
      </w:r>
    </w:p>
    <w:p w14:paraId="6EACEB7E">
      <w:pPr>
        <w:snapToGrid w:val="0"/>
        <w:spacing w:line="520" w:lineRule="exact"/>
        <w:ind w:firstLine="560" w:firstLineChars="200"/>
        <w:rPr>
          <w:rFonts w:ascii="宋体"/>
          <w:sz w:val="28"/>
          <w:szCs w:val="28"/>
        </w:rPr>
      </w:pP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年初财政拨款预算收入</w:t>
      </w:r>
      <w:r>
        <w:rPr>
          <w:rFonts w:hint="eastAsia" w:ascii="宋体" w:hAnsi="宋体"/>
          <w:sz w:val="28"/>
          <w:szCs w:val="28"/>
          <w:lang w:val="en-US" w:eastAsia="zh-CN"/>
        </w:rPr>
        <w:t>1946.68</w:t>
      </w:r>
      <w:r>
        <w:rPr>
          <w:rFonts w:hint="eastAsia" w:ascii="宋体" w:hAnsi="宋体"/>
          <w:sz w:val="28"/>
          <w:szCs w:val="28"/>
        </w:rPr>
        <w:t>万元，</w:t>
      </w:r>
      <w:r>
        <w:rPr>
          <w:rFonts w:hint="eastAsia" w:ascii="宋体" w:hAnsi="宋体"/>
          <w:sz w:val="28"/>
          <w:szCs w:val="28"/>
          <w:lang w:eastAsia="zh-CN"/>
        </w:rPr>
        <w:t>上年结转</w:t>
      </w:r>
      <w:r>
        <w:rPr>
          <w:rFonts w:hint="eastAsia" w:ascii="宋体" w:hAnsi="宋体"/>
          <w:sz w:val="28"/>
          <w:szCs w:val="28"/>
          <w:lang w:val="en-US" w:eastAsia="zh-CN"/>
        </w:rPr>
        <w:t>26.01万元。</w:t>
      </w:r>
    </w:p>
    <w:p w14:paraId="3715C404">
      <w:pPr>
        <w:snapToGrid w:val="0"/>
        <w:spacing w:line="520" w:lineRule="exact"/>
        <w:ind w:firstLine="560" w:firstLineChars="200"/>
        <w:rPr>
          <w:rFonts w:ascii="宋体" w:cs="仿宋_GB2312"/>
          <w:sz w:val="28"/>
          <w:szCs w:val="28"/>
        </w:rPr>
      </w:pPr>
      <w:r>
        <w:rPr>
          <w:rFonts w:hint="eastAsia" w:ascii="宋体" w:hAnsi="宋体" w:cs="仿宋_GB2312"/>
          <w:sz w:val="28"/>
          <w:szCs w:val="28"/>
        </w:rPr>
        <w:t>（二）部门财政资金支出情况。</w:t>
      </w:r>
    </w:p>
    <w:p w14:paraId="096B521D">
      <w:pPr>
        <w:snapToGrid w:val="0"/>
        <w:spacing w:line="520" w:lineRule="exact"/>
        <w:ind w:firstLine="560" w:firstLineChars="200"/>
        <w:rPr>
          <w:rFonts w:hint="default" w:ascii="宋体" w:eastAsia="宋体"/>
          <w:sz w:val="28"/>
          <w:szCs w:val="28"/>
          <w:lang w:val="en-US" w:eastAsia="zh-CN"/>
        </w:rPr>
      </w:pPr>
      <w:r>
        <w:rPr>
          <w:rFonts w:ascii="宋体" w:hAnsi="宋体"/>
          <w:sz w:val="28"/>
          <w:szCs w:val="28"/>
        </w:rPr>
        <w:t>201</w:t>
      </w:r>
      <w:r>
        <w:rPr>
          <w:rFonts w:hint="eastAsia" w:ascii="宋体" w:hAnsi="宋体"/>
          <w:sz w:val="28"/>
          <w:szCs w:val="28"/>
          <w:lang w:val="en-US" w:eastAsia="zh-CN"/>
        </w:rPr>
        <w:t>9</w:t>
      </w:r>
      <w:r>
        <w:rPr>
          <w:rFonts w:hint="eastAsia" w:ascii="宋体" w:hAnsi="宋体"/>
          <w:sz w:val="28"/>
          <w:szCs w:val="28"/>
        </w:rPr>
        <w:t>年预算安排支出数为</w:t>
      </w:r>
      <w:r>
        <w:rPr>
          <w:rFonts w:hint="eastAsia" w:ascii="宋体" w:hAnsi="宋体"/>
          <w:sz w:val="28"/>
          <w:szCs w:val="28"/>
          <w:lang w:val="en-US" w:eastAsia="zh-CN"/>
        </w:rPr>
        <w:t>1938.75</w:t>
      </w:r>
      <w:r>
        <w:rPr>
          <w:rFonts w:hint="eastAsia" w:ascii="宋体" w:hAnsi="宋体"/>
          <w:sz w:val="28"/>
          <w:szCs w:val="28"/>
        </w:rPr>
        <w:t>万元，</w:t>
      </w:r>
      <w:r>
        <w:rPr>
          <w:rFonts w:hint="eastAsia" w:ascii="宋体" w:hAnsi="宋体"/>
          <w:sz w:val="28"/>
          <w:szCs w:val="28"/>
          <w:lang w:eastAsia="zh-CN"/>
        </w:rPr>
        <w:t>其中基本支出</w:t>
      </w:r>
      <w:r>
        <w:rPr>
          <w:rFonts w:hint="eastAsia" w:ascii="宋体" w:hAnsi="宋体"/>
          <w:sz w:val="28"/>
          <w:szCs w:val="28"/>
          <w:lang w:val="en-US" w:eastAsia="zh-CN"/>
        </w:rPr>
        <w:t>1637.82万元，项目支出300.93元。</w:t>
      </w:r>
    </w:p>
    <w:p w14:paraId="6B65858F">
      <w:pPr>
        <w:spacing w:line="580" w:lineRule="exact"/>
        <w:rPr>
          <w:rFonts w:ascii="宋体" w:cs="黑体"/>
          <w:sz w:val="28"/>
          <w:szCs w:val="28"/>
        </w:rPr>
      </w:pPr>
      <w:r>
        <w:rPr>
          <w:rFonts w:hint="eastAsia" w:ascii="宋体" w:hAnsi="宋体" w:cs="黑体"/>
          <w:sz w:val="28"/>
          <w:szCs w:val="28"/>
          <w:lang w:val="en-US" w:eastAsia="zh-CN"/>
        </w:rPr>
        <w:t xml:space="preserve">     </w:t>
      </w:r>
      <w:r>
        <w:rPr>
          <w:rFonts w:hint="eastAsia" w:ascii="宋体" w:hAnsi="宋体" w:cs="黑体"/>
          <w:sz w:val="28"/>
          <w:szCs w:val="28"/>
        </w:rPr>
        <w:t>三、部门整体预算绩效管理情况</w:t>
      </w:r>
    </w:p>
    <w:p w14:paraId="30F38948">
      <w:pPr>
        <w:spacing w:line="580" w:lineRule="exact"/>
        <w:ind w:firstLine="560" w:firstLineChars="200"/>
        <w:rPr>
          <w:rFonts w:ascii="宋体" w:cs="仿宋_GB2312"/>
          <w:sz w:val="28"/>
          <w:szCs w:val="28"/>
        </w:rPr>
      </w:pPr>
      <w:r>
        <w:rPr>
          <w:rFonts w:hint="eastAsia" w:ascii="宋体" w:hAnsi="宋体" w:cs="仿宋_GB2312"/>
          <w:sz w:val="28"/>
          <w:szCs w:val="28"/>
        </w:rPr>
        <w:t>（一）部门预算管理。</w:t>
      </w:r>
    </w:p>
    <w:p w14:paraId="0FC46665">
      <w:pPr>
        <w:widowControl/>
        <w:adjustRightInd w:val="0"/>
        <w:snapToGrid w:val="0"/>
        <w:spacing w:line="540" w:lineRule="exact"/>
        <w:ind w:firstLine="560" w:firstLineChars="20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14:paraId="2BFADAA7">
      <w:pPr>
        <w:spacing w:line="580" w:lineRule="exact"/>
        <w:ind w:firstLine="560" w:firstLineChars="200"/>
        <w:rPr>
          <w:rFonts w:ascii="宋体" w:cs="仿宋_GB2312"/>
          <w:sz w:val="28"/>
          <w:szCs w:val="28"/>
        </w:rPr>
      </w:pPr>
      <w:r>
        <w:rPr>
          <w:rFonts w:hint="eastAsia" w:ascii="宋体" w:hAnsi="宋体" w:cs="仿宋_GB2312"/>
          <w:sz w:val="28"/>
          <w:szCs w:val="28"/>
        </w:rPr>
        <w:t>（二）专项预算管理。</w:t>
      </w:r>
    </w:p>
    <w:p w14:paraId="6A12292D">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我校严格执行《四川省省级财政专项资金绩效分配管理暂行办法》，实施绩效分配合理支出，厉行节约，提高资金的使用效率，确保学校教育教学工作的正常运行。</w:t>
      </w:r>
    </w:p>
    <w:p w14:paraId="27761896">
      <w:pPr>
        <w:spacing w:line="580" w:lineRule="exact"/>
        <w:ind w:firstLine="560" w:firstLineChars="200"/>
        <w:rPr>
          <w:rFonts w:ascii="宋体" w:cs="仿宋_GB2312"/>
          <w:sz w:val="28"/>
          <w:szCs w:val="28"/>
        </w:rPr>
      </w:pPr>
      <w:r>
        <w:rPr>
          <w:rFonts w:hint="eastAsia" w:ascii="宋体" w:hAnsi="宋体" w:cs="仿宋_GB2312"/>
          <w:sz w:val="28"/>
          <w:szCs w:val="28"/>
        </w:rPr>
        <w:t>（三）结果应用情况。</w:t>
      </w:r>
    </w:p>
    <w:p w14:paraId="35371945">
      <w:pPr>
        <w:widowControl/>
        <w:adjustRightInd w:val="0"/>
        <w:snapToGrid w:val="0"/>
        <w:spacing w:line="580" w:lineRule="exact"/>
        <w:ind w:firstLine="560" w:firstLineChars="200"/>
        <w:contextualSpacing/>
        <w:jc w:val="left"/>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shd w:val="clear" w:color="auto" w:fill="FFFFFF"/>
          <w:lang w:val="zh-CN"/>
        </w:rPr>
        <w:t>我校建立了财务管理规章制度，会计核算和账务管理良好，严格执行政府采购制度，</w:t>
      </w:r>
      <w:r>
        <w:rPr>
          <w:rFonts w:hint="eastAsia" w:asciiTheme="majorEastAsia" w:hAnsiTheme="majorEastAsia" w:eastAsiaTheme="majorEastAsia" w:cstheme="majorEastAsia"/>
          <w:color w:val="000000"/>
          <w:sz w:val="28"/>
          <w:szCs w:val="28"/>
        </w:rPr>
        <w:t>按照自评方案的要求，对照各实施项目的内容逐条逐项自评。在自评过程发现问题，查找原因，积极整改，为下一步工作夯实基础。</w:t>
      </w:r>
    </w:p>
    <w:p w14:paraId="40FB9486">
      <w:pPr>
        <w:spacing w:line="580" w:lineRule="exact"/>
        <w:ind w:firstLine="1120" w:firstLineChars="400"/>
        <w:rPr>
          <w:rFonts w:ascii="宋体" w:cs="黑体"/>
          <w:sz w:val="28"/>
          <w:szCs w:val="28"/>
        </w:rPr>
      </w:pPr>
      <w:r>
        <w:rPr>
          <w:rFonts w:hint="eastAsia" w:ascii="宋体" w:hAnsi="宋体" w:cs="黑体"/>
          <w:sz w:val="28"/>
          <w:szCs w:val="28"/>
        </w:rPr>
        <w:t>四、评价结论及建议</w:t>
      </w:r>
    </w:p>
    <w:p w14:paraId="45EC239B">
      <w:pPr>
        <w:spacing w:line="580" w:lineRule="exact"/>
        <w:ind w:firstLine="560" w:firstLineChars="200"/>
        <w:rPr>
          <w:rFonts w:hint="eastAsia" w:asciiTheme="majorEastAsia" w:hAnsiTheme="majorEastAsia" w:eastAsiaTheme="majorEastAsia" w:cstheme="majorEastAsia"/>
          <w:sz w:val="28"/>
          <w:szCs w:val="28"/>
          <w:lang w:eastAsia="zh-CN"/>
        </w:rPr>
      </w:pPr>
      <w:r>
        <w:rPr>
          <w:rFonts w:hint="eastAsia" w:ascii="宋体" w:hAnsi="宋体" w:cs="仿宋_GB2312"/>
          <w:sz w:val="28"/>
          <w:szCs w:val="28"/>
        </w:rPr>
        <w:t>（</w:t>
      </w:r>
      <w:r>
        <w:rPr>
          <w:rFonts w:hint="eastAsia" w:asciiTheme="majorEastAsia" w:hAnsiTheme="majorEastAsia" w:eastAsiaTheme="majorEastAsia" w:cstheme="majorEastAsia"/>
          <w:sz w:val="28"/>
          <w:szCs w:val="28"/>
        </w:rPr>
        <w:t>一）评价结论:良好</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000000"/>
          <w:sz w:val="28"/>
          <w:szCs w:val="28"/>
          <w:shd w:val="clear" w:color="auto" w:fill="FFFFFF"/>
        </w:rPr>
        <w:t>预算支出和决算支出情况相符</w:t>
      </w:r>
      <w:r>
        <w:rPr>
          <w:rFonts w:hint="eastAsia" w:asciiTheme="majorEastAsia" w:hAnsiTheme="majorEastAsia" w:eastAsiaTheme="majorEastAsia" w:cstheme="majorEastAsia"/>
          <w:color w:val="000000"/>
          <w:sz w:val="28"/>
          <w:szCs w:val="28"/>
          <w:shd w:val="clear" w:color="auto" w:fill="FFFFFF"/>
          <w:lang w:eastAsia="zh-CN"/>
        </w:rPr>
        <w:t>。</w:t>
      </w:r>
    </w:p>
    <w:p w14:paraId="3248422C">
      <w:pPr>
        <w:snapToGrid w:val="0"/>
        <w:spacing w:line="520" w:lineRule="exact"/>
        <w:ind w:firstLine="560" w:firstLineChars="200"/>
        <w:rPr>
          <w:rFonts w:ascii="宋体" w:cs="仿宋_GB2312"/>
          <w:sz w:val="28"/>
          <w:szCs w:val="28"/>
        </w:rPr>
      </w:pPr>
      <w:r>
        <w:rPr>
          <w:rFonts w:hint="eastAsia" w:ascii="宋体" w:hAnsi="宋体" w:cs="仿宋_GB2312"/>
          <w:sz w:val="28"/>
          <w:szCs w:val="28"/>
        </w:rPr>
        <w:t>（二）存在问题。</w:t>
      </w:r>
    </w:p>
    <w:p w14:paraId="6B0DCED1">
      <w:pPr>
        <w:snapToGrid w:val="0"/>
        <w:spacing w:line="520" w:lineRule="exact"/>
        <w:ind w:firstLine="840" w:firstLineChars="300"/>
        <w:rPr>
          <w:rFonts w:ascii="宋体"/>
          <w:sz w:val="28"/>
          <w:szCs w:val="28"/>
        </w:rPr>
      </w:pPr>
      <w:r>
        <w:rPr>
          <w:rFonts w:hint="eastAsia" w:ascii="宋体" w:hAnsi="宋体"/>
          <w:sz w:val="28"/>
          <w:szCs w:val="28"/>
        </w:rPr>
        <w:t>项目实施过程整个项目到每年底都能按时完成，便在具体实施节点有差异。</w:t>
      </w:r>
    </w:p>
    <w:p w14:paraId="6FA8CFD7">
      <w:pPr>
        <w:spacing w:line="580" w:lineRule="exact"/>
        <w:ind w:firstLine="560" w:firstLineChars="200"/>
        <w:rPr>
          <w:rFonts w:ascii="宋体" w:cs="仿宋_GB2312"/>
          <w:sz w:val="28"/>
          <w:szCs w:val="28"/>
        </w:rPr>
      </w:pPr>
      <w:r>
        <w:rPr>
          <w:rFonts w:hint="eastAsia" w:ascii="宋体" w:hAnsi="宋体" w:cs="仿宋_GB2312"/>
          <w:sz w:val="28"/>
          <w:szCs w:val="28"/>
        </w:rPr>
        <w:t>（三）改进建议。</w:t>
      </w:r>
    </w:p>
    <w:p w14:paraId="23925E3D">
      <w:pPr>
        <w:widowControl/>
        <w:adjustRightInd w:val="0"/>
        <w:snapToGrid w:val="0"/>
        <w:spacing w:line="580" w:lineRule="exact"/>
        <w:ind w:firstLine="560" w:firstLineChars="200"/>
        <w:contextualSpacing/>
        <w:jc w:val="left"/>
        <w:rPr>
          <w:rFonts w:hint="eastAsia" w:asciiTheme="minorEastAsia" w:hAnsiTheme="minorEastAsia" w:eastAsiaTheme="minorEastAsia" w:cstheme="minorEastAsia"/>
          <w:color w:val="000000"/>
          <w:kern w:val="0"/>
          <w:sz w:val="28"/>
          <w:szCs w:val="28"/>
          <w:shd w:val="clear" w:color="auto" w:fill="FFFFFF"/>
          <w:lang w:val="zh-CN"/>
        </w:rPr>
      </w:pPr>
      <w:r>
        <w:rPr>
          <w:rFonts w:ascii="宋体" w:hAnsi="宋体"/>
          <w:sz w:val="28"/>
          <w:szCs w:val="28"/>
        </w:rPr>
        <w:t xml:space="preserve"> </w:t>
      </w:r>
      <w:r>
        <w:rPr>
          <w:rFonts w:hint="eastAsia" w:asciiTheme="minorEastAsia" w:hAnsiTheme="minorEastAsia" w:eastAsiaTheme="minorEastAsia" w:cstheme="minorEastAsia"/>
          <w:sz w:val="28"/>
          <w:szCs w:val="28"/>
        </w:rPr>
        <w:t xml:space="preserve"> 2019年，我们尽量按年初项目计划实施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加快预算执行力度，合理安排项目资金。</w:t>
      </w:r>
    </w:p>
    <w:p w14:paraId="0AF0F832">
      <w:pPr>
        <w:snapToGrid w:val="0"/>
        <w:spacing w:line="520" w:lineRule="exact"/>
        <w:rPr>
          <w:rFonts w:ascii="宋体"/>
          <w:sz w:val="28"/>
          <w:szCs w:val="28"/>
        </w:rPr>
      </w:pPr>
    </w:p>
    <w:p w14:paraId="1FE94A4F">
      <w:pPr>
        <w:spacing w:line="600" w:lineRule="exact"/>
        <w:jc w:val="center"/>
        <w:outlineLvl w:val="0"/>
        <w:rPr>
          <w:rFonts w:ascii="宋体"/>
          <w:sz w:val="30"/>
          <w:szCs w:val="30"/>
        </w:rPr>
      </w:pPr>
      <w:r>
        <w:rPr>
          <w:rFonts w:ascii="宋体" w:cs="仿宋_GB2312"/>
          <w:sz w:val="28"/>
          <w:szCs w:val="28"/>
        </w:rPr>
        <w:br w:type="page"/>
      </w:r>
    </w:p>
    <w:p w14:paraId="1B440645">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5945EEBF">
      <w:pPr>
        <w:spacing w:line="580" w:lineRule="exact"/>
        <w:ind w:firstLine="640" w:firstLineChars="200"/>
        <w:rPr>
          <w:rFonts w:ascii="仿宋_GB2312" w:hAnsi="仿宋_GB2312" w:eastAsia="仿宋_GB2312" w:cs="仿宋_GB2312"/>
          <w:sz w:val="32"/>
          <w:szCs w:val="32"/>
        </w:rPr>
      </w:pPr>
    </w:p>
    <w:p w14:paraId="6D4095F8">
      <w:pPr>
        <w:spacing w:line="580" w:lineRule="exact"/>
        <w:jc w:val="center"/>
        <w:rPr>
          <w:rFonts w:ascii="宋体" w:cs="方正小标宋简体"/>
          <w:sz w:val="30"/>
          <w:szCs w:val="30"/>
        </w:rPr>
      </w:pPr>
      <w:r>
        <w:rPr>
          <w:rFonts w:ascii="宋体" w:hAnsi="宋体" w:cs="方正小标宋简体"/>
          <w:sz w:val="30"/>
          <w:szCs w:val="30"/>
        </w:rPr>
        <w:t>201</w:t>
      </w:r>
      <w:r>
        <w:rPr>
          <w:rFonts w:hint="eastAsia" w:ascii="宋体" w:hAnsi="宋体" w:cs="方正小标宋简体"/>
          <w:sz w:val="30"/>
          <w:szCs w:val="30"/>
        </w:rPr>
        <w:t>9年</w:t>
      </w:r>
      <w:r>
        <w:rPr>
          <w:rFonts w:hint="eastAsia" w:ascii="宋体" w:hAnsi="宋体" w:cs="方正小标宋简体"/>
          <w:sz w:val="30"/>
          <w:szCs w:val="30"/>
          <w:lang w:eastAsia="zh-CN"/>
        </w:rPr>
        <w:t>综合教室改造工程</w:t>
      </w:r>
      <w:r>
        <w:rPr>
          <w:rFonts w:hint="eastAsia" w:ascii="宋体" w:hAnsi="宋体" w:cs="方正小标宋简体"/>
          <w:sz w:val="30"/>
          <w:szCs w:val="30"/>
        </w:rPr>
        <w:t>经费项目支出绩效</w:t>
      </w:r>
    </w:p>
    <w:p w14:paraId="36D81126">
      <w:pPr>
        <w:spacing w:line="580" w:lineRule="exact"/>
        <w:jc w:val="center"/>
        <w:rPr>
          <w:rFonts w:ascii="宋体" w:cs="方正小标宋简体"/>
          <w:sz w:val="30"/>
          <w:szCs w:val="30"/>
        </w:rPr>
      </w:pPr>
      <w:r>
        <w:rPr>
          <w:rFonts w:hint="eastAsia" w:ascii="宋体" w:hAnsi="宋体" w:cs="方正小标宋简体"/>
          <w:sz w:val="30"/>
          <w:szCs w:val="30"/>
        </w:rPr>
        <w:t>评价报告</w:t>
      </w:r>
    </w:p>
    <w:p w14:paraId="0787CF8D">
      <w:pPr>
        <w:spacing w:line="580" w:lineRule="exact"/>
        <w:ind w:firstLine="600" w:firstLineChars="200"/>
        <w:rPr>
          <w:rFonts w:ascii="宋体" w:cs="仿宋_GB2312"/>
          <w:sz w:val="30"/>
          <w:szCs w:val="30"/>
        </w:rPr>
      </w:pPr>
    </w:p>
    <w:p w14:paraId="10331DB8">
      <w:pPr>
        <w:spacing w:line="580" w:lineRule="exact"/>
        <w:ind w:firstLine="600" w:firstLineChars="200"/>
        <w:rPr>
          <w:rFonts w:ascii="宋体" w:cs="仿宋_GB2312"/>
          <w:sz w:val="30"/>
          <w:szCs w:val="30"/>
        </w:rPr>
      </w:pPr>
      <w:r>
        <w:rPr>
          <w:rFonts w:hint="eastAsia" w:ascii="宋体" w:hAnsi="宋体" w:cs="仿宋_GB2312"/>
          <w:sz w:val="30"/>
          <w:szCs w:val="30"/>
        </w:rPr>
        <w:t>一、评价工作开展及项目情况</w:t>
      </w:r>
    </w:p>
    <w:p w14:paraId="09C9C7CF">
      <w:pPr>
        <w:ind w:firstLine="600" w:firstLineChars="200"/>
        <w:rPr>
          <w:rFonts w:ascii="宋体"/>
          <w:sz w:val="30"/>
          <w:szCs w:val="30"/>
        </w:rPr>
      </w:pPr>
      <w:r>
        <w:rPr>
          <w:rFonts w:hint="eastAsia" w:ascii="宋体" w:hAnsi="宋体"/>
          <w:sz w:val="30"/>
          <w:szCs w:val="30"/>
        </w:rPr>
        <w:t>做好项目前期准备工作，全面改善学校办学条件，提升办学水平，</w:t>
      </w:r>
      <w:r>
        <w:rPr>
          <w:rFonts w:hint="eastAsia" w:ascii="宋体" w:hAnsi="宋体"/>
          <w:sz w:val="30"/>
          <w:szCs w:val="30"/>
          <w:lang w:eastAsia="zh-CN"/>
        </w:rPr>
        <w:t>提高学生综合素质，较好地满足学校发展的需求，</w:t>
      </w:r>
      <w:r>
        <w:rPr>
          <w:rFonts w:hint="eastAsia" w:ascii="宋体" w:hAnsi="宋体"/>
          <w:sz w:val="30"/>
          <w:szCs w:val="30"/>
        </w:rPr>
        <w:t>推进学前教育持续健康发展。</w:t>
      </w:r>
    </w:p>
    <w:p w14:paraId="3235F152">
      <w:pPr>
        <w:ind w:firstLine="600" w:firstLineChars="200"/>
        <w:rPr>
          <w:rFonts w:ascii="宋体"/>
          <w:sz w:val="30"/>
          <w:szCs w:val="30"/>
        </w:rPr>
      </w:pPr>
      <w:r>
        <w:rPr>
          <w:rFonts w:hint="eastAsia" w:ascii="宋体" w:hAnsi="宋体" w:cs="仿宋_GB2312"/>
          <w:sz w:val="30"/>
          <w:szCs w:val="30"/>
        </w:rPr>
        <w:t>二、评价结论及绩效分析</w:t>
      </w:r>
    </w:p>
    <w:p w14:paraId="3C2882F0">
      <w:pPr>
        <w:spacing w:line="580" w:lineRule="exact"/>
        <w:ind w:firstLine="600" w:firstLineChars="200"/>
        <w:rPr>
          <w:rFonts w:ascii="宋体" w:cs="仿宋_GB2312"/>
          <w:sz w:val="30"/>
          <w:szCs w:val="30"/>
        </w:rPr>
      </w:pPr>
      <w:r>
        <w:rPr>
          <w:rFonts w:hint="eastAsia" w:ascii="宋体" w:hAnsi="宋体" w:cs="仿宋_GB2312"/>
          <w:sz w:val="30"/>
          <w:szCs w:val="30"/>
        </w:rPr>
        <w:t>（一）评价结论</w:t>
      </w:r>
    </w:p>
    <w:p w14:paraId="203A289B">
      <w:pPr>
        <w:spacing w:line="580" w:lineRule="exact"/>
        <w:ind w:firstLine="600" w:firstLineChars="200"/>
        <w:rPr>
          <w:rFonts w:ascii="宋体"/>
          <w:sz w:val="30"/>
          <w:szCs w:val="30"/>
        </w:rPr>
      </w:pPr>
      <w:r>
        <w:rPr>
          <w:rFonts w:hint="eastAsia" w:ascii="宋体" w:hAnsi="宋体"/>
          <w:sz w:val="30"/>
          <w:szCs w:val="30"/>
        </w:rPr>
        <w:t>项目实施对经济和社会的影响通过项目的实施，确保</w:t>
      </w:r>
      <w:r>
        <w:rPr>
          <w:rFonts w:hint="eastAsia" w:ascii="宋体" w:hAnsi="宋体"/>
          <w:sz w:val="30"/>
          <w:szCs w:val="30"/>
          <w:lang w:eastAsia="zh-CN"/>
        </w:rPr>
        <w:t>师</w:t>
      </w:r>
      <w:r>
        <w:rPr>
          <w:rFonts w:hint="eastAsia" w:ascii="宋体" w:hAnsi="宋体"/>
          <w:sz w:val="30"/>
          <w:szCs w:val="30"/>
        </w:rPr>
        <w:t>生安全舒适学习条件，保证充足的学习精力</w:t>
      </w:r>
      <w:r>
        <w:rPr>
          <w:rFonts w:hint="eastAsia" w:ascii="宋体" w:hAnsi="宋体"/>
          <w:sz w:val="30"/>
          <w:szCs w:val="30"/>
          <w:lang w:eastAsia="zh-CN"/>
        </w:rPr>
        <w:t>，完善学校信息化设备设施，优化学校办学条件，使</w:t>
      </w:r>
      <w:r>
        <w:rPr>
          <w:rFonts w:hint="eastAsia" w:ascii="宋体" w:hAnsi="宋体"/>
          <w:sz w:val="30"/>
          <w:szCs w:val="30"/>
        </w:rPr>
        <w:t>学生学习成绩大踏步前进，创造良好的经济效益，深受广大居民欢迎，创造了良好的社会效益。</w:t>
      </w:r>
    </w:p>
    <w:p w14:paraId="51AA60B1">
      <w:pPr>
        <w:spacing w:line="580" w:lineRule="exact"/>
        <w:ind w:firstLine="600" w:firstLineChars="200"/>
        <w:rPr>
          <w:rFonts w:ascii="宋体" w:cs="仿宋_GB2312"/>
          <w:sz w:val="30"/>
          <w:szCs w:val="30"/>
        </w:rPr>
      </w:pPr>
      <w:r>
        <w:rPr>
          <w:rFonts w:hint="eastAsia" w:ascii="宋体" w:hAnsi="宋体" w:cs="仿宋_GB2312"/>
          <w:sz w:val="30"/>
          <w:szCs w:val="30"/>
        </w:rPr>
        <w:t>（二）绩效分析</w:t>
      </w:r>
    </w:p>
    <w:p w14:paraId="708A5E91">
      <w:pPr>
        <w:spacing w:line="580" w:lineRule="exact"/>
        <w:ind w:firstLine="600" w:firstLineChars="200"/>
        <w:rPr>
          <w:rFonts w:ascii="宋体" w:cs="仿宋_GB2312"/>
          <w:sz w:val="30"/>
          <w:szCs w:val="30"/>
        </w:rPr>
      </w:pPr>
      <w:r>
        <w:rPr>
          <w:rFonts w:ascii="宋体" w:hAnsi="宋体" w:cs="仿宋_GB2312"/>
          <w:sz w:val="30"/>
          <w:szCs w:val="30"/>
        </w:rPr>
        <w:t>1</w:t>
      </w:r>
      <w:r>
        <w:rPr>
          <w:rFonts w:hint="eastAsia" w:ascii="宋体" w:hAnsi="宋体" w:cs="仿宋_GB2312"/>
          <w:sz w:val="30"/>
          <w:szCs w:val="30"/>
        </w:rPr>
        <w:t>、项目决策</w:t>
      </w:r>
    </w:p>
    <w:p w14:paraId="4AE38B86">
      <w:pPr>
        <w:spacing w:line="580" w:lineRule="exact"/>
        <w:ind w:firstLine="600" w:firstLineChars="200"/>
        <w:rPr>
          <w:rFonts w:ascii="宋体" w:hAnsi="宋体"/>
          <w:sz w:val="30"/>
          <w:szCs w:val="30"/>
        </w:rPr>
      </w:pPr>
      <w:r>
        <w:rPr>
          <w:rFonts w:hint="eastAsia" w:ascii="宋体" w:hAnsi="宋体"/>
          <w:sz w:val="30"/>
          <w:szCs w:val="30"/>
        </w:rPr>
        <w:t>项目成本使用合理，无超支。项目的实施进度按规定时间完成工作量。</w:t>
      </w:r>
    </w:p>
    <w:p w14:paraId="353F1CFD">
      <w:pPr>
        <w:spacing w:line="580" w:lineRule="exact"/>
        <w:ind w:firstLine="600" w:firstLineChars="200"/>
        <w:rPr>
          <w:rFonts w:ascii="宋体" w:cs="仿宋_GB2312"/>
          <w:sz w:val="30"/>
          <w:szCs w:val="30"/>
        </w:rPr>
      </w:pPr>
      <w:r>
        <w:rPr>
          <w:rFonts w:ascii="宋体" w:hAnsi="宋体" w:cs="仿宋_GB2312"/>
          <w:sz w:val="30"/>
          <w:szCs w:val="30"/>
        </w:rPr>
        <w:t>2</w:t>
      </w:r>
      <w:r>
        <w:rPr>
          <w:rFonts w:hint="eastAsia" w:ascii="宋体" w:hAnsi="宋体" w:cs="仿宋_GB2312"/>
          <w:sz w:val="30"/>
          <w:szCs w:val="30"/>
        </w:rPr>
        <w:t>、项目管理</w:t>
      </w:r>
    </w:p>
    <w:p w14:paraId="4BB5AFA9">
      <w:pPr>
        <w:spacing w:line="560" w:lineRule="exact"/>
        <w:ind w:firstLine="600" w:firstLineChars="200"/>
        <w:rPr>
          <w:rFonts w:hint="eastAsia" w:asciiTheme="majorEastAsia" w:hAnsiTheme="majorEastAsia" w:eastAsiaTheme="majorEastAsia" w:cstheme="majorEastAsia"/>
          <w:sz w:val="28"/>
          <w:szCs w:val="28"/>
        </w:rPr>
      </w:pPr>
      <w:r>
        <w:rPr>
          <w:rFonts w:hint="eastAsia" w:ascii="宋体" w:hAnsi="宋体"/>
          <w:sz w:val="30"/>
          <w:szCs w:val="30"/>
        </w:rPr>
        <w:t>项目资金管理情况分析</w:t>
      </w:r>
      <w:r>
        <w:rPr>
          <w:rFonts w:hint="eastAsia" w:ascii="宋体" w:hAnsi="宋体"/>
          <w:sz w:val="30"/>
          <w:szCs w:val="30"/>
          <w:lang w:eastAsia="zh-CN"/>
        </w:rPr>
        <w:t>，</w:t>
      </w:r>
      <w:r>
        <w:rPr>
          <w:rFonts w:hint="eastAsia" w:ascii="宋体" w:hAnsi="宋体"/>
          <w:sz w:val="30"/>
          <w:szCs w:val="30"/>
        </w:rPr>
        <w:t>根据学校情况分管领导、财务负责人、学校负责人审核后合理使用项目资金。实行专款专用，加强对资金使用情况的管理与检查，自觉接受审计部门的监督，杜绝挤占、截留、挪用现金的发生，提升资金使用效益</w:t>
      </w:r>
      <w:r>
        <w:rPr>
          <w:rFonts w:hint="eastAsia" w:ascii="宋体" w:hAnsi="宋体"/>
          <w:sz w:val="30"/>
          <w:szCs w:val="30"/>
          <w:lang w:eastAsia="zh-CN"/>
        </w:rPr>
        <w:t>，</w:t>
      </w:r>
      <w:r>
        <w:rPr>
          <w:rFonts w:hint="eastAsia" w:asciiTheme="majorEastAsia" w:hAnsiTheme="majorEastAsia" w:eastAsiaTheme="majorEastAsia" w:cstheme="majorEastAsia"/>
          <w:sz w:val="28"/>
          <w:szCs w:val="28"/>
        </w:rPr>
        <w:t>严格按照年初项目预算资金使用安排，规范项目资金的使用。</w:t>
      </w:r>
    </w:p>
    <w:p w14:paraId="58A8AC17">
      <w:pPr>
        <w:spacing w:line="580" w:lineRule="exact"/>
        <w:ind w:firstLine="600" w:firstLineChars="200"/>
        <w:rPr>
          <w:rFonts w:ascii="宋体" w:cs="仿宋_GB2312"/>
          <w:sz w:val="30"/>
          <w:szCs w:val="30"/>
        </w:rPr>
      </w:pPr>
      <w:r>
        <w:rPr>
          <w:rFonts w:ascii="宋体" w:hAnsi="宋体" w:cs="仿宋_GB2312"/>
          <w:sz w:val="30"/>
          <w:szCs w:val="30"/>
        </w:rPr>
        <w:t>3</w:t>
      </w:r>
      <w:r>
        <w:rPr>
          <w:rFonts w:hint="eastAsia" w:ascii="宋体" w:hAnsi="宋体" w:cs="仿宋_GB2312"/>
          <w:sz w:val="30"/>
          <w:szCs w:val="30"/>
        </w:rPr>
        <w:t>、项目绩效</w:t>
      </w:r>
    </w:p>
    <w:p w14:paraId="4B2008EA">
      <w:pPr>
        <w:spacing w:line="580" w:lineRule="exact"/>
        <w:ind w:firstLine="600" w:firstLineChars="200"/>
        <w:rPr>
          <w:rFonts w:ascii="宋体"/>
          <w:sz w:val="30"/>
          <w:szCs w:val="30"/>
        </w:rPr>
      </w:pPr>
      <w:r>
        <w:rPr>
          <w:rFonts w:ascii="宋体" w:hAnsi="宋体"/>
          <w:sz w:val="30"/>
          <w:szCs w:val="30"/>
        </w:rPr>
        <w:t>201</w:t>
      </w:r>
      <w:r>
        <w:rPr>
          <w:rFonts w:hint="eastAsia" w:ascii="宋体" w:hAnsi="宋体"/>
          <w:sz w:val="30"/>
          <w:szCs w:val="30"/>
        </w:rPr>
        <w:t>9年学前教育管理教育经费项目资金，到位及时，达到预期绩效目标要求。这是件有利于民生的大好事，是一项关心老百姓、深得民心的好项目，该项工作应当继续深化开展。</w:t>
      </w:r>
    </w:p>
    <w:p w14:paraId="571BE039">
      <w:pPr>
        <w:numPr>
          <w:ilvl w:val="0"/>
          <w:numId w:val="2"/>
        </w:numPr>
        <w:spacing w:line="580" w:lineRule="exact"/>
        <w:rPr>
          <w:rFonts w:ascii="宋体" w:cs="仿宋_GB2312"/>
          <w:sz w:val="30"/>
          <w:szCs w:val="30"/>
        </w:rPr>
      </w:pPr>
      <w:r>
        <w:rPr>
          <w:rFonts w:hint="eastAsia" w:ascii="宋体" w:hAnsi="宋体" w:cs="仿宋_GB2312"/>
          <w:sz w:val="30"/>
          <w:szCs w:val="30"/>
        </w:rPr>
        <w:t>存在主要问题</w:t>
      </w:r>
    </w:p>
    <w:p w14:paraId="38D004EF">
      <w:pPr>
        <w:spacing w:line="580" w:lineRule="exact"/>
        <w:ind w:left="640" w:leftChars="305" w:firstLine="600" w:firstLineChars="200"/>
        <w:rPr>
          <w:rFonts w:ascii="宋体" w:cs="仿宋_GB2312"/>
          <w:sz w:val="30"/>
          <w:szCs w:val="30"/>
        </w:rPr>
      </w:pPr>
      <w:r>
        <w:rPr>
          <w:rFonts w:hint="eastAsia" w:ascii="宋体" w:hAnsi="宋体"/>
          <w:sz w:val="30"/>
          <w:szCs w:val="30"/>
        </w:rPr>
        <w:t>资金</w:t>
      </w:r>
      <w:r>
        <w:rPr>
          <w:rFonts w:hint="eastAsia" w:ascii="宋体" w:hAnsi="宋体"/>
          <w:sz w:val="30"/>
          <w:szCs w:val="30"/>
          <w:lang w:eastAsia="zh-CN"/>
        </w:rPr>
        <w:t>较</w:t>
      </w:r>
      <w:r>
        <w:rPr>
          <w:rFonts w:hint="eastAsia" w:ascii="宋体" w:hAnsi="宋体"/>
          <w:sz w:val="30"/>
          <w:szCs w:val="30"/>
        </w:rPr>
        <w:t>少，望上级有关部门加大资金扶持力度，全面改善学前教育办学条件。</w:t>
      </w:r>
    </w:p>
    <w:p w14:paraId="2174A6E1">
      <w:pPr>
        <w:numPr>
          <w:ilvl w:val="0"/>
          <w:numId w:val="2"/>
        </w:numPr>
        <w:spacing w:line="580" w:lineRule="exact"/>
        <w:rPr>
          <w:rFonts w:ascii="宋体" w:cs="仿宋_GB2312"/>
          <w:sz w:val="30"/>
          <w:szCs w:val="30"/>
        </w:rPr>
      </w:pPr>
      <w:r>
        <w:rPr>
          <w:rFonts w:hint="eastAsia" w:ascii="宋体" w:hAnsi="宋体" w:cs="仿宋_GB2312"/>
          <w:sz w:val="30"/>
          <w:szCs w:val="30"/>
        </w:rPr>
        <w:t>相关措施建议</w:t>
      </w:r>
    </w:p>
    <w:p w14:paraId="05A2E080">
      <w:pPr>
        <w:widowControl/>
        <w:jc w:val="left"/>
        <w:rPr>
          <w:rStyle w:val="25"/>
          <w:rFonts w:ascii="黑体" w:hAnsi="黑体" w:eastAsia="黑体"/>
          <w:b w:val="0"/>
        </w:rPr>
      </w:pPr>
      <w:r>
        <w:rPr>
          <w:rFonts w:ascii="宋体" w:hAnsi="宋体"/>
          <w:sz w:val="30"/>
          <w:szCs w:val="30"/>
        </w:rPr>
        <w:t>201</w:t>
      </w:r>
      <w:r>
        <w:rPr>
          <w:rFonts w:hint="eastAsia" w:ascii="宋体" w:hAnsi="宋体"/>
          <w:sz w:val="30"/>
          <w:szCs w:val="30"/>
        </w:rPr>
        <w:t>9年度经费项目的实施，为我校教育的发展提供了有力的保障</w:t>
      </w:r>
      <w:r>
        <w:rPr>
          <w:rFonts w:hint="eastAsia" w:ascii="宋体" w:hAnsi="宋体"/>
          <w:sz w:val="30"/>
          <w:szCs w:val="30"/>
          <w:lang w:eastAsia="zh-CN"/>
        </w:rPr>
        <w:t>，</w:t>
      </w:r>
      <w:r>
        <w:rPr>
          <w:rFonts w:hint="eastAsia" w:ascii="宋体" w:hAnsi="宋体"/>
          <w:sz w:val="30"/>
          <w:szCs w:val="30"/>
        </w:rPr>
        <w:t>因而这项工作得到广泛支持。建议：简化工程手续；加大资金投入，全面改善学前教育办学条件。</w:t>
      </w:r>
    </w:p>
    <w:p w14:paraId="7E4C6657">
      <w:pPr>
        <w:adjustRightInd w:val="0"/>
        <w:snapToGrid w:val="0"/>
        <w:spacing w:line="600" w:lineRule="exact"/>
        <w:ind w:firstLine="880" w:firstLineChars="200"/>
        <w:rPr>
          <w:rFonts w:ascii="仿宋_GB2312" w:hAnsi="宋体" w:eastAsia="仿宋_GB2312"/>
          <w:sz w:val="32"/>
          <w:szCs w:val="32"/>
          <w:lang w:val="zh-CN"/>
        </w:rPr>
      </w:pPr>
      <w:r>
        <w:rPr>
          <w:rStyle w:val="25"/>
          <w:rFonts w:ascii="黑体" w:hAnsi="黑体" w:eastAsia="黑体"/>
          <w:b w:val="0"/>
        </w:rPr>
        <w:br w:type="page"/>
      </w:r>
    </w:p>
    <w:p w14:paraId="7733BD0C">
      <w:pPr>
        <w:widowControl/>
        <w:jc w:val="left"/>
        <w:rPr>
          <w:rStyle w:val="25"/>
          <w:rFonts w:ascii="黑体" w:hAnsi="黑体" w:eastAsia="黑体"/>
          <w:b w:val="0"/>
        </w:rPr>
      </w:pPr>
    </w:p>
    <w:p w14:paraId="441F09BD">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4FB04815">
      <w:pPr>
        <w:spacing w:line="580" w:lineRule="exact"/>
        <w:ind w:firstLine="640" w:firstLineChars="200"/>
        <w:rPr>
          <w:rFonts w:ascii="仿宋_GB2312" w:hAnsi="仿宋_GB2312" w:eastAsia="仿宋_GB2312" w:cs="仿宋_GB2312"/>
          <w:sz w:val="32"/>
          <w:szCs w:val="32"/>
        </w:rPr>
      </w:pPr>
    </w:p>
    <w:p w14:paraId="6BC0C8EE">
      <w:pPr>
        <w:spacing w:line="580" w:lineRule="exact"/>
        <w:jc w:val="center"/>
        <w:rPr>
          <w:rFonts w:ascii="宋体" w:cs="方正小标宋简体"/>
          <w:sz w:val="32"/>
          <w:szCs w:val="32"/>
        </w:rPr>
      </w:pPr>
      <w:r>
        <w:rPr>
          <w:rFonts w:ascii="宋体" w:hAnsi="宋体" w:cs="方正小标宋简体"/>
          <w:sz w:val="32"/>
          <w:szCs w:val="32"/>
        </w:rPr>
        <w:t>201</w:t>
      </w:r>
      <w:r>
        <w:rPr>
          <w:rFonts w:hint="eastAsia" w:ascii="宋体" w:hAnsi="宋体" w:cs="方正小标宋简体"/>
          <w:sz w:val="32"/>
          <w:szCs w:val="32"/>
          <w:lang w:val="en-US" w:eastAsia="zh-CN"/>
        </w:rPr>
        <w:t>9</w:t>
      </w:r>
      <w:r>
        <w:rPr>
          <w:rFonts w:hint="eastAsia" w:ascii="宋体" w:hAnsi="宋体" w:cs="方正小标宋简体"/>
          <w:sz w:val="32"/>
          <w:szCs w:val="32"/>
        </w:rPr>
        <w:t>年</w:t>
      </w:r>
      <w:r>
        <w:rPr>
          <w:rFonts w:hint="eastAsia" w:ascii="宋体" w:hAnsi="宋体" w:cs="方正小标宋简体"/>
          <w:sz w:val="32"/>
          <w:szCs w:val="32"/>
          <w:lang w:eastAsia="zh-CN"/>
        </w:rPr>
        <w:t>优质学校与薄弱学校结对帮扶专项经费</w:t>
      </w:r>
      <w:r>
        <w:rPr>
          <w:rFonts w:hint="eastAsia" w:ascii="宋体" w:hAnsi="宋体" w:cs="方正小标宋简体"/>
          <w:sz w:val="32"/>
          <w:szCs w:val="32"/>
        </w:rPr>
        <w:t>绩效</w:t>
      </w:r>
    </w:p>
    <w:p w14:paraId="387D9C30">
      <w:pPr>
        <w:spacing w:line="580" w:lineRule="exact"/>
        <w:jc w:val="center"/>
        <w:rPr>
          <w:rFonts w:ascii="宋体" w:cs="方正小标宋简体"/>
          <w:sz w:val="32"/>
          <w:szCs w:val="32"/>
        </w:rPr>
      </w:pPr>
      <w:r>
        <w:rPr>
          <w:rFonts w:hint="eastAsia" w:ascii="宋体" w:hAnsi="宋体" w:cs="方正小标宋简体"/>
          <w:sz w:val="32"/>
          <w:szCs w:val="32"/>
        </w:rPr>
        <w:t>评价报告</w:t>
      </w:r>
    </w:p>
    <w:p w14:paraId="15E3D4F5">
      <w:pPr>
        <w:spacing w:line="580" w:lineRule="exact"/>
        <w:ind w:firstLine="600" w:firstLineChars="200"/>
        <w:rPr>
          <w:rFonts w:ascii="宋体" w:cs="仿宋_GB2312"/>
          <w:sz w:val="30"/>
          <w:szCs w:val="30"/>
        </w:rPr>
      </w:pPr>
    </w:p>
    <w:p w14:paraId="613C1C84">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一、评价工作开展及项目情况</w:t>
      </w:r>
    </w:p>
    <w:p w14:paraId="137631D9">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推进残疾儿童在普通学校随班就读，</w:t>
      </w:r>
      <w:r>
        <w:rPr>
          <w:rFonts w:hint="eastAsia" w:ascii="仿宋" w:hAnsi="仿宋" w:eastAsia="仿宋" w:cs="仿宋"/>
          <w:sz w:val="30"/>
          <w:szCs w:val="30"/>
        </w:rPr>
        <w:t>全面</w:t>
      </w:r>
      <w:r>
        <w:rPr>
          <w:rFonts w:hint="eastAsia" w:ascii="仿宋" w:hAnsi="仿宋" w:eastAsia="仿宋" w:cs="仿宋"/>
          <w:sz w:val="30"/>
          <w:szCs w:val="30"/>
          <w:lang w:eastAsia="zh-CN"/>
        </w:rPr>
        <w:t>提高特殊教育普及</w:t>
      </w:r>
      <w:r>
        <w:rPr>
          <w:rFonts w:hint="eastAsia" w:ascii="仿宋" w:hAnsi="仿宋" w:eastAsia="仿宋" w:cs="仿宋"/>
          <w:sz w:val="30"/>
          <w:szCs w:val="30"/>
        </w:rPr>
        <w:t>水平，推进教育持续健康发展。</w:t>
      </w:r>
    </w:p>
    <w:p w14:paraId="7BFD2560">
      <w:pPr>
        <w:rPr>
          <w:rFonts w:hint="eastAsia" w:ascii="仿宋" w:hAnsi="仿宋" w:eastAsia="仿宋" w:cs="仿宋"/>
          <w:sz w:val="30"/>
          <w:szCs w:val="30"/>
        </w:rPr>
      </w:pPr>
      <w:r>
        <w:rPr>
          <w:rFonts w:hint="eastAsia" w:ascii="仿宋" w:hAnsi="仿宋" w:eastAsia="仿宋" w:cs="仿宋"/>
          <w:sz w:val="30"/>
          <w:szCs w:val="30"/>
        </w:rPr>
        <w:t>二、评价结论及绩效分析</w:t>
      </w:r>
    </w:p>
    <w:p w14:paraId="354C443E">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（一）评价结论</w:t>
      </w:r>
    </w:p>
    <w:p w14:paraId="502E4000">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项目实施对经济和社会的影响通过项目的实施，</w:t>
      </w:r>
      <w:r>
        <w:rPr>
          <w:rFonts w:hint="eastAsia" w:ascii="仿宋" w:hAnsi="仿宋" w:eastAsia="仿宋" w:cs="仿宋"/>
          <w:sz w:val="30"/>
          <w:szCs w:val="30"/>
          <w:lang w:eastAsia="zh-CN"/>
        </w:rPr>
        <w:t>满足学校片区残疾儿童、特教生需求，使特教</w:t>
      </w:r>
      <w:r>
        <w:rPr>
          <w:rFonts w:hint="eastAsia" w:ascii="仿宋" w:hAnsi="仿宋" w:eastAsia="仿宋" w:cs="仿宋"/>
          <w:sz w:val="30"/>
          <w:szCs w:val="30"/>
        </w:rPr>
        <w:t>学生学习成绩大踏步前进，创造良好的经济效益，深受广大居民欢迎，创造了良好的社会效益。</w:t>
      </w:r>
    </w:p>
    <w:p w14:paraId="3F5CBCEF">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（二）绩效分析</w:t>
      </w:r>
    </w:p>
    <w:p w14:paraId="558F60C1">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1、项目决策</w:t>
      </w:r>
    </w:p>
    <w:p w14:paraId="79437560">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项目成本（预算）使用合理，无超支。项目的实施进度按规定时间完成工作量。</w:t>
      </w:r>
    </w:p>
    <w:p w14:paraId="118007ED">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2、项目管理</w:t>
      </w:r>
    </w:p>
    <w:p w14:paraId="43E9CF8B">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资金管理根据学校情况经分管领导、财务负责人、学校负责人审核后合理使用项目资金。实行专款专用，加强对资金使用情况的管理与检查，自觉接受审计部门的监督，杜绝挤占、截留、挪用现金的发生，提升资金使用效益。</w:t>
      </w:r>
    </w:p>
    <w:p w14:paraId="644BBF35">
      <w:pPr>
        <w:spacing w:line="58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3、项目绩效</w:t>
      </w:r>
    </w:p>
    <w:p w14:paraId="111C4DDC">
      <w:pPr>
        <w:spacing w:line="580" w:lineRule="exact"/>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优质学校与薄弱学校结对帮扶专项经费</w:t>
      </w:r>
      <w:r>
        <w:rPr>
          <w:rFonts w:hint="eastAsia" w:asciiTheme="minorEastAsia" w:hAnsiTheme="minorEastAsia" w:eastAsiaTheme="minorEastAsia" w:cstheme="minorEastAsia"/>
          <w:sz w:val="30"/>
          <w:szCs w:val="30"/>
        </w:rPr>
        <w:t>，到位及时，达到预期绩效目标要求。</w:t>
      </w:r>
      <w:r>
        <w:rPr>
          <w:rFonts w:hint="eastAsia" w:asciiTheme="minorEastAsia" w:hAnsiTheme="minorEastAsia" w:eastAsiaTheme="minorEastAsia" w:cstheme="minorEastAsia"/>
          <w:sz w:val="30"/>
          <w:szCs w:val="30"/>
          <w:lang w:eastAsia="zh-CN"/>
        </w:rPr>
        <w:t>推进全民教育，全面提高特殊教育普及水平，改善民生，促进社会公平，</w:t>
      </w:r>
      <w:r>
        <w:rPr>
          <w:rFonts w:hint="eastAsia" w:asciiTheme="minorEastAsia" w:hAnsiTheme="minorEastAsia" w:eastAsiaTheme="minorEastAsia" w:cstheme="minorEastAsia"/>
          <w:sz w:val="30"/>
          <w:szCs w:val="30"/>
        </w:rPr>
        <w:t>该项工作应当继续深化开展</w:t>
      </w:r>
      <w:r>
        <w:rPr>
          <w:rFonts w:hint="eastAsia" w:asciiTheme="minorEastAsia" w:hAnsiTheme="minorEastAsia" w:eastAsiaTheme="minorEastAsia" w:cstheme="minorEastAsia"/>
          <w:sz w:val="30"/>
          <w:szCs w:val="30"/>
          <w:lang w:eastAsia="zh-CN"/>
        </w:rPr>
        <w:t>。</w:t>
      </w:r>
    </w:p>
    <w:p w14:paraId="5AC91D2D">
      <w:pPr>
        <w:numPr>
          <w:ilvl w:val="0"/>
          <w:numId w:val="2"/>
        </w:numPr>
        <w:spacing w:line="58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存在主要问题</w:t>
      </w:r>
    </w:p>
    <w:p w14:paraId="44C5E276">
      <w:pPr>
        <w:spacing w:line="580" w:lineRule="exact"/>
        <w:ind w:left="640" w:leftChars="305"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资金</w:t>
      </w:r>
      <w:r>
        <w:rPr>
          <w:rFonts w:hint="eastAsia" w:asciiTheme="minorEastAsia" w:hAnsiTheme="minorEastAsia" w:eastAsiaTheme="minorEastAsia" w:cstheme="minorEastAsia"/>
          <w:sz w:val="30"/>
          <w:szCs w:val="30"/>
          <w:lang w:eastAsia="zh-CN"/>
        </w:rPr>
        <w:t>较少</w:t>
      </w:r>
      <w:r>
        <w:rPr>
          <w:rFonts w:hint="eastAsia" w:asciiTheme="minorEastAsia" w:hAnsiTheme="minorEastAsia" w:eastAsiaTheme="minorEastAsia" w:cstheme="minorEastAsia"/>
          <w:sz w:val="30"/>
          <w:szCs w:val="30"/>
        </w:rPr>
        <w:t>，望上级有关部门加大资金扶持力度，全面改善教育办学条件</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w:t>
      </w:r>
    </w:p>
    <w:p w14:paraId="591624A1">
      <w:pPr>
        <w:numPr>
          <w:ilvl w:val="0"/>
          <w:numId w:val="2"/>
        </w:numPr>
        <w:spacing w:line="58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相关措施建议</w:t>
      </w:r>
    </w:p>
    <w:p w14:paraId="55D8C75E">
      <w:pPr>
        <w:spacing w:line="580" w:lineRule="exact"/>
        <w:ind w:left="640" w:leftChars="305" w:firstLine="600" w:firstLineChars="200"/>
        <w:rPr>
          <w:rStyle w:val="25"/>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sz w:val="30"/>
          <w:szCs w:val="30"/>
          <w:lang w:eastAsia="zh-CN"/>
        </w:rPr>
        <w:t>优质学校与薄弱学校结对帮扶专项经费</w:t>
      </w:r>
      <w:r>
        <w:rPr>
          <w:rFonts w:hint="eastAsia" w:asciiTheme="minorEastAsia" w:hAnsiTheme="minorEastAsia" w:eastAsiaTheme="minorEastAsia" w:cstheme="minorEastAsia"/>
          <w:sz w:val="30"/>
          <w:szCs w:val="30"/>
        </w:rPr>
        <w:t>的实施，为我校教育</w:t>
      </w:r>
      <w:r>
        <w:rPr>
          <w:rFonts w:hint="eastAsia" w:asciiTheme="minorEastAsia" w:hAnsiTheme="minorEastAsia" w:eastAsiaTheme="minorEastAsia" w:cstheme="minorEastAsia"/>
          <w:sz w:val="30"/>
          <w:szCs w:val="30"/>
          <w:lang w:eastAsia="zh-CN"/>
        </w:rPr>
        <w:t>教学</w:t>
      </w:r>
      <w:r>
        <w:rPr>
          <w:rFonts w:hint="eastAsia" w:asciiTheme="minorEastAsia" w:hAnsiTheme="minorEastAsia" w:eastAsiaTheme="minorEastAsia" w:cstheme="minorEastAsia"/>
          <w:sz w:val="30"/>
          <w:szCs w:val="30"/>
        </w:rPr>
        <w:t>的发展提供了有力的保障。因而这项工作得到广泛支持</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加大资金投入，全面改善教育办学条件。</w:t>
      </w:r>
    </w:p>
    <w:p w14:paraId="68724F65">
      <w:pPr>
        <w:spacing w:line="600" w:lineRule="exact"/>
        <w:jc w:val="center"/>
        <w:outlineLvl w:val="0"/>
        <w:rPr>
          <w:rFonts w:hint="eastAsia" w:ascii="仿宋" w:hAnsi="仿宋" w:eastAsia="仿宋" w:cs="仿宋"/>
          <w:sz w:val="30"/>
          <w:szCs w:val="30"/>
        </w:rPr>
      </w:pPr>
    </w:p>
    <w:p w14:paraId="0820209A">
      <w:pPr>
        <w:spacing w:line="600" w:lineRule="exact"/>
        <w:jc w:val="center"/>
        <w:outlineLvl w:val="0"/>
        <w:rPr>
          <w:rStyle w:val="25"/>
          <w:rFonts w:ascii="黑体" w:hAnsi="黑体" w:eastAsia="黑体"/>
          <w:b w:val="0"/>
        </w:rPr>
      </w:pPr>
    </w:p>
    <w:p w14:paraId="1719E384">
      <w:pPr>
        <w:spacing w:line="600" w:lineRule="exact"/>
        <w:jc w:val="center"/>
        <w:outlineLvl w:val="0"/>
        <w:rPr>
          <w:rFonts w:hint="eastAsia" w:ascii="黑体" w:hAnsi="黑体" w:eastAsia="黑体"/>
          <w:color w:val="000000"/>
          <w:sz w:val="44"/>
          <w:szCs w:val="44"/>
        </w:rPr>
      </w:pPr>
    </w:p>
    <w:p w14:paraId="2092B9C9">
      <w:pPr>
        <w:spacing w:line="600" w:lineRule="exact"/>
        <w:jc w:val="center"/>
        <w:outlineLvl w:val="0"/>
        <w:rPr>
          <w:rFonts w:hint="eastAsia" w:ascii="黑体" w:hAnsi="黑体" w:eastAsia="黑体"/>
          <w:color w:val="000000"/>
          <w:sz w:val="44"/>
          <w:szCs w:val="44"/>
        </w:rPr>
      </w:pPr>
    </w:p>
    <w:p w14:paraId="565EE8DF">
      <w:pPr>
        <w:spacing w:line="600" w:lineRule="exact"/>
        <w:jc w:val="center"/>
        <w:outlineLvl w:val="0"/>
        <w:rPr>
          <w:rFonts w:hint="eastAsia" w:ascii="黑体" w:hAnsi="黑体" w:eastAsia="黑体"/>
          <w:color w:val="000000"/>
          <w:sz w:val="44"/>
          <w:szCs w:val="44"/>
        </w:rPr>
      </w:pPr>
    </w:p>
    <w:p w14:paraId="0F94ECE2">
      <w:pPr>
        <w:spacing w:line="600" w:lineRule="exact"/>
        <w:jc w:val="center"/>
        <w:outlineLvl w:val="0"/>
        <w:rPr>
          <w:rFonts w:hint="eastAsia" w:ascii="黑体" w:hAnsi="黑体" w:eastAsia="黑体"/>
          <w:color w:val="000000"/>
          <w:sz w:val="44"/>
          <w:szCs w:val="44"/>
        </w:rPr>
      </w:pPr>
    </w:p>
    <w:p w14:paraId="73CFDAC3">
      <w:pPr>
        <w:spacing w:line="600" w:lineRule="exact"/>
        <w:jc w:val="center"/>
        <w:outlineLvl w:val="0"/>
        <w:rPr>
          <w:rFonts w:hint="eastAsia" w:ascii="黑体" w:hAnsi="黑体" w:eastAsia="黑体"/>
          <w:color w:val="000000"/>
          <w:sz w:val="44"/>
          <w:szCs w:val="44"/>
        </w:rPr>
      </w:pPr>
    </w:p>
    <w:p w14:paraId="6EF92F03">
      <w:pPr>
        <w:spacing w:line="600" w:lineRule="exact"/>
        <w:jc w:val="center"/>
        <w:outlineLvl w:val="0"/>
        <w:rPr>
          <w:rFonts w:hint="eastAsia" w:ascii="黑体" w:hAnsi="黑体" w:eastAsia="黑体"/>
          <w:color w:val="000000"/>
          <w:sz w:val="44"/>
          <w:szCs w:val="44"/>
        </w:rPr>
      </w:pPr>
    </w:p>
    <w:p w14:paraId="2340BE52">
      <w:pPr>
        <w:spacing w:line="600" w:lineRule="exact"/>
        <w:jc w:val="center"/>
        <w:outlineLvl w:val="0"/>
        <w:rPr>
          <w:rFonts w:hint="eastAsia" w:ascii="黑体" w:hAnsi="黑体" w:eastAsia="黑体"/>
          <w:color w:val="000000"/>
          <w:sz w:val="44"/>
          <w:szCs w:val="44"/>
        </w:rPr>
      </w:pPr>
    </w:p>
    <w:p w14:paraId="6FCC287A">
      <w:pPr>
        <w:spacing w:line="600" w:lineRule="exact"/>
        <w:jc w:val="center"/>
        <w:outlineLvl w:val="0"/>
        <w:rPr>
          <w:rFonts w:hint="eastAsia" w:ascii="黑体" w:hAnsi="黑体" w:eastAsia="黑体"/>
          <w:color w:val="000000"/>
          <w:sz w:val="44"/>
          <w:szCs w:val="44"/>
        </w:rPr>
      </w:pPr>
    </w:p>
    <w:p w14:paraId="4B3BF199">
      <w:pPr>
        <w:spacing w:line="600" w:lineRule="exact"/>
        <w:jc w:val="center"/>
        <w:outlineLvl w:val="0"/>
        <w:rPr>
          <w:rFonts w:ascii="黑体" w:hAnsi="黑体" w:eastAsia="黑体"/>
          <w:color w:val="000000"/>
          <w:sz w:val="44"/>
          <w:szCs w:val="44"/>
        </w:rPr>
      </w:pPr>
    </w:p>
    <w:p w14:paraId="65214AB7">
      <w:pPr>
        <w:spacing w:line="600" w:lineRule="exact"/>
        <w:jc w:val="center"/>
        <w:outlineLvl w:val="0"/>
        <w:rPr>
          <w:rFonts w:ascii="黑体" w:hAnsi="黑体" w:eastAsia="黑体"/>
          <w:color w:val="000000"/>
          <w:sz w:val="44"/>
          <w:szCs w:val="44"/>
        </w:rPr>
      </w:pPr>
    </w:p>
    <w:p w14:paraId="5B5C51DA">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7"/>
    </w:p>
    <w:p w14:paraId="4A00AB9C">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58"/>
    </w:p>
    <w:p w14:paraId="4D0B468D">
      <w:pPr>
        <w:pStyle w:val="3"/>
        <w:rPr>
          <w:rFonts w:ascii="仿宋" w:hAnsi="仿宋" w:eastAsia="仿宋"/>
          <w:color w:val="000000"/>
        </w:rPr>
      </w:pPr>
      <w:bookmarkStart w:id="59"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59"/>
    </w:p>
    <w:p w14:paraId="64F51450">
      <w:pPr>
        <w:pStyle w:val="3"/>
        <w:rPr>
          <w:rFonts w:ascii="仿宋" w:hAnsi="仿宋" w:eastAsia="仿宋"/>
          <w:b w:val="0"/>
          <w:color w:val="000000"/>
        </w:rPr>
      </w:pPr>
      <w:bookmarkStart w:id="60"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0"/>
    </w:p>
    <w:p w14:paraId="54CD0EE4">
      <w:pPr>
        <w:pStyle w:val="3"/>
        <w:rPr>
          <w:rStyle w:val="26"/>
          <w:rFonts w:ascii="仿宋" w:hAnsi="仿宋" w:eastAsia="仿宋"/>
          <w:b w:val="0"/>
          <w:bCs w:val="0"/>
        </w:rPr>
      </w:pPr>
      <w:bookmarkStart w:id="61"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1"/>
      <w:bookmarkStart w:id="62" w:name="_Toc15396624"/>
    </w:p>
    <w:p w14:paraId="31A85753">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2"/>
    </w:p>
    <w:p w14:paraId="2096FA98">
      <w:pPr>
        <w:pStyle w:val="3"/>
        <w:rPr>
          <w:rFonts w:ascii="仿宋" w:hAnsi="仿宋" w:eastAsia="仿宋"/>
          <w:color w:val="000000"/>
        </w:rPr>
      </w:pPr>
      <w:bookmarkStart w:id="63"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3"/>
    </w:p>
    <w:p w14:paraId="66286A8E">
      <w:pPr>
        <w:pStyle w:val="3"/>
        <w:rPr>
          <w:rFonts w:ascii="仿宋" w:hAnsi="仿宋" w:eastAsia="仿宋"/>
          <w:color w:val="000000"/>
        </w:rPr>
      </w:pPr>
      <w:bookmarkStart w:id="64"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4"/>
    </w:p>
    <w:p w14:paraId="4FDE2463">
      <w:pPr>
        <w:pStyle w:val="3"/>
        <w:rPr>
          <w:rFonts w:ascii="仿宋" w:hAnsi="仿宋" w:eastAsia="仿宋"/>
          <w:color w:val="000000"/>
        </w:rPr>
      </w:pPr>
      <w:bookmarkStart w:id="65"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5"/>
    </w:p>
    <w:p w14:paraId="3FB24BF2">
      <w:pPr>
        <w:pStyle w:val="3"/>
        <w:rPr>
          <w:rFonts w:ascii="仿宋" w:hAnsi="仿宋" w:eastAsia="仿宋"/>
          <w:color w:val="000000"/>
        </w:rPr>
      </w:pPr>
      <w:bookmarkStart w:id="66"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6"/>
    </w:p>
    <w:p w14:paraId="285B521A">
      <w:pPr>
        <w:pStyle w:val="3"/>
        <w:rPr>
          <w:rFonts w:ascii="仿宋" w:hAnsi="仿宋" w:eastAsia="仿宋"/>
          <w:color w:val="000000"/>
        </w:rPr>
      </w:pPr>
      <w:bookmarkStart w:id="67"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7"/>
    </w:p>
    <w:p w14:paraId="0BD3BD3E">
      <w:pPr>
        <w:pStyle w:val="3"/>
        <w:rPr>
          <w:rFonts w:ascii="仿宋" w:hAnsi="仿宋" w:eastAsia="仿宋"/>
          <w:color w:val="000000"/>
        </w:rPr>
      </w:pPr>
      <w:bookmarkStart w:id="68"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8"/>
    </w:p>
    <w:p w14:paraId="525668B3">
      <w:pPr>
        <w:pStyle w:val="3"/>
        <w:rPr>
          <w:rFonts w:ascii="仿宋" w:hAnsi="仿宋" w:eastAsia="仿宋"/>
          <w:color w:val="000000" w:themeColor="text1"/>
        </w:rPr>
      </w:pPr>
      <w:bookmarkStart w:id="69"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69"/>
    </w:p>
    <w:p w14:paraId="605D39B1">
      <w:pPr>
        <w:widowControl/>
        <w:jc w:val="left"/>
        <w:rPr>
          <w:rFonts w:ascii="仿宋_GB2312" w:eastAsia="仿宋_GB2312"/>
          <w:b/>
          <w:color w:val="000000"/>
          <w:sz w:val="32"/>
          <w:szCs w:val="32"/>
        </w:rPr>
      </w:pPr>
    </w:p>
    <w:p w14:paraId="116989DB">
      <w:pPr>
        <w:spacing w:line="600" w:lineRule="exact"/>
        <w:jc w:val="center"/>
        <w:outlineLvl w:val="0"/>
        <w:rPr>
          <w:rFonts w:ascii="黑体" w:hAnsi="黑体" w:eastAsia="黑体"/>
          <w:color w:val="000000"/>
          <w:sz w:val="44"/>
          <w:szCs w:val="44"/>
        </w:rPr>
      </w:pPr>
    </w:p>
    <w:p w14:paraId="09EF9471">
      <w:pPr>
        <w:spacing w:line="600" w:lineRule="exact"/>
        <w:jc w:val="center"/>
        <w:outlineLvl w:val="0"/>
        <w:rPr>
          <w:rStyle w:val="25"/>
          <w:rFonts w:ascii="黑体" w:hAnsi="黑体" w:eastAsia="黑体"/>
          <w:b w:val="0"/>
        </w:rPr>
      </w:pPr>
      <w:r>
        <w:rPr>
          <w:rFonts w:ascii="宋体"/>
          <w:b/>
          <w:color w:val="000000"/>
          <w:sz w:val="44"/>
          <w:szCs w:val="44"/>
        </w:rPr>
        <w:br w:type="page"/>
      </w:r>
      <w:bookmarkEnd w:id="54"/>
    </w:p>
    <w:p w14:paraId="679C3907">
      <w:pPr>
        <w:spacing w:line="600" w:lineRule="exact"/>
        <w:jc w:val="center"/>
        <w:outlineLvl w:val="0"/>
        <w:rPr>
          <w:rFonts w:ascii="仿宋" w:hAnsi="仿宋" w:eastAsia="仿宋"/>
          <w:b/>
          <w:color w:val="000000"/>
          <w:sz w:val="44"/>
          <w:szCs w:val="44"/>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148EFC0">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14:paraId="5A04202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9213">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EE0207D"/>
    <w:multiLevelType w:val="multilevel"/>
    <w:tmpl w:val="7EE0207D"/>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gyMGFlODBmNzA2MTEzZGE3NWFjOTMwNjE3NTYwMDEifQ=="/>
  </w:docVars>
  <w:rsids>
    <w:rsidRoot w:val="00F1361C"/>
    <w:rsid w:val="00006893"/>
    <w:rsid w:val="00006D0C"/>
    <w:rsid w:val="0001628E"/>
    <w:rsid w:val="000222C6"/>
    <w:rsid w:val="0002549F"/>
    <w:rsid w:val="00027E8D"/>
    <w:rsid w:val="00045585"/>
    <w:rsid w:val="0006487A"/>
    <w:rsid w:val="00065F8F"/>
    <w:rsid w:val="00075C46"/>
    <w:rsid w:val="000768F2"/>
    <w:rsid w:val="0009184B"/>
    <w:rsid w:val="0009593C"/>
    <w:rsid w:val="000B047F"/>
    <w:rsid w:val="000B5923"/>
    <w:rsid w:val="000B5A48"/>
    <w:rsid w:val="000B6FF3"/>
    <w:rsid w:val="000C3467"/>
    <w:rsid w:val="000C3CA6"/>
    <w:rsid w:val="000C730C"/>
    <w:rsid w:val="000D1267"/>
    <w:rsid w:val="000D1D50"/>
    <w:rsid w:val="000D5782"/>
    <w:rsid w:val="000E6613"/>
    <w:rsid w:val="000E7119"/>
    <w:rsid w:val="00114E9B"/>
    <w:rsid w:val="001203EF"/>
    <w:rsid w:val="0014729F"/>
    <w:rsid w:val="00152B20"/>
    <w:rsid w:val="00157BAB"/>
    <w:rsid w:val="001654D1"/>
    <w:rsid w:val="00167A80"/>
    <w:rsid w:val="0018106D"/>
    <w:rsid w:val="001877A7"/>
    <w:rsid w:val="00191536"/>
    <w:rsid w:val="00196687"/>
    <w:rsid w:val="001B3692"/>
    <w:rsid w:val="001C0962"/>
    <w:rsid w:val="001C1AB1"/>
    <w:rsid w:val="001D7531"/>
    <w:rsid w:val="001E3EA3"/>
    <w:rsid w:val="001E737D"/>
    <w:rsid w:val="001F0592"/>
    <w:rsid w:val="001F7506"/>
    <w:rsid w:val="002006CD"/>
    <w:rsid w:val="00202B36"/>
    <w:rsid w:val="00204B7A"/>
    <w:rsid w:val="0021101A"/>
    <w:rsid w:val="00213C74"/>
    <w:rsid w:val="00214A0A"/>
    <w:rsid w:val="00217334"/>
    <w:rsid w:val="00220536"/>
    <w:rsid w:val="00235629"/>
    <w:rsid w:val="00240572"/>
    <w:rsid w:val="0025606C"/>
    <w:rsid w:val="00260C38"/>
    <w:rsid w:val="002616C0"/>
    <w:rsid w:val="002662AA"/>
    <w:rsid w:val="00280496"/>
    <w:rsid w:val="00295495"/>
    <w:rsid w:val="002B0912"/>
    <w:rsid w:val="002B2613"/>
    <w:rsid w:val="002C5B44"/>
    <w:rsid w:val="002F1818"/>
    <w:rsid w:val="002F567B"/>
    <w:rsid w:val="00310DD3"/>
    <w:rsid w:val="003216A9"/>
    <w:rsid w:val="00333BB5"/>
    <w:rsid w:val="00360BEE"/>
    <w:rsid w:val="0037013F"/>
    <w:rsid w:val="00380C92"/>
    <w:rsid w:val="003A484F"/>
    <w:rsid w:val="003B0BE0"/>
    <w:rsid w:val="003B0C1B"/>
    <w:rsid w:val="003B688C"/>
    <w:rsid w:val="003C0291"/>
    <w:rsid w:val="003C39AE"/>
    <w:rsid w:val="003C7B60"/>
    <w:rsid w:val="003D1FB2"/>
    <w:rsid w:val="003D66DA"/>
    <w:rsid w:val="003D69A7"/>
    <w:rsid w:val="003E1310"/>
    <w:rsid w:val="003E6F55"/>
    <w:rsid w:val="003E7313"/>
    <w:rsid w:val="003F196A"/>
    <w:rsid w:val="003F7798"/>
    <w:rsid w:val="00406254"/>
    <w:rsid w:val="004063E0"/>
    <w:rsid w:val="0041109D"/>
    <w:rsid w:val="004223DE"/>
    <w:rsid w:val="00434489"/>
    <w:rsid w:val="00437085"/>
    <w:rsid w:val="00443880"/>
    <w:rsid w:val="00444E9C"/>
    <w:rsid w:val="004464F4"/>
    <w:rsid w:val="0045600E"/>
    <w:rsid w:val="00471401"/>
    <w:rsid w:val="00473F31"/>
    <w:rsid w:val="0048263A"/>
    <w:rsid w:val="00487E5D"/>
    <w:rsid w:val="004A1578"/>
    <w:rsid w:val="004A711F"/>
    <w:rsid w:val="004B199D"/>
    <w:rsid w:val="004B4690"/>
    <w:rsid w:val="004E0A2D"/>
    <w:rsid w:val="004E206B"/>
    <w:rsid w:val="004E6DF7"/>
    <w:rsid w:val="004F0FBD"/>
    <w:rsid w:val="00500E66"/>
    <w:rsid w:val="00505A47"/>
    <w:rsid w:val="005067AB"/>
    <w:rsid w:val="00512FDA"/>
    <w:rsid w:val="00520DA0"/>
    <w:rsid w:val="00523395"/>
    <w:rsid w:val="005337FF"/>
    <w:rsid w:val="00546DE3"/>
    <w:rsid w:val="0055014D"/>
    <w:rsid w:val="00550B73"/>
    <w:rsid w:val="005664BB"/>
    <w:rsid w:val="0057481D"/>
    <w:rsid w:val="0058486E"/>
    <w:rsid w:val="005A758C"/>
    <w:rsid w:val="005C5D35"/>
    <w:rsid w:val="005D08C2"/>
    <w:rsid w:val="005D1C8B"/>
    <w:rsid w:val="005D5CED"/>
    <w:rsid w:val="005E1361"/>
    <w:rsid w:val="005F1A4C"/>
    <w:rsid w:val="006026C1"/>
    <w:rsid w:val="00605688"/>
    <w:rsid w:val="006070AF"/>
    <w:rsid w:val="00607E6C"/>
    <w:rsid w:val="006101B1"/>
    <w:rsid w:val="00614E44"/>
    <w:rsid w:val="00622830"/>
    <w:rsid w:val="00630AEF"/>
    <w:rsid w:val="006325F8"/>
    <w:rsid w:val="00634C9A"/>
    <w:rsid w:val="006440E4"/>
    <w:rsid w:val="00660F7D"/>
    <w:rsid w:val="0066343B"/>
    <w:rsid w:val="00664777"/>
    <w:rsid w:val="00671E28"/>
    <w:rsid w:val="006748A4"/>
    <w:rsid w:val="00683E73"/>
    <w:rsid w:val="00696B98"/>
    <w:rsid w:val="006A2BB8"/>
    <w:rsid w:val="006A3141"/>
    <w:rsid w:val="006A5E34"/>
    <w:rsid w:val="006B2422"/>
    <w:rsid w:val="006B2B9A"/>
    <w:rsid w:val="006C1937"/>
    <w:rsid w:val="006C6349"/>
    <w:rsid w:val="006F020C"/>
    <w:rsid w:val="007127B7"/>
    <w:rsid w:val="007416B6"/>
    <w:rsid w:val="00746F48"/>
    <w:rsid w:val="0075404D"/>
    <w:rsid w:val="00757861"/>
    <w:rsid w:val="0076182A"/>
    <w:rsid w:val="00767B7E"/>
    <w:rsid w:val="007770C3"/>
    <w:rsid w:val="00784D24"/>
    <w:rsid w:val="00785FBA"/>
    <w:rsid w:val="00786E4A"/>
    <w:rsid w:val="007875EB"/>
    <w:rsid w:val="0079426B"/>
    <w:rsid w:val="007B7A67"/>
    <w:rsid w:val="007C32E6"/>
    <w:rsid w:val="007D312A"/>
    <w:rsid w:val="007D3F19"/>
    <w:rsid w:val="007E0A1F"/>
    <w:rsid w:val="007E23B0"/>
    <w:rsid w:val="007F1991"/>
    <w:rsid w:val="007F2C2F"/>
    <w:rsid w:val="007F335E"/>
    <w:rsid w:val="007F55FC"/>
    <w:rsid w:val="007F5665"/>
    <w:rsid w:val="00800112"/>
    <w:rsid w:val="008253BB"/>
    <w:rsid w:val="0083706E"/>
    <w:rsid w:val="008423A5"/>
    <w:rsid w:val="00850625"/>
    <w:rsid w:val="00853718"/>
    <w:rsid w:val="008551BE"/>
    <w:rsid w:val="00855221"/>
    <w:rsid w:val="00860645"/>
    <w:rsid w:val="00871F71"/>
    <w:rsid w:val="00876D91"/>
    <w:rsid w:val="00885AF4"/>
    <w:rsid w:val="008920C1"/>
    <w:rsid w:val="008939CD"/>
    <w:rsid w:val="008A5BB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73169"/>
    <w:rsid w:val="0098660A"/>
    <w:rsid w:val="009931C3"/>
    <w:rsid w:val="009B0D26"/>
    <w:rsid w:val="009B20D1"/>
    <w:rsid w:val="009B2815"/>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115"/>
    <w:rsid w:val="00A40A00"/>
    <w:rsid w:val="00A4142F"/>
    <w:rsid w:val="00A4296B"/>
    <w:rsid w:val="00A56DF2"/>
    <w:rsid w:val="00A67AB5"/>
    <w:rsid w:val="00A865C2"/>
    <w:rsid w:val="00A91760"/>
    <w:rsid w:val="00A93B00"/>
    <w:rsid w:val="00A93C21"/>
    <w:rsid w:val="00A95479"/>
    <w:rsid w:val="00AC3B88"/>
    <w:rsid w:val="00AC3C6A"/>
    <w:rsid w:val="00AD5620"/>
    <w:rsid w:val="00AD7C1B"/>
    <w:rsid w:val="00AE16BA"/>
    <w:rsid w:val="00AE1EBE"/>
    <w:rsid w:val="00B03C9D"/>
    <w:rsid w:val="00B060AE"/>
    <w:rsid w:val="00B072E8"/>
    <w:rsid w:val="00B10517"/>
    <w:rsid w:val="00B10BE0"/>
    <w:rsid w:val="00B10E60"/>
    <w:rsid w:val="00B14E76"/>
    <w:rsid w:val="00B161B8"/>
    <w:rsid w:val="00B2048C"/>
    <w:rsid w:val="00B310B9"/>
    <w:rsid w:val="00B35F3F"/>
    <w:rsid w:val="00B36CBB"/>
    <w:rsid w:val="00B425E0"/>
    <w:rsid w:val="00B440AA"/>
    <w:rsid w:val="00B44B70"/>
    <w:rsid w:val="00B45B13"/>
    <w:rsid w:val="00B53C56"/>
    <w:rsid w:val="00B654B9"/>
    <w:rsid w:val="00B77EA6"/>
    <w:rsid w:val="00B81598"/>
    <w:rsid w:val="00B841F1"/>
    <w:rsid w:val="00B944D6"/>
    <w:rsid w:val="00BB4DF0"/>
    <w:rsid w:val="00BC0317"/>
    <w:rsid w:val="00BC289F"/>
    <w:rsid w:val="00BC5361"/>
    <w:rsid w:val="00BC5460"/>
    <w:rsid w:val="00BC6B50"/>
    <w:rsid w:val="00BD0E25"/>
    <w:rsid w:val="00BD1B89"/>
    <w:rsid w:val="00BF5BD6"/>
    <w:rsid w:val="00C03E31"/>
    <w:rsid w:val="00C2398D"/>
    <w:rsid w:val="00C32CB0"/>
    <w:rsid w:val="00C33246"/>
    <w:rsid w:val="00C33E72"/>
    <w:rsid w:val="00C354B2"/>
    <w:rsid w:val="00C35554"/>
    <w:rsid w:val="00C42709"/>
    <w:rsid w:val="00C533CC"/>
    <w:rsid w:val="00C5751C"/>
    <w:rsid w:val="00C6042D"/>
    <w:rsid w:val="00C61BFC"/>
    <w:rsid w:val="00C62B85"/>
    <w:rsid w:val="00C64B4C"/>
    <w:rsid w:val="00C65438"/>
    <w:rsid w:val="00C7740F"/>
    <w:rsid w:val="00C91CBB"/>
    <w:rsid w:val="00C96794"/>
    <w:rsid w:val="00CC09B6"/>
    <w:rsid w:val="00CC666F"/>
    <w:rsid w:val="00CD1E3F"/>
    <w:rsid w:val="00CE44F6"/>
    <w:rsid w:val="00CE49DA"/>
    <w:rsid w:val="00CE53C4"/>
    <w:rsid w:val="00CE7B61"/>
    <w:rsid w:val="00D00095"/>
    <w:rsid w:val="00D20620"/>
    <w:rsid w:val="00D26091"/>
    <w:rsid w:val="00D26BAC"/>
    <w:rsid w:val="00D34E7C"/>
    <w:rsid w:val="00D35489"/>
    <w:rsid w:val="00D51276"/>
    <w:rsid w:val="00D7035F"/>
    <w:rsid w:val="00DA65AC"/>
    <w:rsid w:val="00DB1913"/>
    <w:rsid w:val="00DC410D"/>
    <w:rsid w:val="00DC68CA"/>
    <w:rsid w:val="00DC7CBA"/>
    <w:rsid w:val="00DD5422"/>
    <w:rsid w:val="00DD73B7"/>
    <w:rsid w:val="00DE3B9B"/>
    <w:rsid w:val="00DE4E65"/>
    <w:rsid w:val="00DF28BC"/>
    <w:rsid w:val="00DF34B9"/>
    <w:rsid w:val="00E01053"/>
    <w:rsid w:val="00E02DE6"/>
    <w:rsid w:val="00E07ACF"/>
    <w:rsid w:val="00E331A1"/>
    <w:rsid w:val="00E33202"/>
    <w:rsid w:val="00E336A9"/>
    <w:rsid w:val="00E50624"/>
    <w:rsid w:val="00E568DF"/>
    <w:rsid w:val="00E64269"/>
    <w:rsid w:val="00E6582B"/>
    <w:rsid w:val="00E82267"/>
    <w:rsid w:val="00E8777A"/>
    <w:rsid w:val="00EA010F"/>
    <w:rsid w:val="00ED1B63"/>
    <w:rsid w:val="00ED3C1F"/>
    <w:rsid w:val="00ED4085"/>
    <w:rsid w:val="00ED420E"/>
    <w:rsid w:val="00ED5E4A"/>
    <w:rsid w:val="00ED683A"/>
    <w:rsid w:val="00EE2F57"/>
    <w:rsid w:val="00EF4C34"/>
    <w:rsid w:val="00EF77C6"/>
    <w:rsid w:val="00F05438"/>
    <w:rsid w:val="00F1361C"/>
    <w:rsid w:val="00F160C7"/>
    <w:rsid w:val="00F21351"/>
    <w:rsid w:val="00F32517"/>
    <w:rsid w:val="00F36448"/>
    <w:rsid w:val="00F36D8F"/>
    <w:rsid w:val="00F417B1"/>
    <w:rsid w:val="00F4707D"/>
    <w:rsid w:val="00F53AB6"/>
    <w:rsid w:val="00F602DF"/>
    <w:rsid w:val="00F81FD9"/>
    <w:rsid w:val="00F841AA"/>
    <w:rsid w:val="00FA23E8"/>
    <w:rsid w:val="00FA509C"/>
    <w:rsid w:val="00FD09C7"/>
    <w:rsid w:val="00FD3CC1"/>
    <w:rsid w:val="00FE5431"/>
    <w:rsid w:val="00FF1E02"/>
    <w:rsid w:val="00FF30B4"/>
    <w:rsid w:val="042D5227"/>
    <w:rsid w:val="0E172C54"/>
    <w:rsid w:val="10C055FF"/>
    <w:rsid w:val="110B0916"/>
    <w:rsid w:val="147A01C4"/>
    <w:rsid w:val="15084CEE"/>
    <w:rsid w:val="156D222B"/>
    <w:rsid w:val="16BB723D"/>
    <w:rsid w:val="17BF251B"/>
    <w:rsid w:val="19262B61"/>
    <w:rsid w:val="1AB41E29"/>
    <w:rsid w:val="1F6838E1"/>
    <w:rsid w:val="20620A30"/>
    <w:rsid w:val="20D846B2"/>
    <w:rsid w:val="240371BF"/>
    <w:rsid w:val="280618AF"/>
    <w:rsid w:val="29965BE5"/>
    <w:rsid w:val="29FD04D3"/>
    <w:rsid w:val="2DEA20E4"/>
    <w:rsid w:val="2E9A05BA"/>
    <w:rsid w:val="2F587F5D"/>
    <w:rsid w:val="2FAB0A48"/>
    <w:rsid w:val="319F7F4E"/>
    <w:rsid w:val="321906FA"/>
    <w:rsid w:val="33A25F77"/>
    <w:rsid w:val="3824602E"/>
    <w:rsid w:val="38463824"/>
    <w:rsid w:val="3AD91170"/>
    <w:rsid w:val="3B380B19"/>
    <w:rsid w:val="3BA51585"/>
    <w:rsid w:val="467625EB"/>
    <w:rsid w:val="47A309F0"/>
    <w:rsid w:val="49124274"/>
    <w:rsid w:val="515F757B"/>
    <w:rsid w:val="521428CE"/>
    <w:rsid w:val="55CC79D6"/>
    <w:rsid w:val="560D0D22"/>
    <w:rsid w:val="584676D3"/>
    <w:rsid w:val="586D30B4"/>
    <w:rsid w:val="59C2395D"/>
    <w:rsid w:val="59D9363E"/>
    <w:rsid w:val="59EF61C4"/>
    <w:rsid w:val="5BE9790B"/>
    <w:rsid w:val="5FD93FAD"/>
    <w:rsid w:val="61A45B66"/>
    <w:rsid w:val="62A11078"/>
    <w:rsid w:val="71314640"/>
    <w:rsid w:val="74231BC9"/>
    <w:rsid w:val="76084CBE"/>
    <w:rsid w:val="780C5D11"/>
    <w:rsid w:val="7B4435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3310</Words>
  <Characters>3705</Characters>
  <Lines>60</Lines>
  <Paragraphs>17</Paragraphs>
  <TotalTime>5</TotalTime>
  <ScaleCrop>false</ScaleCrop>
  <LinksUpToDate>false</LinksUpToDate>
  <CharactersWithSpaces>3760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宋桦坪</cp:lastModifiedBy>
  <cp:lastPrinted>2020-10-19T13:45:00Z</cp:lastPrinted>
  <dcterms:modified xsi:type="dcterms:W3CDTF">2024-12-26T08:27:38Z</dcterms:modified>
  <dc:title>四川省***</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339EB044A364468D8DA425159AE93A6F_12</vt:lpwstr>
  </property>
</Properties>
</file>