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00" w:lineRule="exact"/>
        <w:jc w:val="distribute"/>
        <w:textAlignment w:val="baseline"/>
        <w:rPr>
          <w:rFonts w:hint="default" w:ascii="Times New Roman" w:hAnsi="Times New Roman" w:eastAsia="方正小标宋_GBK" w:cs="Times New Roman"/>
          <w:bCs/>
          <w:color w:val="FF0000"/>
          <w:spacing w:val="-23"/>
          <w:w w:val="98"/>
          <w:sz w:val="64"/>
          <w:szCs w:val="64"/>
        </w:rPr>
      </w:pPr>
      <w:r>
        <w:rPr>
          <w:rFonts w:hint="default" w:ascii="Times New Roman" w:hAnsi="Times New Roman" w:eastAsia="方正小标宋_GBK" w:cs="Times New Roman"/>
          <w:bCs/>
          <w:color w:val="FF0000"/>
          <w:spacing w:val="-23"/>
          <w:w w:val="98"/>
          <w:sz w:val="64"/>
          <w:szCs w:val="64"/>
        </w:rPr>
        <w:t>攀枝花市仁和区</w:t>
      </w:r>
      <w:r>
        <w:rPr>
          <w:rFonts w:hint="default" w:ascii="Times New Roman" w:hAnsi="Times New Roman" w:eastAsia="方正小标宋_GBK" w:cs="Times New Roman"/>
          <w:bCs/>
          <w:color w:val="FF0000"/>
          <w:spacing w:val="-23"/>
          <w:w w:val="98"/>
          <w:sz w:val="64"/>
          <w:szCs w:val="64"/>
          <w:lang w:eastAsia="zh-CN"/>
        </w:rPr>
        <w:t>同德镇人民政府</w:t>
      </w:r>
    </w:p>
    <w:p>
      <w:pPr>
        <w:adjustRightInd w:val="0"/>
        <w:snapToGrid w:val="0"/>
        <w:spacing w:line="900" w:lineRule="exact"/>
        <w:jc w:val="right"/>
        <w:rPr>
          <w:rFonts w:ascii="宋体" w:hAnsi="宋体" w:eastAsia="宋体"/>
          <w:sz w:val="30"/>
          <w:szCs w:val="30"/>
        </w:rPr>
      </w:pPr>
      <w:r>
        <w:rPr>
          <w:rFonts w:hint="default" w:ascii="Times New Roman" w:hAnsi="Times New Roman" w:eastAsia="仿宋_GB2312" w:cs="Times New Roman"/>
          <w:sz w:val="32"/>
          <w:szCs w:val="32"/>
        </w:rPr>
        <mc:AlternateContent>
          <mc:Choice Requires="wpg">
            <w:drawing>
              <wp:anchor distT="0" distB="0" distL="114300" distR="114300" simplePos="0" relativeHeight="251659264" behindDoc="0" locked="0" layoutInCell="1" allowOverlap="1">
                <wp:simplePos x="0" y="0"/>
                <wp:positionH relativeFrom="column">
                  <wp:posOffset>38735</wp:posOffset>
                </wp:positionH>
                <wp:positionV relativeFrom="paragraph">
                  <wp:posOffset>69850</wp:posOffset>
                </wp:positionV>
                <wp:extent cx="5579745" cy="76200"/>
                <wp:effectExtent l="0" t="19050" r="1905" b="19050"/>
                <wp:wrapNone/>
                <wp:docPr id="4" name="组合 4"/>
                <wp:cNvGraphicFramePr/>
                <a:graphic xmlns:a="http://schemas.openxmlformats.org/drawingml/2006/main">
                  <a:graphicData uri="http://schemas.microsoft.com/office/word/2010/wordprocessingGroup">
                    <wpg:wgp>
                      <wpg:cNvGrpSpPr/>
                      <wpg:grpSpPr>
                        <a:xfrm>
                          <a:off x="0" y="0"/>
                          <a:ext cx="5579745" cy="76200"/>
                          <a:chOff x="1620" y="2532"/>
                          <a:chExt cx="8640" cy="156"/>
                        </a:xfrm>
                        <a:effectLst/>
                      </wpg:grpSpPr>
                      <wps:wsp>
                        <wps:cNvPr id="2" name="直接连接符 2"/>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 name="直接连接符 3"/>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_x0000_s1026" o:spid="_x0000_s1026" o:spt="203" style="position:absolute;left:0pt;margin-left:3.05pt;margin-top:5.5pt;height:6pt;width:439.35pt;z-index:251659264;mso-width-relative:page;mso-height-relative:page;" coordorigin="1620,2532" coordsize="8640,156" o:gfxdata="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Kd9gifXAAAA&#10;BwEAAA8AAAAAAAAAAQAgAAAAIgAAAGRycy9kb3ducmV2LnhtbFBLAQIUABQAAAAIAIdO4kA9EnyN&#10;kAIAAEkHAAAOAAAAAAAAAAEAIAAAACYBAABkcnMvZTJvRG9jLnhtbFBLBQYAAAAABgAGAFkBAAAo&#10;BgAAAAA=&#10;">
                <o:lock v:ext="edit" aspectratio="f"/>
                <v:line id="_x0000_s1026" o:spid="_x0000_s1026" o:spt="20" style="position:absolute;left:1620;top:2532;height:0;width:8640;" filled="f" stroked="t" coordsize="21600,21600" o:gfxdata="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V5pI6/&#10;AAAA2gAAAA8AAAAAAAAAAQAgAAAAIgAAAGRycy9kb3ducmV2LnhtbFBLAQIUABQAAAAIAIdO4kAz&#10;LwWeOwAAADkAAAAQAAAAAAAAAAEAIAAAAA4BAABkcnMvc2hhcGV4bWwueG1sUEsFBgAAAAAGAAYA&#10;WwEAALgDA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oIExaLwAAADa&#10;AAAADwAAAGRycy9kb3ducmV2LnhtbEWPQWvCQBSE74X+h+UVvNXdWAgldRWRCqWeakXo7ZF9TdJk&#10;36bZ16j/3i0IHoeZ+YaZL0++UyMNsQlsIZsaUMRlcA1XFvafm8dnUFGQHXaBycKZIiwX93dzLFw4&#10;8geNO6lUgnAs0EIt0hdax7Imj3EaeuLkfYfBoyQ5VNoNeExw3+mZMbn22HBaqLGndU1lu/vzFiT/&#10;kYPLf9/bbN8evszWjGb1au3kITMvoIROcgtf22/OwhP8X0k3QC8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CBMWi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p>
    <w:p>
      <w:pPr>
        <w:spacing w:line="760" w:lineRule="exact"/>
        <w:jc w:val="center"/>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攀枝花市仁和区同德镇人民政府</w:t>
      </w:r>
    </w:p>
    <w:p>
      <w:pPr>
        <w:spacing w:line="760" w:lineRule="exact"/>
        <w:jc w:val="center"/>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2023年专项预算项目支出绩效自评报告</w:t>
      </w:r>
    </w:p>
    <w:p>
      <w:pPr>
        <w:spacing w:line="760" w:lineRule="exact"/>
        <w:jc w:val="center"/>
        <w:rPr>
          <w:rFonts w:hint="default" w:ascii="Times New Roman" w:hAnsi="Times New Roman" w:eastAsia="方正小标宋_GBK" w:cs="Times New Roman"/>
          <w:sz w:val="44"/>
          <w:szCs w:val="44"/>
          <w:lang w:val="en-US" w:eastAsia="zh-CN"/>
        </w:rPr>
      </w:pPr>
      <w:r>
        <w:rPr>
          <w:rFonts w:hint="eastAsia" w:ascii="Times New Roman" w:hAnsi="Times New Roman" w:eastAsia="方正小标宋_GBK" w:cs="Times New Roman"/>
          <w:sz w:val="44"/>
          <w:szCs w:val="44"/>
          <w:lang w:val="en-US" w:eastAsia="zh-CN"/>
        </w:rPr>
        <w:t>（临时救助专项经费）</w:t>
      </w:r>
    </w:p>
    <w:p>
      <w:pPr>
        <w:pStyle w:val="8"/>
        <w:spacing w:line="560" w:lineRule="exact"/>
        <w:ind w:firstLine="640"/>
        <w:jc w:val="center"/>
        <w:rPr>
          <w:rFonts w:ascii="宋体" w:hAnsi="宋体"/>
          <w:color w:val="auto"/>
          <w:kern w:val="2"/>
          <w:sz w:val="32"/>
          <w:szCs w:val="32"/>
        </w:rPr>
      </w:pP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zh-CN" w:eastAsia="zh-CN" w:bidi="ar-SA"/>
        </w:rPr>
      </w:pPr>
      <w:r>
        <w:rPr>
          <w:rFonts w:hint="eastAsia" w:ascii="Times New Roman" w:hAnsi="Times New Roman" w:eastAsia="黑体" w:cs="Times New Roman"/>
          <w:spacing w:val="0"/>
          <w:kern w:val="0"/>
          <w:sz w:val="32"/>
          <w:szCs w:val="32"/>
          <w:lang w:val="en-US" w:eastAsia="zh-CN" w:bidi="ar-SA"/>
        </w:rPr>
        <w:t>一、</w:t>
      </w:r>
      <w:r>
        <w:rPr>
          <w:rFonts w:hint="eastAsia" w:ascii="Times New Roman" w:hAnsi="Times New Roman" w:eastAsia="黑体" w:cs="Times New Roman"/>
          <w:spacing w:val="0"/>
          <w:kern w:val="0"/>
          <w:sz w:val="32"/>
          <w:szCs w:val="32"/>
          <w:lang w:val="zh-CN" w:eastAsia="zh-CN" w:bidi="ar-SA"/>
        </w:rPr>
        <w:t>项目概况</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（一）项目资金申报及批复情况</w:t>
      </w:r>
    </w:p>
    <w:p>
      <w:pPr>
        <w:autoSpaceDE w:val="0"/>
        <w:autoSpaceDN w:val="0"/>
        <w:adjustRightInd w:val="0"/>
        <w:spacing w:line="600" w:lineRule="exact"/>
        <w:ind w:firstLine="640" w:firstLineChars="200"/>
        <w:jc w:val="left"/>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en-US" w:eastAsia="zh-CN" w:bidi="ar-SA"/>
        </w:rPr>
        <w:t>为</w:t>
      </w:r>
      <w:r>
        <w:rPr>
          <w:rFonts w:hint="eastAsia" w:ascii="Times New Roman" w:hAnsi="Times New Roman" w:eastAsia="仿宋_GB2312" w:cs="Times New Roman"/>
          <w:spacing w:val="0"/>
          <w:kern w:val="0"/>
          <w:sz w:val="32"/>
          <w:szCs w:val="32"/>
          <w:lang w:val="zh-CN" w:eastAsia="zh-CN" w:bidi="ar-SA"/>
        </w:rPr>
        <w:t>进一步保障民生，解决辖区群众突发临时性生活困难情况，</w:t>
      </w:r>
      <w:r>
        <w:rPr>
          <w:rFonts w:hint="default" w:ascii="Times New Roman" w:hAnsi="Times New Roman" w:eastAsia="仿宋_GB2312" w:cs="Times New Roman"/>
          <w:spacing w:val="0"/>
          <w:kern w:val="0"/>
          <w:sz w:val="32"/>
          <w:szCs w:val="32"/>
          <w:lang w:val="zh-CN" w:eastAsia="zh-CN" w:bidi="ar-SA"/>
        </w:rPr>
        <w:t>按照</w:t>
      </w:r>
      <w:r>
        <w:rPr>
          <w:rFonts w:hint="eastAsia" w:ascii="Times New Roman" w:hAnsi="Times New Roman" w:eastAsia="仿宋_GB2312" w:cs="Times New Roman"/>
          <w:spacing w:val="0"/>
          <w:kern w:val="0"/>
          <w:sz w:val="32"/>
          <w:szCs w:val="32"/>
          <w:lang w:val="zh-CN" w:eastAsia="zh-CN" w:bidi="ar-SA"/>
        </w:rPr>
        <w:t>同德</w:t>
      </w:r>
      <w:r>
        <w:rPr>
          <w:rFonts w:hint="default" w:ascii="Times New Roman" w:hAnsi="Times New Roman" w:eastAsia="仿宋_GB2312" w:cs="Times New Roman"/>
          <w:spacing w:val="0"/>
          <w:kern w:val="0"/>
          <w:sz w:val="32"/>
          <w:szCs w:val="32"/>
          <w:lang w:val="zh-CN" w:eastAsia="zh-CN" w:bidi="ar-SA"/>
        </w:rPr>
        <w:t>镇人口数量计划，</w:t>
      </w:r>
      <w:r>
        <w:rPr>
          <w:rFonts w:hint="eastAsia" w:ascii="Times New Roman" w:hAnsi="Times New Roman" w:eastAsia="仿宋_GB2312" w:cs="Times New Roman"/>
          <w:spacing w:val="0"/>
          <w:kern w:val="0"/>
          <w:sz w:val="32"/>
          <w:szCs w:val="32"/>
          <w:lang w:val="zh-CN" w:eastAsia="zh-CN" w:bidi="ar-SA"/>
        </w:rPr>
        <w:t>申报</w:t>
      </w:r>
      <w:r>
        <w:rPr>
          <w:rFonts w:hint="eastAsia" w:ascii="Times New Roman" w:hAnsi="Times New Roman" w:eastAsia="仿宋_GB2312" w:cs="Times New Roman"/>
          <w:spacing w:val="0"/>
          <w:kern w:val="0"/>
          <w:sz w:val="32"/>
          <w:szCs w:val="32"/>
          <w:lang w:val="en-US" w:eastAsia="zh-CN" w:bidi="ar-SA"/>
        </w:rPr>
        <w:t>临时救助专项资金1.04</w:t>
      </w:r>
      <w:r>
        <w:rPr>
          <w:rFonts w:hint="default" w:ascii="Times New Roman" w:hAnsi="Times New Roman" w:eastAsia="仿宋_GB2312" w:cs="Times New Roman"/>
          <w:spacing w:val="0"/>
          <w:kern w:val="0"/>
          <w:sz w:val="32"/>
          <w:szCs w:val="32"/>
          <w:lang w:val="zh-CN" w:eastAsia="zh-CN" w:bidi="ar-SA"/>
        </w:rPr>
        <w:t>万元。</w:t>
      </w:r>
      <w:r>
        <w:rPr>
          <w:rFonts w:hint="eastAsia" w:ascii="Times New Roman" w:hAnsi="Times New Roman" w:eastAsia="仿宋_GB2312" w:cs="Times New Roman"/>
          <w:spacing w:val="0"/>
          <w:kern w:val="0"/>
          <w:sz w:val="32"/>
          <w:szCs w:val="32"/>
          <w:lang w:val="zh-CN" w:eastAsia="zh-CN" w:bidi="ar-SA"/>
        </w:rPr>
        <w:t>根据2022年预算大本，下达资金</w:t>
      </w:r>
      <w:r>
        <w:rPr>
          <w:rFonts w:hint="eastAsia" w:ascii="Times New Roman" w:hAnsi="Times New Roman" w:eastAsia="仿宋_GB2312" w:cs="Times New Roman"/>
          <w:spacing w:val="0"/>
          <w:kern w:val="0"/>
          <w:sz w:val="32"/>
          <w:szCs w:val="32"/>
          <w:lang w:val="en-US" w:eastAsia="zh-CN" w:bidi="ar-SA"/>
        </w:rPr>
        <w:t>1.04</w:t>
      </w:r>
      <w:r>
        <w:rPr>
          <w:rFonts w:hint="eastAsia" w:ascii="Times New Roman" w:hAnsi="Times New Roman" w:eastAsia="仿宋_GB2312" w:cs="Times New Roman"/>
          <w:spacing w:val="0"/>
          <w:kern w:val="0"/>
          <w:sz w:val="32"/>
          <w:szCs w:val="32"/>
          <w:lang w:val="zh-CN" w:eastAsia="zh-CN" w:bidi="ar-SA"/>
        </w:rPr>
        <w:t>万元。</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（二）项目绩效目标</w:t>
      </w:r>
    </w:p>
    <w:p>
      <w:pPr>
        <w:keepNext w:val="0"/>
        <w:keepLines w:val="0"/>
        <w:pageBreakBefore w:val="0"/>
        <w:widowControl w:val="0"/>
        <w:kinsoku/>
        <w:wordWrap/>
        <w:overflowPunct/>
        <w:topLinePunct w:val="0"/>
        <w:autoSpaceDE w:val="0"/>
        <w:autoSpaceDN w:val="0"/>
        <w:bidi w:val="0"/>
        <w:adjustRightInd w:val="0"/>
        <w:snapToGrid/>
        <w:spacing w:line="560" w:lineRule="atLeast"/>
        <w:ind w:firstLine="640" w:firstLineChars="200"/>
        <w:jc w:val="both"/>
        <w:textAlignment w:val="auto"/>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项目建设内容主要用于解决同德镇辖区群众突发性急难情况后基本生活得到保障，暂时过渡及救助等临时性支出。</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eastAsia="楷体_GB2312" w:cs="Times New Roman"/>
          <w:b/>
          <w:bCs/>
          <w:spacing w:val="0"/>
          <w:kern w:val="0"/>
          <w:sz w:val="32"/>
          <w:szCs w:val="32"/>
          <w:lang w:val="zh-CN" w:eastAsia="zh-CN" w:bidi="ar-SA"/>
        </w:rPr>
        <w:t>（三）</w:t>
      </w:r>
      <w:r>
        <w:rPr>
          <w:rFonts w:hint="eastAsia" w:ascii="Times New Roman" w:hAnsi="Times New Roman" w:eastAsia="楷体_GB2312" w:cs="Times New Roman"/>
          <w:b/>
          <w:bCs/>
          <w:spacing w:val="0"/>
          <w:kern w:val="0"/>
          <w:sz w:val="32"/>
          <w:szCs w:val="32"/>
          <w:lang w:val="zh-CN" w:eastAsia="zh-CN" w:bidi="ar-SA"/>
        </w:rPr>
        <w:t>项目资金申报相符性</w:t>
      </w:r>
    </w:p>
    <w:p>
      <w:pPr>
        <w:keepNext w:val="0"/>
        <w:keepLines w:val="0"/>
        <w:pageBreakBefore w:val="0"/>
        <w:kinsoku/>
        <w:wordWrap/>
        <w:overflowPunct/>
        <w:topLinePunct w:val="0"/>
        <w:autoSpaceDE w:val="0"/>
        <w:autoSpaceDN w:val="0"/>
        <w:bidi w:val="0"/>
        <w:adjustRightInd w:val="0"/>
        <w:snapToGrid/>
        <w:spacing w:line="560" w:lineRule="atLeast"/>
        <w:ind w:firstLine="640" w:firstLineChars="200"/>
        <w:jc w:val="left"/>
        <w:textAlignment w:val="auto"/>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2022年同德镇预算投入资金</w:t>
      </w:r>
      <w:r>
        <w:rPr>
          <w:rFonts w:hint="eastAsia" w:ascii="Times New Roman" w:hAnsi="Times New Roman" w:eastAsia="仿宋_GB2312" w:cs="Times New Roman"/>
          <w:spacing w:val="0"/>
          <w:kern w:val="0"/>
          <w:sz w:val="32"/>
          <w:szCs w:val="32"/>
          <w:lang w:val="en-US" w:eastAsia="zh-CN" w:bidi="ar-SA"/>
        </w:rPr>
        <w:t>1.04</w:t>
      </w:r>
      <w:r>
        <w:rPr>
          <w:rFonts w:hint="eastAsia" w:ascii="Times New Roman" w:hAnsi="Times New Roman" w:eastAsia="仿宋_GB2312" w:cs="Times New Roman"/>
          <w:spacing w:val="0"/>
          <w:kern w:val="0"/>
          <w:sz w:val="32"/>
          <w:szCs w:val="32"/>
          <w:lang w:val="zh-CN" w:eastAsia="zh-CN" w:bidi="ar-SA"/>
        </w:rPr>
        <w:t>万元，主要用于：群众突发性急难情况临时生活补助等支出。项目申报内容与具体实施内容相符，经费申报目标合理可行。</w:t>
      </w:r>
    </w:p>
    <w:p>
      <w:pPr>
        <w:adjustRightInd w:val="0"/>
        <w:snapToGrid w:val="0"/>
        <w:ind w:firstLine="720"/>
        <w:rPr>
          <w:rFonts w:ascii="黑体" w:hAnsi="宋体" w:eastAsia="黑体"/>
        </w:rPr>
      </w:pPr>
      <w:r>
        <w:rPr>
          <w:rFonts w:hint="eastAsia" w:ascii="Times New Roman" w:hAnsi="Times New Roman" w:eastAsia="黑体" w:cs="Times New Roman"/>
          <w:spacing w:val="0"/>
          <w:kern w:val="0"/>
          <w:sz w:val="32"/>
          <w:szCs w:val="32"/>
          <w:lang w:val="en-US" w:eastAsia="zh-CN" w:bidi="ar-SA"/>
        </w:rPr>
        <w:t>二、项目实施及管理情况</w:t>
      </w:r>
    </w:p>
    <w:p>
      <w:pPr>
        <w:adjustRightInd w:val="0"/>
        <w:snapToGrid w:val="0"/>
        <w:ind w:firstLine="720"/>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（一）资金计划、到位及使用情况</w:t>
      </w:r>
    </w:p>
    <w:p>
      <w:pPr>
        <w:ind w:firstLine="640" w:firstLineChars="20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1．资金计划及到位</w:t>
      </w:r>
    </w:p>
    <w:p>
      <w:pPr>
        <w:ind w:firstLine="640" w:firstLineChars="200"/>
        <w:rPr>
          <w:rFonts w:eastAsia="方正仿宋_GBK"/>
          <w:kern w:val="0"/>
        </w:rPr>
      </w:pPr>
      <w:r>
        <w:rPr>
          <w:rFonts w:hint="eastAsia" w:eastAsia="方正仿宋_GBK"/>
          <w:kern w:val="0"/>
          <w:lang w:eastAsia="zh-CN"/>
        </w:rPr>
        <w:t>同德</w:t>
      </w:r>
      <w:r>
        <w:rPr>
          <w:rFonts w:hint="eastAsia" w:eastAsia="方正仿宋_GBK"/>
          <w:kern w:val="0"/>
        </w:rPr>
        <w:t>镇</w:t>
      </w:r>
      <w:r>
        <w:rPr>
          <w:rFonts w:eastAsia="方正仿宋_GBK"/>
          <w:kern w:val="0"/>
        </w:rPr>
        <w:t>2022年</w:t>
      </w:r>
      <w:r>
        <w:rPr>
          <w:rFonts w:hint="eastAsia" w:eastAsia="方正仿宋_GBK"/>
          <w:kern w:val="0"/>
        </w:rPr>
        <w:t>预算投入</w:t>
      </w:r>
      <w:r>
        <w:rPr>
          <w:rFonts w:hint="eastAsia" w:eastAsia="方正仿宋_GBK"/>
          <w:kern w:val="0"/>
          <w:lang w:val="en-US" w:eastAsia="zh-CN"/>
        </w:rPr>
        <w:t>临时性救助经费1.04</w:t>
      </w:r>
      <w:r>
        <w:rPr>
          <w:rFonts w:hint="eastAsia" w:eastAsia="方正仿宋_GBK"/>
          <w:kern w:val="0"/>
        </w:rPr>
        <w:t>万</w:t>
      </w:r>
      <w:r>
        <w:rPr>
          <w:rFonts w:hint="eastAsia" w:ascii="仿宋_GB2312" w:hAnsi="仿宋_GB2312" w:cs="仿宋_GB2312"/>
          <w:kern w:val="0"/>
        </w:rPr>
        <w:t>元。</w:t>
      </w:r>
      <w:r>
        <w:rPr>
          <w:rFonts w:hint="eastAsia" w:cs="Times New Roman"/>
          <w:spacing w:val="0"/>
          <w:kern w:val="0"/>
          <w:sz w:val="32"/>
          <w:szCs w:val="32"/>
          <w:lang w:val="en-US" w:eastAsia="zh-CN" w:bidi="ar-SA"/>
        </w:rPr>
        <w:t>资金到位及时，到位率100%，与计划相符</w:t>
      </w:r>
      <w:bookmarkStart w:id="0" w:name="_GoBack"/>
      <w:bookmarkEnd w:id="0"/>
      <w:r>
        <w:rPr>
          <w:rFonts w:eastAsia="方正仿宋_GBK"/>
          <w:kern w:val="0"/>
        </w:rPr>
        <w:t>。</w:t>
      </w:r>
    </w:p>
    <w:p>
      <w:pPr>
        <w:numPr>
          <w:ilvl w:val="0"/>
          <w:numId w:val="1"/>
        </w:numPr>
        <w:ind w:firstLine="640" w:firstLineChars="200"/>
        <w:rPr>
          <w:rFonts w:eastAsia="方正仿宋_GBK"/>
          <w:kern w:val="0"/>
          <w:lang w:val="zh-CN"/>
        </w:rPr>
      </w:pPr>
      <w:r>
        <w:rPr>
          <w:rFonts w:hint="eastAsia" w:eastAsia="方正仿宋_GBK"/>
          <w:kern w:val="0"/>
          <w:lang w:val="zh-CN"/>
        </w:rPr>
        <w:t>资金使用。</w:t>
      </w:r>
    </w:p>
    <w:p>
      <w:pPr>
        <w:ind w:firstLine="640" w:firstLineChars="200"/>
        <w:rPr>
          <w:rFonts w:hint="eastAsia" w:eastAsia="仿宋_GB2312"/>
          <w:kern w:val="0"/>
          <w:lang w:eastAsia="zh-CN"/>
        </w:rPr>
      </w:pPr>
      <w:r>
        <w:rPr>
          <w:rFonts w:eastAsia="方正仿宋_GBK"/>
          <w:kern w:val="0"/>
        </w:rPr>
        <w:t>在执行过程中严格按财经要求，严格把握标准和范围，没有超范围使用，没有超标准使用，所有支出均按预算执行，主要用于</w:t>
      </w:r>
      <w:r>
        <w:rPr>
          <w:rFonts w:hint="eastAsia" w:ascii="仿宋_GB2312"/>
          <w:color w:val="333333"/>
          <w:kern w:val="0"/>
          <w:sz w:val="32"/>
          <w:szCs w:val="32"/>
          <w:lang w:eastAsia="zh-CN"/>
        </w:rPr>
        <w:t>群众突发性急难情况临时生活补助</w:t>
      </w:r>
      <w:r>
        <w:rPr>
          <w:rFonts w:hint="eastAsia" w:ascii="仿宋_GB2312" w:hAnsi="Times New Roman" w:eastAsia="仿宋_GB2312"/>
          <w:color w:val="333333"/>
          <w:kern w:val="0"/>
          <w:sz w:val="32"/>
          <w:szCs w:val="32"/>
        </w:rPr>
        <w:t>等支出</w:t>
      </w:r>
      <w:r>
        <w:rPr>
          <w:rFonts w:hint="eastAsia" w:ascii="仿宋_GB2312"/>
          <w:color w:val="333333"/>
          <w:kern w:val="0"/>
          <w:sz w:val="32"/>
          <w:szCs w:val="32"/>
          <w:lang w:eastAsia="zh-CN"/>
        </w:rPr>
        <w:t>。</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（二）项目财务管理情况</w:t>
      </w:r>
    </w:p>
    <w:p>
      <w:pPr>
        <w:ind w:firstLine="640" w:firstLineChars="200"/>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项目执行过程中，会计账务处理及时</w:t>
      </w:r>
      <w:r>
        <w:rPr>
          <w:rFonts w:hint="eastAsia" w:cs="Times New Roman"/>
          <w:spacing w:val="0"/>
          <w:kern w:val="0"/>
          <w:sz w:val="32"/>
          <w:szCs w:val="32"/>
          <w:lang w:val="zh-CN" w:eastAsia="zh-CN" w:bidi="ar-SA"/>
        </w:rPr>
        <w:t>，</w:t>
      </w:r>
      <w:r>
        <w:rPr>
          <w:rFonts w:hint="default" w:ascii="Times New Roman" w:hAnsi="Times New Roman" w:eastAsia="仿宋_GB2312" w:cs="Times New Roman"/>
          <w:spacing w:val="0"/>
          <w:kern w:val="0"/>
          <w:sz w:val="32"/>
          <w:szCs w:val="32"/>
          <w:lang w:val="zh-CN" w:eastAsia="zh-CN" w:bidi="ar-SA"/>
        </w:rPr>
        <w:t>会计核算规范；按照专款专用安排使用资金，资金支付有据可查，开支标准合规合法，资金拨付、使用有完整的审批程序和手续；用途明确</w:t>
      </w:r>
      <w:r>
        <w:rPr>
          <w:rFonts w:hint="eastAsia" w:cs="Times New Roman"/>
          <w:spacing w:val="0"/>
          <w:kern w:val="0"/>
          <w:sz w:val="32"/>
          <w:szCs w:val="32"/>
          <w:lang w:val="zh-CN" w:eastAsia="zh-CN" w:bidi="ar-SA"/>
        </w:rPr>
        <w:t>，</w:t>
      </w:r>
      <w:r>
        <w:rPr>
          <w:rFonts w:hint="default" w:ascii="Times New Roman" w:hAnsi="Times New Roman" w:eastAsia="仿宋_GB2312" w:cs="Times New Roman"/>
          <w:spacing w:val="0"/>
          <w:kern w:val="0"/>
          <w:sz w:val="32"/>
          <w:szCs w:val="32"/>
          <w:lang w:val="zh-CN" w:eastAsia="zh-CN" w:bidi="ar-SA"/>
        </w:rPr>
        <w:t>无截留、挤占、挪用、虚列支出等情况。</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（三）项目组织实施情况</w:t>
      </w:r>
    </w:p>
    <w:p>
      <w:pPr>
        <w:ind w:firstLine="640" w:firstLineChars="20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同德镇</w:t>
      </w:r>
      <w:r>
        <w:rPr>
          <w:rFonts w:hint="default" w:ascii="Times New Roman" w:hAnsi="Times New Roman" w:eastAsia="仿宋_GB2312" w:cs="Times New Roman"/>
          <w:spacing w:val="0"/>
          <w:kern w:val="0"/>
          <w:sz w:val="32"/>
          <w:szCs w:val="32"/>
          <w:lang w:val="zh-CN" w:eastAsia="zh-CN" w:bidi="ar-SA"/>
        </w:rPr>
        <w:t>在</w:t>
      </w:r>
      <w:r>
        <w:rPr>
          <w:rFonts w:hint="eastAsia" w:ascii="Times New Roman" w:hAnsi="Times New Roman" w:eastAsia="仿宋_GB2312" w:cs="Times New Roman"/>
          <w:spacing w:val="0"/>
          <w:kern w:val="0"/>
          <w:sz w:val="32"/>
          <w:szCs w:val="32"/>
          <w:lang w:val="zh-CN" w:eastAsia="zh-CN" w:bidi="ar-SA"/>
        </w:rPr>
        <w:t>项目</w:t>
      </w:r>
      <w:r>
        <w:rPr>
          <w:rFonts w:hint="default" w:ascii="Times New Roman" w:hAnsi="Times New Roman" w:eastAsia="仿宋_GB2312" w:cs="Times New Roman"/>
          <w:spacing w:val="0"/>
          <w:kern w:val="0"/>
          <w:sz w:val="32"/>
          <w:szCs w:val="32"/>
          <w:lang w:val="zh-CN" w:eastAsia="zh-CN" w:bidi="ar-SA"/>
        </w:rPr>
        <w:t>实施过程中，建立健全相关制度、机制，严格执行，推进专项工作的落实。</w:t>
      </w:r>
      <w:r>
        <w:rPr>
          <w:rFonts w:hint="eastAsia" w:ascii="Times New Roman" w:hAnsi="Times New Roman" w:eastAsia="仿宋_GB2312" w:cs="Times New Roman"/>
          <w:spacing w:val="0"/>
          <w:kern w:val="0"/>
          <w:sz w:val="32"/>
          <w:szCs w:val="32"/>
          <w:lang w:val="zh-CN" w:eastAsia="zh-CN" w:bidi="ar-SA"/>
        </w:rPr>
        <w:t>项目</w:t>
      </w:r>
      <w:r>
        <w:rPr>
          <w:rFonts w:hint="default" w:ascii="Times New Roman" w:hAnsi="Times New Roman" w:eastAsia="仿宋_GB2312" w:cs="Times New Roman"/>
          <w:spacing w:val="0"/>
          <w:kern w:val="0"/>
          <w:sz w:val="32"/>
          <w:szCs w:val="32"/>
          <w:lang w:val="zh-CN" w:eastAsia="zh-CN" w:bidi="ar-SA"/>
        </w:rPr>
        <w:t>严格按照支出范围及财经纪律要求进行项目资金支付，严格执行“专项资金专项核算、专人负责、专款专用”的制度。</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zh-CN" w:eastAsia="zh-CN" w:bidi="ar-SA"/>
        </w:rPr>
      </w:pPr>
      <w:r>
        <w:rPr>
          <w:rFonts w:hint="eastAsia" w:ascii="Times New Roman" w:hAnsi="Times New Roman" w:eastAsia="黑体" w:cs="Times New Roman"/>
          <w:spacing w:val="0"/>
          <w:kern w:val="0"/>
          <w:sz w:val="32"/>
          <w:szCs w:val="32"/>
          <w:lang w:val="en-US" w:eastAsia="zh-CN" w:bidi="ar-SA"/>
        </w:rPr>
        <w:t>三、项目绩效情况</w:t>
      </w:r>
      <w:r>
        <w:rPr>
          <w:rFonts w:hint="eastAsia" w:ascii="Times New Roman" w:hAnsi="Times New Roman" w:eastAsia="黑体" w:cs="Times New Roman"/>
          <w:spacing w:val="0"/>
          <w:kern w:val="0"/>
          <w:sz w:val="32"/>
          <w:szCs w:val="32"/>
          <w:lang w:val="zh-CN" w:eastAsia="zh-CN" w:bidi="ar-SA"/>
        </w:rPr>
        <w:tab/>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（一）项目完成情况</w:t>
      </w:r>
    </w:p>
    <w:p>
      <w:pPr>
        <w:ind w:firstLine="640" w:firstLineChars="200"/>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1.完成数量</w:t>
      </w:r>
    </w:p>
    <w:p>
      <w:pPr>
        <w:ind w:firstLine="640" w:firstLineChars="200"/>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en-US" w:eastAsia="zh-CN" w:bidi="ar-SA"/>
        </w:rPr>
        <w:t>为</w:t>
      </w:r>
      <w:r>
        <w:rPr>
          <w:rFonts w:hint="eastAsia" w:ascii="Times New Roman" w:hAnsi="Times New Roman" w:eastAsia="仿宋_GB2312" w:cs="Times New Roman"/>
          <w:spacing w:val="0"/>
          <w:kern w:val="0"/>
          <w:sz w:val="32"/>
          <w:szCs w:val="32"/>
          <w:lang w:val="zh-CN" w:eastAsia="zh-CN" w:bidi="ar-SA"/>
        </w:rPr>
        <w:t>进一步科学精准做好临时救助工作的要求，项目</w:t>
      </w:r>
      <w:r>
        <w:rPr>
          <w:rFonts w:hint="default" w:ascii="Times New Roman" w:hAnsi="Times New Roman" w:eastAsia="仿宋_GB2312" w:cs="Times New Roman"/>
          <w:spacing w:val="0"/>
          <w:kern w:val="0"/>
          <w:sz w:val="32"/>
          <w:szCs w:val="32"/>
          <w:lang w:val="zh-CN" w:eastAsia="zh-CN" w:bidi="ar-SA"/>
        </w:rPr>
        <w:t>严格按照支出范围及财经纪律要求进行项目资金支付</w:t>
      </w:r>
      <w:r>
        <w:rPr>
          <w:rFonts w:hint="eastAsia" w:ascii="Times New Roman" w:hAnsi="Times New Roman" w:eastAsia="仿宋_GB2312" w:cs="Times New Roman"/>
          <w:spacing w:val="0"/>
          <w:kern w:val="0"/>
          <w:sz w:val="32"/>
          <w:szCs w:val="32"/>
          <w:lang w:val="zh-CN" w:eastAsia="zh-CN" w:bidi="ar-SA"/>
        </w:rPr>
        <w:t>。</w:t>
      </w:r>
    </w:p>
    <w:p>
      <w:pPr>
        <w:ind w:firstLine="640" w:firstLineChars="200"/>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2.完成质量</w:t>
      </w:r>
    </w:p>
    <w:p>
      <w:pPr>
        <w:ind w:firstLine="640" w:firstLineChars="200"/>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该项目严格按照既定计划执行，项目严格按照政策对标</w:t>
      </w:r>
      <w:r>
        <w:rPr>
          <w:rFonts w:hint="eastAsia" w:ascii="Times New Roman" w:hAnsi="Times New Roman" w:eastAsia="仿宋_GB2312" w:cs="Times New Roman"/>
          <w:spacing w:val="0"/>
          <w:kern w:val="0"/>
          <w:sz w:val="32"/>
          <w:szCs w:val="32"/>
          <w:lang w:val="zh-CN" w:eastAsia="zh-CN" w:bidi="ar-SA"/>
        </w:rPr>
        <w:t>。</w:t>
      </w:r>
    </w:p>
    <w:p>
      <w:pPr>
        <w:ind w:firstLine="640" w:firstLineChars="200"/>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3.完成时效</w:t>
      </w:r>
    </w:p>
    <w:p>
      <w:pPr>
        <w:ind w:firstLine="640" w:firstLineChars="200"/>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根据任务量，对照预定计划，2022年度内该项目</w:t>
      </w:r>
      <w:r>
        <w:rPr>
          <w:rFonts w:hint="eastAsia" w:ascii="Times New Roman" w:hAnsi="Times New Roman" w:eastAsia="仿宋_GB2312" w:cs="Times New Roman"/>
          <w:spacing w:val="0"/>
          <w:kern w:val="0"/>
          <w:sz w:val="32"/>
          <w:szCs w:val="32"/>
          <w:lang w:val="zh-CN" w:eastAsia="zh-CN" w:bidi="ar-SA"/>
        </w:rPr>
        <w:t>已部分完成，</w:t>
      </w:r>
      <w:r>
        <w:rPr>
          <w:rFonts w:hint="default" w:ascii="Times New Roman" w:hAnsi="Times New Roman" w:eastAsia="仿宋_GB2312" w:cs="Times New Roman"/>
          <w:spacing w:val="0"/>
          <w:kern w:val="0"/>
          <w:sz w:val="32"/>
          <w:szCs w:val="32"/>
          <w:lang w:val="zh-CN" w:eastAsia="zh-CN" w:bidi="ar-SA"/>
        </w:rPr>
        <w:t>完成</w:t>
      </w:r>
      <w:r>
        <w:rPr>
          <w:rFonts w:hint="eastAsia" w:ascii="Times New Roman" w:hAnsi="Times New Roman" w:eastAsia="仿宋_GB2312" w:cs="Times New Roman"/>
          <w:spacing w:val="0"/>
          <w:kern w:val="0"/>
          <w:sz w:val="32"/>
          <w:szCs w:val="32"/>
          <w:lang w:val="zh-CN" w:eastAsia="zh-CN" w:bidi="ar-SA"/>
        </w:rPr>
        <w:t>预算率</w:t>
      </w:r>
      <w:r>
        <w:rPr>
          <w:rFonts w:hint="eastAsia" w:ascii="Times New Roman" w:hAnsi="Times New Roman" w:eastAsia="仿宋_GB2312" w:cs="Times New Roman"/>
          <w:spacing w:val="0"/>
          <w:kern w:val="0"/>
          <w:sz w:val="32"/>
          <w:szCs w:val="32"/>
          <w:lang w:val="en-US" w:eastAsia="zh-CN" w:bidi="ar-SA"/>
        </w:rPr>
        <w:t>9.58</w:t>
      </w:r>
      <w:r>
        <w:rPr>
          <w:rFonts w:hint="default" w:ascii="Times New Roman" w:hAnsi="Times New Roman" w:eastAsia="仿宋_GB2312" w:cs="Times New Roman"/>
          <w:spacing w:val="0"/>
          <w:kern w:val="0"/>
          <w:sz w:val="32"/>
          <w:szCs w:val="32"/>
          <w:lang w:val="zh-CN" w:eastAsia="zh-CN" w:bidi="ar-SA"/>
        </w:rPr>
        <w:t>%。</w:t>
      </w:r>
    </w:p>
    <w:p>
      <w:pPr>
        <w:ind w:firstLine="640" w:firstLineChars="200"/>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4.完成成本</w:t>
      </w:r>
    </w:p>
    <w:p>
      <w:pPr>
        <w:ind w:firstLine="640" w:firstLineChars="200"/>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该项目2022年区级财政资金</w:t>
      </w:r>
      <w:r>
        <w:rPr>
          <w:rFonts w:hint="eastAsia" w:ascii="Times New Roman" w:hAnsi="Times New Roman" w:eastAsia="仿宋_GB2312" w:cs="Times New Roman"/>
          <w:spacing w:val="0"/>
          <w:kern w:val="0"/>
          <w:sz w:val="32"/>
          <w:szCs w:val="32"/>
          <w:lang w:val="en-US" w:eastAsia="zh-CN" w:bidi="ar-SA"/>
        </w:rPr>
        <w:t>1.04</w:t>
      </w:r>
      <w:r>
        <w:rPr>
          <w:rFonts w:hint="default" w:ascii="Times New Roman" w:hAnsi="Times New Roman" w:eastAsia="仿宋_GB2312" w:cs="Times New Roman"/>
          <w:spacing w:val="0"/>
          <w:kern w:val="0"/>
          <w:sz w:val="32"/>
          <w:szCs w:val="32"/>
          <w:lang w:val="zh-CN" w:eastAsia="zh-CN" w:bidi="ar-SA"/>
        </w:rPr>
        <w:t>万元，资金使用率</w:t>
      </w:r>
      <w:r>
        <w:rPr>
          <w:rFonts w:hint="eastAsia" w:ascii="Times New Roman" w:hAnsi="Times New Roman" w:eastAsia="仿宋_GB2312" w:cs="Times New Roman"/>
          <w:spacing w:val="0"/>
          <w:kern w:val="0"/>
          <w:sz w:val="32"/>
          <w:szCs w:val="32"/>
          <w:lang w:val="en-US" w:eastAsia="zh-CN" w:bidi="ar-SA"/>
        </w:rPr>
        <w:t>9.58</w:t>
      </w:r>
      <w:r>
        <w:rPr>
          <w:rFonts w:hint="default" w:ascii="Times New Roman" w:hAnsi="Times New Roman" w:eastAsia="仿宋_GB2312" w:cs="Times New Roman"/>
          <w:spacing w:val="0"/>
          <w:kern w:val="0"/>
          <w:sz w:val="32"/>
          <w:szCs w:val="32"/>
          <w:lang w:val="zh-CN" w:eastAsia="zh-CN" w:bidi="ar-SA"/>
        </w:rPr>
        <w:t>%。</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eastAsia="楷体_GB2312" w:cs="Times New Roman"/>
          <w:b/>
          <w:bCs/>
          <w:spacing w:val="0"/>
          <w:kern w:val="0"/>
          <w:sz w:val="32"/>
          <w:szCs w:val="32"/>
          <w:lang w:val="zh-CN" w:eastAsia="zh-CN" w:bidi="ar-SA"/>
        </w:rPr>
        <w:t>（二）</w:t>
      </w:r>
      <w:r>
        <w:rPr>
          <w:rFonts w:hint="eastAsia" w:ascii="Times New Roman" w:hAnsi="Times New Roman" w:eastAsia="楷体_GB2312" w:cs="Times New Roman"/>
          <w:b/>
          <w:bCs/>
          <w:spacing w:val="0"/>
          <w:kern w:val="0"/>
          <w:sz w:val="32"/>
          <w:szCs w:val="32"/>
          <w:lang w:val="zh-CN" w:eastAsia="zh-CN" w:bidi="ar-SA"/>
        </w:rPr>
        <w:t>项目效益情况</w:t>
      </w:r>
    </w:p>
    <w:p>
      <w:pPr>
        <w:autoSpaceDE w:val="0"/>
        <w:autoSpaceDN w:val="0"/>
        <w:adjustRightInd w:val="0"/>
        <w:spacing w:line="600" w:lineRule="exact"/>
        <w:ind w:firstLine="640" w:firstLineChars="200"/>
        <w:jc w:val="left"/>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en-US" w:eastAsia="zh-CN" w:bidi="ar-SA"/>
        </w:rPr>
        <w:t>完成了0.1万元临时生活性救助，</w:t>
      </w:r>
      <w:r>
        <w:rPr>
          <w:rFonts w:hint="default" w:ascii="Times New Roman" w:hAnsi="Times New Roman" w:eastAsia="仿宋_GB2312" w:cs="Times New Roman"/>
          <w:spacing w:val="0"/>
          <w:kern w:val="0"/>
          <w:sz w:val="32"/>
          <w:szCs w:val="32"/>
          <w:lang w:val="zh-CN" w:eastAsia="zh-CN" w:bidi="ar-SA"/>
        </w:rPr>
        <w:t>总体来说项目审核严格，管理到位，完成及时，社会效果良好。</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en-US" w:eastAsia="zh-CN" w:bidi="ar-SA"/>
        </w:rPr>
      </w:pPr>
      <w:r>
        <w:rPr>
          <w:rFonts w:hint="eastAsia" w:ascii="Times New Roman" w:hAnsi="Times New Roman" w:eastAsia="黑体" w:cs="Times New Roman"/>
          <w:spacing w:val="0"/>
          <w:kern w:val="0"/>
          <w:sz w:val="32"/>
          <w:szCs w:val="32"/>
          <w:lang w:val="en-US" w:eastAsia="zh-CN" w:bidi="ar-SA"/>
        </w:rPr>
        <w:t>四、问题及建议</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（一）存在的问题</w:t>
      </w:r>
    </w:p>
    <w:p>
      <w:pPr>
        <w:ind w:firstLine="640" w:firstLineChars="200"/>
        <w:rPr>
          <w:rFonts w:hint="default" w:ascii="Times New Roman" w:hAnsi="Times New Roman" w:eastAsia="仿宋_GB2312" w:cs="Times New Roman"/>
          <w:spacing w:val="0"/>
          <w:kern w:val="0"/>
          <w:sz w:val="32"/>
          <w:szCs w:val="32"/>
          <w:lang w:val="en-US" w:eastAsia="zh-CN" w:bidi="ar-SA"/>
        </w:rPr>
      </w:pPr>
      <w:r>
        <w:rPr>
          <w:rFonts w:hint="default" w:ascii="Times New Roman" w:hAnsi="Times New Roman" w:eastAsia="仿宋_GB2312" w:cs="Times New Roman"/>
          <w:spacing w:val="0"/>
          <w:kern w:val="0"/>
          <w:sz w:val="32"/>
          <w:szCs w:val="32"/>
          <w:lang w:val="zh-CN" w:eastAsia="zh-CN" w:bidi="ar-SA"/>
        </w:rPr>
        <w:t>由于</w:t>
      </w:r>
      <w:r>
        <w:rPr>
          <w:rFonts w:hint="eastAsia" w:ascii="Times New Roman" w:hAnsi="Times New Roman" w:eastAsia="仿宋_GB2312" w:cs="Times New Roman"/>
          <w:spacing w:val="0"/>
          <w:kern w:val="0"/>
          <w:sz w:val="32"/>
          <w:szCs w:val="32"/>
          <w:lang w:val="zh-CN" w:eastAsia="zh-CN" w:bidi="ar-SA"/>
        </w:rPr>
        <w:t>政策宣传不到位，群众知晓率不高，造成部分群众存在需救助情况时未及时开展救助</w:t>
      </w:r>
      <w:r>
        <w:rPr>
          <w:rFonts w:hint="eastAsia" w:cs="Times New Roman"/>
          <w:spacing w:val="0"/>
          <w:kern w:val="0"/>
          <w:sz w:val="32"/>
          <w:szCs w:val="32"/>
          <w:lang w:val="zh-CN" w:eastAsia="zh-CN" w:bidi="ar-SA"/>
        </w:rPr>
        <w:t>，资金支付不及时。</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eastAsia="楷体_GB2312" w:cs="Times New Roman"/>
          <w:b/>
          <w:bCs/>
          <w:spacing w:val="0"/>
          <w:kern w:val="0"/>
          <w:sz w:val="32"/>
          <w:szCs w:val="32"/>
          <w:lang w:val="zh-CN" w:eastAsia="zh-CN" w:bidi="ar-SA"/>
        </w:rPr>
        <w:t>（二）</w:t>
      </w:r>
      <w:r>
        <w:rPr>
          <w:rFonts w:hint="eastAsia" w:ascii="Times New Roman" w:hAnsi="Times New Roman" w:eastAsia="楷体_GB2312" w:cs="Times New Roman"/>
          <w:b/>
          <w:bCs/>
          <w:spacing w:val="0"/>
          <w:kern w:val="0"/>
          <w:sz w:val="32"/>
          <w:szCs w:val="32"/>
          <w:lang w:val="zh-CN" w:eastAsia="zh-CN" w:bidi="ar-SA"/>
        </w:rPr>
        <w:t>相关建议</w:t>
      </w:r>
    </w:p>
    <w:p>
      <w:pPr>
        <w:ind w:firstLine="640" w:firstLineChars="200"/>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en-US" w:eastAsia="zh-CN" w:bidi="ar-SA"/>
        </w:rPr>
        <w:t>加大临时性生活救助各项政策及流程宣传力度，</w:t>
      </w:r>
      <w:r>
        <w:rPr>
          <w:rFonts w:hint="eastAsia" w:ascii="Times New Roman" w:hAnsi="Times New Roman" w:eastAsia="仿宋_GB2312" w:cs="Times New Roman"/>
          <w:spacing w:val="0"/>
          <w:kern w:val="0"/>
          <w:sz w:val="32"/>
          <w:szCs w:val="32"/>
          <w:lang w:val="zh-CN" w:eastAsia="zh-CN" w:bidi="ar-SA"/>
        </w:rPr>
        <w:t>全力开展困难群众摸底排查工作，妥善处置有关风险</w:t>
      </w:r>
      <w:r>
        <w:rPr>
          <w:rFonts w:hint="eastAsia" w:cs="Times New Roman"/>
          <w:spacing w:val="0"/>
          <w:kern w:val="0"/>
          <w:sz w:val="32"/>
          <w:szCs w:val="32"/>
          <w:lang w:val="zh-CN" w:eastAsia="zh-CN" w:bidi="ar-SA"/>
        </w:rPr>
        <w:t>，加快资金支付进度</w:t>
      </w:r>
      <w:r>
        <w:rPr>
          <w:rFonts w:hint="eastAsia" w:ascii="Times New Roman" w:hAnsi="Times New Roman" w:eastAsia="仿宋_GB2312" w:cs="Times New Roman"/>
          <w:spacing w:val="0"/>
          <w:kern w:val="0"/>
          <w:sz w:val="32"/>
          <w:szCs w:val="32"/>
          <w:lang w:val="zh-CN" w:eastAsia="zh-CN" w:bidi="ar-SA"/>
        </w:rPr>
        <w:t>。</w:t>
      </w:r>
    </w:p>
    <w:p>
      <w:pPr>
        <w:ind w:right="660" w:firstLine="2720" w:firstLineChars="850"/>
        <w:rPr>
          <w:rFonts w:hint="default" w:eastAsia="方正仿宋_GBK"/>
          <w:kern w:val="0"/>
          <w:lang w:val="en-US" w:eastAsia="zh-CN"/>
        </w:rPr>
      </w:pPr>
    </w:p>
    <w:p>
      <w:pPr>
        <w:pStyle w:val="2"/>
        <w:rPr>
          <w:rFonts w:hint="default" w:eastAsia="方正仿宋_GBK"/>
          <w:kern w:val="0"/>
          <w:lang w:val="en-US" w:eastAsia="zh-CN"/>
        </w:rPr>
      </w:pPr>
    </w:p>
    <w:p>
      <w:pPr>
        <w:pStyle w:val="2"/>
        <w:ind w:left="0" w:leftChars="0" w:firstLine="0" w:firstLineChars="0"/>
        <w:rPr>
          <w:rFonts w:hint="default" w:eastAsia="方正仿宋_GBK"/>
          <w:kern w:val="0"/>
          <w:lang w:val="en-US" w:eastAsia="zh-CN"/>
        </w:rPr>
      </w:pPr>
    </w:p>
    <w:p>
      <w:pPr>
        <w:adjustRightInd w:val="0"/>
        <w:snapToGrid w:val="0"/>
        <w:spacing w:line="560" w:lineRule="exact"/>
        <w:ind w:firstLine="72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D34854"/>
    <w:multiLevelType w:val="singleLevel"/>
    <w:tmpl w:val="76D3485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C455A"/>
    <w:rsid w:val="003414A3"/>
    <w:rsid w:val="00515A0C"/>
    <w:rsid w:val="00866E99"/>
    <w:rsid w:val="04FA5E1A"/>
    <w:rsid w:val="057A490C"/>
    <w:rsid w:val="05D84CA5"/>
    <w:rsid w:val="0A745034"/>
    <w:rsid w:val="0EDB478C"/>
    <w:rsid w:val="0FD30983"/>
    <w:rsid w:val="15655021"/>
    <w:rsid w:val="17252504"/>
    <w:rsid w:val="1B204948"/>
    <w:rsid w:val="22B10EF6"/>
    <w:rsid w:val="24BA5606"/>
    <w:rsid w:val="291C455A"/>
    <w:rsid w:val="29202BF7"/>
    <w:rsid w:val="2B7B4862"/>
    <w:rsid w:val="2D7E04FD"/>
    <w:rsid w:val="2DEA36E2"/>
    <w:rsid w:val="2DEF34BB"/>
    <w:rsid w:val="32545820"/>
    <w:rsid w:val="348C0943"/>
    <w:rsid w:val="35013676"/>
    <w:rsid w:val="36926D0C"/>
    <w:rsid w:val="38F93A05"/>
    <w:rsid w:val="3A9C72D3"/>
    <w:rsid w:val="3B390DF3"/>
    <w:rsid w:val="42D918F6"/>
    <w:rsid w:val="45423AAC"/>
    <w:rsid w:val="4A4970F0"/>
    <w:rsid w:val="4A98634B"/>
    <w:rsid w:val="4B0729A6"/>
    <w:rsid w:val="4DAF2BCF"/>
    <w:rsid w:val="4DDB6F66"/>
    <w:rsid w:val="52D26A50"/>
    <w:rsid w:val="5B264E92"/>
    <w:rsid w:val="5F3715C2"/>
    <w:rsid w:val="628D293E"/>
    <w:rsid w:val="66494D21"/>
    <w:rsid w:val="6B4A39C8"/>
    <w:rsid w:val="701D038E"/>
    <w:rsid w:val="73C2417B"/>
    <w:rsid w:val="74E651D7"/>
    <w:rsid w:val="792F2AEE"/>
    <w:rsid w:val="7F134171"/>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Body Text"/>
    <w:basedOn w:val="1"/>
    <w:qFormat/>
    <w:uiPriority w:val="0"/>
    <w:pPr>
      <w:spacing w:before="93" w:beforeLines="30"/>
    </w:pPr>
    <w:rPr>
      <w:rFonts w:ascii="仿宋_GB2312"/>
      <w:sz w:val="30"/>
    </w:rPr>
  </w:style>
  <w:style w:type="paragraph" w:styleId="5">
    <w:name w:val="Plain Text"/>
    <w:basedOn w:val="1"/>
    <w:qFormat/>
    <w:uiPriority w:val="0"/>
    <w:rPr>
      <w:rFonts w:ascii="宋体" w:hAnsi="Courier New"/>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2</Pages>
  <Words>133</Words>
  <Characters>762</Characters>
  <Lines>6</Lines>
  <Paragraphs>1</Paragraphs>
  <TotalTime>0</TotalTime>
  <ScaleCrop>false</ScaleCrop>
  <LinksUpToDate>false</LinksUpToDate>
  <CharactersWithSpaces>894</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Administrator</cp:lastModifiedBy>
  <dcterms:modified xsi:type="dcterms:W3CDTF">2023-05-15T08:49:43Z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F8617DB8C6BD46B58DA218C33751827D</vt:lpwstr>
  </property>
</Properties>
</file>