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报告范本</w:t>
      </w:r>
    </w:p>
    <w:p>
      <w:pPr>
        <w:pStyle w:val="5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（2022年生态功能区转移支付市级资金项目）</w:t>
      </w:r>
    </w:p>
    <w:p>
      <w:pPr>
        <w:pStyle w:val="5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大龙潭彝族乡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幅员面积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242.8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平方公里，辖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个行政村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个村民小组，总户数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4072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户，总人口1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5020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人。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大龙潭乡有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国有林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543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集体公益林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23033.33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，集体和个人天然商品林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107262亩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。境内多为山地，立体气候明显，属南亚热带半干旱季风气候，年平均气温20.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℃，年降雨量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453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毫米，无霜期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天左右。旱季草木干枯，高温风大，森林防火任务尤为繁重。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森林防火经费投入也不断增加，202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年市本级生态功能区转移支付资金（防火专项整治费）项目总投资共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万元，用于支付防火卡点值守人员工资。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项目资金申报、批复符合资金管理办法等相关规定。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pStyle w:val="2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进一步提升辖区内社会稳定，增强群众防火意识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项目申报内容与具体实施内容相符、申报目标合理可行等。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/>
          <w:lang w:val="zh-CN"/>
        </w:rPr>
        <w:t>该项目省级财政资金，资金到位</w:t>
      </w:r>
      <w:r>
        <w:rPr>
          <w:rFonts w:hint="eastAsia" w:ascii="仿宋_GB2312" w:hAnsi="宋体"/>
          <w:lang w:val="en-US" w:eastAsia="zh-CN"/>
        </w:rPr>
        <w:t>20万元，资金到位率100%。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 w:cs="Times New Roman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 w:cs="Times New Roman"/>
          <w:lang w:val="zh-CN"/>
        </w:rPr>
        <w:t>截止</w:t>
      </w:r>
      <w:r>
        <w:rPr>
          <w:rFonts w:hint="eastAsia" w:ascii="仿宋_GB2312" w:hAnsi="宋体" w:cs="Times New Roman"/>
          <w:lang w:val="en-US" w:eastAsia="zh-CN"/>
        </w:rPr>
        <w:t>2022年12月31日，资金支付20万元，资金支付率100%。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line="240" w:lineRule="auto"/>
        <w:ind w:firstLine="640"/>
        <w:contextualSpacing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在资金使用管理上，严格按照财务所及上级行业主管部门的相关规定，单独记账、主动接受财政、审计部门的监督，充分的把有限的防火经费用在刀刃上，确保防火工作顺利开展和各项措施落地落实。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由区财政局把该项目资金下达到大龙潭彝族乡人民政府，乡林管站用于支付防火卡点值守工作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highlight w:val="none"/>
          <w:lang w:val="zh-CN"/>
        </w:rPr>
      </w:pPr>
      <w:r>
        <w:rPr>
          <w:rFonts w:hint="eastAsia" w:ascii="仿宋_GB2312" w:hAnsi="宋体"/>
          <w:color w:val="auto"/>
          <w:highlight w:val="none"/>
          <w:lang w:val="zh-CN"/>
        </w:rPr>
        <w:t>支付</w:t>
      </w:r>
      <w:r>
        <w:rPr>
          <w:rFonts w:hint="eastAsia" w:ascii="仿宋_GB2312" w:hAnsi="宋体"/>
          <w:color w:val="auto"/>
          <w:highlight w:val="none"/>
          <w:lang w:val="en-US" w:eastAsia="zh-CN"/>
        </w:rPr>
        <w:t>2022年防火卡点值守人员工资11.56万元；支付2022年四边清理工程费用8.39万元；支付第三季度防火车辆洗车费0.05万元；合计20万元。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240" w:lineRule="auto"/>
        <w:ind w:left="0" w:leftChars="0" w:firstLine="720" w:firstLineChars="0"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auto"/>
          <w:highlight w:val="none"/>
          <w:lang w:val="en-US" w:eastAsia="zh-CN"/>
        </w:rPr>
      </w:pPr>
      <w:r>
        <w:rPr>
          <w:rFonts w:hint="default" w:ascii="仿宋_GB2312" w:hAnsi="宋体"/>
          <w:color w:val="auto"/>
          <w:highlight w:val="none"/>
          <w:lang w:val="en-US" w:eastAsia="zh-CN"/>
        </w:rPr>
        <w:t>进一步提升辖区内社会稳定，增强群众防火意识，有效保护老百姓生命财产安全，创造良好社会环境</w:t>
      </w:r>
      <w:r>
        <w:rPr>
          <w:rFonts w:hint="eastAsia" w:ascii="仿宋_GB2312" w:hAnsi="宋体"/>
          <w:color w:val="auto"/>
          <w:highlight w:val="none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lang w:val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森林防火工作经费还比较薄弱，希望上级部门积极给予资金支持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持续加大资金投入，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通过森林防灭火工作开展，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保护人民群众生命财产安全和森林草原资源安全。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月6日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4723"/>
        </w:tabs>
        <w:rPr>
          <w:rFonts w:hint="eastAsia" w:eastAsia="仿宋"/>
          <w:lang w:eastAsia="zh-CN"/>
        </w:rPr>
      </w:pPr>
      <w:r>
        <w:rPr>
          <w:rFonts w:hint="eastAsia"/>
          <w:lang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D5C67"/>
    <w:multiLevelType w:val="singleLevel"/>
    <w:tmpl w:val="875D5C6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EC90771"/>
    <w:multiLevelType w:val="singleLevel"/>
    <w:tmpl w:val="DEC9077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Mzg3Mjk5YTRiZGQ4NTAyMGM5YTkzMzJmMDQ3OWQifQ=="/>
  </w:docVars>
  <w:rsids>
    <w:rsidRoot w:val="291C455A"/>
    <w:rsid w:val="003414A3"/>
    <w:rsid w:val="00515A0C"/>
    <w:rsid w:val="00866E99"/>
    <w:rsid w:val="0EDB478C"/>
    <w:rsid w:val="291C455A"/>
    <w:rsid w:val="303A52BB"/>
    <w:rsid w:val="36926D0C"/>
    <w:rsid w:val="3E5F54B1"/>
    <w:rsid w:val="4DAF2BCF"/>
    <w:rsid w:val="4DDB6F66"/>
    <w:rsid w:val="51A50D02"/>
    <w:rsid w:val="792F2AEE"/>
    <w:rsid w:val="7AFC4848"/>
    <w:rsid w:val="7C79548D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customStyle="1" w:styleId="5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847</Words>
  <Characters>922</Characters>
  <Lines>6</Lines>
  <Paragraphs>1</Paragraphs>
  <TotalTime>4</TotalTime>
  <ScaleCrop>false</ScaleCrop>
  <LinksUpToDate>false</LinksUpToDate>
  <CharactersWithSpaces>926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2023-05-15T10:29:58Z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01AB7B54F4B54ACCB8388EB085C393E0</vt:lpwstr>
  </property>
</Properties>
</file>