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（项目包装储备奖补经费）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Autospacing="0" w:line="58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年仁和区发改局下达我乡固定资产投资任务4.5亿元，下达固定资产入库任务4.5亿元，根据我乡202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年完成的投资入库任务数量，仁和区发改局拨付我乡202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年项目包装储备奖补经费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万元，用于固定资产投资、入库项目资料（五牌一图、施工图片等的制作、打印、装订经费）。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项目资金申报及批复情况。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yellow"/>
          <w:lang w:val="zh-CN"/>
        </w:rPr>
      </w:pPr>
      <w:r>
        <w:rPr>
          <w:rFonts w:hint="eastAsia" w:ascii="仿宋_GB2312" w:hAnsi="宋体"/>
          <w:lang w:val="zh-CN"/>
        </w:rPr>
        <w:t>项目资金批复文件为攀仁财资经投〔2022〕</w:t>
      </w:r>
      <w:r>
        <w:rPr>
          <w:rFonts w:hint="eastAsia" w:ascii="仿宋_GB2312" w:hAnsi="宋体"/>
          <w:lang w:val="en-US" w:eastAsia="zh-CN"/>
        </w:rPr>
        <w:t>61</w:t>
      </w:r>
      <w:r>
        <w:rPr>
          <w:rFonts w:hint="eastAsia" w:ascii="仿宋_GB2312" w:hAnsi="宋体"/>
          <w:lang w:val="zh-CN"/>
        </w:rPr>
        <w:t>号，中央资金</w:t>
      </w:r>
      <w:r>
        <w:rPr>
          <w:rFonts w:hint="eastAsia" w:ascii="仿宋_GB2312" w:hAnsi="宋体"/>
          <w:lang w:val="en-US" w:eastAsia="zh-CN"/>
        </w:rPr>
        <w:t>1.5万。申报和</w:t>
      </w:r>
      <w:r>
        <w:rPr>
          <w:rFonts w:hint="eastAsia" w:ascii="仿宋_GB2312" w:hAnsi="宋体"/>
          <w:lang w:val="zh-CN"/>
        </w:rPr>
        <w:t>批复资金均为</w:t>
      </w:r>
      <w:r>
        <w:rPr>
          <w:rFonts w:hint="eastAsia" w:ascii="仿宋_GB2312" w:hAnsi="宋体"/>
          <w:lang w:val="en-US" w:eastAsia="zh-CN"/>
        </w:rPr>
        <w:t>1.5万元</w:t>
      </w:r>
      <w:r>
        <w:rPr>
          <w:rFonts w:hint="eastAsia" w:ascii="仿宋_GB2312" w:hAnsi="宋体"/>
          <w:lang w:val="zh-CN"/>
        </w:rPr>
        <w:t>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项目绩效目标。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yellow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项</w:t>
      </w:r>
      <w:r>
        <w:rPr>
          <w:rFonts w:hint="eastAsia" w:ascii="仿宋_GB2312" w:hAnsi="宋体"/>
          <w:lang w:val="zh-CN"/>
        </w:rPr>
        <w:t>目主要用于广告制作相关费用，按照计划实现了具体绩效目标，项目实施进度计划已完成。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ascii="仿宋_GB2312" w:hAnsi="宋体"/>
          <w:lang w:val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该项目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仁和区发改局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安排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年项目包装储备奖补经费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  <w:t>该项目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资金均及时到位</w:t>
      </w:r>
      <w:r>
        <w:rPr>
          <w:rFonts w:hint="eastAsia" w:cs="Times New Roman"/>
          <w:b w:val="0"/>
          <w:bCs w:val="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/>
          <w:lang w:val="zh-CN"/>
        </w:rPr>
        <w:t>资金到位与资金计划一致，资金到位率</w:t>
      </w:r>
      <w:bookmarkStart w:id="0" w:name="OLE_LINK1"/>
      <w:r>
        <w:rPr>
          <w:rFonts w:hint="eastAsia" w:ascii="仿宋_GB2312" w:hAnsi="宋体"/>
        </w:rPr>
        <w:t>100％</w:t>
      </w:r>
      <w:r>
        <w:rPr>
          <w:rFonts w:hint="eastAsia" w:ascii="仿宋_GB2312" w:hAnsi="宋体"/>
          <w:lang w:val="zh-CN"/>
        </w:rPr>
        <w:t>，</w:t>
      </w:r>
      <w:bookmarkEnd w:id="0"/>
      <w:r>
        <w:rPr>
          <w:rFonts w:hint="eastAsia" w:ascii="仿宋_GB2312" w:hAnsi="宋体"/>
          <w:lang w:val="zh-CN"/>
        </w:rPr>
        <w:t>到位及时。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仿宋_GB2312" w:hAnsi="宋体"/>
          <w:highlight w:val="none"/>
          <w:lang w:val="en-US" w:eastAsia="zh-CN"/>
        </w:rPr>
      </w:pPr>
      <w:r>
        <w:rPr>
          <w:rFonts w:hint="eastAsia" w:ascii="楷体_GB2312" w:hAnsi="宋体" w:eastAsia="楷体_GB2312"/>
          <w:lang w:val="zh-CN"/>
        </w:rPr>
        <w:t>资金使用</w:t>
      </w:r>
      <w:r>
        <w:rPr>
          <w:rFonts w:hint="eastAsia" w:ascii="楷体_GB2312" w:hAnsi="宋体" w:eastAsia="楷体_GB2312"/>
          <w:highlight w:val="none"/>
          <w:lang w:val="zh-CN"/>
        </w:rPr>
        <w:t>。</w:t>
      </w:r>
      <w:r>
        <w:rPr>
          <w:rFonts w:hint="eastAsia" w:ascii="仿宋_GB2312" w:hAnsi="宋体"/>
          <w:highlight w:val="none"/>
          <w:lang w:val="zh-CN"/>
        </w:rPr>
        <w:t>截止2022年12月31日，该项目资金已支付</w:t>
      </w:r>
      <w:r>
        <w:rPr>
          <w:rFonts w:hint="eastAsia" w:ascii="仿宋_GB2312" w:hAnsi="宋体"/>
          <w:highlight w:val="none"/>
          <w:lang w:val="en-US" w:eastAsia="zh-CN"/>
        </w:rPr>
        <w:t>0万</w:t>
      </w:r>
      <w:r>
        <w:rPr>
          <w:rFonts w:hint="eastAsia" w:ascii="仿宋_GB2312" w:hAnsi="宋体"/>
          <w:highlight w:val="none"/>
        </w:rPr>
        <w:t>元</w:t>
      </w:r>
      <w:r>
        <w:rPr>
          <w:rFonts w:hint="eastAsia" w:ascii="仿宋_GB2312" w:hAnsi="宋体"/>
          <w:highlight w:val="none"/>
          <w:lang w:val="zh-CN"/>
        </w:rPr>
        <w:t>，资金实际支出率为</w:t>
      </w:r>
      <w:r>
        <w:rPr>
          <w:rFonts w:hint="eastAsia" w:ascii="仿宋_GB2312" w:hAnsi="宋体"/>
          <w:highlight w:val="none"/>
          <w:lang w:val="en-US" w:eastAsia="zh-CN"/>
        </w:rPr>
        <w:t>0</w:t>
      </w:r>
      <w:r>
        <w:rPr>
          <w:rFonts w:hint="eastAsia" w:ascii="仿宋_GB2312" w:hAnsi="宋体"/>
          <w:highlight w:val="none"/>
          <w:lang w:val="zh-CN"/>
        </w:rPr>
        <w:t>％</w:t>
      </w:r>
      <w:r>
        <w:rPr>
          <w:rFonts w:hint="eastAsia" w:ascii="仿宋_GB2312" w:hAnsi="宋体"/>
          <w:highlight w:val="none"/>
          <w:lang w:val="en-US" w:eastAsia="zh-CN"/>
        </w:rPr>
        <w:t>.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kern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该项目资金严格按照相关财务制度规范管理，资金的使用范围及支付流程符合规定。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1.完成数量。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完成了固定资产项目入库资料制作、复印、打印、装订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完成质量。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该项目资金的使用率达到了100%。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完成时效。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该项目均在规定的时间内完成。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</w:rPr>
        <w:t>完成成本。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完成该项目经费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万元。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该项目均在规定的时间内完成。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58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该项目的实施，保障202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年固定资产入库、投资任务的顺利完成。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  <w:bookmarkStart w:id="1" w:name="_GoBack"/>
      <w:bookmarkEnd w:id="1"/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pStyle w:val="2"/>
        <w:ind w:firstLine="1280" w:firstLineChars="400"/>
        <w:rPr>
          <w:rFonts w:hint="eastAsia" w:eastAsia="楷体_GB2312"/>
          <w:lang w:val="en-US" w:eastAsia="zh-CN"/>
        </w:rPr>
      </w:pPr>
      <w:r>
        <w:rPr>
          <w:rFonts w:hint="eastAsia" w:eastAsia="楷体_GB2312"/>
          <w:lang w:val="en-US" w:eastAsia="zh-CN"/>
        </w:rPr>
        <w:t>无。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rPr>
          <w:rFonts w:hint="eastAsia" w:eastAsia="楷体_GB2312" w:cs="Times New Roman"/>
          <w:lang w:val="en-US" w:eastAsia="zh-CN"/>
        </w:rPr>
      </w:pPr>
      <w:r>
        <w:rPr>
          <w:rFonts w:hint="eastAsia" w:ascii="楷体_GB2312" w:hAnsi="宋体" w:eastAsia="楷体_GB2312"/>
          <w:b/>
          <w:lang w:val="en-US" w:eastAsia="zh-CN"/>
        </w:rPr>
        <w:t xml:space="preserve">       </w:t>
      </w:r>
      <w:r>
        <w:rPr>
          <w:rFonts w:hint="eastAsia" w:eastAsia="楷体_GB2312" w:cs="Times New Roman"/>
          <w:lang w:val="en-US" w:eastAsia="zh-CN"/>
        </w:rPr>
        <w:t xml:space="preserve"> 无。</w:t>
      </w: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rPr>
          <w:rFonts w:hint="eastAsia" w:eastAsia="楷体_GB2312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月6日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59264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Z445nbAAAADAEAAA8AAAAAAAAAAQAgAAAAIgAAAGRycy9kb3ducmV2LnhtbFBLAQIUABQAAAAI&#10;AIdO4kDHQ+5DlQIAACsHAAAOAAAAAAAAAAEAIAAAACoBAABkcnMvZTJvRG9jLnhtbFBLBQYAAAAA&#10;BgAGAFkBAAAx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rPr>
          <w:rFonts w:hint="default" w:eastAsia="楷体_GB2312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8A6DDB"/>
    <w:multiLevelType w:val="singleLevel"/>
    <w:tmpl w:val="8E8A6DD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2B748C0"/>
    <w:multiLevelType w:val="singleLevel"/>
    <w:tmpl w:val="C2B748C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69CA23F"/>
    <w:multiLevelType w:val="singleLevel"/>
    <w:tmpl w:val="C69CA23F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5D8DB5C9"/>
    <w:multiLevelType w:val="singleLevel"/>
    <w:tmpl w:val="5D8DB5C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1E051EDA"/>
    <w:rsid w:val="291C455A"/>
    <w:rsid w:val="330029C7"/>
    <w:rsid w:val="36926D0C"/>
    <w:rsid w:val="4DAF2BCF"/>
    <w:rsid w:val="4DDB6F66"/>
    <w:rsid w:val="577731C1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1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2023-05-15T07:38:39Z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93BB87CCC9FC42CDB8D4D33A15D97EDF</vt:lpwstr>
  </property>
</Properties>
</file>