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年</w:t>
      </w:r>
      <w:r>
        <w:rPr>
          <w:rFonts w:hint="eastAsia" w:ascii="方正小标宋简体" w:hAnsi="宋体" w:eastAsia="方正小标宋简体"/>
          <w:sz w:val="44"/>
          <w:szCs w:val="44"/>
        </w:rPr>
        <w:t>专项预算项目支出绩效自评</w:t>
      </w:r>
    </w:p>
    <w:p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报告</w:t>
      </w:r>
    </w:p>
    <w:p>
      <w:pPr>
        <w:pStyle w:val="5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2023年森林草原防灭火经费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根据攀枝花市仁和区202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年森林草原防灭火工作总体安排，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森林草原防灭火工作经费202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年年初预算数为：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13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万元。区财政下达数为：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13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主要用于我镇202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年森林草原防灭火</w:t>
      </w:r>
      <w:r>
        <w:rPr>
          <w:rFonts w:hint="eastAsia" w:ascii="仿宋" w:hAnsi="仿宋" w:eastAsia="仿宋" w:cs="仿宋"/>
          <w:sz w:val="32"/>
          <w:szCs w:val="32"/>
          <w:lang w:val="zh-TW"/>
        </w:rPr>
        <w:t>工作</w:t>
      </w:r>
      <w:r>
        <w:rPr>
          <w:rFonts w:hint="eastAsia" w:ascii="仿宋" w:hAnsi="仿宋" w:eastAsia="仿宋" w:cs="仿宋"/>
          <w:sz w:val="32"/>
          <w:szCs w:val="32"/>
          <w:lang w:val="zh-TW"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项目绩效目标。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保障我镇在202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年森林草原防灭火工作中的各项资金需求，包括防火物资采购、宣传资料印刷、防火设备建设和运维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根据仁和区总体安排，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2023年通过大平台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下达我镇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森林草原防灭火经费5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森林草原防灭火经费5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，该笔资金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通过大平台全部下达我镇。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我镇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森林草原防灭火经费5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截止2023年12月31日已支付5万元，支付完成率100%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支付防火物资采购、宣传资料印刷、防火设备建设和运维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根据平地镇森林草原防灭火工作开展总体需求编制年初预算资金，并在实施过程中严格控制资金使用，确保项目的全面落实。</w:t>
      </w:r>
      <w:r>
        <w:rPr>
          <w:rFonts w:hint="eastAsia" w:ascii="仿宋" w:hAnsi="仿宋" w:eastAsia="仿宋" w:cs="仿宋"/>
          <w:kern w:val="0"/>
          <w:sz w:val="32"/>
          <w:szCs w:val="32"/>
        </w:rPr>
        <w:t>严格执行财务管理制度，账务处理及时，会计核算规范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森林草原防灭火工作中的各项资金需求，包括防火物资采购、宣传资料印刷、防火设备建设和运维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资金由我镇总体把控，根据实际情况需求采购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发放物资。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预算资金通过大平台下达，实施报账制。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森林草原防灭火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各项工作的开展，由我镇党委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政府的全面掌控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目前2023年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森林草原防灭火经费5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截止2023年12月31日已支付5万元，支付完成率100%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，主要用于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支付防火物资采购、宣传资料印刷、防火设备建设和运维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保障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2023年森林草原防灭火</w:t>
      </w:r>
      <w:r>
        <w:rPr>
          <w:rFonts w:hint="eastAsia" w:ascii="仿宋" w:hAnsi="仿宋" w:eastAsia="仿宋" w:cs="仿宋"/>
          <w:kern w:val="0"/>
          <w:sz w:val="32"/>
          <w:szCs w:val="32"/>
        </w:rPr>
        <w:t>工作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正常开展</w:t>
      </w:r>
      <w:r>
        <w:rPr>
          <w:rFonts w:hint="eastAsia" w:ascii="仿宋" w:hAnsi="仿宋" w:eastAsia="仿宋" w:cs="仿宋"/>
          <w:kern w:val="0"/>
          <w:sz w:val="32"/>
          <w:szCs w:val="32"/>
        </w:rPr>
        <w:t>，坚保证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全镇</w:t>
      </w:r>
      <w:r>
        <w:rPr>
          <w:rFonts w:hint="eastAsia" w:ascii="仿宋" w:hAnsi="仿宋" w:eastAsia="仿宋" w:cs="仿宋"/>
          <w:kern w:val="0"/>
          <w:sz w:val="32"/>
          <w:szCs w:val="32"/>
        </w:rPr>
        <w:t>人民群众生命安全和身体康健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群众满意度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 xml:space="preserve">。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及时完成报账，对接财政，保证资金及时支付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pStyle w:val="2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B9A4"/>
    <w:multiLevelType w:val="singleLevel"/>
    <w:tmpl w:val="03C8B9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6592A77"/>
    <w:multiLevelType w:val="singleLevel"/>
    <w:tmpl w:val="46592A77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4825624B"/>
    <w:multiLevelType w:val="singleLevel"/>
    <w:tmpl w:val="482562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Yjc3OTZkZmM1NjZkYWY1Y2VkNjk1MWMxMjIzNmIifQ=="/>
  </w:docVars>
  <w:rsids>
    <w:rsidRoot w:val="291C455A"/>
    <w:rsid w:val="003414A3"/>
    <w:rsid w:val="00515A0C"/>
    <w:rsid w:val="00866E99"/>
    <w:rsid w:val="091C283C"/>
    <w:rsid w:val="0EDB478C"/>
    <w:rsid w:val="1FB5686E"/>
    <w:rsid w:val="28EC1B09"/>
    <w:rsid w:val="291C455A"/>
    <w:rsid w:val="31A47F70"/>
    <w:rsid w:val="36926D0C"/>
    <w:rsid w:val="3B7D144E"/>
    <w:rsid w:val="43861817"/>
    <w:rsid w:val="4DAF2BCF"/>
    <w:rsid w:val="4DDB6F66"/>
    <w:rsid w:val="4DE02AFB"/>
    <w:rsid w:val="520E6C05"/>
    <w:rsid w:val="52AC714C"/>
    <w:rsid w:val="62035850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_GBK" w:hAnsi="Calibri" w:eastAsia="方正仿宋_GBK" w:cs="方正仿宋_GBK"/>
      <w:color w:val="000000"/>
      <w:sz w:val="24"/>
      <w:szCs w:val="24"/>
      <w:lang w:val="en-US" w:eastAsia="zh-CN" w:bidi="ar-SA"/>
    </w:r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835</Words>
  <Characters>882</Characters>
  <Lines>6</Lines>
  <Paragraphs>1</Paragraphs>
  <TotalTime>0</TotalTime>
  <ScaleCrop>false</ScaleCrop>
  <LinksUpToDate>false</LinksUpToDate>
  <CharactersWithSpaces>886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2024-05-14T03:07:08Z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13067EE83DA540499C35F5BC8ADD8358_12</vt:lpwstr>
  </property>
</Properties>
</file>