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23654">
      <w:pPr>
        <w:spacing w:line="600" w:lineRule="exact"/>
        <w:jc w:val="center"/>
        <w:outlineLvl w:val="0"/>
        <w:rPr>
          <w:rFonts w:ascii="方正小标宋简体" w:hAnsi="宋体" w:eastAsia="方正小标宋简体"/>
          <w:color w:val="000000"/>
          <w:sz w:val="72"/>
          <w:szCs w:val="72"/>
        </w:rPr>
      </w:pPr>
      <w:bookmarkStart w:id="0" w:name="_Toc15306267"/>
    </w:p>
    <w:p w14:paraId="5322868D">
      <w:pPr>
        <w:spacing w:line="600" w:lineRule="exact"/>
        <w:jc w:val="center"/>
        <w:outlineLvl w:val="0"/>
        <w:rPr>
          <w:rFonts w:ascii="方正小标宋简体" w:hAnsi="宋体" w:eastAsia="方正小标宋简体"/>
          <w:color w:val="000000"/>
          <w:sz w:val="72"/>
          <w:szCs w:val="72"/>
        </w:rPr>
      </w:pPr>
    </w:p>
    <w:p w14:paraId="7580E998">
      <w:pPr>
        <w:spacing w:line="600" w:lineRule="exact"/>
        <w:jc w:val="center"/>
        <w:outlineLvl w:val="0"/>
        <w:rPr>
          <w:rFonts w:ascii="方正小标宋简体" w:hAnsi="宋体" w:eastAsia="方正小标宋简体"/>
          <w:color w:val="000000"/>
          <w:sz w:val="72"/>
          <w:szCs w:val="72"/>
        </w:rPr>
      </w:pPr>
    </w:p>
    <w:p w14:paraId="4E1532F3">
      <w:pPr>
        <w:spacing w:line="600" w:lineRule="exact"/>
        <w:jc w:val="center"/>
        <w:outlineLvl w:val="0"/>
        <w:rPr>
          <w:rFonts w:ascii="方正小标宋简体" w:hAnsi="宋体" w:eastAsia="方正小标宋简体"/>
          <w:color w:val="000000"/>
          <w:sz w:val="72"/>
          <w:szCs w:val="72"/>
        </w:rPr>
      </w:pPr>
    </w:p>
    <w:p w14:paraId="048E7C64">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77425"/>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68811573">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96476"/>
      <w:bookmarkStart w:id="9" w:name="_Toc15378442"/>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攀枝花市仁和区</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lang w:eastAsia="zh-CN"/>
        </w:rPr>
        <w:t>务本中小学校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5BFBA730">
      <w:pPr>
        <w:adjustRightInd w:val="0"/>
        <w:snapToGrid w:val="0"/>
        <w:spacing w:line="360" w:lineRule="auto"/>
        <w:jc w:val="center"/>
        <w:outlineLvl w:val="0"/>
        <w:rPr>
          <w:rFonts w:ascii="方正小标宋简体" w:hAnsi="宋体" w:eastAsia="方正小标宋简体"/>
          <w:color w:val="000000"/>
          <w:sz w:val="52"/>
          <w:szCs w:val="52"/>
        </w:rPr>
      </w:pPr>
    </w:p>
    <w:p w14:paraId="00AF37EA">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0C4EF0C1">
      <w:pPr>
        <w:widowControl/>
        <w:jc w:val="center"/>
        <w:rPr>
          <w:rFonts w:ascii="黑体" w:hAnsi="黑体" w:eastAsia="黑体" w:cstheme="minorBidi"/>
          <w:sz w:val="28"/>
          <w:szCs w:val="28"/>
        </w:rPr>
      </w:pPr>
    </w:p>
    <w:p w14:paraId="37349D43">
      <w:pPr>
        <w:pStyle w:val="10"/>
        <w:rPr>
          <w:rFonts w:ascii="黑体" w:hAnsi="黑体" w:eastAsia="黑体" w:cstheme="minorBidi"/>
          <w:sz w:val="28"/>
          <w:szCs w:val="28"/>
        </w:rPr>
      </w:pPr>
      <w:r>
        <w:rPr>
          <w:rFonts w:hint="eastAsia"/>
        </w:rPr>
        <w:t>公开时间：2020年10月</w:t>
      </w:r>
      <w:r>
        <w:rPr>
          <w:rFonts w:hint="eastAsia"/>
          <w:lang w:val="en-US" w:eastAsia="zh-CN"/>
        </w:rPr>
        <w:t>20</w:t>
      </w:r>
      <w:r>
        <w:rPr>
          <w:rFonts w:hint="eastAsia"/>
        </w:rPr>
        <w:t>日</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1094649A"/>
    <w:p w14:paraId="717AA75D">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Fonts w:hint="eastAsia"/>
          <w:lang w:val="en-US" w:eastAsia="zh-CN"/>
        </w:rPr>
        <w:t xml:space="preserve"> </w:t>
      </w:r>
      <w:r>
        <w:rPr>
          <w:rStyle w:val="15"/>
          <w:rFonts w:hint="eastAsia"/>
        </w:rPr>
        <w:t>部门概况</w:t>
      </w:r>
      <w:r>
        <w:tab/>
      </w:r>
      <w:r>
        <w:rPr>
          <w:rFonts w:hint="eastAsia"/>
        </w:rPr>
        <w:t>4</w:t>
      </w:r>
      <w:r>
        <w:rPr>
          <w:rFonts w:hint="eastAsia"/>
        </w:rPr>
        <w:fldChar w:fldCharType="end"/>
      </w:r>
    </w:p>
    <w:p w14:paraId="342763C1">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6002C3A2">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6793B541">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14:paraId="5118E963">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6C850F3E">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06C61469">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392442ED">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623DD820">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3ED0D576">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69E66037">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2FF48C6F">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37E8DD61">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15AB9F73">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20E15DAC">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018458DA">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rFonts w:hint="eastAsia"/>
          <w:bCs/>
          <w:kern w:val="44"/>
          <w:lang w:val="en-US" w:eastAsia="zh-CN"/>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14:paraId="6E706E98">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68C7AF65">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2AFFABDB">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rFonts w:hint="eastAsia"/>
          <w:bCs/>
          <w:kern w:val="44"/>
          <w:lang w:val="en-US" w:eastAsia="zh-CN"/>
        </w:rPr>
        <w:t xml:space="preserve"> </w:t>
      </w:r>
      <w:r>
        <w:rPr>
          <w:rStyle w:val="15"/>
          <w:rFonts w:hint="eastAsia"/>
          <w:bCs/>
          <w:kern w:val="44"/>
        </w:rPr>
        <w:t>附表</w:t>
      </w:r>
      <w:r>
        <w:tab/>
      </w:r>
      <w:r>
        <w:fldChar w:fldCharType="begin"/>
      </w:r>
      <w:r>
        <w:instrText xml:space="preserve"> PAGEREF _Toc15396618 \h </w:instrText>
      </w:r>
      <w:r>
        <w:fldChar w:fldCharType="separate"/>
      </w:r>
      <w:r>
        <w:t>25</w:t>
      </w:r>
      <w:r>
        <w:fldChar w:fldCharType="end"/>
      </w:r>
      <w:r>
        <w:fldChar w:fldCharType="end"/>
      </w:r>
    </w:p>
    <w:p w14:paraId="1156440B">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3A26BC22">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19070914">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60FF070D">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16CD0564">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09EF4960">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34F8F83A">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6B08495D">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3A65D1FF">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33B72428">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7B3AB189">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7A535745">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552DE05B">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06988FC7">
      <w:pPr>
        <w:widowControl/>
        <w:jc w:val="left"/>
        <w:rPr>
          <w:rFonts w:ascii="仿宋" w:hAnsi="仿宋" w:eastAsia="仿宋"/>
          <w:color w:val="000000"/>
          <w:sz w:val="24"/>
        </w:rPr>
      </w:pPr>
      <w:r>
        <w:rPr>
          <w:rFonts w:ascii="仿宋" w:hAnsi="仿宋" w:eastAsia="仿宋"/>
          <w:color w:val="000000"/>
          <w:sz w:val="24"/>
        </w:rPr>
        <w:fldChar w:fldCharType="end"/>
      </w:r>
    </w:p>
    <w:p w14:paraId="0CCB9BFB">
      <w:pPr>
        <w:widowControl/>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0EDADA28">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2221D7FF">
      <w:pPr>
        <w:widowControl/>
        <w:jc w:val="left"/>
        <w:rPr>
          <w:rFonts w:ascii="黑体" w:eastAsia="黑体"/>
          <w:color w:val="000000"/>
          <w:sz w:val="32"/>
          <w:szCs w:val="32"/>
        </w:rPr>
      </w:pPr>
    </w:p>
    <w:p w14:paraId="62D9DAE3">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7A94ACC1">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14:paraId="6FB44E21">
      <w:pPr>
        <w:snapToGrid w:val="0"/>
        <w:spacing w:line="520" w:lineRule="exact"/>
        <w:ind w:firstLine="640" w:firstLineChars="200"/>
        <w:rPr>
          <w:rFonts w:hint="eastAsia" w:ascii="仿宋" w:hAnsi="仿宋" w:eastAsia="仿宋"/>
          <w:bCs/>
          <w:color w:val="000000"/>
          <w:sz w:val="32"/>
          <w:szCs w:val="32"/>
          <w:lang w:eastAsia="zh-CN"/>
        </w:rPr>
      </w:pPr>
      <w:r>
        <w:rPr>
          <w:rFonts w:hint="eastAsia" w:ascii="仿宋" w:hAnsi="仿宋" w:eastAsia="仿宋"/>
          <w:bCs/>
          <w:color w:val="000000"/>
          <w:sz w:val="32"/>
          <w:szCs w:val="32"/>
        </w:rPr>
        <w:t>攀枝花市仁和区务本中小学校是仁和区教育</w:t>
      </w:r>
      <w:r>
        <w:rPr>
          <w:rFonts w:hint="eastAsia" w:ascii="仿宋" w:hAnsi="仿宋" w:eastAsia="仿宋"/>
          <w:bCs/>
          <w:color w:val="000000"/>
          <w:sz w:val="32"/>
          <w:szCs w:val="32"/>
          <w:lang w:eastAsia="zh-CN"/>
        </w:rPr>
        <w:t>和体育</w:t>
      </w:r>
      <w:r>
        <w:rPr>
          <w:rFonts w:hint="eastAsia" w:ascii="仿宋" w:hAnsi="仿宋" w:eastAsia="仿宋"/>
          <w:bCs/>
          <w:color w:val="000000"/>
          <w:sz w:val="32"/>
          <w:szCs w:val="32"/>
        </w:rPr>
        <w:t>局直属管辖的中小学阶段义务教育学校</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学校重点工作任务是完成本辖区内适龄儿童的义务教育、小学阶段学历教育、中学义务教育及相关社会服务，是一所城乡结合的寄宿制小学。现所辖一所中小学校。仁和区务本中小学校属于独立核算的一类事业单位，由财政全额拨款的事业单位。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年无变动情况。我校现有财政补助开支人数5</w:t>
      </w:r>
      <w:r>
        <w:rPr>
          <w:rFonts w:hint="eastAsia" w:ascii="仿宋" w:hAnsi="仿宋" w:eastAsia="仿宋"/>
          <w:bCs/>
          <w:color w:val="000000"/>
          <w:sz w:val="32"/>
          <w:szCs w:val="32"/>
          <w:lang w:val="en-US" w:eastAsia="zh-CN"/>
        </w:rPr>
        <w:t>5</w:t>
      </w:r>
      <w:r>
        <w:rPr>
          <w:rFonts w:hint="eastAsia" w:ascii="仿宋" w:hAnsi="仿宋" w:eastAsia="仿宋"/>
          <w:bCs/>
          <w:color w:val="000000"/>
          <w:sz w:val="32"/>
          <w:szCs w:val="32"/>
        </w:rPr>
        <w:t>人，其中：在职教职工5</w:t>
      </w:r>
      <w:r>
        <w:rPr>
          <w:rFonts w:hint="eastAsia" w:ascii="仿宋" w:hAnsi="仿宋" w:eastAsia="仿宋"/>
          <w:bCs/>
          <w:color w:val="000000"/>
          <w:sz w:val="32"/>
          <w:szCs w:val="32"/>
          <w:lang w:val="en-US" w:eastAsia="zh-CN"/>
        </w:rPr>
        <w:t>5</w:t>
      </w:r>
      <w:r>
        <w:rPr>
          <w:rFonts w:hint="eastAsia" w:ascii="仿宋" w:hAnsi="仿宋" w:eastAsia="仿宋"/>
          <w:bCs/>
          <w:color w:val="000000"/>
          <w:sz w:val="32"/>
          <w:szCs w:val="32"/>
        </w:rPr>
        <w:t>人。与上年相比减少了</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人、原因是201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年退休</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人</w:t>
      </w:r>
      <w:r>
        <w:rPr>
          <w:rFonts w:hint="eastAsia" w:ascii="仿宋" w:hAnsi="仿宋" w:eastAsia="仿宋"/>
          <w:bCs/>
          <w:color w:val="000000"/>
          <w:sz w:val="32"/>
          <w:szCs w:val="32"/>
          <w:lang w:eastAsia="zh-CN"/>
        </w:rPr>
        <w:t>，调出</w:t>
      </w:r>
      <w:r>
        <w:rPr>
          <w:rFonts w:hint="eastAsia" w:ascii="仿宋" w:hAnsi="仿宋" w:eastAsia="仿宋"/>
          <w:bCs/>
          <w:color w:val="000000"/>
          <w:sz w:val="32"/>
          <w:szCs w:val="32"/>
          <w:lang w:val="en-US" w:eastAsia="zh-CN"/>
        </w:rPr>
        <w:t>1人，新入职1人</w:t>
      </w:r>
      <w:r>
        <w:rPr>
          <w:rFonts w:hint="eastAsia" w:ascii="仿宋" w:hAnsi="仿宋" w:eastAsia="仿宋"/>
          <w:bCs/>
          <w:color w:val="000000"/>
          <w:sz w:val="32"/>
          <w:szCs w:val="32"/>
          <w:lang w:eastAsia="zh-CN"/>
        </w:rPr>
        <w:t>。</w:t>
      </w:r>
    </w:p>
    <w:p w14:paraId="0539848F">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14:paraId="282BE40E">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14:paraId="711148F3">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从整个收支预算可以看出，201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年收支预决算执行情况是比较良好的、201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年与201</w:t>
      </w:r>
      <w:r>
        <w:rPr>
          <w:rFonts w:hint="eastAsia" w:ascii="仿宋" w:hAnsi="仿宋" w:eastAsia="仿宋"/>
          <w:bCs/>
          <w:color w:val="000000"/>
          <w:sz w:val="32"/>
          <w:szCs w:val="32"/>
          <w:lang w:val="en-US" w:eastAsia="zh-CN"/>
        </w:rPr>
        <w:t>8</w:t>
      </w:r>
      <w:r>
        <w:rPr>
          <w:rFonts w:hint="eastAsia" w:ascii="仿宋" w:hAnsi="仿宋" w:eastAsia="仿宋"/>
          <w:bCs/>
          <w:color w:val="000000"/>
          <w:sz w:val="32"/>
          <w:szCs w:val="32"/>
        </w:rPr>
        <w:t>年相比较财政拨款预算收入</w:t>
      </w:r>
      <w:r>
        <w:rPr>
          <w:rFonts w:hint="eastAsia" w:ascii="仿宋" w:hAnsi="仿宋" w:eastAsia="仿宋"/>
          <w:bCs/>
          <w:color w:val="000000"/>
          <w:sz w:val="32"/>
          <w:szCs w:val="32"/>
          <w:lang w:eastAsia="zh-CN"/>
        </w:rPr>
        <w:t>减少</w:t>
      </w:r>
      <w:r>
        <w:rPr>
          <w:rFonts w:hint="eastAsia" w:ascii="仿宋" w:hAnsi="仿宋" w:eastAsia="仿宋"/>
          <w:bCs/>
          <w:color w:val="000000"/>
          <w:sz w:val="32"/>
          <w:szCs w:val="32"/>
        </w:rPr>
        <w:t>了</w:t>
      </w:r>
      <w:r>
        <w:rPr>
          <w:rFonts w:hint="eastAsia" w:ascii="仿宋" w:hAnsi="仿宋" w:eastAsia="仿宋"/>
          <w:bCs/>
          <w:color w:val="000000"/>
          <w:sz w:val="32"/>
          <w:szCs w:val="32"/>
          <w:lang w:val="en-US" w:eastAsia="zh-CN"/>
        </w:rPr>
        <w:t>21.45</w:t>
      </w:r>
      <w:r>
        <w:rPr>
          <w:rFonts w:hint="eastAsia" w:ascii="仿宋" w:hAnsi="仿宋" w:eastAsia="仿宋"/>
          <w:bCs/>
          <w:color w:val="000000"/>
          <w:sz w:val="32"/>
          <w:szCs w:val="32"/>
        </w:rPr>
        <w:t>万元原因：项目经费有所</w:t>
      </w:r>
      <w:r>
        <w:rPr>
          <w:rFonts w:hint="eastAsia" w:ascii="仿宋" w:hAnsi="仿宋" w:eastAsia="仿宋"/>
          <w:bCs/>
          <w:color w:val="000000"/>
          <w:sz w:val="32"/>
          <w:szCs w:val="32"/>
          <w:lang w:eastAsia="zh-CN"/>
        </w:rPr>
        <w:t>减少</w:t>
      </w:r>
      <w:r>
        <w:rPr>
          <w:rFonts w:hint="eastAsia" w:ascii="仿宋" w:hAnsi="仿宋" w:eastAsia="仿宋"/>
          <w:bCs/>
          <w:color w:val="000000"/>
          <w:sz w:val="32"/>
          <w:szCs w:val="32"/>
        </w:rPr>
        <w:t>、</w:t>
      </w:r>
      <w:r>
        <w:rPr>
          <w:rFonts w:hint="eastAsia" w:ascii="仿宋" w:hAnsi="仿宋" w:eastAsia="仿宋"/>
          <w:bCs/>
          <w:color w:val="000000"/>
          <w:sz w:val="32"/>
          <w:szCs w:val="32"/>
          <w:lang w:eastAsia="zh-CN"/>
        </w:rPr>
        <w:t>有退休教师</w:t>
      </w:r>
      <w:r>
        <w:rPr>
          <w:rFonts w:hint="eastAsia" w:ascii="仿宋" w:hAnsi="仿宋" w:eastAsia="仿宋"/>
          <w:bCs/>
          <w:color w:val="000000"/>
          <w:sz w:val="32"/>
          <w:szCs w:val="32"/>
        </w:rPr>
        <w:t>人员经费</w:t>
      </w:r>
      <w:r>
        <w:rPr>
          <w:rFonts w:hint="eastAsia" w:ascii="仿宋" w:hAnsi="仿宋" w:eastAsia="仿宋"/>
          <w:bCs/>
          <w:color w:val="000000"/>
          <w:sz w:val="32"/>
          <w:szCs w:val="32"/>
          <w:lang w:eastAsia="zh-CN"/>
        </w:rPr>
        <w:t>有所减少</w:t>
      </w:r>
      <w:r>
        <w:rPr>
          <w:rFonts w:hint="eastAsia" w:ascii="仿宋" w:hAnsi="仿宋" w:eastAsia="仿宋"/>
          <w:bCs/>
          <w:color w:val="000000"/>
          <w:sz w:val="32"/>
          <w:szCs w:val="32"/>
        </w:rPr>
        <w:t>。在审核监督财务收支过程中、发现问题及时进行了处理、及时向上级财政主管部门请教、使各项财务工作能顺利的在我单位得以顺利实施。</w:t>
      </w:r>
    </w:p>
    <w:p w14:paraId="21CED938">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10F3BA11">
      <w:pPr>
        <w:ind w:firstLine="800" w:firstLineChars="250"/>
        <w:rPr>
          <w:rFonts w:ascii="仿宋" w:hAnsi="仿宋" w:eastAsia="仿宋"/>
          <w:sz w:val="32"/>
          <w:szCs w:val="32"/>
        </w:rPr>
      </w:pPr>
      <w:r>
        <w:rPr>
          <w:rFonts w:hint="eastAsia" w:ascii="仿宋" w:hAnsi="仿宋" w:eastAsia="仿宋"/>
          <w:sz w:val="32"/>
          <w:szCs w:val="32"/>
          <w:lang w:eastAsia="zh-CN"/>
        </w:rPr>
        <w:t>攀枝花市仁和区务本中小学校</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14:paraId="32F9EEF7">
      <w:pPr>
        <w:ind w:firstLine="800" w:firstLineChars="250"/>
        <w:rPr>
          <w:rFonts w:hint="eastAsia" w:ascii="仿宋" w:hAnsi="仿宋" w:eastAsia="仿宋"/>
          <w:sz w:val="32"/>
          <w:szCs w:val="32"/>
        </w:rPr>
      </w:pPr>
    </w:p>
    <w:p w14:paraId="42F94D60">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66D2F73A">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14:paraId="1AAB6F2A"/>
    <w:p w14:paraId="3392B67B">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3E3F5818">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1025.98</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82.89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7.48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学校基本建设工程</w:t>
      </w:r>
      <w:r>
        <w:rPr>
          <w:rFonts w:hint="eastAsia" w:ascii="仿宋" w:hAnsi="仿宋" w:eastAsia="仿宋"/>
          <w:color w:val="000000"/>
          <w:sz w:val="32"/>
          <w:szCs w:val="32"/>
        </w:rPr>
        <w:t>完工</w:t>
      </w:r>
      <w:r>
        <w:rPr>
          <w:rFonts w:hint="eastAsia" w:ascii="仿宋" w:hAnsi="仿宋" w:eastAsia="仿宋"/>
          <w:color w:val="000000"/>
          <w:sz w:val="32"/>
          <w:szCs w:val="32"/>
          <w:lang w:eastAsia="zh-CN"/>
        </w:rPr>
        <w:t>，资本性支出减少；有教师退休，人员经费减少。</w:t>
      </w:r>
    </w:p>
    <w:p w14:paraId="0B08968F">
      <w:pPr>
        <w:spacing w:line="600" w:lineRule="exact"/>
        <w:ind w:firstLine="640" w:firstLineChars="200"/>
        <w:jc w:val="left"/>
        <w:rPr>
          <w:rFonts w:ascii="仿宋_GB2312" w:eastAsia="仿宋_GB2312"/>
          <w:color w:val="000000"/>
          <w:sz w:val="32"/>
          <w:szCs w:val="32"/>
        </w:rPr>
      </w:pPr>
    </w:p>
    <w:p w14:paraId="66A35F2E">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57E63AEC">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1009.11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1006.31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99.72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14:paraId="7D2A4C39">
      <w:pPr>
        <w:spacing w:line="600" w:lineRule="exact"/>
        <w:rPr>
          <w:rFonts w:ascii="仿宋_GB2312" w:eastAsia="仿宋_GB2312"/>
          <w:color w:val="FF0000"/>
          <w:sz w:val="32"/>
          <w:szCs w:val="32"/>
        </w:rPr>
      </w:pPr>
    </w:p>
    <w:p w14:paraId="473C9051">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0648875D">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1020.55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846.3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82.93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174.25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17.07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14:paraId="4B2734B2">
      <w:pPr>
        <w:spacing w:line="600" w:lineRule="exact"/>
        <w:rPr>
          <w:rFonts w:ascii="仿宋_GB2312" w:eastAsia="仿宋_GB2312"/>
          <w:color w:val="FF0000"/>
          <w:sz w:val="32"/>
          <w:szCs w:val="32"/>
        </w:rPr>
      </w:pPr>
    </w:p>
    <w:p w14:paraId="2EFAC20B">
      <w:pPr>
        <w:spacing w:line="600" w:lineRule="exact"/>
        <w:rPr>
          <w:rFonts w:ascii="仿宋_GB2312" w:eastAsia="仿宋_GB2312"/>
          <w:color w:val="FF0000"/>
          <w:sz w:val="32"/>
          <w:szCs w:val="32"/>
        </w:rPr>
      </w:pPr>
    </w:p>
    <w:p w14:paraId="0DA82680">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3B768185">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1025.19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82.9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7.48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学校基本建设工程</w:t>
      </w:r>
      <w:r>
        <w:rPr>
          <w:rFonts w:hint="eastAsia" w:ascii="仿宋" w:hAnsi="仿宋" w:eastAsia="仿宋"/>
          <w:color w:val="000000"/>
          <w:sz w:val="32"/>
          <w:szCs w:val="32"/>
        </w:rPr>
        <w:t>完工</w:t>
      </w:r>
      <w:r>
        <w:rPr>
          <w:rFonts w:hint="eastAsia" w:ascii="仿宋" w:hAnsi="仿宋" w:eastAsia="仿宋"/>
          <w:color w:val="000000"/>
          <w:sz w:val="32"/>
          <w:szCs w:val="32"/>
          <w:lang w:eastAsia="zh-CN"/>
        </w:rPr>
        <w:t>，资本性支出减少；有教师退休，人员经费减少。</w:t>
      </w:r>
    </w:p>
    <w:p w14:paraId="31CAD60E">
      <w:pPr>
        <w:spacing w:line="600" w:lineRule="exact"/>
        <w:rPr>
          <w:rFonts w:ascii="仿宋" w:hAnsi="仿宋" w:eastAsia="仿宋"/>
          <w:b/>
          <w:color w:val="00B050"/>
          <w:sz w:val="32"/>
          <w:szCs w:val="32"/>
        </w:rPr>
      </w:pPr>
    </w:p>
    <w:p w14:paraId="5C7600E3">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57A84C13">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2C12B8BF">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1016.95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99.73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56.31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5.25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学校基本建设工程</w:t>
      </w:r>
      <w:r>
        <w:rPr>
          <w:rFonts w:hint="eastAsia" w:ascii="仿宋" w:hAnsi="仿宋" w:eastAsia="仿宋"/>
          <w:color w:val="000000"/>
          <w:sz w:val="32"/>
          <w:szCs w:val="32"/>
        </w:rPr>
        <w:t>完工</w:t>
      </w:r>
      <w:r>
        <w:rPr>
          <w:rFonts w:hint="eastAsia" w:ascii="仿宋" w:hAnsi="仿宋" w:eastAsia="仿宋"/>
          <w:color w:val="000000"/>
          <w:sz w:val="32"/>
          <w:szCs w:val="32"/>
          <w:lang w:eastAsia="zh-CN"/>
        </w:rPr>
        <w:t>，资本性支出减少；有教师退休，人员经费减少。</w:t>
      </w:r>
    </w:p>
    <w:p w14:paraId="00201D8C">
      <w:pPr>
        <w:spacing w:line="600" w:lineRule="exact"/>
        <w:ind w:firstLine="640" w:firstLineChars="200"/>
        <w:rPr>
          <w:rFonts w:ascii="仿宋" w:hAnsi="仿宋" w:eastAsia="仿宋"/>
          <w:color w:val="000000" w:themeColor="text1"/>
          <w:sz w:val="32"/>
          <w:szCs w:val="32"/>
        </w:rPr>
      </w:pPr>
    </w:p>
    <w:p w14:paraId="5CC45D92">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0AF08BB3">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1016.95</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w:t>
      </w:r>
      <w:r>
        <w:rPr>
          <w:rFonts w:hint="eastAsia" w:ascii="仿宋" w:hAnsi="仿宋" w:eastAsia="仿宋"/>
          <w:b/>
          <w:color w:val="000000" w:themeColor="text1"/>
          <w:sz w:val="32"/>
          <w:szCs w:val="32"/>
        </w:rPr>
        <w:t>教育支出（类）</w:t>
      </w:r>
      <w:r>
        <w:rPr>
          <w:rFonts w:hint="eastAsia" w:ascii="仿宋" w:hAnsi="仿宋" w:eastAsia="仿宋"/>
          <w:b/>
          <w:color w:val="000000" w:themeColor="text1"/>
          <w:sz w:val="32"/>
          <w:szCs w:val="32"/>
          <w:lang w:val="en-US" w:eastAsia="zh-CN"/>
        </w:rPr>
        <w:t>794.44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78.12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w:t>
      </w:r>
      <w:r>
        <w:rPr>
          <w:rFonts w:hint="eastAsia" w:ascii="仿宋" w:hAnsi="仿宋" w:eastAsia="仿宋"/>
          <w:b/>
          <w:bCs/>
          <w:color w:val="000000" w:themeColor="text1"/>
          <w:sz w:val="32"/>
          <w:szCs w:val="32"/>
        </w:rPr>
        <w:t>文化旅游体育与传媒（类）支出</w:t>
      </w:r>
      <w:r>
        <w:rPr>
          <w:rFonts w:hint="eastAsia" w:ascii="仿宋" w:hAnsi="仿宋" w:eastAsia="仿宋"/>
          <w:b/>
          <w:bCs/>
          <w:color w:val="000000" w:themeColor="text1"/>
          <w:sz w:val="32"/>
          <w:szCs w:val="32"/>
          <w:lang w:val="en-US" w:eastAsia="zh-CN"/>
        </w:rPr>
        <w:t>0</w:t>
      </w:r>
      <w:r>
        <w:rPr>
          <w:rFonts w:hint="eastAsia" w:ascii="仿宋" w:hAnsi="仿宋" w:eastAsia="仿宋"/>
          <w:b/>
          <w:bCs/>
          <w:color w:val="000000" w:themeColor="text1"/>
          <w:sz w:val="32"/>
          <w:szCs w:val="32"/>
        </w:rPr>
        <w:t>万元</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88.66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8.72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b/>
          <w:bCs/>
          <w:color w:val="000000" w:themeColor="text1"/>
          <w:sz w:val="32"/>
          <w:szCs w:val="32"/>
          <w:lang w:val="en-US" w:eastAsia="zh-CN"/>
        </w:rPr>
        <w:t>43.37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4.26</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90.48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5B8414E5">
      <w:pPr>
        <w:spacing w:line="600" w:lineRule="exact"/>
        <w:ind w:firstLine="643" w:firstLineChars="200"/>
        <w:outlineLvl w:val="2"/>
        <w:rPr>
          <w:rFonts w:hint="eastAsia" w:ascii="仿宋" w:hAnsi="仿宋" w:eastAsia="仿宋"/>
          <w:b/>
          <w:color w:val="000000"/>
          <w:sz w:val="32"/>
          <w:szCs w:val="32"/>
        </w:rPr>
      </w:pPr>
      <w:bookmarkStart w:id="36" w:name="_Toc15377212"/>
    </w:p>
    <w:p w14:paraId="6CF264FC">
      <w:pPr>
        <w:spacing w:line="600" w:lineRule="exact"/>
        <w:ind w:firstLine="643" w:firstLineChars="200"/>
        <w:outlineLvl w:val="2"/>
        <w:rPr>
          <w:rFonts w:hint="eastAsia" w:ascii="仿宋" w:hAnsi="仿宋" w:eastAsia="仿宋"/>
          <w:b/>
          <w:color w:val="000000"/>
          <w:sz w:val="32"/>
          <w:szCs w:val="32"/>
        </w:rPr>
      </w:pPr>
    </w:p>
    <w:p w14:paraId="36F2DF5A">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14:paraId="75C56E90">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1016.95万元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101.06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711D78E8">
      <w:pPr>
        <w:numPr>
          <w:ilvl w:val="0"/>
          <w:numId w:val="0"/>
        </w:num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rPr>
        <w:t>1.教育</w:t>
      </w:r>
      <w:r>
        <w:rPr>
          <w:rStyle w:val="14"/>
          <w:rFonts w:hint="eastAsia" w:ascii="仿宋_GB2312" w:eastAsia="仿宋_GB2312"/>
          <w:color w:val="000000"/>
          <w:sz w:val="32"/>
          <w:szCs w:val="32"/>
          <w:lang w:val="en-US" w:eastAsia="zh-CN"/>
        </w:rPr>
        <w:t>2050201</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44.57</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141.63</w:t>
      </w:r>
      <w:r>
        <w:rPr>
          <w:rStyle w:val="14"/>
          <w:rFonts w:hint="eastAsia" w:ascii="仿宋_GB2312" w:eastAsia="仿宋_GB2312"/>
          <w:b w:val="0"/>
          <w:color w:val="000000"/>
          <w:sz w:val="32"/>
          <w:szCs w:val="32"/>
        </w:rPr>
        <w:t>%，决算数大于预算数的主要原因</w:t>
      </w:r>
      <w:r>
        <w:rPr>
          <w:rStyle w:val="14"/>
          <w:rFonts w:hint="eastAsia" w:ascii="仿宋_GB2312" w:eastAsia="仿宋_GB2312"/>
          <w:b w:val="0"/>
          <w:color w:val="000000"/>
          <w:sz w:val="32"/>
          <w:szCs w:val="32"/>
          <w:lang w:eastAsia="zh-CN"/>
        </w:rPr>
        <w:t>是有项目支出</w:t>
      </w:r>
      <w:r>
        <w:rPr>
          <w:rStyle w:val="14"/>
          <w:rFonts w:hint="eastAsia" w:ascii="仿宋_GB2312" w:eastAsia="仿宋_GB2312"/>
          <w:b w:val="0"/>
          <w:color w:val="000000"/>
          <w:sz w:val="32"/>
          <w:szCs w:val="32"/>
        </w:rPr>
        <w:t>。</w:t>
      </w:r>
    </w:p>
    <w:p w14:paraId="18F222D8">
      <w:pPr>
        <w:numPr>
          <w:ilvl w:val="0"/>
          <w:numId w:val="0"/>
        </w:numPr>
        <w:spacing w:line="600" w:lineRule="exact"/>
        <w:ind w:firstLine="643" w:firstLineChars="200"/>
        <w:rPr>
          <w:rFonts w:hint="eastAsia" w:ascii="仿宋_GB2312" w:eastAsia="仿宋_GB2312"/>
          <w:b/>
          <w:color w:val="000000"/>
          <w:sz w:val="32"/>
          <w:szCs w:val="32"/>
        </w:rPr>
      </w:pPr>
      <w:r>
        <w:rPr>
          <w:rStyle w:val="14"/>
          <w:rFonts w:hint="eastAsia" w:ascii="仿宋_GB2312" w:eastAsia="仿宋_GB2312"/>
          <w:color w:val="000000"/>
          <w:sz w:val="32"/>
          <w:szCs w:val="32"/>
          <w:lang w:val="en-US" w:eastAsia="zh-CN"/>
        </w:rPr>
        <w:t>2.</w:t>
      </w:r>
      <w:r>
        <w:rPr>
          <w:rStyle w:val="14"/>
          <w:rFonts w:hint="eastAsia" w:ascii="仿宋_GB2312" w:eastAsia="仿宋_GB2312"/>
          <w:color w:val="000000"/>
          <w:sz w:val="32"/>
          <w:szCs w:val="32"/>
        </w:rPr>
        <w:t>教育</w:t>
      </w:r>
      <w:r>
        <w:rPr>
          <w:rStyle w:val="14"/>
          <w:rFonts w:hint="eastAsia" w:ascii="仿宋_GB2312" w:eastAsia="仿宋_GB2312"/>
          <w:color w:val="000000"/>
          <w:sz w:val="32"/>
          <w:szCs w:val="32"/>
          <w:lang w:val="en-US" w:eastAsia="zh-CN"/>
        </w:rPr>
        <w:t>2050202</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505.7</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99.31</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小于</w:t>
      </w:r>
      <w:r>
        <w:rPr>
          <w:rStyle w:val="14"/>
          <w:rFonts w:hint="eastAsia" w:ascii="仿宋_GB2312" w:eastAsia="仿宋_GB2312"/>
          <w:b w:val="0"/>
          <w:color w:val="000000"/>
          <w:sz w:val="32"/>
          <w:szCs w:val="32"/>
        </w:rPr>
        <w:t>预算数的主要原因是</w:t>
      </w:r>
      <w:r>
        <w:rPr>
          <w:rStyle w:val="14"/>
          <w:rFonts w:hint="eastAsia" w:ascii="仿宋_GB2312" w:eastAsia="仿宋_GB2312"/>
          <w:b w:val="0"/>
          <w:color w:val="000000"/>
          <w:sz w:val="32"/>
          <w:szCs w:val="32"/>
          <w:lang w:eastAsia="zh-CN"/>
        </w:rPr>
        <w:t>有教师退休</w:t>
      </w:r>
      <w:r>
        <w:rPr>
          <w:rStyle w:val="14"/>
          <w:rFonts w:hint="eastAsia" w:ascii="仿宋_GB2312" w:eastAsia="仿宋_GB2312"/>
          <w:b w:val="0"/>
          <w:color w:val="000000"/>
          <w:sz w:val="32"/>
          <w:szCs w:val="32"/>
        </w:rPr>
        <w:t>。</w:t>
      </w:r>
    </w:p>
    <w:p w14:paraId="6C38F852">
      <w:pPr>
        <w:spacing w:line="600" w:lineRule="exact"/>
        <w:ind w:firstLine="643" w:firstLineChars="200"/>
        <w:rPr>
          <w:rFonts w:hint="eastAsia" w:ascii="仿宋_GB2312" w:eastAsia="仿宋_GB2312"/>
          <w:b/>
          <w:color w:val="000000"/>
          <w:sz w:val="32"/>
          <w:szCs w:val="32"/>
        </w:rPr>
      </w:pPr>
      <w:r>
        <w:rPr>
          <w:rStyle w:val="14"/>
          <w:rFonts w:hint="eastAsia" w:ascii="仿宋_GB2312" w:eastAsia="仿宋_GB2312"/>
          <w:color w:val="000000"/>
          <w:sz w:val="32"/>
          <w:szCs w:val="32"/>
        </w:rPr>
        <w:t>3.</w:t>
      </w:r>
      <w:r>
        <w:rPr>
          <w:rStyle w:val="14"/>
          <w:rFonts w:hint="eastAsia" w:ascii="仿宋_GB2312" w:eastAsia="仿宋_GB2312"/>
          <w:color w:val="000000"/>
          <w:sz w:val="32"/>
          <w:szCs w:val="32"/>
          <w:lang w:eastAsia="zh-CN"/>
        </w:rPr>
        <w:t>教育</w:t>
      </w:r>
      <w:r>
        <w:rPr>
          <w:rStyle w:val="14"/>
          <w:rFonts w:hint="eastAsia" w:ascii="仿宋_GB2312" w:eastAsia="仿宋_GB2312"/>
          <w:color w:val="000000"/>
          <w:sz w:val="32"/>
          <w:szCs w:val="32"/>
          <w:lang w:val="en-US" w:eastAsia="zh-CN"/>
        </w:rPr>
        <w:t>2050203</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210.34</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0441723F">
      <w:pPr>
        <w:spacing w:line="600" w:lineRule="exact"/>
        <w:ind w:firstLine="643" w:firstLineChars="200"/>
        <w:rPr>
          <w:rFonts w:hint="eastAsia" w:ascii="仿宋_GB2312" w:eastAsia="仿宋_GB2312"/>
          <w:b/>
          <w:color w:val="000000"/>
          <w:sz w:val="32"/>
          <w:szCs w:val="32"/>
        </w:rPr>
      </w:pPr>
      <w:r>
        <w:rPr>
          <w:rStyle w:val="14"/>
          <w:rFonts w:hint="eastAsia" w:ascii="仿宋_GB2312" w:eastAsia="仿宋_GB2312"/>
          <w:color w:val="000000"/>
          <w:sz w:val="32"/>
          <w:szCs w:val="32"/>
        </w:rPr>
        <w:t>4.</w:t>
      </w:r>
      <w:r>
        <w:rPr>
          <w:rStyle w:val="14"/>
          <w:rFonts w:hint="eastAsia" w:ascii="仿宋_GB2312" w:eastAsia="仿宋_GB2312"/>
          <w:color w:val="000000"/>
          <w:sz w:val="32"/>
          <w:szCs w:val="32"/>
          <w:lang w:eastAsia="zh-CN"/>
        </w:rPr>
        <w:t>教育</w:t>
      </w:r>
      <w:r>
        <w:rPr>
          <w:rStyle w:val="14"/>
          <w:rFonts w:hint="eastAsia" w:ascii="仿宋_GB2312" w:eastAsia="仿宋_GB2312"/>
          <w:color w:val="000000"/>
          <w:sz w:val="32"/>
          <w:szCs w:val="32"/>
          <w:lang w:val="en-US" w:eastAsia="zh-CN"/>
        </w:rPr>
        <w:t>2050999</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33.84</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103.36</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大</w:t>
      </w:r>
      <w:r>
        <w:rPr>
          <w:rStyle w:val="14"/>
          <w:rFonts w:hint="eastAsia" w:ascii="仿宋_GB2312" w:eastAsia="仿宋_GB2312"/>
          <w:b w:val="0"/>
          <w:color w:val="000000"/>
          <w:sz w:val="32"/>
          <w:szCs w:val="32"/>
        </w:rPr>
        <w:t>于预算数的主要原因是</w:t>
      </w:r>
      <w:r>
        <w:rPr>
          <w:rStyle w:val="14"/>
          <w:rFonts w:hint="eastAsia" w:ascii="仿宋_GB2312" w:eastAsia="仿宋_GB2312"/>
          <w:b w:val="0"/>
          <w:color w:val="000000"/>
          <w:sz w:val="32"/>
          <w:szCs w:val="32"/>
          <w:lang w:eastAsia="zh-CN"/>
        </w:rPr>
        <w:t>有项目支出</w:t>
      </w:r>
      <w:r>
        <w:rPr>
          <w:rStyle w:val="14"/>
          <w:rFonts w:hint="eastAsia" w:ascii="仿宋_GB2312" w:eastAsia="仿宋_GB2312"/>
          <w:b w:val="0"/>
          <w:color w:val="000000"/>
          <w:sz w:val="32"/>
          <w:szCs w:val="32"/>
        </w:rPr>
        <w:t>。</w:t>
      </w:r>
    </w:p>
    <w:p w14:paraId="62BB2054">
      <w:pPr>
        <w:spacing w:line="600" w:lineRule="exact"/>
        <w:ind w:firstLine="643" w:firstLineChars="200"/>
        <w:rPr>
          <w:rFonts w:hint="eastAsia" w:ascii="仿宋_GB2312" w:eastAsia="仿宋_GB2312"/>
          <w:b/>
          <w:color w:val="000000"/>
          <w:sz w:val="32"/>
          <w:szCs w:val="32"/>
        </w:rPr>
      </w:pPr>
      <w:r>
        <w:rPr>
          <w:rStyle w:val="14"/>
          <w:rFonts w:hint="eastAsia" w:ascii="仿宋_GB2312" w:eastAsia="仿宋_GB2312"/>
          <w:color w:val="000000"/>
          <w:sz w:val="32"/>
          <w:szCs w:val="32"/>
        </w:rPr>
        <w:t>5.社会保障和就业</w:t>
      </w:r>
      <w:r>
        <w:rPr>
          <w:rStyle w:val="14"/>
          <w:rFonts w:hint="eastAsia" w:ascii="仿宋_GB2312" w:eastAsia="仿宋_GB2312"/>
          <w:color w:val="000000"/>
          <w:sz w:val="32"/>
          <w:szCs w:val="32"/>
          <w:lang w:val="en-US" w:eastAsia="zh-CN"/>
        </w:rPr>
        <w:t>2080505</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79</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30D74DC0">
      <w:p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rPr>
        <w:t>6.社会保障和就业</w:t>
      </w:r>
      <w:r>
        <w:rPr>
          <w:rStyle w:val="14"/>
          <w:rFonts w:hint="eastAsia" w:ascii="仿宋_GB2312" w:eastAsia="仿宋_GB2312"/>
          <w:color w:val="000000"/>
          <w:sz w:val="32"/>
          <w:szCs w:val="32"/>
          <w:lang w:val="en-US" w:eastAsia="zh-CN"/>
        </w:rPr>
        <w:t>2080506</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9.56</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7642836E">
      <w:p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lang w:val="en-US" w:eastAsia="zh-CN"/>
        </w:rPr>
        <w:t>7</w:t>
      </w:r>
      <w:r>
        <w:rPr>
          <w:rStyle w:val="14"/>
          <w:rFonts w:hint="eastAsia" w:ascii="仿宋_GB2312" w:eastAsia="仿宋_GB2312"/>
          <w:color w:val="000000"/>
          <w:sz w:val="32"/>
          <w:szCs w:val="32"/>
        </w:rPr>
        <w:t>.医疗卫生与计划生育</w:t>
      </w:r>
      <w:r>
        <w:rPr>
          <w:rStyle w:val="14"/>
          <w:rFonts w:hint="eastAsia" w:ascii="仿宋_GB2312" w:eastAsia="仿宋_GB2312"/>
          <w:color w:val="000000"/>
          <w:sz w:val="32"/>
          <w:szCs w:val="32"/>
          <w:lang w:val="en-US" w:eastAsia="zh-CN"/>
        </w:rPr>
        <w:t>2101102</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36.75</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67F5B86E">
      <w:p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lang w:val="en-US" w:eastAsia="zh-CN"/>
        </w:rPr>
        <w:t>8</w:t>
      </w:r>
      <w:r>
        <w:rPr>
          <w:rStyle w:val="14"/>
          <w:rFonts w:hint="eastAsia" w:ascii="仿宋_GB2312" w:eastAsia="仿宋_GB2312"/>
          <w:color w:val="000000"/>
          <w:sz w:val="32"/>
          <w:szCs w:val="32"/>
        </w:rPr>
        <w:t>.医疗卫生与计划生育</w:t>
      </w:r>
      <w:r>
        <w:rPr>
          <w:rStyle w:val="14"/>
          <w:rFonts w:hint="eastAsia" w:ascii="仿宋_GB2312" w:eastAsia="仿宋_GB2312"/>
          <w:color w:val="000000"/>
          <w:sz w:val="32"/>
          <w:szCs w:val="32"/>
          <w:lang w:val="en-US" w:eastAsia="zh-CN"/>
        </w:rPr>
        <w:t>2101103</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6.62</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60A1B390">
      <w:p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lang w:val="en-US" w:eastAsia="zh-CN"/>
        </w:rPr>
        <w:t>9</w:t>
      </w:r>
      <w:r>
        <w:rPr>
          <w:rStyle w:val="14"/>
          <w:rFonts w:hint="eastAsia" w:ascii="仿宋_GB2312" w:eastAsia="仿宋_GB2312"/>
          <w:color w:val="000000"/>
          <w:sz w:val="32"/>
          <w:szCs w:val="32"/>
        </w:rPr>
        <w:t>.</w:t>
      </w:r>
      <w:r>
        <w:rPr>
          <w:rStyle w:val="14"/>
          <w:rFonts w:hint="eastAsia" w:ascii="仿宋_GB2312" w:eastAsia="仿宋_GB2312"/>
          <w:color w:val="000000"/>
          <w:sz w:val="32"/>
          <w:szCs w:val="32"/>
          <w:lang w:eastAsia="zh-CN"/>
        </w:rPr>
        <w:t>住房保障</w:t>
      </w:r>
      <w:r>
        <w:rPr>
          <w:rStyle w:val="14"/>
          <w:rFonts w:hint="eastAsia" w:ascii="仿宋_GB2312" w:eastAsia="仿宋_GB2312"/>
          <w:color w:val="000000"/>
          <w:sz w:val="32"/>
          <w:szCs w:val="32"/>
          <w:lang w:val="en-US" w:eastAsia="zh-CN"/>
        </w:rPr>
        <w:t>2210201</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90.48</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5069EADA">
      <w:pPr>
        <w:spacing w:line="600" w:lineRule="exact"/>
        <w:ind w:firstLine="640"/>
        <w:rPr>
          <w:rFonts w:ascii="仿宋" w:hAnsi="仿宋" w:eastAsia="仿宋"/>
          <w:b/>
          <w:color w:val="000000"/>
          <w:sz w:val="32"/>
          <w:szCs w:val="32"/>
        </w:rPr>
      </w:pPr>
    </w:p>
    <w:p w14:paraId="33DD95C3">
      <w:pPr>
        <w:spacing w:line="600" w:lineRule="exact"/>
        <w:ind w:firstLine="640"/>
        <w:rPr>
          <w:rFonts w:ascii="仿宋" w:hAnsi="仿宋" w:eastAsia="仿宋"/>
          <w:b/>
          <w:color w:val="000000"/>
          <w:sz w:val="32"/>
          <w:szCs w:val="32"/>
        </w:rPr>
      </w:pPr>
    </w:p>
    <w:p w14:paraId="38B5878A">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1F579995">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1016.95</w:t>
      </w:r>
      <w:r>
        <w:rPr>
          <w:rFonts w:hint="eastAsia" w:ascii="仿宋" w:hAnsi="仿宋" w:eastAsia="仿宋"/>
          <w:color w:val="000000"/>
          <w:sz w:val="32"/>
          <w:szCs w:val="32"/>
        </w:rPr>
        <w:t>万元，其中：</w:t>
      </w:r>
    </w:p>
    <w:p w14:paraId="0E3C9A3B">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830.41</w:t>
      </w:r>
      <w:r>
        <w:rPr>
          <w:rFonts w:hint="eastAsia" w:ascii="仿宋" w:hAnsi="仿宋" w:eastAsia="仿宋"/>
          <w:color w:val="000000"/>
          <w:sz w:val="32"/>
          <w:szCs w:val="32"/>
        </w:rPr>
        <w:t>万元，主要包括：基本工资、津贴补贴、绩效工资、机关事业单位基本养老保险缴费、职业年金缴费、其他社会保障缴费、离休费、退休费、抚恤金、生活补助、住房公积金、</w:t>
      </w:r>
      <w:r>
        <w:rPr>
          <w:rFonts w:hint="eastAsia" w:ascii="仿宋" w:hAnsi="仿宋" w:eastAsia="仿宋"/>
          <w:color w:val="000000"/>
          <w:sz w:val="32"/>
          <w:szCs w:val="32"/>
          <w:lang w:eastAsia="zh-CN"/>
        </w:rPr>
        <w:t>职工基本医疗保险缴费、公务员医疗补助缴费</w:t>
      </w:r>
      <w:r>
        <w:rPr>
          <w:rFonts w:hint="eastAsia" w:ascii="仿宋" w:hAnsi="仿宋" w:eastAsia="仿宋"/>
          <w:color w:val="000000"/>
          <w:sz w:val="32"/>
          <w:szCs w:val="32"/>
        </w:rPr>
        <w:t>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15.88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0DE8399">
      <w:pPr>
        <w:spacing w:line="600" w:lineRule="exact"/>
        <w:ind w:firstLine="645"/>
        <w:rPr>
          <w:rFonts w:hint="eastAsia" w:ascii="仿宋" w:hAnsi="仿宋" w:eastAsia="仿宋"/>
          <w:color w:val="000000"/>
          <w:sz w:val="32"/>
          <w:szCs w:val="32"/>
        </w:rPr>
      </w:pPr>
    </w:p>
    <w:p w14:paraId="540DA98D">
      <w:pPr>
        <w:numPr>
          <w:ilvl w:val="0"/>
          <w:numId w:val="2"/>
        </w:numPr>
        <w:spacing w:line="600" w:lineRule="exact"/>
        <w:ind w:firstLine="640"/>
        <w:outlineLvl w:val="1"/>
        <w:rPr>
          <w:rStyle w:val="25"/>
          <w:rFonts w:hint="eastAsia" w:ascii="黑体" w:hAnsi="黑体" w:eastAsia="黑体"/>
          <w:b w:val="0"/>
        </w:rPr>
      </w:pPr>
      <w:bookmarkStart w:id="42" w:name="_Toc15377215"/>
      <w:bookmarkStart w:id="43" w:name="_Toc15396609"/>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1EC1652B">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4630FF65">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0.82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14:paraId="5F3DDDD2">
      <w:pPr>
        <w:spacing w:line="600" w:lineRule="exact"/>
        <w:ind w:firstLine="640"/>
        <w:rPr>
          <w:rFonts w:hint="eastAsia" w:ascii="仿宋" w:hAnsi="仿宋" w:eastAsia="仿宋"/>
          <w:color w:val="000000"/>
          <w:sz w:val="32"/>
          <w:szCs w:val="32"/>
        </w:rPr>
      </w:pPr>
    </w:p>
    <w:p w14:paraId="37DDBE59">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1D4F6180">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0.82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w:t>
      </w:r>
    </w:p>
    <w:p w14:paraId="3D85BCBF">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p>
    <w:p w14:paraId="27CB451B">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0.82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0.68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45.33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节能降耗</w:t>
      </w:r>
      <w:r>
        <w:rPr>
          <w:rFonts w:hint="eastAsia" w:ascii="仿宋_GB2312" w:eastAsia="仿宋_GB2312"/>
          <w:color w:val="000000"/>
          <w:sz w:val="32"/>
          <w:szCs w:val="32"/>
          <w:lang w:val="en-US" w:eastAsia="zh-CN"/>
        </w:rPr>
        <w:t>。</w:t>
      </w:r>
    </w:p>
    <w:p w14:paraId="5B95D101">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14:paraId="744820EA">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0.82</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教育教学工作</w:t>
      </w:r>
      <w:r>
        <w:rPr>
          <w:rFonts w:hint="eastAsia" w:ascii="仿宋_GB2312" w:eastAsia="仿宋_GB2312"/>
          <w:color w:val="000000"/>
          <w:sz w:val="32"/>
          <w:szCs w:val="32"/>
        </w:rPr>
        <w:t>等所需的公务用车燃料费、维修费、过路过桥费、保险费等支出。</w:t>
      </w:r>
    </w:p>
    <w:p w14:paraId="5E98FE95">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0.15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勤俭节约</w:t>
      </w:r>
      <w:r>
        <w:rPr>
          <w:rFonts w:hint="eastAsia" w:ascii="仿宋_GB2312" w:eastAsia="仿宋_GB2312"/>
          <w:color w:val="000000"/>
          <w:sz w:val="32"/>
          <w:szCs w:val="32"/>
        </w:rPr>
        <w:t>。</w:t>
      </w:r>
    </w:p>
    <w:p w14:paraId="47B23900">
      <w:pPr>
        <w:spacing w:line="600" w:lineRule="exact"/>
        <w:ind w:firstLine="640"/>
        <w:outlineLvl w:val="1"/>
        <w:rPr>
          <w:rFonts w:ascii="黑体" w:eastAsia="黑体"/>
          <w:color w:val="000000"/>
          <w:sz w:val="32"/>
          <w:szCs w:val="32"/>
        </w:rPr>
      </w:pPr>
      <w:bookmarkStart w:id="46" w:name="_Toc15396610"/>
      <w:bookmarkStart w:id="47" w:name="_Toc15377218"/>
    </w:p>
    <w:p w14:paraId="7ACC8629">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5B073244">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万元。</w:t>
      </w:r>
    </w:p>
    <w:p w14:paraId="64E699F2">
      <w:pPr>
        <w:spacing w:line="600" w:lineRule="exact"/>
        <w:ind w:firstLine="640"/>
        <w:rPr>
          <w:rFonts w:ascii="仿宋_GB2312" w:eastAsia="仿宋_GB2312"/>
          <w:color w:val="000000"/>
          <w:sz w:val="32"/>
          <w:szCs w:val="32"/>
        </w:rPr>
      </w:pPr>
    </w:p>
    <w:p w14:paraId="4F3A3D7C">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14:paraId="5DD72BC3">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0FE43CFC">
      <w:pPr>
        <w:spacing w:line="580" w:lineRule="exact"/>
        <w:jc w:val="center"/>
        <w:rPr>
          <w:rFonts w:ascii="方正小标宋简体" w:hAnsi="方正小标宋简体" w:eastAsia="方正小标宋简体" w:cs="方正小标宋简体"/>
          <w:sz w:val="44"/>
          <w:szCs w:val="44"/>
        </w:rPr>
      </w:pPr>
    </w:p>
    <w:p w14:paraId="5866F68F">
      <w:pPr>
        <w:numPr>
          <w:ilvl w:val="0"/>
          <w:numId w:val="3"/>
        </w:numPr>
        <w:spacing w:line="600" w:lineRule="exact"/>
        <w:ind w:firstLine="800" w:firstLineChars="0"/>
        <w:outlineLvl w:val="1"/>
        <w:rPr>
          <w:rStyle w:val="25"/>
          <w:rFonts w:hint="eastAsia" w:ascii="黑体" w:hAnsi="黑体" w:eastAsia="黑体"/>
          <w:b w:val="0"/>
        </w:rPr>
      </w:pPr>
      <w:bookmarkStart w:id="50" w:name="_Toc15396612"/>
      <w:bookmarkStart w:id="51" w:name="_Toc15377221"/>
      <w:r>
        <w:rPr>
          <w:rStyle w:val="25"/>
          <w:rFonts w:hint="eastAsia" w:ascii="黑体" w:hAnsi="黑体" w:eastAsia="黑体"/>
          <w:b w:val="0"/>
        </w:rPr>
        <w:t>其他重要事项的情况说明</w:t>
      </w:r>
      <w:bookmarkEnd w:id="50"/>
      <w:bookmarkEnd w:id="51"/>
    </w:p>
    <w:p w14:paraId="17471FB6">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7B1D5C62">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1A65DF9E">
      <w:pPr>
        <w:spacing w:line="600" w:lineRule="exact"/>
        <w:ind w:firstLine="640" w:firstLineChars="200"/>
        <w:rPr>
          <w:rFonts w:hint="eastAsia" w:ascii="仿宋_GB2312" w:eastAsia="仿宋_GB2312"/>
          <w:color w:val="000000"/>
          <w:sz w:val="32"/>
          <w:szCs w:val="32"/>
          <w:lang w:eastAsia="zh-CN"/>
        </w:rPr>
      </w:pPr>
    </w:p>
    <w:p w14:paraId="1A85ED4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4"/>
      <w:r>
        <w:rPr>
          <w:rFonts w:hint="eastAsia" w:ascii="仿宋" w:hAnsi="仿宋" w:eastAsia="仿宋"/>
          <w:b/>
          <w:color w:val="000000"/>
          <w:sz w:val="32"/>
          <w:szCs w:val="32"/>
        </w:rPr>
        <w:t>（</w:t>
      </w:r>
      <w:r>
        <w:rPr>
          <w:rFonts w:hint="eastAsia" w:ascii="仿宋" w:hAnsi="仿宋" w:eastAsia="仿宋"/>
          <w:b/>
          <w:color w:val="000000"/>
          <w:sz w:val="32"/>
          <w:szCs w:val="32"/>
          <w:lang w:eastAsia="zh-CN"/>
        </w:rPr>
        <w:t>二</w:t>
      </w:r>
      <w:r>
        <w:rPr>
          <w:rFonts w:hint="eastAsia" w:ascii="仿宋" w:hAnsi="仿宋" w:eastAsia="仿宋"/>
          <w:b/>
          <w:color w:val="000000"/>
          <w:sz w:val="32"/>
          <w:szCs w:val="32"/>
        </w:rPr>
        <w:t>）国有资产占有使用情况</w:t>
      </w:r>
      <w:bookmarkEnd w:id="53"/>
    </w:p>
    <w:p w14:paraId="6D20810A">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务本中小学校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14:paraId="1D0F322C">
      <w:pPr>
        <w:numPr>
          <w:ilvl w:val="0"/>
          <w:numId w:val="0"/>
        </w:numPr>
        <w:spacing w:line="600" w:lineRule="exact"/>
        <w:outlineLvl w:val="1"/>
        <w:rPr>
          <w:rStyle w:val="25"/>
          <w:rFonts w:hint="eastAsia" w:ascii="黑体" w:hAnsi="黑体" w:eastAsia="黑体"/>
          <w:b w:val="0"/>
        </w:rPr>
      </w:pPr>
    </w:p>
    <w:p w14:paraId="6436E700">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w:t>
      </w:r>
      <w:r>
        <w:rPr>
          <w:rFonts w:hint="eastAsia" w:ascii="仿宋" w:hAnsi="仿宋" w:eastAsia="仿宋"/>
          <w:b/>
          <w:color w:val="000000"/>
          <w:sz w:val="32"/>
          <w:szCs w:val="32"/>
          <w:lang w:eastAsia="zh-CN"/>
        </w:rPr>
        <w:t>三</w:t>
      </w:r>
      <w:r>
        <w:rPr>
          <w:rFonts w:hint="eastAsia" w:ascii="仿宋" w:hAnsi="仿宋" w:eastAsia="仿宋"/>
          <w:b/>
          <w:color w:val="000000"/>
          <w:sz w:val="32"/>
          <w:szCs w:val="32"/>
        </w:rPr>
        <w:t>）预算绩效管理情况。</w:t>
      </w:r>
    </w:p>
    <w:p w14:paraId="4D8549A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根据预算绩效管理要求，本部门（单位）在年初预算编制阶段，组织对学校及少年宫运转项目开展了预算事前绩效评估，对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个项目开展了绩效目标完成情况梳理填报。</w:t>
      </w:r>
    </w:p>
    <w:p w14:paraId="5ACFA10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w:t>
      </w:r>
    </w:p>
    <w:p w14:paraId="138472E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w:t>
      </w:r>
    </w:p>
    <w:p w14:paraId="436D43B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（2）学前教育资金为学前儿童定点采购了一批办公用品及相应的教学设备确保</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名幼儿在幼儿园的正常教学及办公设备购置发展，弥补办公经费不足。确保幼儿园教育教学正常运行。学生、家长、教师、社会满意度达到90%。</w:t>
      </w:r>
    </w:p>
    <w:p w14:paraId="0DB96D20">
      <w:pPr>
        <w:rPr>
          <w:rFonts w:hint="eastAsia" w:ascii="仿宋_GB2312" w:hAnsi="仿宋_GB2312" w:eastAsia="仿宋_GB2312" w:cs="仿宋_GB2312"/>
          <w:sz w:val="32"/>
          <w:szCs w:val="32"/>
        </w:rPr>
      </w:pPr>
    </w:p>
    <w:p w14:paraId="112E73DB">
      <w:pPr>
        <w:autoSpaceDE w:val="0"/>
        <w:autoSpaceDN w:val="0"/>
        <w:adjustRightInd w:val="0"/>
        <w:spacing w:line="600" w:lineRule="exact"/>
        <w:ind w:firstLine="643" w:firstLineChars="200"/>
        <w:jc w:val="left"/>
        <w:outlineLvl w:val="2"/>
        <w:rPr>
          <w:rFonts w:ascii="仿宋_GB2312" w:hAnsi="仿宋_GB2312" w:eastAsia="仿宋_GB2312" w:cs="仿宋_GB2312"/>
          <w:sz w:val="32"/>
          <w:szCs w:val="32"/>
        </w:rPr>
      </w:pPr>
      <w:r>
        <w:rPr>
          <w:rFonts w:hint="eastAsia" w:ascii="仿宋" w:hAnsi="仿宋" w:eastAsia="仿宋"/>
          <w:b/>
          <w:color w:val="000000"/>
          <w:sz w:val="32"/>
          <w:szCs w:val="32"/>
        </w:rPr>
        <w:t>（</w:t>
      </w:r>
      <w:r>
        <w:rPr>
          <w:rFonts w:hint="eastAsia" w:ascii="仿宋" w:hAnsi="仿宋" w:eastAsia="仿宋"/>
          <w:b/>
          <w:color w:val="000000"/>
          <w:sz w:val="32"/>
          <w:szCs w:val="32"/>
          <w:lang w:eastAsia="zh-CN"/>
        </w:rPr>
        <w:t>四</w:t>
      </w:r>
      <w:r>
        <w:rPr>
          <w:rFonts w:hint="eastAsia" w:ascii="仿宋" w:hAnsi="仿宋" w:eastAsia="仿宋"/>
          <w:b/>
          <w:color w:val="000000"/>
          <w:sz w:val="32"/>
          <w:szCs w:val="32"/>
        </w:rPr>
        <w:t>）项目绩效目标完成情况。</w:t>
      </w:r>
    </w:p>
    <w:p w14:paraId="197FBB06">
      <w:pPr>
        <w:numPr>
          <w:ilvl w:val="0"/>
          <w:numId w:val="0"/>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年度部门决算中反映“教育管理经费及少年宫运转经费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学前教育管理经费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14:paraId="49937589">
      <w:pPr>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“教育管理经费及少年宫运转经费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17.37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78.95</w:t>
      </w:r>
      <w:r>
        <w:rPr>
          <w:rFonts w:hint="eastAsia" w:ascii="仿宋_GB2312" w:hAnsi="仿宋_GB2312" w:eastAsia="仿宋_GB2312" w:cs="仿宋_GB2312"/>
          <w:sz w:val="32"/>
          <w:szCs w:val="32"/>
        </w:rPr>
        <w:t>%。通过项目实施，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发现的主要问题：项目实施过程整个项目到每年底都能按时完成，便在具体实施节点有差异。下一步改进措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年，我们尽量按年初项目计划实施。</w:t>
      </w:r>
    </w:p>
    <w:p w14:paraId="5EBA2B0B">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学前教育管理经费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14.76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70.29</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名幼儿在幼儿园的正常教学及办公设备购置发展，弥补办公经费不足。确保幼儿园教育教学正常运行。学生、家长、教师、社会满意度达到90%。发现的主要问题：项目实施过程整个项目到每年底都能按时完成，便在具体实施节点有差异。下一步改进措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年，我们尽量按年初项目计划实施。</w:t>
      </w:r>
    </w:p>
    <w:p w14:paraId="6F0E7F68">
      <w:pPr>
        <w:spacing w:line="580" w:lineRule="exact"/>
        <w:ind w:firstLine="640" w:firstLineChars="200"/>
        <w:rPr>
          <w:rFonts w:hint="eastAsia" w:ascii="仿宋_GB2312" w:hAnsi="仿宋_GB2312" w:eastAsia="仿宋_GB2312" w:cs="仿宋_GB2312"/>
          <w:sz w:val="32"/>
          <w:szCs w:val="32"/>
        </w:rPr>
      </w:pPr>
    </w:p>
    <w:p w14:paraId="142C763B">
      <w:pPr>
        <w:spacing w:line="580" w:lineRule="exact"/>
        <w:ind w:firstLine="640" w:firstLineChars="200"/>
        <w:rPr>
          <w:rFonts w:ascii="仿宋_GB2312" w:hAnsi="仿宋_GB2312" w:eastAsia="仿宋_GB2312" w:cs="仿宋_GB2312"/>
          <w:sz w:val="32"/>
          <w:szCs w:val="32"/>
        </w:rPr>
      </w:pPr>
    </w:p>
    <w:p w14:paraId="1D674A57">
      <w:pPr>
        <w:spacing w:line="580" w:lineRule="exact"/>
        <w:rPr>
          <w:rFonts w:ascii="仿宋_GB2312" w:hAnsi="仿宋_GB2312" w:eastAsia="仿宋_GB2312" w:cs="仿宋_GB2312"/>
          <w:sz w:val="32"/>
          <w:szCs w:val="32"/>
        </w:rPr>
      </w:pPr>
    </w:p>
    <w:p w14:paraId="1797D95C">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47029A1B">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5F4C441C">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74DEE4E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9D372">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C0D65">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教育管理经费及少年宫运转经费</w:t>
            </w:r>
          </w:p>
        </w:tc>
      </w:tr>
      <w:tr w14:paraId="2F5C7C5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948B2">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C105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攀枝花市仁和区务本中小学校</w:t>
            </w:r>
          </w:p>
        </w:tc>
      </w:tr>
      <w:tr w14:paraId="637D038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8C748">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311C1">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C57C2">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8BC84">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2D4BF">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17.37</w:t>
            </w:r>
          </w:p>
        </w:tc>
      </w:tr>
      <w:tr w14:paraId="328FB4E0">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BC86F">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8389E">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01F7D">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B8A7A">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422CD">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17.37</w:t>
            </w:r>
          </w:p>
        </w:tc>
      </w:tr>
      <w:tr w14:paraId="255B79E4">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5B786">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2120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47B19">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2EF1D">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AFC86">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28B52825">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A8F8B">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C7063">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61628">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E0E4A02">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555D1">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A0DBC">
            <w:pPr>
              <w:widowControl/>
              <w:jc w:val="center"/>
              <w:textAlignment w:val="center"/>
              <w:rPr>
                <w:rFonts w:ascii="宋体" w:hAnsi="宋体" w:cs="宋体"/>
                <w:color w:val="000000"/>
                <w:sz w:val="24"/>
              </w:rPr>
            </w:pPr>
            <w:r>
              <w:rPr>
                <w:rFonts w:hint="eastAsia" w:ascii="宋体" w:hAnsi="宋体" w:cs="宋体"/>
                <w:color w:val="000000"/>
                <w:sz w:val="24"/>
              </w:rPr>
              <w:t>保证201</w:t>
            </w:r>
            <w:r>
              <w:rPr>
                <w:rFonts w:hint="eastAsia" w:ascii="宋体" w:hAnsi="宋体" w:cs="宋体"/>
                <w:color w:val="000000"/>
                <w:sz w:val="24"/>
                <w:lang w:val="en-US" w:eastAsia="zh-CN"/>
              </w:rPr>
              <w:t>9</w:t>
            </w:r>
            <w:r>
              <w:rPr>
                <w:rFonts w:hint="eastAsia" w:ascii="宋体" w:hAnsi="宋体" w:cs="宋体"/>
                <w:color w:val="000000"/>
                <w:sz w:val="24"/>
              </w:rPr>
              <w:t>年学校教学工作正常运转</w:t>
            </w:r>
            <w:r>
              <w:rPr>
                <w:rFonts w:hint="eastAsia" w:ascii="宋体" w:hAnsi="宋体" w:cs="宋体"/>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9DA53">
            <w:pPr>
              <w:widowControl/>
              <w:jc w:val="center"/>
              <w:textAlignment w:val="center"/>
              <w:rPr>
                <w:rFonts w:ascii="宋体" w:hAnsi="宋体" w:cs="宋体"/>
                <w:color w:val="000000"/>
                <w:sz w:val="24"/>
              </w:rPr>
            </w:pPr>
            <w:r>
              <w:rPr>
                <w:rFonts w:hint="eastAsia" w:ascii="宋体" w:hAnsi="宋体" w:cs="宋体"/>
                <w:color w:val="000000"/>
                <w:sz w:val="24"/>
              </w:rPr>
              <w:t>保证201</w:t>
            </w:r>
            <w:r>
              <w:rPr>
                <w:rFonts w:hint="eastAsia" w:ascii="宋体" w:hAnsi="宋体" w:cs="宋体"/>
                <w:color w:val="000000"/>
                <w:sz w:val="24"/>
                <w:lang w:val="en-US" w:eastAsia="zh-CN"/>
              </w:rPr>
              <w:t>9</w:t>
            </w:r>
            <w:r>
              <w:rPr>
                <w:rFonts w:hint="eastAsia" w:ascii="宋体" w:hAnsi="宋体" w:cs="宋体"/>
                <w:color w:val="000000"/>
                <w:sz w:val="24"/>
              </w:rPr>
              <w:t>年学校教学工作正常运转</w:t>
            </w:r>
            <w:r>
              <w:rPr>
                <w:rFonts w:hint="eastAsia" w:ascii="宋体" w:hAnsi="宋体" w:cs="宋体"/>
                <w:color w:val="000000"/>
                <w:sz w:val="24"/>
                <w:lang w:eastAsia="zh-CN"/>
              </w:rPr>
              <w:t>。</w:t>
            </w:r>
          </w:p>
        </w:tc>
      </w:tr>
      <w:tr w14:paraId="3C74F87D">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900D542">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5325B">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30722">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E129D">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B8AC5">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CFF2D">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BCD98AA">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BF1B59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1A26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BA35F">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8F3B3">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DF2E9">
            <w:pPr>
              <w:widowControl/>
              <w:jc w:val="center"/>
              <w:textAlignment w:val="center"/>
              <w:rPr>
                <w:rFonts w:ascii="宋体" w:hAnsi="宋体" w:cs="宋体"/>
                <w:color w:val="000000"/>
                <w:sz w:val="24"/>
              </w:rPr>
            </w:pPr>
            <w:r>
              <w:rPr>
                <w:rFonts w:hint="eastAsia" w:ascii="宋体" w:hAnsi="宋体" w:cs="宋体"/>
                <w:color w:val="000000"/>
                <w:sz w:val="24"/>
              </w:rPr>
              <w:t>确保514名学生的正常教学工作，弥补办公经费不足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31DCF">
            <w:pPr>
              <w:widowControl/>
              <w:jc w:val="center"/>
              <w:textAlignment w:val="center"/>
              <w:rPr>
                <w:rFonts w:ascii="宋体" w:hAnsi="宋体" w:cs="宋体"/>
                <w:color w:val="000000"/>
                <w:sz w:val="24"/>
              </w:rPr>
            </w:pPr>
            <w:r>
              <w:rPr>
                <w:rFonts w:hint="eastAsia" w:ascii="宋体" w:hAnsi="宋体" w:cs="宋体"/>
                <w:color w:val="000000"/>
                <w:sz w:val="24"/>
              </w:rPr>
              <w:t>确保514名学生的正常教学工作，弥补办公经费不足</w:t>
            </w:r>
          </w:p>
        </w:tc>
      </w:tr>
      <w:tr w14:paraId="4F7F495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44F284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DFE0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9B498">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3F2B3">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09FBF">
            <w:pPr>
              <w:widowControl/>
              <w:jc w:val="center"/>
              <w:textAlignment w:val="center"/>
              <w:rPr>
                <w:rFonts w:ascii="宋体" w:hAnsi="宋体" w:cs="宋体"/>
                <w:color w:val="000000"/>
                <w:sz w:val="24"/>
              </w:rPr>
            </w:pPr>
            <w:r>
              <w:rPr>
                <w:rFonts w:hint="eastAsia" w:ascii="宋体" w:hAnsi="宋体" w:cs="宋体"/>
                <w:color w:val="000000"/>
                <w:sz w:val="24"/>
              </w:rPr>
              <w:t>校园环境和教学设施达到质量安全指标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43D55">
            <w:pPr>
              <w:widowControl/>
              <w:jc w:val="center"/>
              <w:textAlignment w:val="center"/>
              <w:rPr>
                <w:rFonts w:ascii="宋体" w:hAnsi="宋体" w:cs="宋体"/>
                <w:color w:val="000000"/>
                <w:sz w:val="24"/>
              </w:rPr>
            </w:pPr>
            <w:r>
              <w:rPr>
                <w:rFonts w:hint="eastAsia" w:ascii="宋体" w:hAnsi="宋体" w:cs="宋体"/>
                <w:color w:val="000000"/>
                <w:sz w:val="24"/>
              </w:rPr>
              <w:t>校园环境和教学设施达到质量安全指标</w:t>
            </w:r>
          </w:p>
        </w:tc>
      </w:tr>
      <w:tr w14:paraId="7A23615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422224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A0FE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324B4">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CFF5E">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587CD">
            <w:pPr>
              <w:widowControl/>
              <w:jc w:val="center"/>
              <w:textAlignment w:val="center"/>
              <w:rPr>
                <w:rFonts w:ascii="宋体" w:hAnsi="宋体" w:cs="宋体"/>
                <w:color w:val="000000"/>
                <w:sz w:val="24"/>
              </w:rPr>
            </w:pPr>
            <w:r>
              <w:rPr>
                <w:rFonts w:hint="eastAsia" w:ascii="宋体" w:hAnsi="宋体" w:cs="宋体"/>
                <w:color w:val="000000"/>
                <w:sz w:val="24"/>
              </w:rPr>
              <w:t>2019年12月前完成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E2D50">
            <w:pPr>
              <w:widowControl/>
              <w:jc w:val="center"/>
              <w:textAlignment w:val="center"/>
              <w:rPr>
                <w:rFonts w:ascii="宋体" w:hAnsi="宋体" w:cs="宋体"/>
                <w:color w:val="000000"/>
                <w:sz w:val="24"/>
              </w:rPr>
            </w:pPr>
            <w:r>
              <w:rPr>
                <w:rFonts w:hint="eastAsia" w:ascii="宋体" w:hAnsi="宋体" w:cs="宋体"/>
                <w:color w:val="000000"/>
                <w:sz w:val="24"/>
              </w:rPr>
              <w:t>2019年12月前完成</w:t>
            </w:r>
          </w:p>
        </w:tc>
      </w:tr>
      <w:tr w14:paraId="742AAD2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FB298A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C8687">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38F74">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2992E">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A2232">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B8E5F">
            <w:pPr>
              <w:widowControl/>
              <w:jc w:val="center"/>
              <w:textAlignment w:val="center"/>
              <w:rPr>
                <w:rFonts w:ascii="宋体" w:hAnsi="宋体" w:cs="宋体"/>
                <w:color w:val="000000"/>
                <w:sz w:val="24"/>
              </w:rPr>
            </w:pPr>
          </w:p>
        </w:tc>
      </w:tr>
      <w:tr w14:paraId="10FCDDF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CBD2F8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E1FD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A33F5">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A4398">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A5F44">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B1F36">
            <w:pPr>
              <w:widowControl/>
              <w:jc w:val="center"/>
              <w:textAlignment w:val="center"/>
              <w:rPr>
                <w:rFonts w:ascii="宋体" w:hAnsi="宋体" w:cs="宋体"/>
                <w:color w:val="000000"/>
                <w:sz w:val="24"/>
              </w:rPr>
            </w:pPr>
          </w:p>
        </w:tc>
      </w:tr>
      <w:tr w14:paraId="0677E40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47AE10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094A9">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ADCFD">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FEF31">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08E64">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2A76F">
            <w:pPr>
              <w:widowControl/>
              <w:jc w:val="center"/>
              <w:textAlignment w:val="center"/>
              <w:rPr>
                <w:rFonts w:ascii="宋体" w:hAnsi="宋体" w:cs="宋体"/>
                <w:color w:val="000000"/>
                <w:sz w:val="24"/>
              </w:rPr>
            </w:pPr>
          </w:p>
        </w:tc>
      </w:tr>
      <w:tr w14:paraId="386A79B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ACA082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5A9C6">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BB7BC">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E9328">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FD5F7">
            <w:pPr>
              <w:widowControl/>
              <w:jc w:val="center"/>
              <w:textAlignment w:val="center"/>
              <w:rPr>
                <w:rFonts w:ascii="宋体" w:hAnsi="宋体" w:cs="宋体"/>
                <w:color w:val="000000"/>
                <w:sz w:val="24"/>
              </w:rPr>
            </w:pPr>
            <w:r>
              <w:rPr>
                <w:rFonts w:hint="eastAsia" w:ascii="宋体" w:hAnsi="宋体" w:cs="宋体"/>
                <w:color w:val="000000"/>
                <w:sz w:val="24"/>
              </w:rPr>
              <w:t>消除安全隐患，确保学校教学正常运行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B9DD4">
            <w:pPr>
              <w:widowControl/>
              <w:jc w:val="center"/>
              <w:textAlignment w:val="center"/>
              <w:rPr>
                <w:rFonts w:ascii="宋体" w:hAnsi="宋体" w:cs="宋体"/>
                <w:color w:val="000000"/>
                <w:sz w:val="24"/>
              </w:rPr>
            </w:pPr>
            <w:r>
              <w:rPr>
                <w:rFonts w:hint="eastAsia" w:ascii="宋体" w:hAnsi="宋体" w:cs="宋体"/>
                <w:color w:val="000000"/>
                <w:sz w:val="24"/>
              </w:rPr>
              <w:t>消除安全隐患，确保学校教学正常运行</w:t>
            </w:r>
          </w:p>
        </w:tc>
      </w:tr>
      <w:tr w14:paraId="493FA5C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E8BFCD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F734A">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9EA5F">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C9169">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8FCFF">
            <w:pPr>
              <w:widowControl/>
              <w:jc w:val="center"/>
              <w:textAlignment w:val="center"/>
              <w:rPr>
                <w:rFonts w:ascii="宋体" w:hAnsi="宋体" w:cs="宋体"/>
                <w:color w:val="000000"/>
                <w:sz w:val="24"/>
              </w:rPr>
            </w:pPr>
            <w:r>
              <w:rPr>
                <w:rFonts w:hint="eastAsia" w:ascii="宋体" w:hAnsi="宋体" w:cs="宋体"/>
                <w:color w:val="000000"/>
                <w:sz w:val="24"/>
              </w:rPr>
              <w:t>改善校园环境，完善教学设施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15DC4">
            <w:pPr>
              <w:widowControl/>
              <w:jc w:val="center"/>
              <w:textAlignment w:val="center"/>
              <w:rPr>
                <w:rFonts w:ascii="宋体" w:hAnsi="宋体" w:cs="宋体"/>
                <w:color w:val="000000"/>
                <w:sz w:val="24"/>
              </w:rPr>
            </w:pPr>
            <w:r>
              <w:rPr>
                <w:rFonts w:hint="eastAsia" w:ascii="宋体" w:hAnsi="宋体" w:cs="宋体"/>
                <w:color w:val="000000"/>
                <w:sz w:val="24"/>
              </w:rPr>
              <w:t>改善校园环境，完善教学设施</w:t>
            </w:r>
          </w:p>
        </w:tc>
      </w:tr>
      <w:tr w14:paraId="4CD38A4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FE26DB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AC013">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1E65F">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822AD">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C3D1F">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1F5CD">
            <w:pPr>
              <w:widowControl/>
              <w:jc w:val="center"/>
              <w:textAlignment w:val="center"/>
              <w:rPr>
                <w:rFonts w:ascii="宋体" w:hAnsi="宋体" w:cs="宋体"/>
                <w:color w:val="000000"/>
                <w:sz w:val="24"/>
              </w:rPr>
            </w:pPr>
          </w:p>
        </w:tc>
      </w:tr>
      <w:tr w14:paraId="166621CD">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EC4991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79FB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8EC3D">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B8340">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17BFB">
            <w:pPr>
              <w:widowControl/>
              <w:jc w:val="center"/>
              <w:textAlignment w:val="center"/>
              <w:rPr>
                <w:rFonts w:ascii="宋体" w:hAnsi="宋体" w:cs="宋体"/>
                <w:color w:val="000000"/>
                <w:sz w:val="24"/>
              </w:rPr>
            </w:pPr>
            <w:r>
              <w:rPr>
                <w:rFonts w:hint="eastAsia" w:ascii="宋体" w:hAnsi="宋体" w:cs="宋体"/>
                <w:color w:val="000000"/>
                <w:sz w:val="24"/>
              </w:rPr>
              <w:t>学生、家长、社会满意度≥96%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03E93">
            <w:pPr>
              <w:widowControl/>
              <w:jc w:val="center"/>
              <w:textAlignment w:val="center"/>
              <w:rPr>
                <w:rFonts w:ascii="宋体" w:hAnsi="宋体" w:cs="宋体"/>
                <w:color w:val="000000"/>
                <w:sz w:val="24"/>
              </w:rPr>
            </w:pPr>
            <w:r>
              <w:rPr>
                <w:rFonts w:hint="eastAsia" w:ascii="宋体" w:hAnsi="宋体" w:cs="宋体"/>
                <w:color w:val="000000"/>
                <w:sz w:val="24"/>
              </w:rPr>
              <w:t>学生、家长、社会满意度≥96%</w:t>
            </w:r>
          </w:p>
        </w:tc>
      </w:tr>
    </w:tbl>
    <w:p w14:paraId="7B273B7A">
      <w:pPr>
        <w:spacing w:line="580" w:lineRule="exact"/>
        <w:ind w:left="630"/>
        <w:rPr>
          <w:rFonts w:ascii="仿宋_GB2312" w:hAnsi="仿宋_GB2312" w:eastAsia="仿宋_GB2312" w:cs="仿宋_GB2312"/>
          <w:sz w:val="32"/>
          <w:szCs w:val="32"/>
        </w:rPr>
      </w:pPr>
    </w:p>
    <w:p w14:paraId="2E9ADBA1">
      <w:pPr>
        <w:spacing w:line="580" w:lineRule="exact"/>
        <w:ind w:left="630"/>
        <w:rPr>
          <w:rFonts w:ascii="仿宋_GB2312" w:hAnsi="仿宋_GB2312" w:eastAsia="仿宋_GB2312" w:cs="仿宋_GB2312"/>
          <w:sz w:val="32"/>
          <w:szCs w:val="32"/>
        </w:rPr>
      </w:pPr>
    </w:p>
    <w:p w14:paraId="28DADFD8">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031FE49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攀枝花市仁和区务本中小学校</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14:paraId="38CD53E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本部门自行组织对“教育管理经费及少年宫运转经费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学前教育管理经费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项目开展了绩效评价，《“教育管理经费及少年宫运转经费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w:t>
      </w:r>
    </w:p>
    <w:p w14:paraId="670BF25E">
      <w:pPr>
        <w:spacing w:line="580" w:lineRule="exact"/>
        <w:ind w:firstLine="640" w:firstLineChars="200"/>
        <w:rPr>
          <w:rFonts w:hint="eastAsia" w:ascii="仿宋_GB2312" w:hAnsi="仿宋_GB2312" w:eastAsia="仿宋_GB2312" w:cs="仿宋_GB2312"/>
          <w:sz w:val="32"/>
          <w:szCs w:val="32"/>
        </w:rPr>
      </w:pPr>
    </w:p>
    <w:p w14:paraId="30F5441C">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5EF7460F">
      <w:pPr>
        <w:numPr>
          <w:ilvl w:val="0"/>
          <w:numId w:val="4"/>
        </w:numPr>
        <w:spacing w:line="600" w:lineRule="exact"/>
        <w:ind w:firstLine="660" w:firstLineChars="150"/>
        <w:jc w:val="center"/>
        <w:outlineLvl w:val="0"/>
        <w:rPr>
          <w:rStyle w:val="24"/>
          <w:rFonts w:ascii="黑体" w:hAnsi="黑体" w:eastAsia="黑体"/>
          <w:b w:val="0"/>
        </w:rPr>
      </w:pPr>
      <w:bookmarkStart w:id="54" w:name="_Toc15377225"/>
      <w:bookmarkStart w:id="55"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4"/>
      <w:bookmarkEnd w:id="55"/>
    </w:p>
    <w:p w14:paraId="44178A4C">
      <w:pPr>
        <w:spacing w:line="600" w:lineRule="exact"/>
        <w:jc w:val="left"/>
        <w:rPr>
          <w:rFonts w:ascii="宋体"/>
          <w:b/>
          <w:color w:val="000000"/>
          <w:sz w:val="44"/>
          <w:szCs w:val="44"/>
        </w:rPr>
      </w:pPr>
    </w:p>
    <w:p w14:paraId="576692C6">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67369272">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6F260EF7">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p>
    <w:p w14:paraId="56738529">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EDAF929">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14:paraId="13CB837D">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7A4001A0">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14:paraId="555AD812">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w:t>
      </w:r>
      <w:r>
        <w:rPr>
          <w:rFonts w:hint="eastAsia" w:ascii="仿宋_GB2312" w:eastAsia="仿宋_GB2312"/>
          <w:color w:val="000000"/>
          <w:sz w:val="32"/>
          <w:szCs w:val="32"/>
          <w:lang w:eastAsia="zh-CN"/>
        </w:rPr>
        <w:t>教育</w:t>
      </w:r>
      <w:r>
        <w:rPr>
          <w:rFonts w:hint="eastAsia" w:ascii="仿宋_GB2312" w:eastAsia="仿宋_GB2312"/>
          <w:color w:val="000000"/>
          <w:sz w:val="32"/>
          <w:szCs w:val="32"/>
          <w:lang w:val="en-US" w:eastAsia="zh-CN"/>
        </w:rPr>
        <w:t>2050201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学前教育</w:t>
      </w:r>
      <w:r>
        <w:rPr>
          <w:rFonts w:hint="eastAsia" w:ascii="仿宋_GB2312" w:eastAsia="仿宋_GB2312"/>
          <w:color w:val="000000"/>
          <w:sz w:val="32"/>
          <w:szCs w:val="32"/>
        </w:rPr>
        <w:t>。</w:t>
      </w:r>
    </w:p>
    <w:p w14:paraId="62B689B1">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w:t>
      </w:r>
      <w:r>
        <w:rPr>
          <w:rFonts w:hint="eastAsia" w:ascii="仿宋_GB2312" w:eastAsia="仿宋_GB2312"/>
          <w:color w:val="000000"/>
          <w:sz w:val="32"/>
          <w:szCs w:val="32"/>
          <w:lang w:eastAsia="zh-CN"/>
        </w:rPr>
        <w:t>教育</w:t>
      </w:r>
      <w:r>
        <w:rPr>
          <w:rFonts w:hint="eastAsia" w:ascii="仿宋_GB2312" w:eastAsia="仿宋_GB2312"/>
          <w:color w:val="000000"/>
          <w:sz w:val="32"/>
          <w:szCs w:val="32"/>
          <w:lang w:val="en-US" w:eastAsia="zh-CN"/>
        </w:rPr>
        <w:t>2050202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小学教育</w:t>
      </w:r>
      <w:r>
        <w:rPr>
          <w:rFonts w:hint="eastAsia" w:ascii="仿宋_GB2312" w:eastAsia="仿宋_GB2312"/>
          <w:color w:val="000000"/>
          <w:sz w:val="32"/>
          <w:szCs w:val="32"/>
        </w:rPr>
        <w:t>。</w:t>
      </w:r>
    </w:p>
    <w:p w14:paraId="7F0BC8D6">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w:t>
      </w:r>
      <w:r>
        <w:rPr>
          <w:rFonts w:hint="eastAsia" w:ascii="仿宋_GB2312" w:eastAsia="仿宋_GB2312"/>
          <w:color w:val="000000"/>
          <w:sz w:val="32"/>
          <w:szCs w:val="32"/>
          <w:lang w:eastAsia="zh-CN"/>
        </w:rPr>
        <w:t>教育</w:t>
      </w:r>
      <w:r>
        <w:rPr>
          <w:rFonts w:hint="eastAsia" w:ascii="仿宋_GB2312" w:eastAsia="仿宋_GB2312"/>
          <w:color w:val="000000"/>
          <w:sz w:val="32"/>
          <w:szCs w:val="32"/>
          <w:lang w:val="en-US" w:eastAsia="zh-CN"/>
        </w:rPr>
        <w:t>2050203</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初中教育</w:t>
      </w:r>
      <w:r>
        <w:rPr>
          <w:rFonts w:hint="eastAsia" w:ascii="仿宋_GB2312" w:eastAsia="仿宋_GB2312"/>
          <w:color w:val="000000"/>
          <w:sz w:val="32"/>
          <w:szCs w:val="32"/>
        </w:rPr>
        <w:t>。</w:t>
      </w:r>
    </w:p>
    <w:p w14:paraId="15532AB8">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.教育</w:t>
      </w:r>
      <w:r>
        <w:rPr>
          <w:rFonts w:hint="eastAsia" w:ascii="仿宋_GB2312" w:eastAsia="仿宋_GB2312"/>
          <w:color w:val="000000"/>
          <w:sz w:val="32"/>
          <w:szCs w:val="32"/>
          <w:lang w:val="en-US" w:eastAsia="zh-CN"/>
        </w:rPr>
        <w:t>2050999</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其他教育附加安排的支出</w:t>
      </w:r>
      <w:r>
        <w:rPr>
          <w:rFonts w:hint="eastAsia" w:ascii="仿宋_GB2312" w:eastAsia="仿宋_GB2312"/>
          <w:color w:val="000000"/>
          <w:sz w:val="32"/>
          <w:szCs w:val="32"/>
        </w:rPr>
        <w:t>。</w:t>
      </w:r>
    </w:p>
    <w:p w14:paraId="6989EC2C">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2080505</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w:t>
      </w:r>
    </w:p>
    <w:p w14:paraId="78B5DA57">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val="en-US" w:eastAsia="zh-CN"/>
        </w:rPr>
        <w:t>2101102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事业单位医疗</w:t>
      </w:r>
      <w:r>
        <w:rPr>
          <w:rFonts w:hint="eastAsia" w:ascii="仿宋_GB2312" w:eastAsia="仿宋_GB2312"/>
          <w:color w:val="000000"/>
          <w:sz w:val="32"/>
          <w:szCs w:val="32"/>
        </w:rPr>
        <w:t>。</w:t>
      </w:r>
    </w:p>
    <w:p w14:paraId="4E668B7C">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val="en-US" w:eastAsia="zh-CN"/>
        </w:rPr>
        <w:t>2101103</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公务员医疗补助</w:t>
      </w:r>
      <w:r>
        <w:rPr>
          <w:rFonts w:hint="eastAsia" w:ascii="仿宋_GB2312" w:eastAsia="仿宋_GB2312"/>
          <w:color w:val="000000"/>
          <w:sz w:val="32"/>
          <w:szCs w:val="32"/>
        </w:rPr>
        <w:t>。</w:t>
      </w:r>
    </w:p>
    <w:p w14:paraId="128CB57F">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.住房保障</w:t>
      </w:r>
      <w:r>
        <w:rPr>
          <w:rFonts w:hint="eastAsia" w:ascii="仿宋_GB2312" w:eastAsia="仿宋_GB2312"/>
          <w:color w:val="000000"/>
          <w:sz w:val="32"/>
          <w:szCs w:val="32"/>
          <w:lang w:val="en-US" w:eastAsia="zh-CN"/>
        </w:rPr>
        <w:t>2210201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w:t>
      </w:r>
    </w:p>
    <w:p w14:paraId="071C7144">
      <w:pPr>
        <w:spacing w:line="600" w:lineRule="exact"/>
        <w:ind w:firstLine="640"/>
        <w:rPr>
          <w:rFonts w:ascii="仿宋" w:hAnsi="仿宋" w:eastAsia="仿宋"/>
          <w:b/>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w:t>
      </w:r>
      <w:r>
        <w:rPr>
          <w:rFonts w:hint="eastAsia" w:ascii="仿宋_GB2312" w:eastAsia="仿宋_GB2312"/>
          <w:color w:val="000000"/>
          <w:sz w:val="32"/>
          <w:szCs w:val="32"/>
          <w:lang w:eastAsia="zh-CN"/>
        </w:rPr>
        <w:t>其他</w:t>
      </w:r>
      <w:r>
        <w:rPr>
          <w:rFonts w:hint="eastAsia" w:ascii="仿宋_GB2312" w:eastAsia="仿宋_GB2312"/>
          <w:color w:val="000000"/>
          <w:sz w:val="32"/>
          <w:szCs w:val="32"/>
          <w:lang w:val="en-US" w:eastAsia="zh-CN"/>
        </w:rPr>
        <w:t>2296004</w:t>
      </w:r>
      <w:r>
        <w:rPr>
          <w:rFonts w:hint="eastAsia" w:ascii="仿宋_GB2312" w:eastAsia="仿宋_GB2312"/>
          <w:color w:val="000000"/>
          <w:sz w:val="32"/>
          <w:szCs w:val="32"/>
        </w:rPr>
        <w:t>：指</w:t>
      </w:r>
      <w:r>
        <w:rPr>
          <w:rFonts w:hint="eastAsia" w:ascii="仿宋_GB2312" w:eastAsia="仿宋_GB2312"/>
          <w:color w:val="000000"/>
          <w:sz w:val="32"/>
          <w:szCs w:val="32"/>
          <w:lang w:eastAsia="zh-CN"/>
        </w:rPr>
        <w:t>用于教育事业的彩票公益金支出</w:t>
      </w:r>
      <w:r>
        <w:rPr>
          <w:rFonts w:hint="eastAsia" w:ascii="仿宋_GB2312" w:eastAsia="仿宋_GB2312"/>
          <w:color w:val="000000"/>
          <w:sz w:val="32"/>
          <w:szCs w:val="32"/>
        </w:rPr>
        <w:t>。</w:t>
      </w:r>
    </w:p>
    <w:p w14:paraId="0EEBADCA">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2129CBBC">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77F08FD0">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C801974">
      <w:pPr>
        <w:pStyle w:val="22"/>
        <w:spacing w:line="560" w:lineRule="exact"/>
        <w:ind w:firstLine="640" w:firstLineChars="200"/>
        <w:rPr>
          <w:rFonts w:ascii="仿宋" w:hAnsi="仿宋" w:eastAsia="仿宋"/>
          <w:b/>
          <w:color w:val="000000"/>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9F181F9">
      <w:pPr>
        <w:spacing w:line="600" w:lineRule="exact"/>
        <w:jc w:val="center"/>
        <w:outlineLvl w:val="0"/>
        <w:rPr>
          <w:rStyle w:val="24"/>
          <w:rFonts w:ascii="黑体" w:hAnsi="黑体" w:eastAsia="黑体"/>
          <w:b w:val="0"/>
        </w:rPr>
      </w:pPr>
      <w:bookmarkStart w:id="56" w:name="_Toc15377226"/>
      <w:r>
        <w:rPr>
          <w:rFonts w:ascii="宋体"/>
          <w:b/>
          <w:color w:val="000000"/>
          <w:sz w:val="44"/>
          <w:szCs w:val="44"/>
        </w:rPr>
        <w:br w:type="page"/>
      </w:r>
      <w:bookmarkStart w:id="57"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14:paraId="019B01F5">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29A30D06">
      <w:pPr>
        <w:spacing w:line="580" w:lineRule="exact"/>
        <w:jc w:val="center"/>
        <w:rPr>
          <w:rFonts w:ascii="方正小标宋简体" w:hAnsi="方正小标宋简体" w:eastAsia="方正小标宋简体" w:cs="方正小标宋简体"/>
          <w:sz w:val="44"/>
          <w:szCs w:val="44"/>
        </w:rPr>
      </w:pPr>
    </w:p>
    <w:p w14:paraId="7148366A">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攀枝花市仁和区务本中小学校</w:t>
      </w:r>
    </w:p>
    <w:p w14:paraId="16AADDA7">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6F7E4591">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0393D9DD">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327FB8EE">
      <w:pPr>
        <w:widowControl/>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_GB2312" w:hAnsi="宋体" w:eastAsia="仿宋_GB2312" w:cs="宋体"/>
          <w:color w:val="000000"/>
          <w:kern w:val="0"/>
          <w:sz w:val="32"/>
          <w:szCs w:val="32"/>
          <w:shd w:val="clear" w:color="auto" w:fill="FFFFFF"/>
          <w:lang w:val="zh-CN" w:eastAsia="zh-CN"/>
        </w:rPr>
        <w:t>（一）基本职能。</w:t>
      </w:r>
    </w:p>
    <w:p w14:paraId="63CD59F1">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攀枝花市仁和区务本中小学校是财政全额拨款事业单位，直属攀枝花市仁和区教育和体育局管理，主要担负务本乡儿童少年的义务教育工作。</w:t>
      </w:r>
    </w:p>
    <w:p w14:paraId="010C7E74">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（二）机构设置。</w:t>
      </w:r>
    </w:p>
    <w:p w14:paraId="60D7EBBE">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攀枝花市仁和区务本中小学校实行校长负责制，校长是学校的法人代表。校长在区教育和体育局的领导下，主持学校工作，对学校的教育教学实行全面领导，对学生德、智、体、美、劳诸方面的发展全面负责，学校党支部对学校行政工作起保证监督作用，并领导群团组织。学校下设教务处、德育处、总务处等处室。</w:t>
      </w:r>
    </w:p>
    <w:p w14:paraId="46E49997">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（三）人员情况。</w:t>
      </w:r>
    </w:p>
    <w:p w14:paraId="371CCA92">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eastAsia="zh-CN"/>
        </w:rPr>
        <w:t>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eastAsia="zh-CN"/>
        </w:rPr>
        <w:t>年核定事业编制数5</w:t>
      </w:r>
      <w:r>
        <w:rPr>
          <w:rFonts w:hint="eastAsia" w:ascii="仿宋_GB2312" w:hAnsi="宋体" w:eastAsia="仿宋_GB2312" w:cs="宋体"/>
          <w:color w:val="000000"/>
          <w:kern w:val="0"/>
          <w:sz w:val="32"/>
          <w:szCs w:val="32"/>
          <w:shd w:val="clear" w:color="auto" w:fill="FFFFFF"/>
          <w:lang w:val="en-US" w:eastAsia="zh-CN"/>
        </w:rPr>
        <w:t>5</w:t>
      </w:r>
      <w:r>
        <w:rPr>
          <w:rFonts w:hint="eastAsia" w:ascii="仿宋_GB2312" w:hAnsi="宋体" w:eastAsia="仿宋_GB2312" w:cs="宋体"/>
          <w:color w:val="000000"/>
          <w:kern w:val="0"/>
          <w:sz w:val="32"/>
          <w:szCs w:val="32"/>
          <w:shd w:val="clear" w:color="auto" w:fill="FFFFFF"/>
          <w:lang w:val="zh-CN" w:eastAsia="zh-CN"/>
        </w:rPr>
        <w:t>人，实有在职人员</w:t>
      </w:r>
      <w:r>
        <w:rPr>
          <w:rFonts w:hint="eastAsia" w:ascii="仿宋_GB2312" w:hAnsi="宋体" w:eastAsia="仿宋_GB2312" w:cs="宋体"/>
          <w:color w:val="000000"/>
          <w:kern w:val="0"/>
          <w:sz w:val="32"/>
          <w:szCs w:val="32"/>
          <w:shd w:val="clear" w:color="auto" w:fill="FFFFFF"/>
          <w:lang w:val="en-US" w:eastAsia="zh-CN"/>
        </w:rPr>
        <w:t>55</w:t>
      </w:r>
      <w:r>
        <w:rPr>
          <w:rFonts w:hint="eastAsia" w:ascii="仿宋_GB2312" w:hAnsi="宋体" w:eastAsia="仿宋_GB2312" w:cs="宋体"/>
          <w:color w:val="000000"/>
          <w:kern w:val="0"/>
          <w:sz w:val="32"/>
          <w:szCs w:val="32"/>
          <w:shd w:val="clear" w:color="auto" w:fill="FFFFFF"/>
          <w:lang w:val="zh-CN" w:eastAsia="zh-CN"/>
        </w:rPr>
        <w:t>人，退休人员</w:t>
      </w:r>
      <w:r>
        <w:rPr>
          <w:rFonts w:hint="eastAsia" w:ascii="仿宋_GB2312" w:hAnsi="宋体" w:eastAsia="仿宋_GB2312" w:cs="宋体"/>
          <w:color w:val="000000"/>
          <w:kern w:val="0"/>
          <w:sz w:val="32"/>
          <w:szCs w:val="32"/>
          <w:shd w:val="clear" w:color="auto" w:fill="FFFFFF"/>
          <w:lang w:val="en-US" w:eastAsia="zh-CN"/>
        </w:rPr>
        <w:t>27</w:t>
      </w:r>
      <w:r>
        <w:rPr>
          <w:rFonts w:hint="eastAsia" w:ascii="仿宋_GB2312" w:hAnsi="宋体" w:eastAsia="仿宋_GB2312" w:cs="宋体"/>
          <w:color w:val="000000"/>
          <w:kern w:val="0"/>
          <w:sz w:val="32"/>
          <w:szCs w:val="32"/>
          <w:shd w:val="clear" w:color="auto" w:fill="FFFFFF"/>
          <w:lang w:val="zh-CN" w:eastAsia="zh-CN"/>
        </w:rPr>
        <w:t>人，离休人员</w:t>
      </w:r>
      <w:r>
        <w:rPr>
          <w:rFonts w:hint="eastAsia" w:ascii="仿宋_GB2312" w:hAnsi="宋体" w:eastAsia="仿宋_GB2312" w:cs="宋体"/>
          <w:color w:val="000000"/>
          <w:kern w:val="0"/>
          <w:sz w:val="32"/>
          <w:szCs w:val="32"/>
          <w:shd w:val="clear" w:color="auto" w:fill="FFFFFF"/>
          <w:lang w:val="en-US" w:eastAsia="zh-CN"/>
        </w:rPr>
        <w:t>1人</w:t>
      </w:r>
      <w:r>
        <w:rPr>
          <w:rFonts w:hint="eastAsia" w:ascii="仿宋_GB2312" w:hAnsi="宋体" w:eastAsia="仿宋_GB2312" w:cs="宋体"/>
          <w:color w:val="000000"/>
          <w:kern w:val="0"/>
          <w:sz w:val="32"/>
          <w:szCs w:val="32"/>
          <w:shd w:val="clear" w:color="auto" w:fill="FFFFFF"/>
          <w:lang w:val="zh-CN" w:eastAsia="zh-CN"/>
        </w:rPr>
        <w:t>。</w:t>
      </w:r>
    </w:p>
    <w:p w14:paraId="0A024C8E">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14:paraId="61623042">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2F717AE8">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61BBFDD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eastAsia="zh-CN"/>
        </w:rPr>
        <w:t>务本中小学校201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eastAsia="zh-CN"/>
        </w:rPr>
        <w:t>年部门总收入</w:t>
      </w:r>
      <w:r>
        <w:rPr>
          <w:rFonts w:hint="eastAsia" w:ascii="仿宋_GB2312" w:hAnsi="宋体" w:eastAsia="仿宋_GB2312" w:cs="宋体"/>
          <w:color w:val="000000"/>
          <w:kern w:val="0"/>
          <w:sz w:val="32"/>
          <w:szCs w:val="32"/>
          <w:shd w:val="clear" w:color="auto" w:fill="FFFFFF"/>
          <w:lang w:val="en-US" w:eastAsia="zh-CN"/>
        </w:rPr>
        <w:t>1009.11</w:t>
      </w:r>
      <w:r>
        <w:rPr>
          <w:rFonts w:hint="eastAsia" w:ascii="仿宋_GB2312" w:hAnsi="宋体" w:eastAsia="仿宋_GB2312" w:cs="宋体"/>
          <w:color w:val="000000"/>
          <w:kern w:val="0"/>
          <w:sz w:val="32"/>
          <w:szCs w:val="32"/>
          <w:shd w:val="clear" w:color="auto" w:fill="FFFFFF"/>
          <w:lang w:val="zh-CN" w:eastAsia="zh-CN"/>
        </w:rPr>
        <w:t>万元。</w:t>
      </w:r>
    </w:p>
    <w:p w14:paraId="643D39E7">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14:paraId="7B1DF9EB">
      <w:pPr>
        <w:adjustRightInd w:val="0"/>
        <w:snapToGrid w:val="0"/>
        <w:spacing w:line="56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_GB2312" w:hAnsi="宋体" w:eastAsia="仿宋_GB2312" w:cs="宋体"/>
          <w:color w:val="000000"/>
          <w:kern w:val="0"/>
          <w:sz w:val="32"/>
          <w:szCs w:val="32"/>
          <w:shd w:val="clear" w:color="auto" w:fill="FFFFFF"/>
          <w:lang w:val="zh-CN" w:eastAsia="zh-CN"/>
        </w:rPr>
        <w:t>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eastAsia="zh-CN"/>
        </w:rPr>
        <w:t>年部门总支出</w:t>
      </w:r>
      <w:r>
        <w:rPr>
          <w:rFonts w:hint="eastAsia" w:ascii="仿宋_GB2312" w:hAnsi="宋体" w:eastAsia="仿宋_GB2312" w:cs="宋体"/>
          <w:color w:val="000000"/>
          <w:kern w:val="0"/>
          <w:sz w:val="32"/>
          <w:szCs w:val="32"/>
          <w:shd w:val="clear" w:color="auto" w:fill="FFFFFF"/>
          <w:lang w:val="en-US" w:eastAsia="zh-CN"/>
        </w:rPr>
        <w:t>1020.53</w:t>
      </w:r>
      <w:r>
        <w:rPr>
          <w:rFonts w:hint="eastAsia" w:ascii="仿宋_GB2312" w:hAnsi="宋体" w:eastAsia="仿宋_GB2312" w:cs="宋体"/>
          <w:color w:val="000000"/>
          <w:kern w:val="0"/>
          <w:sz w:val="32"/>
          <w:szCs w:val="32"/>
          <w:shd w:val="clear" w:color="auto" w:fill="FFFFFF"/>
          <w:lang w:val="zh-CN" w:eastAsia="zh-CN"/>
        </w:rPr>
        <w:t>万元(其中：教育支出</w:t>
      </w:r>
      <w:r>
        <w:rPr>
          <w:rFonts w:hint="eastAsia" w:ascii="仿宋_GB2312" w:hAnsi="宋体" w:eastAsia="仿宋_GB2312" w:cs="宋体"/>
          <w:color w:val="000000"/>
          <w:kern w:val="0"/>
          <w:sz w:val="32"/>
          <w:szCs w:val="32"/>
          <w:shd w:val="clear" w:color="auto" w:fill="FFFFFF"/>
          <w:lang w:val="en-US" w:eastAsia="zh-CN"/>
        </w:rPr>
        <w:t>795.34</w:t>
      </w:r>
      <w:r>
        <w:rPr>
          <w:rFonts w:hint="eastAsia" w:ascii="仿宋_GB2312" w:hAnsi="宋体" w:eastAsia="仿宋_GB2312" w:cs="宋体"/>
          <w:color w:val="000000"/>
          <w:kern w:val="0"/>
          <w:sz w:val="32"/>
          <w:szCs w:val="32"/>
          <w:shd w:val="clear" w:color="auto" w:fill="FFFFFF"/>
          <w:lang w:val="zh-CN" w:eastAsia="zh-CN"/>
        </w:rPr>
        <w:t>万元、社会保障和就业支出</w:t>
      </w:r>
      <w:r>
        <w:rPr>
          <w:rFonts w:hint="eastAsia" w:ascii="仿宋_GB2312" w:hAnsi="宋体" w:eastAsia="仿宋_GB2312" w:cs="宋体"/>
          <w:color w:val="000000"/>
          <w:kern w:val="0"/>
          <w:sz w:val="32"/>
          <w:szCs w:val="32"/>
          <w:shd w:val="clear" w:color="auto" w:fill="FFFFFF"/>
          <w:lang w:val="en-US" w:eastAsia="zh-CN"/>
        </w:rPr>
        <w:t>88.56</w:t>
      </w:r>
      <w:r>
        <w:rPr>
          <w:rFonts w:hint="eastAsia" w:ascii="仿宋_GB2312" w:hAnsi="宋体" w:eastAsia="仿宋_GB2312" w:cs="宋体"/>
          <w:color w:val="000000"/>
          <w:kern w:val="0"/>
          <w:sz w:val="32"/>
          <w:szCs w:val="32"/>
          <w:shd w:val="clear" w:color="auto" w:fill="FFFFFF"/>
          <w:lang w:val="zh-CN" w:eastAsia="zh-CN"/>
        </w:rPr>
        <w:t>万元、医疗卫生与计划生育支出</w:t>
      </w:r>
      <w:r>
        <w:rPr>
          <w:rFonts w:hint="eastAsia" w:ascii="仿宋_GB2312" w:hAnsi="宋体" w:eastAsia="仿宋_GB2312" w:cs="宋体"/>
          <w:color w:val="000000"/>
          <w:kern w:val="0"/>
          <w:sz w:val="32"/>
          <w:szCs w:val="32"/>
          <w:shd w:val="clear" w:color="auto" w:fill="FFFFFF"/>
          <w:lang w:val="en-US" w:eastAsia="zh-CN"/>
        </w:rPr>
        <w:t>43.36万元、</w:t>
      </w:r>
      <w:r>
        <w:rPr>
          <w:rFonts w:hint="eastAsia" w:ascii="仿宋_GB2312" w:hAnsi="宋体" w:eastAsia="仿宋_GB2312" w:cs="宋体"/>
          <w:color w:val="000000"/>
          <w:kern w:val="0"/>
          <w:sz w:val="32"/>
          <w:szCs w:val="32"/>
          <w:shd w:val="clear" w:color="auto" w:fill="FFFFFF"/>
          <w:lang w:val="zh-CN" w:eastAsia="zh-CN"/>
        </w:rPr>
        <w:t>住房保障支出</w:t>
      </w:r>
      <w:r>
        <w:rPr>
          <w:rFonts w:hint="eastAsia" w:ascii="仿宋_GB2312" w:hAnsi="宋体" w:eastAsia="仿宋_GB2312" w:cs="宋体"/>
          <w:color w:val="000000"/>
          <w:kern w:val="0"/>
          <w:sz w:val="32"/>
          <w:szCs w:val="32"/>
          <w:shd w:val="clear" w:color="auto" w:fill="FFFFFF"/>
          <w:lang w:val="en-US" w:eastAsia="zh-CN"/>
        </w:rPr>
        <w:t>90.47万元、其它支出2.8万元</w:t>
      </w:r>
      <w:r>
        <w:rPr>
          <w:rFonts w:hint="eastAsia" w:ascii="仿宋_GB2312" w:hAnsi="宋体" w:eastAsia="仿宋_GB2312" w:cs="宋体"/>
          <w:color w:val="000000"/>
          <w:kern w:val="0"/>
          <w:sz w:val="32"/>
          <w:szCs w:val="32"/>
          <w:shd w:val="clear" w:color="auto" w:fill="FFFFFF"/>
          <w:lang w:val="zh-CN" w:eastAsia="zh-CN"/>
        </w:rPr>
        <w:t>)。财政拨款支出主要用于保障本部门机构正常运转、完成日常工作任务。教育支出，是用于我校人员工资经费。</w:t>
      </w:r>
      <w:r>
        <w:rPr>
          <w:rFonts w:hint="eastAsia" w:ascii="仿宋_GB2312" w:hAnsi="宋体" w:eastAsia="仿宋_GB2312" w:cs="宋体"/>
          <w:color w:val="000000"/>
          <w:kern w:val="0"/>
          <w:sz w:val="32"/>
          <w:szCs w:val="32"/>
          <w:shd w:val="clear" w:color="auto" w:fill="FFFFFF"/>
          <w:lang w:val="zh-CN"/>
        </w:rPr>
        <w:t xml:space="preserve"> </w:t>
      </w:r>
    </w:p>
    <w:p w14:paraId="399C2BD4">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p>
    <w:p w14:paraId="56A3FC51">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213798AF">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14:paraId="2746A26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严格按照仁和区预算编制要求，按时完成了基础信息、项目库的报送工作,完成基础信息的更新,按时完成预算编制并提交部门预算草案。预算编制中,特别注意对预算编制准确性的把握,并严格按照要求进行预算执行调整。</w:t>
      </w:r>
      <w:r>
        <w:rPr>
          <w:rFonts w:hint="eastAsia" w:ascii="仿宋_GB2312" w:hAnsi="宋体" w:eastAsia="仿宋_GB2312" w:cs="宋体"/>
          <w:color w:val="000000"/>
          <w:kern w:val="0"/>
          <w:sz w:val="32"/>
          <w:szCs w:val="32"/>
          <w:shd w:val="clear" w:color="auto" w:fill="FFFFFF"/>
          <w:lang w:val="zh-CN" w:eastAsia="zh-CN"/>
        </w:rPr>
        <w:t>非税收入部门预算两个项目（学前教育管理经费、教学管理经费及少年宫运转经费）按预算要求完成编制。</w:t>
      </w:r>
      <w:r>
        <w:rPr>
          <w:rFonts w:hint="eastAsia" w:ascii="仿宋_GB2312" w:hAnsi="宋体" w:eastAsia="仿宋_GB2312" w:cs="宋体"/>
          <w:color w:val="000000"/>
          <w:kern w:val="0"/>
          <w:sz w:val="32"/>
          <w:szCs w:val="32"/>
          <w:shd w:val="clear" w:color="auto" w:fill="FFFFFF"/>
          <w:lang w:val="zh-CN"/>
        </w:rPr>
        <w:t>部门预算在财政部门批复后及时填报预算公示报表报财政审核并网上公示。</w:t>
      </w:r>
    </w:p>
    <w:p w14:paraId="2359CA5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14:paraId="3B6026D7">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733F1E27">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预算支出在保障本校工作运转、履行职能职责上整体情况良好。201</w:t>
      </w:r>
      <w:r>
        <w:rPr>
          <w:rFonts w:hint="eastAsia" w:ascii="仿宋_GB2312" w:hAnsi="宋体" w:eastAsia="仿宋_GB2312" w:cs="宋体"/>
          <w:color w:val="000000"/>
          <w:kern w:val="0"/>
          <w:sz w:val="32"/>
          <w:szCs w:val="32"/>
          <w:shd w:val="clear" w:color="auto" w:fill="FFFFFF"/>
          <w:lang w:val="en-US" w:eastAsia="zh-CN"/>
        </w:rPr>
        <w:t>9年</w:t>
      </w:r>
      <w:r>
        <w:rPr>
          <w:rFonts w:hint="eastAsia" w:ascii="仿宋_GB2312" w:hAnsi="宋体" w:eastAsia="仿宋_GB2312" w:cs="宋体"/>
          <w:color w:val="000000"/>
          <w:kern w:val="0"/>
          <w:sz w:val="32"/>
          <w:szCs w:val="32"/>
          <w:shd w:val="clear" w:color="auto" w:fill="FFFFFF"/>
          <w:lang w:val="zh-CN"/>
        </w:rPr>
        <w:t>度支出绩效较好,预算编制比较精确、合理;为认真落实中央</w:t>
      </w:r>
      <w:bookmarkStart w:id="72" w:name="_GoBack"/>
      <w:bookmarkEnd w:id="72"/>
      <w:r>
        <w:rPr>
          <w:rFonts w:hint="eastAsia" w:ascii="仿宋_GB2312" w:hAnsi="宋体" w:eastAsia="仿宋_GB2312" w:cs="宋体"/>
          <w:color w:val="000000"/>
          <w:kern w:val="0"/>
          <w:sz w:val="32"/>
          <w:szCs w:val="32"/>
          <w:shd w:val="clear" w:color="auto" w:fill="FFFFFF"/>
          <w:lang w:val="zh-CN"/>
        </w:rPr>
        <w:t>八项规定等厉行节约,反对浪费规定要求，压缩了部分三公及一般性支出;动态优化了年度预算安排,提高了管理工作的规范化、信息化水平,相关成绩得到了上级部门的肯定。强化公用经费及日常运行经费管理,对于日常公用经费按照相关政策进行管理,对于办公日常运行维护费用加强审核力度,公用经费及水、电等日常运行经费均有一定下降。</w:t>
      </w:r>
    </w:p>
    <w:p w14:paraId="52529067">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14:paraId="365C8414">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0A5CE843">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76C6317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按照国家政策法规规定,结合本部门的实际情况,依据仁和区区级部门预算整体绩效评价指标体系，经过自评，我单位得分</w:t>
      </w:r>
      <w:r>
        <w:rPr>
          <w:rFonts w:hint="eastAsia" w:ascii="仿宋_GB2312" w:hAnsi="宋体" w:eastAsia="仿宋_GB2312" w:cs="宋体"/>
          <w:color w:val="000000"/>
          <w:kern w:val="0"/>
          <w:sz w:val="32"/>
          <w:szCs w:val="32"/>
          <w:shd w:val="clear" w:color="auto" w:fill="FFFFFF"/>
          <w:lang w:val="en-US" w:eastAsia="zh-CN"/>
        </w:rPr>
        <w:t>90.3分。学校</w:t>
      </w:r>
      <w:r>
        <w:rPr>
          <w:rFonts w:hint="eastAsia" w:ascii="仿宋_GB2312" w:hAnsi="宋体" w:eastAsia="仿宋_GB2312" w:cs="宋体"/>
          <w:color w:val="000000"/>
          <w:kern w:val="0"/>
          <w:sz w:val="32"/>
          <w:szCs w:val="32"/>
          <w:shd w:val="clear" w:color="auto" w:fill="FFFFFF"/>
          <w:lang w:val="zh-CN"/>
        </w:rPr>
        <w:t>建立健全了财务管理制度和约束机制,依法、有效地使用财政资金,提高财政资金使用效率,合理分配人、财、物,完成了部门职能目标,实现了较高的工作效率和支出绩效。</w:t>
      </w:r>
    </w:p>
    <w:p w14:paraId="5D759265">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14:paraId="0DED30FB">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存在少量调整预算指标的情况。</w:t>
      </w:r>
    </w:p>
    <w:p w14:paraId="5D1A729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3B74F15A">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我们将进一步重视预算的编制工作,提高预算编制的精确度,提高财政资金使用效率,尽量减少预算执行调整、结转和结余注销的情形。</w:t>
      </w:r>
    </w:p>
    <w:p w14:paraId="240F9F90">
      <w:pPr>
        <w:spacing w:line="580" w:lineRule="exact"/>
        <w:ind w:firstLine="640" w:firstLineChars="200"/>
        <w:rPr>
          <w:rFonts w:ascii="仿宋_GB2312" w:hAnsi="仿宋_GB2312" w:eastAsia="仿宋_GB2312" w:cs="仿宋_GB2312"/>
          <w:sz w:val="32"/>
          <w:szCs w:val="32"/>
        </w:rPr>
      </w:pPr>
    </w:p>
    <w:p w14:paraId="4FB52EE7">
      <w:pPr>
        <w:spacing w:line="580" w:lineRule="exact"/>
        <w:ind w:firstLine="640" w:firstLineChars="200"/>
        <w:rPr>
          <w:rFonts w:ascii="仿宋_GB2312" w:hAnsi="仿宋_GB2312" w:eastAsia="仿宋_GB2312" w:cs="仿宋_GB2312"/>
          <w:sz w:val="32"/>
          <w:szCs w:val="32"/>
        </w:rPr>
      </w:pPr>
    </w:p>
    <w:p w14:paraId="664CADF9">
      <w:pPr>
        <w:spacing w:line="580" w:lineRule="exact"/>
        <w:ind w:firstLine="640" w:firstLineChars="200"/>
        <w:rPr>
          <w:rFonts w:ascii="仿宋_GB2312" w:hAnsi="仿宋_GB2312" w:eastAsia="仿宋_GB2312" w:cs="仿宋_GB2312"/>
          <w:sz w:val="32"/>
          <w:szCs w:val="32"/>
        </w:rPr>
      </w:pPr>
    </w:p>
    <w:p w14:paraId="12AF99D9">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1DFAAA09">
      <w:pPr>
        <w:spacing w:line="580" w:lineRule="exact"/>
        <w:ind w:firstLine="640" w:firstLineChars="200"/>
        <w:rPr>
          <w:rFonts w:ascii="仿宋_GB2312" w:hAnsi="仿宋_GB2312" w:eastAsia="仿宋_GB2312" w:cs="仿宋_GB2312"/>
          <w:sz w:val="32"/>
          <w:szCs w:val="32"/>
        </w:rPr>
      </w:pPr>
    </w:p>
    <w:p w14:paraId="5E99E0C3">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“教育管理经费及少年宫运转经费”项目</w:t>
      </w:r>
    </w:p>
    <w:p w14:paraId="3F13535E">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14:paraId="6C873F60">
      <w:pPr>
        <w:spacing w:line="600" w:lineRule="exact"/>
        <w:rPr>
          <w:rFonts w:ascii="宋体" w:hAnsi="宋体"/>
          <w:sz w:val="32"/>
          <w:szCs w:val="32"/>
          <w:lang w:val="zh-CN"/>
        </w:rPr>
      </w:pPr>
    </w:p>
    <w:p w14:paraId="006934D7">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40E4D7D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19207B54">
      <w:pPr>
        <w:snapToGrid w:val="0"/>
        <w:spacing w:line="520" w:lineRule="exact"/>
        <w:ind w:firstLine="640" w:firstLineChars="200"/>
        <w:rPr>
          <w:rFonts w:ascii="仿宋_GB2312" w:hAnsi="宋体" w:eastAsia="仿宋_GB2312"/>
          <w:sz w:val="32"/>
          <w:szCs w:val="32"/>
          <w:lang w:val="zh-CN"/>
        </w:rPr>
      </w:pPr>
      <w:r>
        <w:rPr>
          <w:rFonts w:hint="eastAsia" w:ascii="仿宋" w:hAnsi="仿宋" w:eastAsia="仿宋" w:cs="仿宋_GB2312"/>
          <w:sz w:val="32"/>
          <w:szCs w:val="32"/>
        </w:rPr>
        <w:t>根据教育规律、社会要求和学校实际、学校已完成了201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年整体支出绩效目标、保证了教学计划顺利的进行、完成了学校校舍建设和校园建设规划任务。完成了对学生的创新精神和实践能力的提高。</w:t>
      </w:r>
    </w:p>
    <w:p w14:paraId="600AD70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297A1D30">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保证务本中小学校2019年学校教育教学工作正常运转。</w:t>
      </w:r>
    </w:p>
    <w:p w14:paraId="706BDE6E">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77E92CCC">
      <w:pPr>
        <w:adjustRightInd w:val="0"/>
        <w:snapToGrid w:val="0"/>
        <w:spacing w:line="600" w:lineRule="exact"/>
        <w:rPr>
          <w:rFonts w:ascii="仿宋_GB2312" w:hAnsi="宋体" w:eastAsia="仿宋_GB2312"/>
          <w:sz w:val="32"/>
          <w:szCs w:val="32"/>
          <w:lang w:val="zh-CN"/>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lang w:val="zh-CN"/>
        </w:rPr>
        <w:t>（一）资金计划、到位及使用情况。</w:t>
      </w:r>
    </w:p>
    <w:p w14:paraId="645C966E">
      <w:pPr>
        <w:spacing w:line="580"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1．资金计划。</w:t>
      </w:r>
    </w:p>
    <w:p w14:paraId="11BB3994">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本部门对“教学管理经费及少年宫运转经费”项目开展了绩效评价，</w:t>
      </w:r>
      <w:r>
        <w:rPr>
          <w:rFonts w:hint="eastAsia" w:ascii="仿宋_GB2312" w:eastAsia="仿宋_GB2312"/>
          <w:color w:val="000000"/>
          <w:sz w:val="32"/>
          <w:szCs w:val="32"/>
          <w:lang w:eastAsia="zh-CN"/>
        </w:rPr>
        <w:t>计划资金</w:t>
      </w:r>
      <w:r>
        <w:rPr>
          <w:rFonts w:hint="eastAsia" w:ascii="仿宋_GB2312" w:eastAsia="仿宋_GB2312"/>
          <w:color w:val="000000"/>
          <w:sz w:val="32"/>
          <w:szCs w:val="32"/>
          <w:lang w:val="en-US" w:eastAsia="zh-CN"/>
        </w:rPr>
        <w:t>22万元</w:t>
      </w:r>
      <w:r>
        <w:rPr>
          <w:rFonts w:hint="eastAsia" w:ascii="仿宋_GB2312" w:eastAsia="仿宋_GB2312"/>
          <w:color w:val="000000"/>
          <w:sz w:val="32"/>
          <w:szCs w:val="32"/>
        </w:rPr>
        <w:t>。</w:t>
      </w:r>
    </w:p>
    <w:p w14:paraId="60827A67">
      <w:pPr>
        <w:adjustRightInd w:val="0"/>
        <w:snapToGrid w:val="0"/>
        <w:spacing w:line="600" w:lineRule="exact"/>
        <w:ind w:firstLine="720"/>
        <w:rPr>
          <w:rFonts w:ascii="仿宋_GB2312" w:hAnsi="宋体" w:eastAsia="仿宋_GB2312"/>
          <w:sz w:val="32"/>
          <w:szCs w:val="32"/>
          <w:lang w:val="zh-CN"/>
        </w:rPr>
      </w:pPr>
    </w:p>
    <w:p w14:paraId="0EFFB395">
      <w:pPr>
        <w:numPr>
          <w:ilvl w:val="0"/>
          <w:numId w:val="7"/>
        </w:numPr>
        <w:spacing w:line="580"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资金到位。</w:t>
      </w:r>
    </w:p>
    <w:p w14:paraId="54AC5A2C">
      <w:pPr>
        <w:numPr>
          <w:ilvl w:val="0"/>
          <w:numId w:val="0"/>
        </w:numPr>
        <w:spacing w:line="58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本部门对“教学管理经费及少年宫运转经费”项目开展了绩效评价，</w:t>
      </w:r>
      <w:r>
        <w:rPr>
          <w:rFonts w:hint="eastAsia" w:ascii="仿宋_GB2312" w:eastAsia="仿宋_GB2312"/>
          <w:color w:val="000000"/>
          <w:sz w:val="32"/>
          <w:szCs w:val="32"/>
          <w:lang w:eastAsia="zh-CN"/>
        </w:rPr>
        <w:t>到位资金</w:t>
      </w:r>
      <w:r>
        <w:rPr>
          <w:rFonts w:hint="eastAsia" w:ascii="仿宋_GB2312" w:eastAsia="仿宋_GB2312"/>
          <w:color w:val="000000"/>
          <w:sz w:val="32"/>
          <w:szCs w:val="32"/>
          <w:lang w:val="en-US" w:eastAsia="zh-CN"/>
        </w:rPr>
        <w:t>17.37万元</w:t>
      </w:r>
      <w:r>
        <w:rPr>
          <w:rFonts w:hint="eastAsia" w:ascii="仿宋_GB2312" w:eastAsia="仿宋_GB2312"/>
          <w:color w:val="000000"/>
          <w:sz w:val="32"/>
          <w:szCs w:val="32"/>
        </w:rPr>
        <w:t>。</w:t>
      </w:r>
    </w:p>
    <w:p w14:paraId="5E7E5A8E">
      <w:pPr>
        <w:numPr>
          <w:ilvl w:val="0"/>
          <w:numId w:val="0"/>
        </w:numPr>
        <w:spacing w:line="580" w:lineRule="exact"/>
        <w:ind w:firstLine="640"/>
        <w:rPr>
          <w:rFonts w:hint="eastAsia" w:ascii="仿宋_GB2312" w:eastAsia="仿宋_GB2312"/>
          <w:color w:val="000000"/>
          <w:sz w:val="32"/>
          <w:szCs w:val="32"/>
          <w:lang w:val="zh-CN"/>
        </w:rPr>
      </w:pPr>
    </w:p>
    <w:p w14:paraId="28C1181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14:paraId="151D87B7">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color w:val="000000"/>
          <w:sz w:val="32"/>
          <w:szCs w:val="32"/>
        </w:rPr>
        <w:t>本部门对“教学管理经费及少年宫运转经费”项目开展了绩效评价，得分为94分，存在的问题：一是非税收入（</w:t>
      </w:r>
      <w:r>
        <w:rPr>
          <w:rFonts w:hint="eastAsia" w:ascii="仿宋_GB2312" w:eastAsia="仿宋_GB2312"/>
          <w:color w:val="000000"/>
          <w:sz w:val="32"/>
          <w:szCs w:val="32"/>
          <w:lang w:eastAsia="zh-CN"/>
        </w:rPr>
        <w:t>幼儿保教费</w:t>
      </w:r>
      <w:r>
        <w:rPr>
          <w:rFonts w:hint="eastAsia" w:ascii="仿宋_GB2312" w:eastAsia="仿宋_GB2312"/>
          <w:color w:val="000000"/>
          <w:sz w:val="32"/>
          <w:szCs w:val="32"/>
        </w:rPr>
        <w:t>）波动性大，收入预算不精准，二是项目效益中经济效益如何设定，三是项目效益中可持续效益如何鉴定。</w:t>
      </w:r>
    </w:p>
    <w:p w14:paraId="66A3597F">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lang w:eastAsia="zh-CN"/>
        </w:rPr>
        <w:t>三</w:t>
      </w:r>
      <w:r>
        <w:rPr>
          <w:rFonts w:hint="eastAsia" w:ascii="黑体" w:hAnsi="宋体" w:eastAsia="黑体"/>
          <w:sz w:val="32"/>
          <w:szCs w:val="32"/>
        </w:rPr>
        <w:t>、项目绩效情况</w:t>
      </w:r>
      <w:r>
        <w:rPr>
          <w:rFonts w:hint="eastAsia" w:ascii="仿宋_GB2312" w:hAnsi="宋体" w:eastAsia="仿宋_GB2312"/>
          <w:sz w:val="32"/>
          <w:szCs w:val="32"/>
          <w:lang w:val="zh-CN"/>
        </w:rPr>
        <w:tab/>
      </w:r>
    </w:p>
    <w:p w14:paraId="74FBE8F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1681FB94">
      <w:pPr>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w:t>
      </w:r>
    </w:p>
    <w:p w14:paraId="3CC0F678">
      <w:pPr>
        <w:rPr>
          <w:rFonts w:ascii="楷体_GB2312" w:hAnsi="宋体" w:eastAsia="楷体_GB2312"/>
          <w:b/>
          <w:sz w:val="32"/>
          <w:szCs w:val="32"/>
          <w:lang w:val="zh-CN"/>
        </w:rPr>
      </w:pPr>
      <w:r>
        <w:rPr>
          <w:rFonts w:hint="eastAsia" w:ascii="仿宋" w:hAnsi="仿宋" w:eastAsia="仿宋" w:cs="仿宋_GB2312"/>
          <w:sz w:val="32"/>
          <w:szCs w:val="32"/>
          <w:lang w:val="en-US" w:eastAsia="zh-CN"/>
        </w:rPr>
        <w:t xml:space="preserve">  </w:t>
      </w:r>
    </w:p>
    <w:p w14:paraId="40ACE24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5BC9870F">
      <w:pPr>
        <w:adjustRightInd w:val="0"/>
        <w:snapToGrid w:val="0"/>
        <w:spacing w:line="600" w:lineRule="exact"/>
        <w:ind w:firstLine="720"/>
        <w:rPr>
          <w:rFonts w:hint="eastAsia" w:ascii="仿宋" w:hAnsi="仿宋" w:eastAsia="仿宋" w:cs="仿宋_GB2312"/>
          <w:sz w:val="32"/>
          <w:szCs w:val="32"/>
        </w:rPr>
      </w:pPr>
      <w:r>
        <w:rPr>
          <w:rFonts w:hint="eastAsia" w:ascii="仿宋" w:hAnsi="仿宋" w:eastAsia="仿宋" w:cs="仿宋_GB2312"/>
          <w:sz w:val="32"/>
          <w:szCs w:val="32"/>
        </w:rPr>
        <w:t>学前教育资金为学前儿童定点采购了一批办公用品及相应的教学设备确保1</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名幼儿在幼儿园的正常教学及办公设备购置发展，弥补办公经费不足。确保幼儿园教育教学正常运行。学生、家长、教师、社会满意度达到90%。</w:t>
      </w:r>
    </w:p>
    <w:p w14:paraId="07F9488C">
      <w:pPr>
        <w:adjustRightInd w:val="0"/>
        <w:snapToGrid w:val="0"/>
        <w:spacing w:line="600" w:lineRule="exact"/>
        <w:ind w:firstLine="720"/>
        <w:rPr>
          <w:rFonts w:hint="eastAsia" w:ascii="仿宋" w:hAnsi="仿宋" w:eastAsia="仿宋" w:cs="仿宋_GB2312"/>
          <w:sz w:val="32"/>
          <w:szCs w:val="32"/>
          <w:lang w:val="zh-CN"/>
        </w:rPr>
      </w:pPr>
    </w:p>
    <w:p w14:paraId="70E8CB00">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4725D1F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34DCE564">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按照预算绩效管理要求，本部门对201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年整体支出开展绩效自评，自评得分94分</w:t>
      </w:r>
      <w:r>
        <w:rPr>
          <w:rFonts w:hint="eastAsia" w:ascii="仿宋" w:hAnsi="仿宋" w:eastAsia="仿宋" w:cs="仿宋_GB2312"/>
          <w:sz w:val="32"/>
          <w:szCs w:val="32"/>
          <w:lang w:eastAsia="zh-CN"/>
        </w:rPr>
        <w:t>。</w:t>
      </w:r>
    </w:p>
    <w:p w14:paraId="77E618A3">
      <w:pPr>
        <w:adjustRightInd w:val="0"/>
        <w:snapToGrid w:val="0"/>
        <w:spacing w:line="600" w:lineRule="exact"/>
        <w:ind w:firstLine="640" w:firstLineChars="200"/>
        <w:rPr>
          <w:rFonts w:ascii="仿宋_GB2312" w:hAnsi="宋体" w:eastAsia="仿宋_GB2312"/>
          <w:sz w:val="32"/>
          <w:szCs w:val="32"/>
          <w:bdr w:val="single" w:color="auto" w:sz="4" w:space="0"/>
          <w:lang w:val="zh-CN"/>
        </w:rPr>
      </w:pPr>
    </w:p>
    <w:p w14:paraId="1C7FAA8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4455C9CE">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一是内部控制制度还不是十分健全，二是履职成效中目标设定后如何科学设定考核评价标准，三是科技创新不够。下一步改进措施：一是进一步完善内部控制制度，二是学习如何科学合理制定绩效目标及考核体系，充分发挥绩效工作效用。</w:t>
      </w:r>
    </w:p>
    <w:p w14:paraId="73BAC4C3">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ab/>
      </w:r>
    </w:p>
    <w:p w14:paraId="48EFA45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6A312FF7">
      <w:pPr>
        <w:numPr>
          <w:ilvl w:val="0"/>
          <w:numId w:val="0"/>
        </w:numPr>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lang w:val="zh-CN"/>
        </w:rPr>
        <w:t>针对项目自评中发现的问题，</w:t>
      </w: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年，我们尽量按年初项目计划实施。</w:t>
      </w:r>
    </w:p>
    <w:p w14:paraId="4B714318">
      <w:pPr>
        <w:spacing w:line="580" w:lineRule="exact"/>
        <w:ind w:firstLine="640"/>
        <w:rPr>
          <w:rFonts w:ascii="仿宋_GB2312" w:hAnsi="仿宋_GB2312" w:eastAsia="仿宋_GB2312" w:cs="仿宋_GB2312"/>
          <w:sz w:val="32"/>
          <w:szCs w:val="32"/>
        </w:rPr>
      </w:pPr>
    </w:p>
    <w:p w14:paraId="476CB24B">
      <w:pPr>
        <w:widowControl/>
        <w:jc w:val="left"/>
        <w:rPr>
          <w:rStyle w:val="24"/>
          <w:rFonts w:ascii="黑体" w:hAnsi="黑体" w:eastAsia="黑体"/>
          <w:b w:val="0"/>
        </w:rPr>
      </w:pPr>
    </w:p>
    <w:p w14:paraId="5242D61E">
      <w:pPr>
        <w:widowControl/>
        <w:jc w:val="left"/>
        <w:rPr>
          <w:rStyle w:val="24"/>
          <w:rFonts w:ascii="黑体" w:hAnsi="黑体" w:eastAsia="黑体"/>
          <w:b w:val="0"/>
        </w:rPr>
      </w:pPr>
      <w:r>
        <w:rPr>
          <w:rStyle w:val="24"/>
          <w:rFonts w:ascii="黑体" w:hAnsi="黑体" w:eastAsia="黑体"/>
          <w:b w:val="0"/>
        </w:rPr>
        <w:br w:type="page"/>
      </w:r>
    </w:p>
    <w:p w14:paraId="353553F0">
      <w:pPr>
        <w:spacing w:line="600" w:lineRule="exact"/>
        <w:jc w:val="center"/>
        <w:outlineLvl w:val="0"/>
        <w:rPr>
          <w:rStyle w:val="24"/>
          <w:rFonts w:ascii="黑体" w:hAnsi="黑体" w:eastAsia="黑体"/>
          <w:b w:val="0"/>
        </w:rPr>
      </w:pPr>
    </w:p>
    <w:p w14:paraId="3CF38EA2">
      <w:pPr>
        <w:spacing w:line="600" w:lineRule="exact"/>
        <w:jc w:val="center"/>
        <w:outlineLvl w:val="0"/>
        <w:rPr>
          <w:rStyle w:val="24"/>
          <w:rFonts w:ascii="黑体" w:hAnsi="黑体" w:eastAsia="黑体"/>
          <w:b w:val="0"/>
        </w:rPr>
      </w:pPr>
      <w:bookmarkStart w:id="58"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6"/>
      <w:bookmarkEnd w:id="58"/>
    </w:p>
    <w:p w14:paraId="72C0A656">
      <w:pPr>
        <w:spacing w:line="600" w:lineRule="exact"/>
        <w:jc w:val="center"/>
        <w:outlineLvl w:val="0"/>
        <w:rPr>
          <w:rFonts w:ascii="仿宋" w:hAnsi="仿宋" w:eastAsia="仿宋"/>
          <w:b/>
          <w:color w:val="000000"/>
          <w:sz w:val="44"/>
          <w:szCs w:val="44"/>
        </w:rPr>
      </w:pPr>
    </w:p>
    <w:p w14:paraId="5CF193C4">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9"/>
    </w:p>
    <w:p w14:paraId="5DF25D82">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0"/>
    </w:p>
    <w:p w14:paraId="7EDFAA25">
      <w:pPr>
        <w:pStyle w:val="3"/>
        <w:rPr>
          <w:rFonts w:ascii="仿宋" w:hAnsi="仿宋" w:eastAsia="仿宋"/>
          <w:color w:val="000000"/>
        </w:rPr>
      </w:pPr>
      <w:bookmarkStart w:id="61"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1"/>
    </w:p>
    <w:p w14:paraId="2FABDE32">
      <w:pPr>
        <w:pStyle w:val="3"/>
        <w:rPr>
          <w:rFonts w:ascii="仿宋" w:hAnsi="仿宋" w:eastAsia="仿宋"/>
          <w:b w:val="0"/>
          <w:color w:val="000000"/>
        </w:rPr>
      </w:pPr>
      <w:bookmarkStart w:id="62"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2"/>
    </w:p>
    <w:p w14:paraId="1BA50A67">
      <w:pPr>
        <w:pStyle w:val="3"/>
        <w:rPr>
          <w:rStyle w:val="25"/>
          <w:rFonts w:ascii="仿宋" w:hAnsi="仿宋" w:eastAsia="仿宋"/>
          <w:b w:val="0"/>
          <w:bCs w:val="0"/>
        </w:rPr>
      </w:pPr>
      <w:bookmarkStart w:id="63"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3"/>
      <w:bookmarkStart w:id="64" w:name="_Toc15396624"/>
    </w:p>
    <w:p w14:paraId="494651EE">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4"/>
    </w:p>
    <w:p w14:paraId="4B8BF4B0">
      <w:pPr>
        <w:pStyle w:val="3"/>
        <w:rPr>
          <w:rFonts w:ascii="仿宋" w:hAnsi="仿宋" w:eastAsia="仿宋"/>
          <w:color w:val="000000"/>
        </w:rPr>
      </w:pPr>
      <w:bookmarkStart w:id="6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5"/>
    </w:p>
    <w:p w14:paraId="529F49C5">
      <w:pPr>
        <w:pStyle w:val="3"/>
        <w:rPr>
          <w:rFonts w:ascii="仿宋" w:hAnsi="仿宋" w:eastAsia="仿宋"/>
          <w:color w:val="000000"/>
        </w:rPr>
      </w:pPr>
      <w:bookmarkStart w:id="66"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6"/>
    </w:p>
    <w:p w14:paraId="538FE938">
      <w:pPr>
        <w:pStyle w:val="3"/>
        <w:rPr>
          <w:rFonts w:ascii="仿宋" w:hAnsi="仿宋" w:eastAsia="仿宋"/>
          <w:color w:val="000000"/>
        </w:rPr>
      </w:pPr>
      <w:bookmarkStart w:id="67"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7"/>
    </w:p>
    <w:p w14:paraId="6F3E6EB6">
      <w:pPr>
        <w:pStyle w:val="3"/>
        <w:rPr>
          <w:rFonts w:ascii="仿宋" w:hAnsi="仿宋" w:eastAsia="仿宋"/>
          <w:color w:val="000000"/>
        </w:rPr>
      </w:pPr>
      <w:bookmarkStart w:id="68"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8"/>
    </w:p>
    <w:p w14:paraId="1AF4E86C">
      <w:pPr>
        <w:pStyle w:val="3"/>
        <w:rPr>
          <w:rFonts w:ascii="仿宋" w:hAnsi="仿宋" w:eastAsia="仿宋"/>
          <w:color w:val="000000"/>
        </w:rPr>
      </w:pPr>
      <w:bookmarkStart w:id="69"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9"/>
    </w:p>
    <w:p w14:paraId="619638C2">
      <w:pPr>
        <w:pStyle w:val="3"/>
        <w:rPr>
          <w:rFonts w:ascii="仿宋" w:hAnsi="仿宋" w:eastAsia="仿宋"/>
          <w:color w:val="000000"/>
        </w:rPr>
      </w:pPr>
      <w:bookmarkStart w:id="70"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0"/>
    </w:p>
    <w:p w14:paraId="3076ED78">
      <w:pPr>
        <w:pStyle w:val="3"/>
        <w:rPr>
          <w:rFonts w:ascii="仿宋" w:hAnsi="仿宋" w:eastAsia="仿宋"/>
          <w:color w:val="000000" w:themeColor="text1"/>
        </w:rPr>
      </w:pPr>
      <w:bookmarkStart w:id="71"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537B8F7">
        <w:pPr>
          <w:pStyle w:val="8"/>
          <w:jc w:val="center"/>
        </w:pPr>
        <w:r>
          <w:fldChar w:fldCharType="begin"/>
        </w:r>
        <w:r>
          <w:instrText xml:space="preserve">PAGE   \* MERGEFORMAT</w:instrText>
        </w:r>
        <w:r>
          <w:fldChar w:fldCharType="separate"/>
        </w:r>
        <w:r>
          <w:rPr>
            <w:lang w:val="zh-CN"/>
          </w:rPr>
          <w:t>2</w:t>
        </w:r>
        <w:r>
          <w:fldChar w:fldCharType="end"/>
        </w:r>
      </w:p>
    </w:sdtContent>
  </w:sdt>
  <w:p w14:paraId="085DB90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97DF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F8D0037"/>
    <w:multiLevelType w:val="singleLevel"/>
    <w:tmpl w:val="5F8D0037"/>
    <w:lvl w:ilvl="0" w:tentative="0">
      <w:start w:val="7"/>
      <w:numFmt w:val="chineseCounting"/>
      <w:suff w:val="nothing"/>
      <w:lvlText w:val="%1、"/>
      <w:lvlJc w:val="left"/>
    </w:lvl>
  </w:abstractNum>
  <w:abstractNum w:abstractNumId="4">
    <w:nsid w:val="5F8D1804"/>
    <w:multiLevelType w:val="singleLevel"/>
    <w:tmpl w:val="5F8D1804"/>
    <w:lvl w:ilvl="0" w:tentative="0">
      <w:start w:val="2"/>
      <w:numFmt w:val="chineseCounting"/>
      <w:suff w:val="nothing"/>
      <w:lvlText w:val="（%1）"/>
      <w:lvlJc w:val="left"/>
    </w:lvl>
  </w:abstractNum>
  <w:abstractNum w:abstractNumId="5">
    <w:nsid w:val="5F8D18C9"/>
    <w:multiLevelType w:val="singleLevel"/>
    <w:tmpl w:val="5F8D18C9"/>
    <w:lvl w:ilvl="0" w:tentative="0">
      <w:start w:val="2"/>
      <w:numFmt w:val="chineseCounting"/>
      <w:suff w:val="nothing"/>
      <w:lvlText w:val="（%1）"/>
      <w:lvlJc w:val="left"/>
    </w:lvl>
  </w:abstractNum>
  <w:abstractNum w:abstractNumId="6">
    <w:nsid w:val="5F8D1C5A"/>
    <w:multiLevelType w:val="singleLevel"/>
    <w:tmpl w:val="5F8D1C5A"/>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VmYjczYmQxNTI0OTg1NmI3MGY0ZGFiNzFmYjlmO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15CC"/>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10EEE"/>
    <w:rsid w:val="01467B84"/>
    <w:rsid w:val="03CD7C7F"/>
    <w:rsid w:val="072A2D14"/>
    <w:rsid w:val="07C73CD9"/>
    <w:rsid w:val="087D09F3"/>
    <w:rsid w:val="09526A6C"/>
    <w:rsid w:val="0E280115"/>
    <w:rsid w:val="10C055FF"/>
    <w:rsid w:val="15152C6C"/>
    <w:rsid w:val="163726C1"/>
    <w:rsid w:val="16BB723D"/>
    <w:rsid w:val="18530B89"/>
    <w:rsid w:val="18921827"/>
    <w:rsid w:val="239C3697"/>
    <w:rsid w:val="23AC53B9"/>
    <w:rsid w:val="240371BF"/>
    <w:rsid w:val="24102192"/>
    <w:rsid w:val="24555C36"/>
    <w:rsid w:val="24650991"/>
    <w:rsid w:val="2495427F"/>
    <w:rsid w:val="25943911"/>
    <w:rsid w:val="28C62980"/>
    <w:rsid w:val="29FD04D3"/>
    <w:rsid w:val="2A7766E9"/>
    <w:rsid w:val="2B5215EE"/>
    <w:rsid w:val="2D984AFB"/>
    <w:rsid w:val="319F7F4E"/>
    <w:rsid w:val="3B4A1EFD"/>
    <w:rsid w:val="3D273FEA"/>
    <w:rsid w:val="3FC5374B"/>
    <w:rsid w:val="40CC6DDA"/>
    <w:rsid w:val="45015A3F"/>
    <w:rsid w:val="466450F2"/>
    <w:rsid w:val="4C7E0DA9"/>
    <w:rsid w:val="4ECE2238"/>
    <w:rsid w:val="500246B0"/>
    <w:rsid w:val="569E2682"/>
    <w:rsid w:val="56A71A74"/>
    <w:rsid w:val="5A605D90"/>
    <w:rsid w:val="5B80648E"/>
    <w:rsid w:val="5D140CAD"/>
    <w:rsid w:val="630C0552"/>
    <w:rsid w:val="653F01B5"/>
    <w:rsid w:val="671B1C7B"/>
    <w:rsid w:val="67F3570E"/>
    <w:rsid w:val="69F041F4"/>
    <w:rsid w:val="6EA279E2"/>
    <w:rsid w:val="72734D90"/>
    <w:rsid w:val="760A7421"/>
    <w:rsid w:val="7CD549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4169</Words>
  <Characters>4710</Characters>
  <Lines>60</Lines>
  <Paragraphs>17</Paragraphs>
  <TotalTime>0</TotalTime>
  <ScaleCrop>false</ScaleCrop>
  <LinksUpToDate>false</LinksUpToDate>
  <CharactersWithSpaces>4781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谢清明</cp:lastModifiedBy>
  <cp:lastPrinted>2020-07-23T02:58:00Z</cp:lastPrinted>
  <dcterms:modified xsi:type="dcterms:W3CDTF">2024-10-24T09:42:37Z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D543228FF6F94114B41946C75E7D1107_12</vt:lpwstr>
  </property>
</Properties>
</file>