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haracter">
              <wp:posOffset>76200</wp:posOffset>
            </wp:positionH>
            <wp:positionV relativeFrom="line">
              <wp:posOffset>-27305</wp:posOffset>
            </wp:positionV>
            <wp:extent cx="5556250" cy="562610"/>
            <wp:effectExtent l="0" t="0" r="635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haracter">
                  <wp:posOffset>-2762250</wp:posOffset>
                </wp:positionH>
                <wp:positionV relativeFrom="line">
                  <wp:posOffset>209550</wp:posOffset>
                </wp:positionV>
                <wp:extent cx="5616575" cy="49530"/>
                <wp:effectExtent l="0" t="13970" r="3175" b="127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6575" cy="49530"/>
                          <a:chOff x="1509" y="2411"/>
                          <a:chExt cx="9075" cy="8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7.5pt;margin-top:16.5pt;height:3.9pt;width:442.25pt;mso-position-horizontal-relative:char;mso-position-vertical-relative:line;z-index:251662336;mso-width-relative:page;mso-height-relative:page;" coordorigin="1509,2411" coordsize="9075,88" o:gfxdata="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HKJ3TbAAAACgEAAA8A&#10;AAAAAAAAAQAgAAAAIgAAAGRycy9kb3ducmV2LnhtbFBLAQIUABQAAAAIAIdO4kD5dTG7hgIAAB4H&#10;AAAOAAAAAAAAAAEAIAAAACoBAABkcnMvZTJvRG9jLnhtbFBLBQYAAAAABgAGAFkBAAAiBgAAAAA=&#10;">
                <o:lock v:ext="edit" aspectratio="f"/>
                <v:line id="_x0000_s1026" o:spid="_x0000_s1026" o:spt="20" style="position:absolute;left:1509;top:2498;height:1;width:9075;" filled="f" stroked="t" coordsize="21600,21600" o:gfxdata="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j5r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_x0000_s1026" o:spid="_x0000_s1026" o:spt="20" style="position:absolute;left:1509;top:2411;height:1;width:9075;" filled="f" stroked="t" coordsize="21600,21600" o:gfxdata="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EOV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eastAsia="zh-CN"/>
        </w:rPr>
        <w:t>攀枝花市仁和区大龙潭彝族乡人民政府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  <w:t>关于创建全国文明城市专项补助资金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w w:val="96"/>
          <w:sz w:val="44"/>
          <w:szCs w:val="44"/>
          <w:lang w:val="en-US" w:eastAsia="zh-CN"/>
        </w:rPr>
        <w:t>绩效评价的报告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根据攀仁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财〔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号文件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要求，开展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年部门预算整体绩效评价自评工作，我乡及时组织人员开展该项自评工作，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现将自评情况汇报如下：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介绍项目基本情况，重点说明以下内容：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  <w:r>
        <w:rPr>
          <w:rFonts w:hint="eastAsia" w:ascii="仿宋_GB2312" w:hAnsi="宋体"/>
          <w:lang w:val="zh-CN"/>
        </w:rPr>
        <w:t>项目资金是区委宣传部向区财政局申请下拨的创文专项资金，符合资金管理办法等相关规定。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  <w:r>
        <w:rPr>
          <w:rFonts w:hint="eastAsia" w:ascii="仿宋_GB2312" w:hAnsi="宋体"/>
          <w:lang w:val="zh-CN"/>
        </w:rPr>
        <w:t>完成村史馆建设和创文所需的其他硬件设施设备建设，制作海报、横幅等营造创文的氛围。深入推进做好仁和区2023年全国文明城市创建工作，实现2023年创建全国文明城市的目标营造浓厚氛围。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1．资金计划及到位。项目资金计划：</w:t>
      </w:r>
      <w:r>
        <w:rPr>
          <w:rFonts w:hint="eastAsia" w:ascii="仿宋_GB2312" w:hAnsi="宋体"/>
          <w:b/>
          <w:bCs/>
          <w:lang w:val="zh-CN"/>
        </w:rPr>
        <w:t>一是</w:t>
      </w:r>
      <w:r>
        <w:rPr>
          <w:rFonts w:hint="eastAsia" w:ascii="仿宋_GB2312" w:hAnsi="宋体"/>
          <w:lang w:val="zh-CN"/>
        </w:rPr>
        <w:t>村史馆建设</w:t>
      </w:r>
      <w:r>
        <w:rPr>
          <w:rFonts w:hint="eastAsia" w:ascii="仿宋_GB2312" w:hAnsi="宋体"/>
          <w:lang w:val="en-US" w:eastAsia="zh-CN"/>
        </w:rPr>
        <w:t>1个，预计1.5万元；</w:t>
      </w:r>
      <w:r>
        <w:rPr>
          <w:rFonts w:hint="eastAsia" w:ascii="仿宋_GB2312" w:hAnsi="宋体"/>
          <w:b/>
          <w:bCs/>
          <w:lang w:val="en-US" w:eastAsia="zh-CN"/>
        </w:rPr>
        <w:t>二是</w:t>
      </w:r>
      <w:r>
        <w:rPr>
          <w:rFonts w:hint="eastAsia" w:ascii="仿宋_GB2312" w:hAnsi="宋体"/>
          <w:lang w:val="en-US" w:eastAsia="zh-CN"/>
        </w:rPr>
        <w:t>创文所需的硬件设备设施建设，预计3万元；</w:t>
      </w:r>
      <w:r>
        <w:rPr>
          <w:rFonts w:hint="eastAsia" w:ascii="仿宋_GB2312" w:hAnsi="宋体"/>
          <w:b/>
          <w:bCs/>
          <w:lang w:val="en-US" w:eastAsia="zh-CN"/>
        </w:rPr>
        <w:t>三是</w:t>
      </w:r>
      <w:r>
        <w:rPr>
          <w:rFonts w:hint="eastAsia" w:ascii="仿宋_GB2312" w:hAnsi="宋体"/>
          <w:lang w:val="en-US" w:eastAsia="zh-CN"/>
        </w:rPr>
        <w:t xml:space="preserve">创建文明城市氛围营造，预计0.5万元；共计5万元。项目资金来源于区级财政资金，资金到位率100%，资金到位及时。 </w:t>
      </w:r>
      <w:r>
        <w:rPr>
          <w:rFonts w:hint="eastAsia" w:ascii="楷体_GB2312" w:hAnsi="宋体" w:eastAsia="楷体_GB2312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2．资金使用。资金实际支出</w:t>
      </w:r>
      <w:r>
        <w:rPr>
          <w:rFonts w:hint="eastAsia" w:ascii="楷体_GB2312" w:hAnsi="宋体" w:eastAsia="楷体_GB2312"/>
          <w:lang w:val="en-US" w:eastAsia="zh-CN"/>
        </w:rPr>
        <w:t>4.99977万元，村史馆支出1万元，</w:t>
      </w:r>
      <w:r>
        <w:rPr>
          <w:rFonts w:hint="eastAsia" w:ascii="仿宋_GB2312" w:hAnsi="宋体"/>
          <w:lang w:val="en-US" w:eastAsia="zh-CN"/>
        </w:rPr>
        <w:t>创文所需的硬件设备设施建设3.3507万元，创建文明城市氛围营造0.64907万元，资金主要用于创建文明城市建设，已经全部支付完成，</w:t>
      </w:r>
      <w:r>
        <w:rPr>
          <w:rFonts w:hint="eastAsia" w:ascii="仿宋_GB2312" w:hAnsi="宋体"/>
          <w:lang w:val="zh-CN"/>
        </w:rPr>
        <w:t>支付依据合规合法，资金支付与预算基本相符。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无项目财务管理制度建设和机构设置、严格按照项目资金使用计划，财务处理及时、会计核算规范。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项目未设置组织管理架构，由乡级创文负责人向乡镇分管领导汇报情况，分管领导向主要领导申请说明情况取得同意后，乡级创文负责人根据创文要求联系广告公司制作完成项目建设。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>项目完成村史馆建设、</w:t>
      </w:r>
      <w:r>
        <w:rPr>
          <w:rFonts w:hint="eastAsia" w:ascii="仿宋_GB2312" w:hAnsi="宋体"/>
          <w:lang w:val="en-US" w:eastAsia="zh-CN"/>
        </w:rPr>
        <w:t>创文所需的硬件设备设施建设、创建文明城市氛围营造；严格按照创建文明城市相关要求实施，项目资金结余0.00023万元，严格按照创建文明城市时间节点完成建设，成本控制在计划范围内。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  <w:r>
        <w:rPr>
          <w:rFonts w:hint="eastAsia" w:ascii="仿宋_GB2312" w:hAnsi="宋体"/>
          <w:lang w:val="zh-CN"/>
        </w:rPr>
        <w:t>为深入推进全国文明城市创建工作，凝聚共识，积聚各方力量，积极参与文明城市创建，提高市民知晓率、支持率和满意率，形成全域动员、全民参与、全面推进的创建格局。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  <w:r>
        <w:rPr>
          <w:rFonts w:hint="eastAsia" w:ascii="仿宋_GB2312" w:hAnsi="宋体"/>
          <w:lang w:val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  <w:r>
        <w:rPr>
          <w:rFonts w:hint="eastAsia" w:ascii="仿宋_GB2312" w:hAnsi="宋体"/>
          <w:lang w:val="zh-CN"/>
        </w:rPr>
        <w:t>无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haracter">
                  <wp:posOffset>-411480</wp:posOffset>
                </wp:positionH>
                <wp:positionV relativeFrom="line">
                  <wp:posOffset>3101975</wp:posOffset>
                </wp:positionV>
                <wp:extent cx="5501640" cy="76200"/>
                <wp:effectExtent l="0" t="4445" r="3810" b="1460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501640" cy="76200"/>
                          <a:chOff x="1509" y="2411"/>
                          <a:chExt cx="9075" cy="88"/>
                        </a:xfrm>
                      </wpg:grpSpPr>
                      <wps:wsp>
                        <wps:cNvPr id="21" name="直接连接符 2"/>
                        <wps:cNvCnPr/>
                        <wps:spPr>
                          <a:xfrm>
                            <a:off x="1509" y="2498"/>
                            <a:ext cx="9075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3"/>
                        <wps:cNvCnPr/>
                        <wps:spPr>
                          <a:xfrm>
                            <a:off x="1509" y="2411"/>
                            <a:ext cx="9075" cy="1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y;margin-left:-32.4pt;margin-top:244.25pt;height:6pt;width:433.2pt;mso-position-horizontal-relative:char;mso-position-vertical-relative:line;z-index:251660288;mso-width-relative:page;mso-height-relative:page;" coordorigin="1509,2411" coordsize="9075,88" o:gfxdata="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VSoHR&#10;2AAAAAsBAAAPAAAAAAAAAAEAIAAAACIAAABkcnMvZG93bnJldi54bWxQSwECFAAUAAAACACHTuJA&#10;pSsU9pMCAAAsBwAADgAAAAAAAAABACAAAAAnAQAAZHJzL2Uyb0RvYy54bWxQSwUGAAAAAAYABgBZ&#10;AQAALAYAAAAA&#10;">
                <o:lock v:ext="edit" aspectratio="f"/>
                <v:line id="直接连接符 2" o:spid="_x0000_s1026" o:spt="20" style="position:absolute;left:1509;top:2498;height:1;width:9075;" filled="f" stroked="t" coordsize="21600,21600" o:gfxdata="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VF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FF0000" joinstyle="round"/>
                  <v:imagedata o:title=""/>
                  <o:lock v:ext="edit" aspectratio="f"/>
                </v:line>
                <v:line id="直接连接符 3" o:spid="_x0000_s1026" o:spt="20" style="position:absolute;left:1509;top:2411;height:1;width:9075;" filled="f" stroked="t" coordsize="21600,21600" o:gfxdata="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I6Jf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Dk1MWYzZmE1NThhMDg5YWYyNWFlNGY3NWNjMjQifQ=="/>
  </w:docVars>
  <w:rsids>
    <w:rsidRoot w:val="291C455A"/>
    <w:rsid w:val="003414A3"/>
    <w:rsid w:val="00490474"/>
    <w:rsid w:val="00515A0C"/>
    <w:rsid w:val="00866E99"/>
    <w:rsid w:val="00FA5FA5"/>
    <w:rsid w:val="0EDB478C"/>
    <w:rsid w:val="291C455A"/>
    <w:rsid w:val="353A7096"/>
    <w:rsid w:val="36926D0C"/>
    <w:rsid w:val="4DAF2BCF"/>
    <w:rsid w:val="4DDB6F66"/>
    <w:rsid w:val="600B2237"/>
    <w:rsid w:val="67302E47"/>
    <w:rsid w:val="6C436362"/>
    <w:rsid w:val="75093049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945</Words>
  <Characters>992</Characters>
  <Lines>6</Lines>
  <Paragraphs>1</Paragraphs>
  <TotalTime>1</TotalTime>
  <ScaleCrop>false</ScaleCrop>
  <LinksUpToDate>false</LinksUpToDate>
  <CharactersWithSpaces>1002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低头不见脚趾头</cp:lastModifiedBy>
  <dcterms:modified xsi:type="dcterms:W3CDTF">2024-05-29T02:53:35Z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37AB5441F8464A27A92ADD3B0F807CE3</vt:lpwstr>
  </property>
</Properties>
</file>