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迤资污水处理厂排污口改建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zh-CN"/>
        </w:rPr>
        <w:t>项目资金申报、批复等</w:t>
      </w:r>
      <w:r>
        <w:rPr>
          <w:rFonts w:hint="eastAsia" w:ascii="仿宋_GB2312" w:hAnsi="宋体"/>
          <w:lang w:val="en-US" w:eastAsia="zh-CN"/>
        </w:rPr>
        <w:t>均</w:t>
      </w:r>
      <w:r>
        <w:rPr>
          <w:rFonts w:hint="eastAsia" w:ascii="仿宋_GB2312" w:hAnsi="宋体"/>
          <w:lang w:val="zh-CN"/>
        </w:rPr>
        <w:t>符合资金管理办法等相关规定。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zh-CN"/>
        </w:rPr>
        <w:t>根据市、区生态环境局的要求，考虑迤资化工园区开发建设的需要，</w:t>
      </w:r>
      <w:r>
        <w:rPr>
          <w:rFonts w:hint="eastAsia" w:ascii="仿宋_GB2312" w:hAnsi="宋体"/>
          <w:lang w:val="en-US" w:eastAsia="zh-CN"/>
        </w:rPr>
        <w:t>拟对</w:t>
      </w:r>
      <w:r>
        <w:rPr>
          <w:rFonts w:hint="eastAsia" w:ascii="仿宋_GB2312" w:hAnsi="宋体"/>
          <w:lang w:val="zh-CN"/>
        </w:rPr>
        <w:t>迤资园区污水处理厂外部排放管1.34km进行提升改造。</w:t>
      </w:r>
      <w:r>
        <w:rPr>
          <w:rFonts w:hint="eastAsia" w:ascii="仿宋_GB2312" w:hAnsi="宋体"/>
          <w:lang w:val="en-US" w:eastAsia="zh-CN"/>
        </w:rPr>
        <w:t>项目计划2023年度实施完成。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该项目资金计划</w:t>
      </w:r>
      <w:r>
        <w:rPr>
          <w:rFonts w:hint="eastAsia" w:ascii="仿宋_GB2312" w:hAnsi="宋体"/>
          <w:lang w:val="en-US" w:eastAsia="zh-CN"/>
        </w:rPr>
        <w:t>纳入</w:t>
      </w:r>
      <w:r>
        <w:rPr>
          <w:rFonts w:hint="eastAsia" w:ascii="仿宋_GB2312" w:hAnsi="宋体"/>
          <w:lang w:val="zh-CN"/>
        </w:rPr>
        <w:t>县（市、区）财政资金</w:t>
      </w:r>
      <w:r>
        <w:rPr>
          <w:rFonts w:hint="eastAsia" w:ascii="仿宋_GB2312" w:hAnsi="宋体"/>
          <w:lang w:val="en-US" w:eastAsia="zh-CN"/>
        </w:rPr>
        <w:t>统筹，</w:t>
      </w:r>
      <w:r>
        <w:rPr>
          <w:rFonts w:hint="eastAsia" w:ascii="仿宋_GB2312" w:hAnsi="宋体"/>
          <w:lang w:val="zh-CN"/>
        </w:rPr>
        <w:t>截至评价时点</w:t>
      </w:r>
      <w:r>
        <w:rPr>
          <w:rFonts w:hint="eastAsia" w:ascii="仿宋_GB2312" w:hAnsi="宋体"/>
          <w:lang w:val="en-US" w:eastAsia="zh-CN"/>
        </w:rPr>
        <w:t>已全部</w:t>
      </w:r>
      <w:r>
        <w:rPr>
          <w:rFonts w:hint="eastAsia" w:ascii="仿宋_GB2312" w:hAnsi="宋体"/>
          <w:lang w:val="zh-CN"/>
        </w:rPr>
        <w:t>到位，资金到位率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，到位及时。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截至评价时点项目资金</w:t>
      </w:r>
      <w:r>
        <w:rPr>
          <w:rFonts w:hint="eastAsia" w:ascii="仿宋_GB2312" w:hAnsi="宋体"/>
          <w:lang w:val="en-US" w:eastAsia="zh-CN"/>
        </w:rPr>
        <w:t>已基本支付完成</w:t>
      </w:r>
      <w:r>
        <w:rPr>
          <w:rFonts w:hint="eastAsia" w:ascii="仿宋_GB2312" w:hAnsi="宋体"/>
          <w:lang w:val="zh-CN"/>
        </w:rPr>
        <w:t>，支付依据合规合法，资金支付与预算相符。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根据</w:t>
      </w:r>
      <w:r>
        <w:rPr>
          <w:rFonts w:hint="eastAsia" w:ascii="仿宋_GB2312" w:hAnsi="宋体"/>
          <w:lang w:val="zh-CN"/>
        </w:rPr>
        <w:t>项目资金管理办法，项目严格执行财务管理制度、财务处理及时、会计核算规范。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项目组织管理架构及具体实施流程</w:t>
      </w:r>
      <w:r>
        <w:rPr>
          <w:rFonts w:hint="eastAsia" w:ascii="仿宋_GB2312" w:hAnsi="宋体"/>
          <w:lang w:val="en-US" w:eastAsia="zh-CN"/>
        </w:rPr>
        <w:t>合规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>项目</w:t>
      </w:r>
      <w:r>
        <w:rPr>
          <w:rFonts w:hint="eastAsia" w:ascii="仿宋_GB2312" w:hAnsi="宋体"/>
          <w:lang w:val="en-US" w:eastAsia="zh-CN"/>
        </w:rPr>
        <w:t>遵循</w:t>
      </w:r>
      <w:r>
        <w:rPr>
          <w:rFonts w:hint="eastAsia" w:ascii="仿宋_GB2312" w:hAnsi="宋体"/>
          <w:lang w:val="zh-CN"/>
        </w:rPr>
        <w:t>数量、质量、时效、成本，</w:t>
      </w:r>
      <w:r>
        <w:rPr>
          <w:rFonts w:hint="eastAsia" w:ascii="仿宋_GB2312" w:hAnsi="宋体"/>
          <w:lang w:val="en-US" w:eastAsia="zh-CN"/>
        </w:rPr>
        <w:t>已</w:t>
      </w:r>
      <w:r>
        <w:rPr>
          <w:rFonts w:hint="eastAsia" w:ascii="仿宋_GB2312" w:hAnsi="宋体"/>
          <w:lang w:val="zh-CN"/>
        </w:rPr>
        <w:t>对照项目计划完成目标，截至评价时点，任务量完成、质量标准、进度计划、成本控制目标</w:t>
      </w:r>
      <w:r>
        <w:rPr>
          <w:rFonts w:hint="eastAsia" w:ascii="仿宋_GB2312" w:hAnsi="宋体"/>
          <w:lang w:val="en-US" w:eastAsia="zh-CN"/>
        </w:rPr>
        <w:t>均</w:t>
      </w:r>
      <w:r>
        <w:rPr>
          <w:rFonts w:hint="eastAsia" w:ascii="仿宋_GB2312" w:hAnsi="宋体"/>
          <w:lang w:val="zh-CN"/>
        </w:rPr>
        <w:t>实现</w:t>
      </w:r>
      <w:r>
        <w:rPr>
          <w:rFonts w:hint="eastAsia" w:ascii="仿宋_GB2312" w:hAnsi="宋体"/>
          <w:lang w:val="en-US" w:eastAsia="zh-CN"/>
        </w:rPr>
        <w:t>预定</w:t>
      </w:r>
      <w:r>
        <w:rPr>
          <w:rFonts w:hint="eastAsia" w:ascii="仿宋_GB2312" w:hAnsi="宋体"/>
          <w:lang w:val="zh-CN"/>
        </w:rPr>
        <w:t>程度</w:t>
      </w:r>
      <w:r>
        <w:rPr>
          <w:rFonts w:hint="eastAsia" w:ascii="仿宋_GB2312" w:hAnsi="宋体"/>
          <w:lang w:val="en-US" w:eastAsia="zh-CN"/>
        </w:rPr>
        <w:t>目标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）项目效益情况。</w:t>
      </w:r>
      <w:r>
        <w:rPr>
          <w:rFonts w:hint="eastAsia" w:ascii="仿宋_GB2312" w:hAnsi="宋体"/>
          <w:lang w:val="zh-CN"/>
        </w:rPr>
        <w:t>项目经济、社会、生态、可持续效益以及服务对象满意度等方面</w:t>
      </w:r>
      <w:r>
        <w:rPr>
          <w:rFonts w:hint="eastAsia" w:ascii="仿宋_GB2312" w:hAnsi="宋体"/>
          <w:lang w:val="en-US" w:eastAsia="zh-CN"/>
        </w:rPr>
        <w:t>均呈良好态势。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720"/>
        <w:textAlignment w:val="auto"/>
        <w:rPr>
          <w:rFonts w:hint="default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720" w:leftChars="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749300</wp:posOffset>
            </wp:positionV>
            <wp:extent cx="5577205" cy="86360"/>
            <wp:effectExtent l="0" t="0" r="4445" b="8890"/>
            <wp:wrapNone/>
            <wp:docPr id="18" name="图片 1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205" cy="8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34C8EF-232D-4BE3-AA4C-BAE97CC33FD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09B0B628-B59A-4B7A-B59E-9ED486E58C2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B82F03E-A6F6-485F-A346-09D19BCA4A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BC71C511-0717-4489-B05C-8263A88C1B0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C104095-9DF2-44BF-8E1A-A7C2BFFD5D3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4D1BA9"/>
    <w:rsid w:val="0EDB478C"/>
    <w:rsid w:val="102101D6"/>
    <w:rsid w:val="10A6033F"/>
    <w:rsid w:val="1BAE5697"/>
    <w:rsid w:val="1D2359CC"/>
    <w:rsid w:val="25565941"/>
    <w:rsid w:val="291C455A"/>
    <w:rsid w:val="31C61758"/>
    <w:rsid w:val="32943604"/>
    <w:rsid w:val="36926D0C"/>
    <w:rsid w:val="3E7F0513"/>
    <w:rsid w:val="44372678"/>
    <w:rsid w:val="4DAF2BCF"/>
    <w:rsid w:val="4DDB6F66"/>
    <w:rsid w:val="51826FC0"/>
    <w:rsid w:val="5E824AD5"/>
    <w:rsid w:val="611B64E7"/>
    <w:rsid w:val="648A0D6A"/>
    <w:rsid w:val="67302E47"/>
    <w:rsid w:val="6A07754C"/>
    <w:rsid w:val="6E2C52F8"/>
    <w:rsid w:val="7191789E"/>
    <w:rsid w:val="73811229"/>
    <w:rsid w:val="792F2AEE"/>
    <w:rsid w:val="7B482B43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653</Words>
  <Characters>675</Characters>
  <Lines>6</Lines>
  <Paragraphs>1</Paragraphs>
  <TotalTime>2</TotalTime>
  <ScaleCrop>false</ScaleCrop>
  <LinksUpToDate>false</LinksUpToDate>
  <CharactersWithSpaces>689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9E7A422365B04715BF0B7895129426B8</vt:lpwstr>
  </property>
</Properties>
</file>