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大龙潭乡中心学校“同运动.一家亲”实践活动基地建设项目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48" w:firstLineChars="300"/>
        <w:textAlignment w:val="auto"/>
        <w:rPr>
          <w:rFonts w:hint="default" w:ascii="Times New Roman" w:hAnsi="Times New Roman" w:eastAsia="黑体" w:cs="Times New Roman"/>
          <w:strike w:val="0"/>
          <w:dstrike w:val="0"/>
          <w:snapToGrid/>
          <w:kern w:val="2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trike w:val="0"/>
          <w:dstrike w:val="0"/>
          <w:snapToGrid/>
          <w:kern w:val="2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trike w:val="0"/>
          <w:dstrike w:val="0"/>
          <w:snapToGrid/>
          <w:kern w:val="2"/>
          <w:sz w:val="32"/>
          <w:szCs w:val="32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大龙潭乡中心学校建设“同运动.一家亲”实践活动基地建设项目。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）项目资金申报及批复情况。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根据《关于下达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val="en-US" w:eastAsia="zh-CN"/>
        </w:rPr>
        <w:t>2022年四川省民族地区开发资金项目的通知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攀仁民宗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</w:rPr>
        <w:t>〔2022〕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</w:rPr>
        <w:t>文和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</w:rPr>
        <w:t>攀枝花市仁和区大龙潭乡中心学校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关于铸牢中华民族共同体意识“</w:t>
      </w:r>
      <w:r>
        <w:rPr>
          <w:rFonts w:hint="eastAsia" w:cs="Times New Roman"/>
          <w:bCs/>
          <w:strike w:val="0"/>
          <w:dstrike w:val="0"/>
          <w:snapToGrid/>
          <w:kern w:val="2"/>
          <w:sz w:val="32"/>
          <w:szCs w:val="32"/>
          <w:lang w:val="en-US" w:eastAsia="zh-CN"/>
        </w:rPr>
        <w:t>同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运动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val="en-US" w:eastAsia="zh-CN"/>
        </w:rPr>
        <w:t>.一家亲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”主题教育实践活动基地建设项目实施方案》实施该项目。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）项目绩效目标。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推动学校民族团结进步创建工作提档升级，努力做到一校一品一特色。加强课程建设，开发“铸牢中华民族共同体意识”的学习内容，扎实推进民族团结一家亲相关内容进校园、进课堂、进教案，让民族团结进步理念、中华民族共同体意识在师生中入脑入心，进一步推动地方传统文化，挖掘和保护民族文化产业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）项目资金申报相符性。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  <w:t>项目申报内容与具体实施内容相符、申报目标合理可行。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trike w:val="0"/>
          <w:dstrike w:val="0"/>
          <w:snapToGrid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strike w:val="0"/>
          <w:dstrike w:val="0"/>
          <w:snapToGrid/>
          <w:kern w:val="2"/>
          <w:sz w:val="32"/>
          <w:szCs w:val="32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  <w:t>1.资金计划及到位。该项目类资金为省级财政资金，项目资金预算</w:t>
      </w: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  <w:t>25万元，实际到位资金25万元，资金到位率100%。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  <w:t>2.资金使用。截止</w:t>
      </w: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  <w:t>年12月31日，项目已完工，</w:t>
      </w:r>
      <w:r>
        <w:rPr>
          <w:rFonts w:hint="eastAsia" w:ascii="Times New Roman" w:hAnsi="Times New Roman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  <w:t>于2023年12月支付工程款24.22万元，由于施工方账户提供错误支付失败，资金指标由财政局收回</w:t>
      </w: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  <w:t>本单位严格遵守财务管理制度进行项目管理，按照专款专用安排使用资金，及时对账务进行账务处理，并进行准确核算。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trike w:val="0"/>
          <w:dstrike w:val="0"/>
          <w:snapToGrid/>
          <w:kern w:val="2"/>
          <w:sz w:val="32"/>
          <w:szCs w:val="32"/>
        </w:rPr>
        <w:t>三、项目绩效情况</w:t>
      </w:r>
      <w:r>
        <w:rPr>
          <w:rFonts w:hint="default" w:ascii="Times New Roman" w:hAnsi="Times New Roman" w:eastAsia="仿宋_GB2312" w:cs="Times New Roman"/>
          <w:strike w:val="0"/>
          <w:dstrike w:val="0"/>
          <w:snapToGrid/>
          <w:kern w:val="2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大龙潭乡中心学校建设“同运动.一家亲”实践活动基地建设项目，经审核验收后实际支付金额为24.</w:t>
      </w:r>
      <w:r>
        <w:rPr>
          <w:rFonts w:hint="eastAsia" w:ascii="Times New Roman" w:hAnsi="Times New Roman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22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万元。其中：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1.研发校本教材“铸牢中华民族共同体意识主题教育读本”《家乡苴却石》《家乡的苴却砚》读本1万元。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2.校园民族团结一家亲主题校园文化打造建设19.81万元，其中运动场架空层铸牢中华民族共同体意识文化墙；架空层校史、党史、国史、文化长廊打造；校门口、德润楼和男生宿舍楼墙面校园民族团结鎏金字。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3.聘请专家及传承人到校指导师生开展中华优秀传统文化（谈经古乐、龙潭绣坊（十字绣）、苴却砚工作坊</w:t>
      </w:r>
      <w:r>
        <w:rPr>
          <w:rFonts w:hint="eastAsia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学习活动3万元。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4.“铸牢中华民族共同体意识”主题教育实践活动成果展示</w:t>
      </w:r>
      <w:r>
        <w:rPr>
          <w:rFonts w:hint="eastAsia" w:ascii="Times New Roman" w:hAnsi="Times New Roman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0.41</w:t>
      </w: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  <w:t>万元（主要是指学生参加省市区级的体育活动，文艺展演、谈经古乐的食宿、车费、服装租用等费用）。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strike w:val="0"/>
          <w:dstrike w:val="0"/>
          <w:snapToGrid/>
          <w:kern w:val="2"/>
          <w:sz w:val="32"/>
          <w:szCs w:val="32"/>
          <w:lang w:eastAsia="zh-CN"/>
        </w:rPr>
        <w:t>推动学校民族团结进步创建工作提档升级，努力做到一校一品一特色。加强课程建设，开发“铸牢中华民族共同体意识”的学习内容，扎实推进民族团结一家亲相关内容进校园、进课堂、进教案，让民族团结进步理念、中华民族共同体意识在师生中入脑入心，进一步推动地方传统文化，挖掘和保护民族文化产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trike w:val="0"/>
          <w:dstrike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trike w:val="0"/>
          <w:dstrike w:val="0"/>
          <w:sz w:val="32"/>
          <w:szCs w:val="32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（一）存在的问题。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trike w:val="0"/>
          <w:dstrike w:val="0"/>
          <w:sz w:val="32"/>
          <w:szCs w:val="32"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  <w:t xml:space="preserve"> 无。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bookmarkStart w:id="0" w:name="_GoBack"/>
      <w:bookmarkEnd w:id="0"/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4391025</wp:posOffset>
            </wp:positionV>
            <wp:extent cx="5629910" cy="87630"/>
            <wp:effectExtent l="0" t="0" r="8890" b="7620"/>
            <wp:wrapNone/>
            <wp:docPr id="16" name="图片 16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62BD1A-A4F2-4D9E-B033-2244D1F9F6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6D01C489-C0A4-43D3-B03E-40CF9CA94A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3C83953-1C32-4553-9F43-FCF2BA122B1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B91F401-157E-412E-A5DA-84C737132AA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10EF459-5B95-445F-A48B-A8661D9BD4B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8503B8"/>
    <w:multiLevelType w:val="singleLevel"/>
    <w:tmpl w:val="CB8503B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2101D6"/>
    <w:rsid w:val="10A6033F"/>
    <w:rsid w:val="1BAE5697"/>
    <w:rsid w:val="25565941"/>
    <w:rsid w:val="291C455A"/>
    <w:rsid w:val="31C61758"/>
    <w:rsid w:val="36926D0C"/>
    <w:rsid w:val="3E7F0513"/>
    <w:rsid w:val="44372678"/>
    <w:rsid w:val="4DAF2BCF"/>
    <w:rsid w:val="4DDB6F66"/>
    <w:rsid w:val="59491DAD"/>
    <w:rsid w:val="5E824AD5"/>
    <w:rsid w:val="611B64E7"/>
    <w:rsid w:val="648A0D6A"/>
    <w:rsid w:val="67302E47"/>
    <w:rsid w:val="6A07754C"/>
    <w:rsid w:val="6E2C52F8"/>
    <w:rsid w:val="792F2AEE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1347</Words>
  <Characters>1401</Characters>
  <Lines>6</Lines>
  <Paragraphs>1</Paragraphs>
  <TotalTime>2</TotalTime>
  <ScaleCrop>false</ScaleCrop>
  <LinksUpToDate>false</LinksUpToDate>
  <CharactersWithSpaces>1415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2024-05-29T03:14:35Z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5DC52F7AAE3547B890760E2667EDE810</vt:lpwstr>
  </property>
</Properties>
</file>