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560" w:lineRule="exact"/>
        <w:rPr>
          <w:rFonts w:ascii="宋体" w:hAnsi="宋体" w:eastAsia="宋体"/>
          <w:sz w:val="30"/>
          <w:szCs w:val="30"/>
        </w:rPr>
      </w:pPr>
      <w:r>
        <w:drawing>
          <wp:anchor distT="0" distB="0" distL="114300" distR="114300" simplePos="0" relativeHeight="251660288" behindDoc="0" locked="0" layoutInCell="1" allowOverlap="1">
            <wp:simplePos x="0" y="0"/>
            <wp:positionH relativeFrom="character">
              <wp:posOffset>76200</wp:posOffset>
            </wp:positionH>
            <wp:positionV relativeFrom="line">
              <wp:posOffset>-27305</wp:posOffset>
            </wp:positionV>
            <wp:extent cx="5518785" cy="558800"/>
            <wp:effectExtent l="0" t="0" r="5715" b="1270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518785" cy="55880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mc:AlternateContent>
          <mc:Choice Requires="wpg">
            <w:drawing>
              <wp:anchor distT="0" distB="0" distL="114300" distR="114300" simplePos="0" relativeHeight="251661312" behindDoc="0" locked="0" layoutInCell="1" allowOverlap="1">
                <wp:simplePos x="0" y="0"/>
                <wp:positionH relativeFrom="character">
                  <wp:posOffset>-2762250</wp:posOffset>
                </wp:positionH>
                <wp:positionV relativeFrom="line">
                  <wp:posOffset>209550</wp:posOffset>
                </wp:positionV>
                <wp:extent cx="5616575" cy="49530"/>
                <wp:effectExtent l="0" t="13970" r="3175" b="12700"/>
                <wp:wrapNone/>
                <wp:docPr id="4" name="组合 4"/>
                <wp:cNvGraphicFramePr/>
                <a:graphic xmlns:a="http://schemas.openxmlformats.org/drawingml/2006/main">
                  <a:graphicData uri="http://schemas.microsoft.com/office/word/2010/wordprocessingGroup">
                    <wpg:wgp>
                      <wpg:cNvGrpSpPr/>
                      <wpg:grpSpPr>
                        <a:xfrm>
                          <a:off x="0" y="0"/>
                          <a:ext cx="5616575" cy="49530"/>
                          <a:chOff x="1509" y="2411"/>
                          <a:chExt cx="9075" cy="88"/>
                        </a:xfrm>
                      </wpg:grpSpPr>
                      <wps:wsp>
                        <wps:cNvPr id="2"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3"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7.5pt;margin-top:16.5pt;height:3.9pt;width:442.25pt;mso-position-horizontal-relative:char;mso-position-vertical-relative:line;z-index:251661312;mso-width-relative:page;mso-height-relative:page;" coordorigin="1509,2411" coordsize="9075,88" o:gfxdata="UEsDBAoAAAAAAIdO4kAAAAAAAAAAAAAAAAAEAAAAZHJzL1BLAwQUAAAACACHTuJAIcondNsAAAAK&#10;AQAADwAAAGRycy9kb3ducmV2LnhtbE2PQUvDQBCF74L/YRnBW7sbk0ibZlOkqKcitBXE2zaZJqHZ&#10;2ZDdJu2/dzzpaWZ4jzffy9dX24kRB9860hDNFQik0lUt1Ro+D2+zBQgfDFWmc4QabuhhXdzf5Sar&#10;3EQ7HPehFhxCPjMamhD6TEpfNmiNn7seibWTG6wJfA61rAYzcbjt5JNSz9KalvhDY3rcNFie9xer&#10;4X0y00scvY7b82lz+z6kH1/bCLV+fIjUCkTAa/gzwy8+o0PBTEd3ocqLTsMsiVMuEzTEMU92JMky&#10;BXHkRS1AFrn8X6H4AVBLAwQUAAAACACHTuJA+XUxu4YCAAAeBwAADgAAAGRycy9lMm9Eb2MueG1s&#10;5ZW9jhMxEMd7JN7Bcs/t5pNkdZsrLpdrEJx08AA+r3fXkr9kO9mkp6BC9Eh0XEVJR8HTwPEYjL2b&#10;5AggnQ5BQwrHn+P5/2Y8e3yylgKtmHVcqxz3jlKMmKK64KrK8Yvni0cTjJwnqiBCK5bjDXP4ZPbw&#10;wXFjMtbXtRYFswiMKJc1Jse19yZLEkdrJok70oYpWCy1lcTD0FZJYUkD1qVI+mk6ThptC2M1Zc7B&#10;7LxdxJ1FexeDuiw5ZXNNl5Ip31q1TBAPklzNjcOz6G1ZMuqflaVjHokcg1IfW7gE+lehTWbHJKss&#10;MTWnnQvkLi4caJKEK7h0Z2pOPEFLy38yJTm12unSH1Etk1ZIJAIqeukBm3OrlyZqqbKmMjvoEKgD&#10;6vc2S5+uLiziRY6HGCkiIeA3n15+efMKDQObxlQZbDm35tJc2G6iakdB7rq0MvyDELSOVDc7qmzt&#10;EYXJ0bg3Hj0eYURhbTgdDTrqtIbQhFO9UTrFCBb7w16vjQitz7rT03R7dDIJa8n20iT4tnOlMZCN&#10;bo/I/Rmiy5oYFsm7oL9D1N8hevvx6+v33z6/g/bmwzXqt6zi3lPVgXKZA2a/oHRL7zRqItmW1V5t&#10;BLETSzJjnT9nWqLQybHgKvhHMrJ64nzLZbslTAuFmhyPByNIdErgmZbwPKArDYTaqSqedVrwYsGF&#10;CCecra5OhUUrAk9lsUjh1/H+YVu4ZE5c3e6LS23IakaKM1UgvzGQRApqBw4uSFZgJBiUmtADR0nm&#10;CRd32QnqhYKIh9i2KEPvShcbiMfSWF7VQKIF1cU/ZOw/SITB7xJhcN9E2Cb+X0qE/qR9gf9TJsQC&#10;AWUz1oyuxIe6fHscs2v/WZt9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CHKJ3TbAAAACgEAAA8A&#10;AAAAAAAAAQAgAAAAIgAAAGRycy9kb3ducmV2LnhtbFBLAQIUABQAAAAIAIdO4kD5dTG7hgIAAB4H&#10;AAAOAAAAAAAAAAEAIAAAACoBAABkcnMvZTJvRG9jLnhtbFBLBQYAAAAABgAGAFkBAAAiBgAAAAA=&#10;">
                <o:lock v:ext="edit" aspectratio="f"/>
                <v:line id="_x0000_s1026" o:spid="_x0000_s1026" o:spt="20" style="position:absolute;left:1509;top:2498;height:1;width:9075;" filled="f" stroked="t" coordsize="21600,21600" o:gfxdata="UEsDBAoAAAAAAIdO4kAAAAAAAAAAAAAAAAAEAAAAZHJzL1BLAwQUAAAACACHTuJAlWPmvrwAAADa&#10;AAAADwAAAGRycy9kb3ducmV2LnhtbEWP3YrCMBSE7xd8h3AE79bEXoh0jaKCP8Xdi1Uf4NAc22pz&#10;UppY9e2NsLCXw8x8w0znD1uLjlpfOdYwGioQxLkzFRcaTsf15wSED8gGa8ek4Uke5rPexxRT4+78&#10;S90hFCJC2KeooQyhSaX0eUkW/dA1xNE7u9ZiiLItpGnxHuG2lolSY2mx4rhQYkOrkvLr4WY1TJY/&#10;Czo53Gfb78v22qlNlmWJ1oP+SH2BCPQI/+G/9s5oS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j5r68AAAA&#10;2gAAAA8AAAAAAAAAAQAgAAAAIgAAAGRycy9kb3ducmV2LnhtbFBLAQIUABQAAAAIAIdO4kAzLwWe&#10;OwAAADkAAAAQAAAAAAAAAAEAIAAAAAsBAABkcnMvc2hhcGV4bWwueG1sUEsFBgAAAAAGAAYAWwEA&#10;ALUDAAAAAA==&#10;">
                  <v:fill on="f" focussize="0,0"/>
                  <v:stroke weight="0.5pt" color="#FF0000" joinstyle="round"/>
                  <v:imagedata o:title=""/>
                  <o:lock v:ext="edit" aspectratio="f"/>
                </v:line>
                <v:line id="_x0000_s1026" o:spid="_x0000_s1026" o:spt="20" style="position:absolute;left:1509;top:2411;height:1;width:9075;" filled="f" stroked="t" coordsize="21600,21600" o:gfxdata="UEsDBAoAAAAAAIdO4kAAAAAAAAAAAAAAAAAEAAAAZHJzL1BLAwQUAAAACACHTuJAweEOV7sAAADa&#10;AAAADwAAAGRycy9kb3ducmV2LnhtbEWPT4vCMBTE7wt+h/CEva2pLixSjaKi4GFhsf67PppnU2xe&#10;ShNr/fYbQfA4zMxvmOm8s5VoqfGlYwXDQQKCOHe65ELBYb/5GoPwAVlj5ZgUPMjDfNb7mGKq3Z13&#10;1GahEBHCPkUFJoQ6ldLnhiz6gauJo3dxjcUQZVNI3eA9wm0lR0nyIy2WHBcM1rQylF+zm1XQncYL&#10;c/4Ny7U7/plrd85sO3oo9dkfJhMQgbrwDr/aW63gG55X4g2Q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EOV7sAAADa&#10;AAAADwAAAAAAAAABACAAAAAiAAAAZHJzL2Rvd25yZXYueG1sUEsBAhQAFAAAAAgAh07iQDMvBZ47&#10;AAAAOQAAABAAAAAAAAAAAQAgAAAACgEAAGRycy9zaGFwZXhtbC54bWxQSwUGAAAAAAYABgBbAQAA&#10;tAMAAAAA&#10;">
                  <v:fill on="f" focussize="0,0"/>
                  <v:stroke weight="2.25pt" color="#FF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w:rPr>
          <w:rFonts w:hint="default" w:ascii="Times New Roman" w:hAnsi="Times New Roman" w:eastAsia="方正小标宋_GBK" w:cs="Times New Roman"/>
          <w:b w:val="0"/>
          <w:bCs w:val="0"/>
          <w:w w:val="96"/>
          <w:sz w:val="44"/>
          <w:szCs w:val="44"/>
          <w:lang w:eastAsia="zh-CN"/>
        </w:rPr>
        <w:t>攀枝花市仁和区大龙潭彝族乡人民政府</w: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val="en-US" w:eastAsia="zh-CN"/>
        </w:rPr>
      </w:pPr>
      <w:r>
        <w:rPr>
          <w:rFonts w:hint="default" w:ascii="Times New Roman" w:hAnsi="Times New Roman" w:eastAsia="方正小标宋_GBK" w:cs="Times New Roman"/>
          <w:b w:val="0"/>
          <w:bCs w:val="0"/>
          <w:w w:val="96"/>
          <w:sz w:val="44"/>
          <w:szCs w:val="44"/>
          <w:lang w:val="en-US" w:eastAsia="zh-CN"/>
        </w:rPr>
        <w:t>关于群团工作经费（非税收入安排支出）专项资金绩效评价的报告</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ascii="宋体" w:hAnsi="宋体"/>
          <w:color w:val="auto"/>
          <w:kern w:val="2"/>
          <w:sz w:val="32"/>
          <w:szCs w:val="32"/>
        </w:rPr>
      </w:pPr>
      <w:r>
        <w:rPr>
          <w:rFonts w:hint="default" w:ascii="Times New Roman" w:hAnsi="Times New Roman" w:eastAsia="仿宋_GB2312" w:cs="Times New Roman"/>
          <w:kern w:val="0"/>
          <w:sz w:val="32"/>
          <w:szCs w:val="32"/>
        </w:rPr>
        <w:t>根据攀仁</w:t>
      </w:r>
      <w:r>
        <w:rPr>
          <w:rFonts w:hint="default" w:ascii="Times New Roman" w:hAnsi="Times New Roman" w:eastAsia="仿宋_GB2312" w:cs="Times New Roman"/>
          <w:kern w:val="0"/>
          <w:sz w:val="32"/>
          <w:szCs w:val="32"/>
          <w:lang w:eastAsia="zh-CN"/>
        </w:rPr>
        <w:t>财〔</w:t>
      </w:r>
      <w:r>
        <w:rPr>
          <w:rFonts w:hint="default" w:ascii="Times New Roman" w:hAnsi="Times New Roman" w:eastAsia="仿宋_GB2312" w:cs="Times New Roman"/>
          <w:kern w:val="0"/>
          <w:sz w:val="32"/>
          <w:szCs w:val="32"/>
          <w:lang w:val="en-US" w:eastAsia="zh-CN"/>
        </w:rPr>
        <w:t>202</w:t>
      </w:r>
      <w:r>
        <w:rPr>
          <w:rFonts w:hint="eastAsia" w:cs="Times New Roman"/>
          <w:kern w:val="0"/>
          <w:sz w:val="32"/>
          <w:szCs w:val="32"/>
          <w:lang w:val="en-US" w:eastAsia="zh-CN"/>
        </w:rPr>
        <w:t>4</w:t>
      </w:r>
      <w:r>
        <w:rPr>
          <w:rFonts w:hint="default" w:ascii="Times New Roman" w:hAnsi="Times New Roman" w:eastAsia="仿宋_GB2312" w:cs="Times New Roman"/>
          <w:kern w:val="0"/>
          <w:sz w:val="32"/>
          <w:szCs w:val="32"/>
          <w:lang w:eastAsia="zh-CN"/>
        </w:rPr>
        <w:t>〕</w:t>
      </w:r>
      <w:r>
        <w:rPr>
          <w:rFonts w:hint="eastAsia" w:cs="Times New Roman"/>
          <w:kern w:val="0"/>
          <w:sz w:val="32"/>
          <w:szCs w:val="32"/>
          <w:lang w:val="en-US" w:eastAsia="zh-CN"/>
        </w:rPr>
        <w:t>29</w:t>
      </w:r>
      <w:r>
        <w:rPr>
          <w:rFonts w:hint="default" w:ascii="Times New Roman" w:hAnsi="Times New Roman" w:eastAsia="仿宋_GB2312" w:cs="Times New Roman"/>
          <w:kern w:val="0"/>
          <w:sz w:val="32"/>
          <w:szCs w:val="32"/>
        </w:rPr>
        <w:t>号文件</w:t>
      </w:r>
      <w:r>
        <w:rPr>
          <w:rFonts w:hint="default" w:ascii="Times New Roman" w:hAnsi="Times New Roman" w:eastAsia="仿宋_GB2312" w:cs="Times New Roman"/>
          <w:kern w:val="0"/>
          <w:sz w:val="32"/>
          <w:szCs w:val="32"/>
          <w:lang w:eastAsia="zh-CN"/>
        </w:rPr>
        <w:t>要求，开展</w:t>
      </w:r>
      <w:r>
        <w:rPr>
          <w:rFonts w:hint="default" w:ascii="Times New Roman" w:hAnsi="Times New Roman" w:eastAsia="仿宋_GB2312" w:cs="Times New Roman"/>
          <w:kern w:val="0"/>
          <w:sz w:val="32"/>
          <w:szCs w:val="32"/>
          <w:lang w:val="en-US" w:eastAsia="zh-CN"/>
        </w:rPr>
        <w:t>20</w:t>
      </w:r>
      <w:r>
        <w:rPr>
          <w:rFonts w:hint="eastAsia" w:cs="Times New Roman"/>
          <w:kern w:val="0"/>
          <w:sz w:val="32"/>
          <w:szCs w:val="32"/>
          <w:lang w:val="en-US" w:eastAsia="zh-CN"/>
        </w:rPr>
        <w:t>23</w:t>
      </w:r>
      <w:r>
        <w:rPr>
          <w:rFonts w:hint="default" w:ascii="Times New Roman" w:hAnsi="Times New Roman" w:eastAsia="仿宋_GB2312" w:cs="Times New Roman"/>
          <w:kern w:val="0"/>
          <w:sz w:val="32"/>
          <w:szCs w:val="32"/>
          <w:lang w:val="en-US" w:eastAsia="zh-CN"/>
        </w:rPr>
        <w:t>年部门预算整体绩效评价自评工作，我乡及时组织人员开展该项自评工作，</w:t>
      </w:r>
      <w:r>
        <w:rPr>
          <w:rFonts w:hint="default" w:ascii="Times New Roman" w:hAnsi="Times New Roman" w:eastAsia="仿宋_GB2312" w:cs="Times New Roman"/>
          <w:sz w:val="32"/>
          <w:szCs w:val="32"/>
        </w:rPr>
        <w:t>现将自评情况汇报如下：</w:t>
      </w:r>
    </w:p>
    <w:p>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（一）项目资金申报及批复情况。</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eastAsia" w:ascii="Times New Roman" w:hAnsi="Times New Roman" w:eastAsia="仿宋_GB2312" w:cs="Times New Roman"/>
          <w:kern w:val="0"/>
          <w:sz w:val="32"/>
          <w:szCs w:val="32"/>
          <w:lang w:val="zh-CN" w:eastAsia="zh-CN"/>
        </w:rPr>
      </w:pPr>
      <w:r>
        <w:rPr>
          <w:rFonts w:hint="eastAsia" w:ascii="Times New Roman" w:hAnsi="Times New Roman" w:eastAsia="仿宋_GB2312" w:cs="Times New Roman"/>
          <w:kern w:val="0"/>
          <w:sz w:val="32"/>
          <w:szCs w:val="32"/>
          <w:lang w:val="zh-CN" w:eastAsia="zh-CN"/>
        </w:rPr>
        <w:t>群团工作</w:t>
      </w:r>
      <w:r>
        <w:rPr>
          <w:rFonts w:hint="eastAsia" w:ascii="Times New Roman" w:hAnsi="Times New Roman" w:cs="Times New Roman"/>
          <w:kern w:val="0"/>
          <w:sz w:val="32"/>
          <w:szCs w:val="32"/>
          <w:lang w:val="zh-CN" w:eastAsia="zh-CN"/>
        </w:rPr>
        <w:t>经费项目是用于支持群团工作正常运转和完成日常工作任务的预算支出。</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（二）项目绩效目标。</w:t>
      </w:r>
    </w:p>
    <w:p>
      <w:pPr>
        <w:adjustRightInd w:val="0"/>
        <w:snapToGrid w:val="0"/>
        <w:spacing w:line="560" w:lineRule="exact"/>
        <w:ind w:firstLine="720"/>
        <w:rPr>
          <w:rFonts w:ascii="仿宋_GB2312" w:hAnsi="宋体"/>
          <w:lang w:val="zh-CN"/>
        </w:rPr>
      </w:pPr>
      <w:r>
        <w:rPr>
          <w:rFonts w:hint="eastAsia" w:ascii="仿宋_GB2312" w:hAnsi="宋体"/>
          <w:lang w:val="zh-CN"/>
        </w:rPr>
        <w:t>围绕上级团委中心工作，扎实做好各项常规工作，如青年安全工作、青年创新以及青年志愿者活动。加强团青综合能力和素质的培养，发挥青年突击队的作用。</w:t>
      </w:r>
      <w:bookmarkStart w:id="0" w:name="_GoBack"/>
      <w:bookmarkEnd w:id="0"/>
    </w:p>
    <w:p>
      <w:pPr>
        <w:numPr>
          <w:ilvl w:val="0"/>
          <w:numId w:val="1"/>
        </w:num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项目资金申报相符性。</w:t>
      </w:r>
    </w:p>
    <w:p>
      <w:pPr>
        <w:adjustRightInd w:val="0"/>
        <w:snapToGrid w:val="0"/>
        <w:spacing w:line="560" w:lineRule="exact"/>
        <w:ind w:firstLine="720"/>
        <w:rPr>
          <w:rFonts w:hint="eastAsia" w:ascii="仿宋_GB2312" w:hAnsi="宋体" w:cs="Times New Roman"/>
          <w:lang w:val="zh-CN"/>
        </w:rPr>
      </w:pPr>
      <w:r>
        <w:rPr>
          <w:rFonts w:hint="eastAsia" w:ascii="仿宋_GB2312" w:hAnsi="宋体" w:cs="Times New Roman"/>
          <w:lang w:val="zh-CN"/>
        </w:rPr>
        <w:t>项目申报内容与具体实施内容相符、申报目标合理可行。</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1．资金计划及到位。</w:t>
      </w:r>
    </w:p>
    <w:p>
      <w:pPr>
        <w:adjustRightInd w:val="0"/>
        <w:snapToGrid w:val="0"/>
        <w:spacing w:line="560" w:lineRule="exact"/>
        <w:ind w:firstLine="720"/>
        <w:rPr>
          <w:rFonts w:hint="default" w:ascii="仿宋_GB2312" w:hAnsi="宋体" w:cs="Times New Roman"/>
          <w:lang w:val="en-US" w:eastAsia="zh-CN"/>
        </w:rPr>
      </w:pPr>
      <w:r>
        <w:rPr>
          <w:rFonts w:hint="eastAsia" w:ascii="仿宋_GB2312" w:hAnsi="宋体" w:cs="Times New Roman"/>
          <w:lang w:val="en-US" w:eastAsia="zh-CN"/>
        </w:rPr>
        <w:t>2023年</w:t>
      </w:r>
      <w:r>
        <w:rPr>
          <w:rFonts w:hint="eastAsia" w:ascii="仿宋_GB2312" w:hAnsi="宋体" w:cs="Times New Roman"/>
          <w:lang w:val="zh-CN"/>
        </w:rPr>
        <w:t>群团工作经费到位</w:t>
      </w:r>
      <w:r>
        <w:rPr>
          <w:rFonts w:hint="eastAsia" w:ascii="仿宋_GB2312" w:hAnsi="宋体" w:cs="Times New Roman"/>
          <w:lang w:val="en-US" w:eastAsia="zh-CN"/>
        </w:rPr>
        <w:t>6.04万元，</w:t>
      </w:r>
      <w:r>
        <w:rPr>
          <w:rFonts w:hint="eastAsia" w:ascii="仿宋_GB2312" w:hAnsi="宋体" w:cs="Times New Roman"/>
          <w:lang w:val="zh-CN"/>
        </w:rPr>
        <w:t>资金到位率</w:t>
      </w:r>
      <w:r>
        <w:rPr>
          <w:rFonts w:hint="eastAsia" w:ascii="仿宋_GB2312" w:hAnsi="宋体" w:cs="Times New Roman"/>
          <w:lang w:val="en-US" w:eastAsia="zh-CN"/>
        </w:rPr>
        <w:t>100%。</w:t>
      </w:r>
    </w:p>
    <w:p>
      <w:pPr>
        <w:numPr>
          <w:ilvl w:val="0"/>
          <w:numId w:val="2"/>
        </w:num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资金使用。</w:t>
      </w:r>
    </w:p>
    <w:p>
      <w:pPr>
        <w:numPr>
          <w:ilvl w:val="0"/>
          <w:numId w:val="0"/>
        </w:numPr>
        <w:adjustRightInd w:val="0"/>
        <w:snapToGrid w:val="0"/>
        <w:spacing w:line="560" w:lineRule="exact"/>
        <w:ind w:firstLine="640" w:firstLineChars="200"/>
        <w:rPr>
          <w:rFonts w:ascii="仿宋_GB2312" w:hAnsi="宋体"/>
          <w:lang w:val="zh-CN"/>
        </w:rPr>
      </w:pPr>
      <w:r>
        <w:rPr>
          <w:rFonts w:hint="eastAsia" w:ascii="仿宋_GB2312" w:hAnsi="宋体"/>
          <w:lang w:val="zh-CN"/>
        </w:rPr>
        <w:t>截止</w:t>
      </w:r>
      <w:r>
        <w:rPr>
          <w:rFonts w:hint="eastAsia" w:ascii="仿宋_GB2312" w:hAnsi="宋体"/>
          <w:lang w:val="en-US" w:eastAsia="zh-CN"/>
        </w:rPr>
        <w:t>2023年12月31日</w:t>
      </w:r>
      <w:r>
        <w:rPr>
          <w:rFonts w:hint="eastAsia" w:ascii="仿宋_GB2312" w:hAnsi="宋体"/>
          <w:lang w:val="zh-CN"/>
        </w:rPr>
        <w:t>支付</w:t>
      </w:r>
      <w:r>
        <w:rPr>
          <w:rFonts w:hint="eastAsia" w:ascii="仿宋_GB2312" w:hAnsi="宋体"/>
          <w:lang w:val="en-US" w:eastAsia="zh-CN"/>
        </w:rPr>
        <w:t>5.29万元</w:t>
      </w:r>
      <w:r>
        <w:rPr>
          <w:rFonts w:hint="eastAsia" w:ascii="仿宋_GB2312" w:hAnsi="宋体"/>
          <w:lang w:val="zh-CN"/>
        </w:rPr>
        <w:t>，资金支付率</w:t>
      </w:r>
      <w:r>
        <w:rPr>
          <w:rFonts w:hint="eastAsia" w:ascii="仿宋_GB2312" w:hAnsi="宋体"/>
          <w:lang w:val="en-US" w:eastAsia="zh-CN"/>
        </w:rPr>
        <w:t>87.58%，</w:t>
      </w:r>
      <w:r>
        <w:rPr>
          <w:rFonts w:hint="eastAsia" w:ascii="仿宋_GB2312" w:hAnsi="宋体"/>
          <w:lang w:val="zh-CN"/>
        </w:rPr>
        <w:t>资金支付与预算</w:t>
      </w:r>
      <w:r>
        <w:rPr>
          <w:rFonts w:hint="eastAsia" w:ascii="仿宋_GB2312" w:hAnsi="宋体"/>
          <w:lang w:val="en-US" w:eastAsia="zh-CN"/>
        </w:rPr>
        <w:t>相符</w:t>
      </w:r>
      <w:r>
        <w:rPr>
          <w:rFonts w:hint="eastAsia" w:ascii="仿宋_GB2312" w:hAnsi="宋体"/>
          <w:lang w:val="zh-CN"/>
        </w:rPr>
        <w:t>。</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color w:val="auto"/>
          <w:kern w:val="2"/>
          <w:sz w:val="32"/>
          <w:szCs w:val="32"/>
          <w:lang w:val="zh-CN" w:eastAsia="zh-CN" w:bidi="ar-SA"/>
        </w:rPr>
      </w:pPr>
      <w:r>
        <w:rPr>
          <w:rFonts w:hint="default" w:ascii="Times New Roman" w:hAnsi="Times New Roman" w:eastAsia="仿宋_GB2312" w:cs="Times New Roman"/>
          <w:color w:val="auto"/>
          <w:kern w:val="2"/>
          <w:sz w:val="32"/>
          <w:szCs w:val="32"/>
          <w:lang w:val="zh-CN" w:eastAsia="zh-CN" w:bidi="ar-SA"/>
        </w:rPr>
        <w:t>本单位严格遵守财务管理制度进行项目管理，按照专款专用安排使用资金，及时进行账务处理，并进行准确核算。</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（三）项目组织实施情况。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由乡财政所对资金进行监管，</w:t>
      </w:r>
      <w:r>
        <w:rPr>
          <w:rFonts w:hint="eastAsia" w:ascii="Times New Roman" w:hAnsi="Times New Roman" w:cs="Times New Roman"/>
          <w:sz w:val="32"/>
          <w:szCs w:val="32"/>
          <w:lang w:val="zh-CN"/>
        </w:rPr>
        <w:t>群团工作</w:t>
      </w:r>
      <w:r>
        <w:rPr>
          <w:rFonts w:hint="eastAsia" w:cs="Times New Roman"/>
          <w:sz w:val="32"/>
          <w:szCs w:val="32"/>
          <w:lang w:val="zh-CN"/>
        </w:rPr>
        <w:t>经费</w:t>
      </w:r>
      <w:r>
        <w:rPr>
          <w:rFonts w:hint="default" w:ascii="Times New Roman" w:hAnsi="Times New Roman" w:eastAsia="仿宋_GB2312" w:cs="Times New Roman"/>
          <w:sz w:val="32"/>
          <w:szCs w:val="32"/>
          <w:lang w:val="zh-CN"/>
        </w:rPr>
        <w:t>在大平台，组织机构健全，职责分工明确，</w:t>
      </w:r>
      <w:r>
        <w:rPr>
          <w:rFonts w:hint="eastAsia" w:ascii="Times New Roman" w:hAnsi="Times New Roman" w:cs="Times New Roman"/>
          <w:sz w:val="32"/>
          <w:szCs w:val="32"/>
          <w:lang w:val="zh-CN"/>
        </w:rPr>
        <w:t>乡</w:t>
      </w:r>
      <w:r>
        <w:rPr>
          <w:rFonts w:hint="default" w:ascii="Times New Roman" w:hAnsi="Times New Roman" w:eastAsia="仿宋_GB2312" w:cs="Times New Roman"/>
          <w:sz w:val="32"/>
          <w:szCs w:val="32"/>
          <w:lang w:val="zh-CN"/>
        </w:rPr>
        <w:t>财政所负责资金发放，有明确的工作程序，确保资金使用实效，</w:t>
      </w:r>
      <w:r>
        <w:rPr>
          <w:rFonts w:hint="eastAsia" w:ascii="Times New Roman" w:hAnsi="Times New Roman" w:cs="Times New Roman"/>
          <w:sz w:val="32"/>
          <w:szCs w:val="32"/>
          <w:lang w:val="zh-CN"/>
        </w:rPr>
        <w:t>群团</w:t>
      </w:r>
      <w:r>
        <w:rPr>
          <w:rFonts w:hint="default" w:ascii="Times New Roman" w:hAnsi="Times New Roman" w:eastAsia="仿宋_GB2312" w:cs="Times New Roman"/>
          <w:sz w:val="32"/>
          <w:szCs w:val="32"/>
          <w:lang w:val="zh-CN"/>
        </w:rPr>
        <w:t>工作落地落实。</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1.完成数量：完成</w:t>
      </w:r>
      <w:r>
        <w:rPr>
          <w:rFonts w:hint="default" w:ascii="Times New Roman" w:hAnsi="Times New Roman" w:eastAsia="仿宋_GB2312" w:cs="Times New Roman"/>
          <w:sz w:val="32"/>
          <w:szCs w:val="32"/>
          <w:lang w:val="en-US" w:eastAsia="zh-CN"/>
        </w:rPr>
        <w:t>每月开展不少于2次群团活动</w:t>
      </w:r>
      <w:r>
        <w:rPr>
          <w:rFonts w:hint="default" w:ascii="Times New Roman" w:hAnsi="Times New Roman" w:eastAsia="仿宋_GB2312" w:cs="Times New Roman"/>
          <w:sz w:val="32"/>
          <w:szCs w:val="32"/>
          <w:lang w:val="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2.完成质量：该项目严格按照预定计划执行，且效果良好，受益群体满意度高。</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3.完成时效</w:t>
      </w:r>
      <w:r>
        <w:rPr>
          <w:rFonts w:hint="eastAsia" w:cs="Times New Roman"/>
          <w:sz w:val="32"/>
          <w:szCs w:val="32"/>
          <w:lang w:val="zh-CN"/>
        </w:rPr>
        <w:t>：</w:t>
      </w:r>
      <w:r>
        <w:rPr>
          <w:rFonts w:hint="default" w:ascii="Times New Roman" w:hAnsi="Times New Roman" w:eastAsia="仿宋_GB2312" w:cs="Times New Roman"/>
          <w:sz w:val="32"/>
          <w:szCs w:val="32"/>
          <w:lang w:val="zh-CN"/>
        </w:rPr>
        <w:t>根据任务量，2022年1-12月按照申报、审批进行资金发放。</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4.完成成本</w:t>
      </w:r>
      <w:r>
        <w:rPr>
          <w:rFonts w:hint="eastAsia" w:cs="Times New Roman"/>
          <w:sz w:val="32"/>
          <w:szCs w:val="32"/>
          <w:lang w:val="zh-CN"/>
        </w:rPr>
        <w:t>：</w:t>
      </w:r>
      <w:r>
        <w:rPr>
          <w:rFonts w:hint="eastAsia" w:ascii="Times New Roman" w:hAnsi="Times New Roman" w:eastAsia="仿宋_GB2312" w:cs="Times New Roman"/>
          <w:sz w:val="32"/>
          <w:szCs w:val="32"/>
          <w:lang w:val="zh-CN" w:eastAsia="zh-CN"/>
        </w:rPr>
        <w:t>群团工作经费</w:t>
      </w:r>
      <w:r>
        <w:rPr>
          <w:rFonts w:hint="default" w:ascii="Times New Roman" w:hAnsi="Times New Roman" w:eastAsia="仿宋_GB2312" w:cs="Times New Roman"/>
          <w:sz w:val="32"/>
          <w:szCs w:val="32"/>
          <w:lang w:val="zh-CN"/>
        </w:rPr>
        <w:t>申报</w:t>
      </w:r>
      <w:r>
        <w:rPr>
          <w:rFonts w:hint="eastAsia" w:ascii="Times New Roman" w:hAnsi="Times New Roman" w:eastAsia="仿宋_GB2312" w:cs="Times New Roman"/>
          <w:sz w:val="32"/>
          <w:szCs w:val="32"/>
          <w:lang w:val="en-US" w:eastAsia="zh-CN"/>
        </w:rPr>
        <w:t>6.04万</w:t>
      </w:r>
      <w:r>
        <w:rPr>
          <w:rFonts w:hint="default" w:ascii="Times New Roman" w:hAnsi="Times New Roman" w:eastAsia="仿宋_GB2312" w:cs="Times New Roman"/>
          <w:sz w:val="32"/>
          <w:szCs w:val="32"/>
          <w:lang w:val="zh-CN"/>
        </w:rPr>
        <w:t>元，</w:t>
      </w:r>
      <w:r>
        <w:rPr>
          <w:rFonts w:hint="eastAsia" w:ascii="Times New Roman" w:hAnsi="Times New Roman" w:eastAsia="仿宋_GB2312" w:cs="Times New Roman"/>
          <w:sz w:val="32"/>
          <w:szCs w:val="32"/>
          <w:lang w:val="zh-CN" w:eastAsia="zh-CN"/>
        </w:rPr>
        <w:t>已</w:t>
      </w:r>
      <w:r>
        <w:rPr>
          <w:rFonts w:hint="default" w:ascii="Times New Roman" w:hAnsi="Times New Roman" w:eastAsia="仿宋_GB2312" w:cs="Times New Roman"/>
          <w:sz w:val="32"/>
          <w:szCs w:val="32"/>
          <w:lang w:val="zh-CN"/>
        </w:rPr>
        <w:t>支付</w:t>
      </w:r>
      <w:r>
        <w:rPr>
          <w:rFonts w:hint="eastAsia" w:ascii="Times New Roman" w:hAnsi="Times New Roman" w:eastAsia="仿宋_GB2312" w:cs="Times New Roman"/>
          <w:sz w:val="32"/>
          <w:szCs w:val="32"/>
          <w:lang w:val="en-US" w:eastAsia="zh-CN"/>
        </w:rPr>
        <w:t>5.29万</w:t>
      </w:r>
      <w:r>
        <w:rPr>
          <w:rFonts w:hint="default" w:ascii="Times New Roman" w:hAnsi="Times New Roman" w:eastAsia="仿宋_GB2312" w:cs="Times New Roman"/>
          <w:sz w:val="32"/>
          <w:szCs w:val="32"/>
          <w:lang w:val="zh-CN"/>
        </w:rPr>
        <w:t>元，项目资金结余</w:t>
      </w:r>
      <w:r>
        <w:rPr>
          <w:rFonts w:hint="eastAsia" w:ascii="Times New Roman" w:hAnsi="Times New Roman" w:eastAsia="仿宋_GB2312" w:cs="Times New Roman"/>
          <w:sz w:val="32"/>
          <w:szCs w:val="32"/>
          <w:lang w:val="en-US" w:eastAsia="zh-CN"/>
        </w:rPr>
        <w:t>0.64万</w:t>
      </w:r>
      <w:r>
        <w:rPr>
          <w:rFonts w:hint="default" w:ascii="Times New Roman" w:hAnsi="Times New Roman" w:eastAsia="仿宋_GB2312" w:cs="Times New Roman"/>
          <w:sz w:val="32"/>
          <w:szCs w:val="32"/>
          <w:lang w:val="zh-CN"/>
        </w:rPr>
        <w:t>元。</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lang w:val="zh-CN"/>
        </w:rPr>
      </w:pPr>
      <w:r>
        <w:rPr>
          <w:rFonts w:hint="eastAsia" w:ascii="Times New Roman" w:hAnsi="Times New Roman" w:eastAsia="仿宋_GB2312" w:cs="Times New Roman"/>
          <w:sz w:val="32"/>
          <w:szCs w:val="32"/>
          <w:lang w:val="zh-CN"/>
        </w:rPr>
        <w:t>群团工作经费</w:t>
      </w:r>
      <w:r>
        <w:rPr>
          <w:rFonts w:hint="eastAsia" w:ascii="Times New Roman" w:hAnsi="Times New Roman" w:cs="Times New Roman"/>
          <w:sz w:val="32"/>
          <w:szCs w:val="32"/>
          <w:lang w:val="zh-CN"/>
        </w:rPr>
        <w:t>能够支持群团组织的日常运营和活动开展。通过经费的投入，群团组织能够确保其正常运作，活动经费、宣传费用等各项支出，从而推动群团工作的顺利开展。其次群团工作经费有助于提升群团工作的质量和效果。经费的支持使得群团组织能够更好地设计、组织和实施各类活动和项目，提高工作的针对性和实效性。这不仅能够促进群团成员之间的交流和合作，推动群团事业的发展和群团工作的改革和创新。有助于提升群团工作的效率和水平。更好</w:t>
      </w:r>
      <w:r>
        <w:rPr>
          <w:rFonts w:hint="eastAsia" w:cs="Times New Roman"/>
          <w:sz w:val="32"/>
          <w:szCs w:val="32"/>
          <w:lang w:val="zh-CN"/>
        </w:rPr>
        <w:t>地</w:t>
      </w:r>
      <w:r>
        <w:rPr>
          <w:rFonts w:hint="eastAsia" w:ascii="Times New Roman" w:hAnsi="Times New Roman" w:cs="Times New Roman"/>
          <w:sz w:val="32"/>
          <w:szCs w:val="32"/>
          <w:lang w:val="zh-CN"/>
        </w:rPr>
        <w:t>满足群团成员的需求和期望。</w:t>
      </w:r>
    </w:p>
    <w:p>
      <w:pPr>
        <w:adjustRightInd w:val="0"/>
        <w:snapToGrid w:val="0"/>
        <w:spacing w:line="560" w:lineRule="exact"/>
        <w:ind w:firstLine="720"/>
        <w:rPr>
          <w:rFonts w:ascii="黑体" w:hAnsi="宋体" w:eastAsia="黑体"/>
          <w:color w:val="auto"/>
        </w:rPr>
      </w:pPr>
      <w:r>
        <w:rPr>
          <w:rFonts w:hint="eastAsia" w:ascii="黑体" w:hAnsi="宋体" w:eastAsia="黑体"/>
          <w:color w:val="auto"/>
        </w:rPr>
        <w:t>四、问题及建议</w:t>
      </w:r>
    </w:p>
    <w:p>
      <w:pPr>
        <w:adjustRightInd w:val="0"/>
        <w:snapToGrid w:val="0"/>
        <w:spacing w:line="560" w:lineRule="exact"/>
        <w:ind w:firstLine="720"/>
        <w:rPr>
          <w:rFonts w:hint="eastAsia" w:ascii="楷体_GB2312" w:hAnsi="宋体" w:eastAsia="楷体_GB2312"/>
          <w:b/>
          <w:color w:val="auto"/>
          <w:lang w:val="zh-CN"/>
        </w:rPr>
      </w:pPr>
      <w:r>
        <w:rPr>
          <w:rFonts w:hint="eastAsia" w:ascii="楷体_GB2312" w:hAnsi="宋体" w:eastAsia="楷体_GB2312"/>
          <w:b/>
          <w:color w:val="auto"/>
          <w:lang w:val="zh-CN"/>
        </w:rPr>
        <w:t>（一）存在的问题。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zh-CN" w:eastAsia="zh-CN" w:bidi="ar-SA"/>
        </w:rPr>
        <w:t>无</w:t>
      </w:r>
      <w:r>
        <w:rPr>
          <w:rFonts w:hint="eastAsia" w:ascii="Times New Roman" w:hAnsi="Times New Roman" w:cs="Times New Roman"/>
          <w:color w:val="auto"/>
          <w:kern w:val="2"/>
          <w:sz w:val="32"/>
          <w:szCs w:val="32"/>
          <w:lang w:val="zh-CN" w:eastAsia="zh-CN" w:bidi="ar-SA"/>
        </w:rPr>
        <w:t>。</w:t>
      </w:r>
    </w:p>
    <w:p>
      <w:pPr>
        <w:numPr>
          <w:ilvl w:val="0"/>
          <w:numId w:val="3"/>
        </w:numPr>
        <w:adjustRightInd w:val="0"/>
        <w:snapToGrid w:val="0"/>
        <w:spacing w:line="560" w:lineRule="exact"/>
        <w:ind w:firstLine="720"/>
        <w:rPr>
          <w:rFonts w:hint="eastAsia" w:ascii="楷体_GB2312" w:hAnsi="宋体" w:eastAsia="楷体_GB2312"/>
          <w:b/>
          <w:color w:val="auto"/>
          <w:lang w:val="zh-CN"/>
        </w:rPr>
      </w:pPr>
      <w:r>
        <w:rPr>
          <w:rFonts w:hint="eastAsia" w:ascii="楷体_GB2312" w:hAnsi="宋体" w:eastAsia="楷体_GB2312"/>
          <w:b/>
          <w:color w:val="auto"/>
          <w:lang w:val="zh-CN"/>
        </w:rPr>
        <w:t>相关建议。</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zh-CN" w:eastAsia="zh-CN" w:bidi="ar-SA"/>
        </w:rPr>
        <w:t>无</w:t>
      </w:r>
      <w:r>
        <w:rPr>
          <w:rFonts w:hint="eastAsia" w:ascii="Times New Roman" w:hAnsi="Times New Roman" w:cs="Times New Roman"/>
          <w:color w:val="auto"/>
          <w:kern w:val="2"/>
          <w:sz w:val="32"/>
          <w:szCs w:val="32"/>
          <w:lang w:val="zh-CN" w:eastAsia="zh-CN" w:bidi="ar-SA"/>
        </w:rPr>
        <w:t>。</w:t>
      </w:r>
    </w:p>
    <w:p>
      <w:pPr>
        <w:pStyle w:val="2"/>
        <w:rPr>
          <w:rFonts w:hint="eastAsia" w:ascii="Times New Roman" w:hAnsi="Times New Roman" w:cs="Times New Roman"/>
          <w:color w:val="auto"/>
          <w:kern w:val="2"/>
          <w:sz w:val="32"/>
          <w:szCs w:val="32"/>
          <w:lang w:val="zh-CN" w:eastAsia="zh-CN" w:bidi="ar-SA"/>
        </w:rPr>
      </w:pPr>
    </w:p>
    <w:p>
      <w:pPr>
        <w:pStyle w:val="3"/>
        <w:rPr>
          <w:rFonts w:hint="eastAsia" w:ascii="Times New Roman" w:hAnsi="Times New Roman" w:cs="Times New Roman"/>
          <w:color w:val="auto"/>
          <w:kern w:val="2"/>
          <w:sz w:val="32"/>
          <w:szCs w:val="32"/>
          <w:lang w:val="zh-CN" w:eastAsia="zh-CN" w:bidi="ar-SA"/>
        </w:rPr>
      </w:pPr>
    </w:p>
    <w:p>
      <w:pPr>
        <w:pStyle w:val="3"/>
        <w:rPr>
          <w:rFonts w:hint="eastAsia" w:ascii="Times New Roman" w:hAnsi="Times New Roman" w:cs="Times New Roman"/>
          <w:color w:val="auto"/>
          <w:kern w:val="2"/>
          <w:sz w:val="32"/>
          <w:szCs w:val="32"/>
          <w:lang w:val="zh-CN" w:eastAsia="zh-CN" w:bidi="ar-SA"/>
        </w:rPr>
      </w:pPr>
    </w:p>
    <w:p>
      <w:pPr>
        <w:pStyle w:val="3"/>
        <w:rPr>
          <w:rFonts w:hint="eastAsia" w:ascii="Times New Roman" w:hAnsi="Times New Roman" w:cs="Times New Roman"/>
          <w:color w:val="auto"/>
          <w:kern w:val="2"/>
          <w:sz w:val="32"/>
          <w:szCs w:val="32"/>
          <w:lang w:val="zh-CN" w:eastAsia="zh-CN" w:bidi="ar-SA"/>
        </w:rPr>
      </w:pPr>
    </w:p>
    <w:p>
      <w:pPr>
        <w:pStyle w:val="3"/>
        <w:jc w:val="right"/>
        <w:rPr>
          <w:rFonts w:hint="eastAsia" w:ascii="Times New Roman" w:hAnsi="Times New Roman" w:cs="Times New Roman"/>
          <w:color w:val="auto"/>
          <w:kern w:val="2"/>
          <w:sz w:val="32"/>
          <w:szCs w:val="32"/>
          <w:lang w:val="zh-CN" w:eastAsia="zh-CN" w:bidi="ar-SA"/>
        </w:rPr>
      </w:pPr>
      <w:r>
        <w:rPr>
          <w:rFonts w:hint="eastAsia" w:ascii="Times New Roman" w:hAnsi="Times New Roman" w:cs="Times New Roman"/>
          <w:color w:val="auto"/>
          <w:kern w:val="2"/>
          <w:sz w:val="32"/>
          <w:szCs w:val="32"/>
          <w:lang w:val="zh-CN" w:eastAsia="zh-CN" w:bidi="ar-SA"/>
        </w:rPr>
        <w:t>攀枝花市仁和区大龙潭彝族乡人民政府</w:t>
      </w:r>
    </w:p>
    <w:p>
      <w:pPr>
        <w:pStyle w:val="3"/>
        <w:jc w:val="center"/>
        <w:rPr>
          <w:rFonts w:hint="eastAsia" w:ascii="Times New Roman" w:hAnsi="Times New Roman" w:cs="Times New Roman"/>
          <w:color w:val="auto"/>
          <w:kern w:val="2"/>
          <w:sz w:val="32"/>
          <w:szCs w:val="32"/>
          <w:lang w:val="en-US" w:eastAsia="zh-CN" w:bidi="ar-SA"/>
        </w:rPr>
      </w:pPr>
      <w:r>
        <w:rPr>
          <w:rFonts w:hint="eastAsia" w:ascii="Times New Roman" w:hAnsi="Times New Roman" w:cs="Times New Roman"/>
          <w:color w:val="auto"/>
          <w:kern w:val="2"/>
          <w:sz w:val="32"/>
          <w:szCs w:val="32"/>
          <w:lang w:val="en-US" w:eastAsia="zh-CN" w:bidi="ar-SA"/>
        </w:rPr>
        <w:t xml:space="preserve">                    2024年5月19日</w:t>
      </w:r>
      <w:r>
        <mc:AlternateContent>
          <mc:Choice Requires="wpg">
            <w:drawing>
              <wp:anchor distT="0" distB="0" distL="114300" distR="114300" simplePos="0" relativeHeight="251662336" behindDoc="0" locked="0" layoutInCell="1" allowOverlap="1">
                <wp:simplePos x="0" y="0"/>
                <wp:positionH relativeFrom="character">
                  <wp:posOffset>-4333875</wp:posOffset>
                </wp:positionH>
                <wp:positionV relativeFrom="line">
                  <wp:posOffset>2589530</wp:posOffset>
                </wp:positionV>
                <wp:extent cx="5445125" cy="76200"/>
                <wp:effectExtent l="0" t="4445" r="3175" b="14605"/>
                <wp:wrapNone/>
                <wp:docPr id="20" name="组合 20"/>
                <wp:cNvGraphicFramePr/>
                <a:graphic xmlns:a="http://schemas.openxmlformats.org/drawingml/2006/main">
                  <a:graphicData uri="http://schemas.microsoft.com/office/word/2010/wordprocessingGroup">
                    <wpg:wgp>
                      <wpg:cNvGrpSpPr/>
                      <wpg:grpSpPr>
                        <a:xfrm flipV="1">
                          <a:off x="0" y="0"/>
                          <a:ext cx="5445125" cy="76200"/>
                          <a:chOff x="1509" y="2411"/>
                          <a:chExt cx="9075" cy="88"/>
                        </a:xfrm>
                      </wpg:grpSpPr>
                      <wps:wsp>
                        <wps:cNvPr id="21"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22"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flip:y;margin-left:-341.25pt;margin-top:203.9pt;height:6pt;width:428.75pt;mso-position-horizontal-relative:char;mso-position-vertical-relative:line;z-index:251662336;mso-width-relative:page;mso-height-relative:page;" coordorigin="1509,2411" coordsize="9075,88" o:gfxdata="UEsDBAoAAAAAAIdO4kAAAAAAAAAAAAAAAAAEAAAAZHJzL1BLAwQUAAAACACHTuJAuT4tLNoAAAAM&#10;AQAADwAAAGRycy9kb3ducmV2LnhtbE2Py07DMBBF90j8gzVI7Fo7VdqGEKdCSCCE2BAe6tKNh8Qi&#10;Hkex++Dvma5gOTNHd86tNic/iANO0QXSkM0VCKQ2WEedhve3h1kBIiZD1gyBUMMPRtjUlxeVKW04&#10;0isemtQJDqFYGg19SmMpZWx79CbOw4jEt68weZN4nDppJ3PkcD/IhVIr6Y0j/tCbEe97bL+bvdfw&#10;cedyzD+3zy+qRXyycvvYuFzr66tM3YJIeEp/MJz1WR1qdtqFPdkoBg2zVbFYMqshV2sucUbWS663&#10;4012U4CsK/m/RP0LUEsDBBQAAAAIAIdO4kCKcrBCkgIAACwHAAAOAAAAZHJzL2Uyb0RvYy54bWzl&#10;lb1uFDEQx3sk3sFyT/YjueSyyl6KXC4NgkgBesfr3bXkL9m+27ueggrRI9FBRUlHwdNAeAzG3t1L&#10;CEKKglJxxZ7XY4/n/5vx7NHxWgq0YtZxrUqc7aQYMUV1xVVT4pcvFk+mGDlPVEWEVqzEG+bw8ezx&#10;o6POFCzXrRYVswicKFd0psSt96ZIEkdbJonb0YYpMNbaSuLh1TZJZUkH3qVI8jTdTzptK2M1Zc7B&#10;7Lw34sGjvYtDXdecsrmmS8mU771aJogHSa7lxuFZjLauGfXP69oxj0SJQamPTzgExpfhmcyOSNFY&#10;YlpOhxDIXUK4pUkSruDQras58QQtLf/DleTUaqdrv0O1THohkQioyNJbbM6sXpqopSm6xmyhQ6Ju&#10;Ub+3W/psdW4Rr0qcAxJFJGT86uvr7+/eIJgAOp1pClh0Zs2FObfDRNO/BcHr2kpUC25eQTFFBCAK&#10;rSPhzZYwW3tEYXKytzfJ8glGFGwH+1APfQZoC2kKu7JJeogRGPO9LBttp8Puw/Rg2DqdBlvSHw+D&#10;EOU2qM5AZbprXO7fcF20xLCYBRdIjLiyLa73X368/fjz2wd4Xn3+hPIQWogBFp+ogZkrHOAbgYX/&#10;AdMNwYdRFClGWNdyI4mtWlIY6/wZ0xKFQYkFVyFAUpDVU+d7MOOSMC0U6kq8vzuBFFMCd7aGuwJD&#10;aSDvTjVxr9OCVwsuRNjhbHN5IixaEbg3i0UKvwH4b8vCIXPi2n5dNPU5axmpTlWF/MZAQSloJDiE&#10;IFmFkWDQd8IIAiWFJ1zcZSWoFypmekQZEF/qagMJWRrLmxZI9KCGAuiz8PCVkP+tEnbvWwlj6T9Q&#10;JeTTSbxI/1MpxBYBTTR2jaHhhy598z2W1/VHbvY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uT4t&#10;LNoAAAAMAQAADwAAAAAAAAABACAAAAAiAAAAZHJzL2Rvd25yZXYueG1sUEsBAhQAFAAAAAgAh07i&#10;QIpysEKSAgAALAcAAA4AAAAAAAAAAQAgAAAAKQEAAGRycy9lMm9Eb2MueG1sUEsFBgAAAAAGAAYA&#10;WQEAAC0GAAAAAA==&#10;">
                <o:lock v:ext="edit" aspectratio="f"/>
                <v:line id="直接连接符 2" o:spid="_x0000_s1026" o:spt="20" style="position:absolute;left:1509;top:2498;height:1;width:9075;" filled="f" stroked="t" coordsize="21600,21600" o:gfxdata="UEsDBAoAAAAAAIdO4kAAAAAAAAAAAAAAAAAEAAAAZHJzL1BLAwQUAAAACACHTuJAdFVFmb4AAADb&#10;AAAADwAAAGRycy9kb3ducmV2LnhtbEWPzWrDMBCE74W8g9hAbrVkH0JwI4cmkB/T9tA0D7BYW9uN&#10;tTKW4iRvHxUKPQ4z8w2zXN1sJ0YafOtYQ5ooEMSVMy3XGk5f2+cFCB+QDXaOScOdPKyKydMSc+Ou&#10;/EnjMdQiQtjnqKEJoc+l9FVDFn3ieuLofbvBYohyqKUZ8BrhtpOZUnNpseW40GBPm4aq8/FiNSzW&#10;H690cvhW7t9/9udR7cqyzLSeTVP1AiLQLfyH/9oHoyFL4fdL/AGye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FVFmb4A&#10;AADbAAAADwAAAAAAAAABACAAAAAiAAAAZHJzL2Rvd25yZXYueG1sUEsBAhQAFAAAAAgAh07iQDMv&#10;BZ47AAAAOQAAABAAAAAAAAAAAQAgAAAADQEAAGRycy9zaGFwZXhtbC54bWxQSwUGAAAAAAYABgBb&#10;AQAAtwMAAAAA&#10;">
                  <v:fill on="f" focussize="0,0"/>
                  <v:stroke weight="0.5pt" color="#FF0000" joinstyle="round"/>
                  <v:imagedata o:title=""/>
                  <o:lock v:ext="edit" aspectratio="f"/>
                </v:line>
                <v:line id="直接连接符 3" o:spid="_x0000_s1026" o:spt="20" style="position:absolute;left:1509;top:2411;height:1;width:9075;" filled="f" stroked="t" coordsize="21600,21600" o:gfxdata="UEsDBAoAAAAAAIdO4kAAAAAAAAAAAAAAAAAEAAAAZHJzL1BLAwQUAAAACACHTuJAbiOiX70AAADb&#10;AAAADwAAAGRycy9kb3ducmV2LnhtbEWPwWrDMBBE74H+g9hCbolsH0pwrYS0tNBDIcRN6utibSwT&#10;a2Us1Xb+PioUehxm5g1T7GbbiZEG3zpWkK4TEMS10y03Ck5f76sNCB+QNXaOScGNPOy2D4sCc+0m&#10;PtJYhkZECPscFZgQ+lxKXxuy6NeuJ47exQ0WQ5RDI/WAU4TbTmZJ8iQtthwXDPb0aqi+lj9Wwfy9&#10;2ZvqM7y8ufPBXOeqtGN2U2r5mCbPIALN4T/81/7QCrIMfr/EHyC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I6JfvQAA&#10;ANsAAAAPAAAAAAAAAAEAIAAAACIAAABkcnMvZG93bnJldi54bWxQSwECFAAUAAAACACHTuJAMy8F&#10;njsAAAA5AAAAEAAAAAAAAAABACAAAAAMAQAAZHJzL3NoYXBleG1sLnhtbFBLBQYAAAAABgAGAFsB&#10;AAC2AwAAAAA=&#10;">
                  <v:fill on="f" focussize="0,0"/>
                  <v:stroke weight="2.25pt" color="#FF0000" joinstyle="round"/>
                  <v:imagedata o:title=""/>
                  <o:lock v:ext="edit" aspectratio="f"/>
                </v:line>
              </v:group>
            </w:pict>
          </mc:Fallback>
        </mc:AlternateContent>
      </w:r>
    </w:p>
    <w:p>
      <w:pPr>
        <w:pStyle w:val="3"/>
        <w:jc w:val="center"/>
        <w:rPr>
          <w:rFonts w:hint="eastAsia" w:ascii="Times New Roman" w:hAnsi="Times New Roman" w:cs="Times New Roman"/>
          <w:color w:val="auto"/>
          <w:kern w:val="2"/>
          <w:sz w:val="32"/>
          <w:szCs w:val="32"/>
          <w:lang w:val="en-US" w:eastAsia="zh-CN" w:bidi="ar-SA"/>
        </w:rPr>
      </w:pPr>
    </w:p>
    <w:p>
      <w:pPr>
        <w:pStyle w:val="3"/>
        <w:jc w:val="center"/>
        <w:rPr>
          <w:rFonts w:hint="eastAsia" w:ascii="Times New Roman" w:hAnsi="Times New Roman" w:cs="Times New Roman"/>
          <w:color w:val="auto"/>
          <w:kern w:val="2"/>
          <w:sz w:val="32"/>
          <w:szCs w:val="32"/>
          <w:lang w:val="en-US" w:eastAsia="zh-CN" w:bidi="ar-SA"/>
        </w:rPr>
      </w:pPr>
    </w:p>
    <w:p>
      <w:pPr>
        <w:pStyle w:val="3"/>
        <w:jc w:val="center"/>
        <w:rPr>
          <w:rFonts w:hint="eastAsia" w:ascii="Times New Roman" w:hAnsi="Times New Roman" w:cs="Times New Roman"/>
          <w:color w:val="auto"/>
          <w:kern w:val="2"/>
          <w:sz w:val="32"/>
          <w:szCs w:val="32"/>
          <w:lang w:val="en-US" w:eastAsia="zh-CN" w:bidi="ar-SA"/>
        </w:rPr>
      </w:pPr>
    </w:p>
    <w:p>
      <w:pPr>
        <w:pStyle w:val="3"/>
        <w:jc w:val="center"/>
        <w:rPr>
          <w:rFonts w:hint="default" w:ascii="Times New Roman" w:hAnsi="Times New Roman" w:cs="Times New Roman"/>
          <w:color w:val="auto"/>
          <w:kern w:val="2"/>
          <w:sz w:val="32"/>
          <w:szCs w:val="32"/>
          <w:lang w:val="en-US" w:eastAsia="zh-CN" w:bidi="ar-SA"/>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604A24"/>
    <w:multiLevelType w:val="singleLevel"/>
    <w:tmpl w:val="2A604A24"/>
    <w:lvl w:ilvl="0" w:tentative="0">
      <w:start w:val="2"/>
      <w:numFmt w:val="decimal"/>
      <w:suff w:val="nothing"/>
      <w:lvlText w:val="%1．"/>
      <w:lvlJc w:val="left"/>
    </w:lvl>
  </w:abstractNum>
  <w:abstractNum w:abstractNumId="1">
    <w:nsid w:val="37B9E00C"/>
    <w:multiLevelType w:val="singleLevel"/>
    <w:tmpl w:val="37B9E00C"/>
    <w:lvl w:ilvl="0" w:tentative="0">
      <w:start w:val="3"/>
      <w:numFmt w:val="chineseCounting"/>
      <w:suff w:val="nothing"/>
      <w:lvlText w:val="（%1）"/>
      <w:lvlJc w:val="left"/>
      <w:rPr>
        <w:rFonts w:hint="eastAsia"/>
      </w:rPr>
    </w:lvl>
  </w:abstractNum>
  <w:abstractNum w:abstractNumId="2">
    <w:nsid w:val="5F232C7B"/>
    <w:multiLevelType w:val="singleLevel"/>
    <w:tmpl w:val="5F232C7B"/>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MDk1MWYzZmE1NThhMDg5YWYyNWFlNGY3NWNjMjQifQ=="/>
  </w:docVars>
  <w:rsids>
    <w:rsidRoot w:val="291C455A"/>
    <w:rsid w:val="003414A3"/>
    <w:rsid w:val="00490474"/>
    <w:rsid w:val="00515A0C"/>
    <w:rsid w:val="00866E99"/>
    <w:rsid w:val="00FA5FA5"/>
    <w:rsid w:val="049E4B52"/>
    <w:rsid w:val="0EDB478C"/>
    <w:rsid w:val="1F7D5C93"/>
    <w:rsid w:val="1FED443C"/>
    <w:rsid w:val="291C455A"/>
    <w:rsid w:val="36926D0C"/>
    <w:rsid w:val="4DAF2BCF"/>
    <w:rsid w:val="4DDB6F66"/>
    <w:rsid w:val="4FE6053C"/>
    <w:rsid w:val="67302E47"/>
    <w:rsid w:val="679D308D"/>
    <w:rsid w:val="706A31E5"/>
    <w:rsid w:val="7162031D"/>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eastAsia="宋体"/>
    </w:rPr>
  </w:style>
  <w:style w:type="paragraph" w:styleId="3">
    <w:name w:val="Plain Text"/>
    <w:basedOn w:val="1"/>
    <w:qFormat/>
    <w:uiPriority w:val="99"/>
    <w:rPr>
      <w:rFonts w:ascii="宋体" w:hAnsi="Courier New" w:eastAsia="仿宋"/>
      <w:kern w:val="0"/>
      <w:sz w:val="32"/>
      <w:szCs w:val="21"/>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943</Words>
  <Characters>995</Characters>
  <Lines>6</Lines>
  <Paragraphs>1</Paragraphs>
  <TotalTime>1</TotalTime>
  <ScaleCrop>false</ScaleCrop>
  <LinksUpToDate>false</LinksUpToDate>
  <CharactersWithSpaces>1017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低头不见脚趾头</cp:lastModifiedBy>
  <dcterms:modified xsi:type="dcterms:W3CDTF">2024-05-29T01:55:11Z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37AB5441F8464A27A92ADD3B0F807CE3</vt:lpwstr>
  </property>
</Properties>
</file>