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</w:rPr>
        <w:t>附件</w:t>
      </w:r>
      <w:r>
        <w:rPr>
          <w:rFonts w:hint="default" w:ascii="Times New Roman" w:hAnsi="Times New Roman" w:eastAsia="黑体" w:cs="Times New Roman"/>
          <w:lang w:val="en-US" w:eastAsia="zh-CN"/>
        </w:rPr>
        <w:t>3</w:t>
      </w:r>
    </w:p>
    <w:p>
      <w:pPr>
        <w:tabs>
          <w:tab w:val="left" w:pos="1440"/>
        </w:tabs>
        <w:spacing w:line="560" w:lineRule="exact"/>
        <w:rPr>
          <w:rFonts w:hint="default" w:ascii="Times New Roman" w:hAnsi="Times New Roman" w:eastAsia="宋体" w:cs="Times New Roman"/>
          <w:sz w:val="30"/>
          <w:szCs w:val="30"/>
        </w:rPr>
      </w:pPr>
    </w:p>
    <w:p>
      <w:pPr>
        <w:spacing w:line="600" w:lineRule="exact"/>
        <w:jc w:val="center"/>
        <w:rPr>
          <w:rFonts w:hint="default" w:ascii="Times New Roman" w:hAnsi="Times New Roman" w:eastAsia="宋体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攀枝花市仁和区信访局</w:t>
      </w:r>
    </w:p>
    <w:p>
      <w:pPr>
        <w:pStyle w:val="6"/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/>
        </w:rPr>
        <w:t>202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/>
        </w:rPr>
        <w:t>年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项目支出绩效自评报告</w:t>
      </w:r>
    </w:p>
    <w:p>
      <w:pPr>
        <w:spacing w:line="600" w:lineRule="exact"/>
        <w:ind w:firstLine="117" w:firstLineChars="39"/>
        <w:jc w:val="center"/>
        <w:rPr>
          <w:rFonts w:hint="default" w:ascii="Times New Roman" w:hAnsi="Times New Roman" w:eastAsia="方正小标宋_GBK" w:cs="Times New Roman"/>
          <w:sz w:val="30"/>
          <w:szCs w:val="30"/>
        </w:rPr>
      </w:pPr>
      <w:r>
        <w:rPr>
          <w:rFonts w:hint="default" w:ascii="Times New Roman" w:hAnsi="Times New Roman" w:eastAsia="方正小标宋_GBK" w:cs="Times New Roman"/>
          <w:sz w:val="30"/>
          <w:szCs w:val="30"/>
        </w:rPr>
        <w:t>（仁和区群众意见受理中心项目经费）</w:t>
      </w:r>
    </w:p>
    <w:p>
      <w:pPr>
        <w:pStyle w:val="6"/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pStyle w:val="6"/>
        <w:spacing w:line="560" w:lineRule="exact"/>
        <w:ind w:firstLine="640"/>
        <w:jc w:val="center"/>
        <w:rPr>
          <w:rFonts w:hint="default" w:ascii="Times New Roman" w:hAnsi="Times New Roman" w:cs="Times New Roman"/>
          <w:color w:val="auto"/>
          <w:kern w:val="2"/>
          <w:sz w:val="32"/>
          <w:szCs w:val="32"/>
        </w:rPr>
      </w:pP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720"/>
        <w:rPr>
          <w:rFonts w:hint="default" w:ascii="Times New Roman" w:hAnsi="Times New Roman" w:eastAsia="黑体" w:cs="Times New Roman"/>
          <w:lang w:val="zh-CN"/>
        </w:rPr>
      </w:pPr>
      <w:r>
        <w:rPr>
          <w:rFonts w:hint="default" w:ascii="Times New Roman" w:hAnsi="Times New Roman" w:eastAsia="黑体" w:cs="Times New Roman"/>
          <w:lang w:val="zh-CN"/>
        </w:rPr>
        <w:t>项目概况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lang w:val="en-US" w:eastAsia="zh-CN"/>
        </w:rPr>
        <w:t xml:space="preserve">   </w:t>
      </w:r>
      <w:r>
        <w:rPr>
          <w:rFonts w:hint="default" w:ascii="Times New Roman" w:hAnsi="Times New Roman" w:eastAsia="楷体_GB2312" w:cs="Times New Roman"/>
          <w:b/>
          <w:lang w:val="zh-CN"/>
        </w:rPr>
        <w:t>（一）项目资金申报及批复情况。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项目基本情况。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kern w:val="0"/>
          <w:sz w:val="32"/>
          <w:szCs w:val="32"/>
          <w:lang w:eastAsia="zh-CN"/>
        </w:rPr>
        <w:t>仁和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区信访局加强对党群一号通暨群众意见受理中心工作的领导、管理和指导，加大信访业务的培训，指导对群众投诉进行转交办督等工作，对复杂诉求和建议事件积极沟通协调，开展跟踪督查，妥善解决群众诉求，不断提升交办、答复的时效和质量。具体职能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日常运行及管理，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承担受理、审核、转送、交办、督办、综合协调、回访群众通过网络、电话反映的投诉事项；综合分析、报送和通报群众投诉事项；指导区级部门和乡镇、街道网络（电话）投诉受理工作；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负责监管服务热线（网络）运行情况，及时反映群众关注的焦点、热点、难点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问题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；负责对服务热线运营商的监督、管理和考核工作。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．项目立项、资金申报的依据。</w:t>
      </w:r>
    </w:p>
    <w:p>
      <w:pPr>
        <w:spacing w:line="540" w:lineRule="exact"/>
        <w:ind w:firstLine="624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《攀枝花市仁和区人民政府常务会议纪要（十一届第92次）》《区委主要领导对&lt;关于仁和区群众意见受理中心建设建议方案的请示&gt;（攀仁委群[2016]23号）的批示要求》《仁和区群众意见受理中心建设项目（项目编号：攀仁采购[2016]031号）的招标文件》，以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《中共中央办公厅印发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&lt;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关于加强新时代网上信访工作的意见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&gt;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的通知》《四川省信访局关于进一步加强网上信访工作的意见》《四川省网上投诉事项办理规程（试行）》《攀枝花市提升网上信访占比的工作机制》《攀枝花市整合民生服务热线、建设综合民生服务系统平台工作方案》《攀枝花市仁和区走好网上群众路线为民服务办实事工作方案》等要求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．资金分配的原则及考虑因素。</w:t>
      </w:r>
    </w:p>
    <w:p>
      <w:pPr>
        <w:spacing w:line="540" w:lineRule="exact"/>
        <w:ind w:firstLine="624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该项目资金主要用于：一是支付短号资源占用费、光纤网络租用费、智呼云维护、短信套餐等第三方运营商费用。二是支付项目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96097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热线、官网、微信、微博、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APP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等服务，整合人民网地方领导留言板、区委书记信箱、区长信箱、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12345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政务服务便民热线、四川日报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问政四川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、四川麻辣社区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群众呼声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、现场接访等投诉平台涉及系统硬件+软件运行和维护费。三是支付坐席人员的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员工薪酬和五险一金的人力成本费。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3" w:firstLineChars="200"/>
        <w:rPr>
          <w:rFonts w:hint="default" w:ascii="Times New Roman" w:hAnsi="Times New Roman" w:eastAsia="楷体_GB2312" w:cs="Times New Roman"/>
          <w:b/>
          <w:lang w:val="zh-CN"/>
        </w:rPr>
      </w:pPr>
      <w:r>
        <w:rPr>
          <w:rFonts w:hint="default" w:ascii="Times New Roman" w:hAnsi="Times New Roman" w:eastAsia="楷体_GB2312" w:cs="Times New Roman"/>
          <w:b/>
          <w:lang w:val="zh-CN"/>
        </w:rPr>
        <w:t>（一）项目绩效目标。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．项目主要内容。</w:t>
      </w:r>
    </w:p>
    <w:p>
      <w:pPr>
        <w:spacing w:line="600" w:lineRule="exact"/>
        <w:ind w:firstLine="643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一是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建有语音咨询投诉系统。主要是新开通热线电话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(96097)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，设置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个坐席人员，每天提供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小时的服务，为群众提供政务咨询、投诉、建议、办事、求助类的便民服务，很大程度方便群众，提高服务质量，提升群众满意度。</w:t>
      </w:r>
    </w:p>
    <w:p>
      <w:pPr>
        <w:spacing w:line="600" w:lineRule="exact"/>
        <w:ind w:firstLine="643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二是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整合网络投诉平台。现整合有人民网地方领导留言板、区委书记信箱、区长信箱、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12345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政务服务便民热线、四川日报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问政四川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、四川麻辣社区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群众呼声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等投诉平台，联通全区机关企事业单位、乡镇（街道）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91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个，群众可利用高效便捷的网络向政府部门提出建议、意见或进行投诉、举报等事项，建立起政府与群众之间全天候的联系渠道，随时听取群众的意见、解决群众的困难、接受群众监督。</w:t>
      </w:r>
    </w:p>
    <w:p>
      <w:pPr>
        <w:spacing w:line="600" w:lineRule="exact"/>
        <w:ind w:firstLine="643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三是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运营信访网站、微信、微博，负责政策咨询、诉求受理以及相关咨询等工作。</w:t>
      </w:r>
    </w:p>
    <w:p>
      <w:pPr>
        <w:spacing w:line="600" w:lineRule="exact"/>
        <w:ind w:firstLine="643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四是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建有知识库系统。按照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统一建设、分责维护、信息共享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谁提供谁负责、谁录入谁更新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的原则，建有咨询类知识数据库和民生服务类知识数据库，主要涉及政府政策类咨询、民生热点、便民提示、办事指南等，方便广大群众快捷咨询查询服务。</w:t>
      </w:r>
    </w:p>
    <w:p>
      <w:pPr>
        <w:spacing w:line="600" w:lineRule="exact"/>
        <w:ind w:firstLine="643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五是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建有数据分析系统。对系统历史数据按照时间、地域、事件类型等进行深度挖掘和大数据分析，为区委、区政府决策提供有力的数据支撑。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．项目应实现的具体绩效目标，包括目标的量化、细化情况以及项目实施进度计划等。</w:t>
      </w:r>
    </w:p>
    <w:p>
      <w:pPr>
        <w:spacing w:line="600" w:lineRule="exact"/>
        <w:ind w:firstLine="64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项目实施后，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区党群一号通暨群众意见受理中心每年处理办结辖区群众各类投诉、举报、建议和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12345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政务服务热线交办信访事项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000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余件次，及时解决信访群众所急所盼，有效减少信访上行压力。</w:t>
      </w:r>
    </w:p>
    <w:p>
      <w:pPr>
        <w:autoSpaceDE w:val="0"/>
        <w:autoSpaceDN w:val="0"/>
        <w:adjustRightInd w:val="0"/>
        <w:spacing w:line="600" w:lineRule="exact"/>
        <w:ind w:firstLine="660" w:firstLineChars="200"/>
        <w:jc w:val="left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eastAsia="方正仿宋_GBK" w:cs="Times New Roman"/>
          <w:sz w:val="33"/>
          <w:szCs w:val="33"/>
          <w:lang w:bidi="ar"/>
        </w:rPr>
        <w:t>以上项目按进度实施，年终项目实施进度</w:t>
      </w:r>
      <w:r>
        <w:rPr>
          <w:rFonts w:hint="default" w:ascii="Times New Roman" w:hAnsi="Times New Roman" w:eastAsia="方正仿宋_GBK" w:cs="Times New Roman"/>
          <w:sz w:val="33"/>
          <w:szCs w:val="33"/>
          <w:lang w:bidi="ar"/>
        </w:rPr>
        <w:t>100%</w:t>
      </w:r>
      <w:r>
        <w:rPr>
          <w:rFonts w:hint="default" w:ascii="Times New Roman" w:hAnsi="Times New Roman" w:eastAsia="方正仿宋_GBK" w:cs="Times New Roman"/>
          <w:sz w:val="33"/>
          <w:szCs w:val="33"/>
          <w:lang w:bidi="ar"/>
        </w:rPr>
        <w:t>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left="0" w:leftChars="0" w:firstLine="643" w:firstLineChars="200"/>
        <w:rPr>
          <w:rFonts w:hint="default" w:ascii="Times New Roman" w:hAnsi="Times New Roman" w:eastAsia="楷体_GB2312" w:cs="Times New Roman"/>
          <w:b/>
          <w:lang w:val="zh-CN"/>
        </w:rPr>
      </w:pPr>
      <w:r>
        <w:rPr>
          <w:rFonts w:hint="default" w:ascii="Times New Roman" w:hAnsi="Times New Roman" w:eastAsia="楷体_GB2312" w:cs="Times New Roman"/>
          <w:b/>
          <w:lang w:val="zh-CN"/>
        </w:rPr>
        <w:t>项目资金申报相符性。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Chars="200"/>
        <w:rPr>
          <w:rFonts w:hint="default" w:ascii="Times New Roman" w:hAnsi="Times New Roman" w:eastAsia="黑体" w:cs="Times New Roman"/>
          <w:lang w:val="en-US" w:eastAsia="zh-CN"/>
        </w:rPr>
      </w:pP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kern w:val="0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申报内容与</w:t>
      </w:r>
      <w:r>
        <w:rPr>
          <w:rFonts w:hint="default" w:ascii="Times New Roman" w:hAnsi="Times New Roman" w:cs="Times New Roman"/>
          <w:kern w:val="0"/>
          <w:sz w:val="32"/>
          <w:szCs w:val="32"/>
          <w:lang w:eastAsia="zh-CN"/>
        </w:rPr>
        <w:t>具体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实际相符，申报目标合理可行。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left="0" w:leftChars="0" w:firstLine="720" w:firstLineChars="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项目实施及管理情况</w:t>
      </w:r>
    </w:p>
    <w:p>
      <w:pPr>
        <w:adjustRightInd w:val="0"/>
        <w:snapToGrid w:val="0"/>
        <w:spacing w:line="560" w:lineRule="exact"/>
        <w:ind w:firstLine="720"/>
        <w:rPr>
          <w:rFonts w:hint="default" w:ascii="Times New Roman" w:hAnsi="Times New Roman" w:eastAsia="楷体_GB2312" w:cs="Times New Roman"/>
          <w:b/>
          <w:lang w:val="zh-CN"/>
        </w:rPr>
      </w:pPr>
      <w:r>
        <w:rPr>
          <w:rFonts w:hint="default" w:ascii="Times New Roman" w:hAnsi="Times New Roman" w:cs="Times New Roman"/>
          <w:lang w:val="zh-CN"/>
        </w:rPr>
        <w:tab/>
      </w:r>
      <w:r>
        <w:rPr>
          <w:rFonts w:hint="default" w:ascii="Times New Roman" w:hAnsi="Times New Roman" w:eastAsia="楷体_GB2312" w:cs="Times New Roman"/>
          <w:b/>
          <w:lang w:val="zh-CN"/>
        </w:rPr>
        <w:t>（一）资金计划、到位及使用情况。</w:t>
      </w:r>
    </w:p>
    <w:p>
      <w:pPr>
        <w:adjustRightInd w:val="0"/>
        <w:snapToGrid w:val="0"/>
        <w:spacing w:line="560" w:lineRule="exact"/>
        <w:ind w:firstLine="720"/>
        <w:rPr>
          <w:rFonts w:hint="default" w:ascii="Times New Roman" w:hAnsi="Times New Roman" w:eastAsia="楷体_GB2312" w:cs="Times New Roman"/>
          <w:lang w:val="zh-CN"/>
        </w:rPr>
      </w:pPr>
      <w:r>
        <w:rPr>
          <w:rFonts w:hint="default" w:ascii="Times New Roman" w:hAnsi="Times New Roman" w:eastAsia="楷体_GB2312" w:cs="Times New Roman"/>
          <w:lang w:val="zh-CN"/>
        </w:rPr>
        <w:t>1．资金计划及到位。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年，该项目资金计划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54.74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万元，均计划来自区本级资金。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截</w:t>
      </w:r>
      <w:r>
        <w:rPr>
          <w:rFonts w:hint="eastAsia" w:cs="Times New Roman"/>
          <w:kern w:val="0"/>
          <w:sz w:val="32"/>
          <w:szCs w:val="32"/>
          <w:lang w:val="en-US" w:eastAsia="zh-CN"/>
        </w:rPr>
        <w:t>至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目前，该项目全区资金到位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54.7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万元，资金到位和资金计划</w:t>
      </w:r>
      <w:r>
        <w:rPr>
          <w:rFonts w:hint="default" w:ascii="Times New Roman" w:hAnsi="Times New Roman" w:cs="Times New Roman"/>
          <w:kern w:val="0"/>
          <w:sz w:val="32"/>
          <w:szCs w:val="32"/>
          <w:lang w:eastAsia="zh-CN"/>
        </w:rPr>
        <w:t>相一致。</w:t>
      </w:r>
    </w:p>
    <w:p>
      <w:pPr>
        <w:numPr>
          <w:ilvl w:val="0"/>
          <w:numId w:val="3"/>
        </w:numPr>
        <w:adjustRightInd w:val="0"/>
        <w:snapToGrid w:val="0"/>
        <w:spacing w:line="560" w:lineRule="exact"/>
        <w:ind w:firstLine="720"/>
        <w:rPr>
          <w:rFonts w:hint="default" w:ascii="Times New Roman" w:hAnsi="Times New Roman" w:eastAsia="楷体_GB2312" w:cs="Times New Roman"/>
          <w:lang w:val="zh-CN"/>
        </w:rPr>
      </w:pPr>
      <w:r>
        <w:rPr>
          <w:rFonts w:hint="default" w:ascii="Times New Roman" w:hAnsi="Times New Roman" w:eastAsia="楷体_GB2312" w:cs="Times New Roman"/>
          <w:lang w:val="zh-CN"/>
        </w:rPr>
        <w:t>资金使用。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截</w:t>
      </w:r>
      <w:r>
        <w:rPr>
          <w:rFonts w:hint="eastAsia" w:cs="Times New Roman"/>
          <w:kern w:val="0"/>
          <w:sz w:val="32"/>
          <w:szCs w:val="32"/>
          <w:lang w:val="en-US" w:eastAsia="zh-CN"/>
        </w:rPr>
        <w:t>至</w:t>
      </w:r>
      <w:bookmarkStart w:id="0" w:name="_GoBack"/>
      <w:bookmarkEnd w:id="0"/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>目前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，该项目资金支出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>54.74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万元，执行率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%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，资金使用安全、规范、及时有效，资金支付范围、支付标准、支付进度、支付依据合规合法。</w:t>
      </w:r>
    </w:p>
    <w:p>
      <w:pPr>
        <w:numPr>
          <w:ilvl w:val="0"/>
          <w:numId w:val="4"/>
        </w:numPr>
        <w:adjustRightInd w:val="0"/>
        <w:snapToGrid w:val="0"/>
        <w:spacing w:line="560" w:lineRule="exact"/>
        <w:ind w:firstLine="720"/>
        <w:rPr>
          <w:rFonts w:hint="default" w:ascii="Times New Roman" w:hAnsi="Times New Roman" w:eastAsia="楷体_GB2312" w:cs="Times New Roman"/>
          <w:b/>
          <w:lang w:val="zh-CN"/>
        </w:rPr>
      </w:pPr>
      <w:r>
        <w:rPr>
          <w:rFonts w:hint="default" w:ascii="Times New Roman" w:hAnsi="Times New Roman" w:eastAsia="楷体_GB2312" w:cs="Times New Roman"/>
          <w:b/>
          <w:lang w:val="zh-CN"/>
        </w:rPr>
        <w:t>项目财务管理情况。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lang w:val="zh-CN"/>
        </w:rPr>
        <w:t>项目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财务管理制度健全，</w:t>
      </w:r>
      <w:r>
        <w:rPr>
          <w:rFonts w:hint="default" w:ascii="Times New Roman" w:hAnsi="Times New Roman" w:cs="Times New Roman"/>
          <w:lang w:val="zh-CN"/>
        </w:rPr>
        <w:t>机构设置合理、会计核算及账务处理及时，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严格执行财务管理制度，账务处理及时，会计核算规范。</w:t>
      </w:r>
    </w:p>
    <w:p>
      <w:pPr>
        <w:numPr>
          <w:ilvl w:val="0"/>
          <w:numId w:val="4"/>
        </w:numPr>
        <w:adjustRightInd w:val="0"/>
        <w:snapToGrid w:val="0"/>
        <w:spacing w:line="560" w:lineRule="exact"/>
        <w:ind w:left="0" w:leftChars="0" w:firstLine="720" w:firstLineChars="0"/>
        <w:rPr>
          <w:rFonts w:hint="default" w:ascii="Times New Roman" w:hAnsi="Times New Roman" w:eastAsia="楷体_GB2312" w:cs="Times New Roman"/>
          <w:b/>
          <w:lang w:val="zh-CN"/>
        </w:rPr>
      </w:pPr>
      <w:r>
        <w:rPr>
          <w:rFonts w:hint="default" w:ascii="Times New Roman" w:hAnsi="Times New Roman" w:eastAsia="楷体_GB2312" w:cs="Times New Roman"/>
          <w:b/>
          <w:lang w:val="zh-CN"/>
        </w:rPr>
        <w:t>项目组织实施情况。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根据工作进展情况对项目进行实施。在项目实施前、实施中进行监督并开会讨论研究。项目实施后我局的各项工作得到有利保障，各项工作能正常运转。</w:t>
      </w:r>
    </w:p>
    <w:p>
      <w:pPr>
        <w:adjustRightInd w:val="0"/>
        <w:snapToGrid w:val="0"/>
        <w:spacing w:line="560" w:lineRule="exact"/>
        <w:ind w:firstLine="720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eastAsia="黑体" w:cs="Times New Roman"/>
        </w:rPr>
        <w:t>三、项目绩效情况</w:t>
      </w:r>
      <w:r>
        <w:rPr>
          <w:rFonts w:hint="default" w:ascii="Times New Roman" w:hAnsi="Times New Roman" w:cs="Times New Roman"/>
          <w:lang w:val="zh-CN"/>
        </w:rPr>
        <w:tab/>
      </w:r>
    </w:p>
    <w:p>
      <w:pPr>
        <w:adjustRightInd w:val="0"/>
        <w:snapToGrid w:val="0"/>
        <w:spacing w:line="560" w:lineRule="exact"/>
        <w:ind w:firstLine="720"/>
        <w:rPr>
          <w:rFonts w:hint="default" w:ascii="Times New Roman" w:hAnsi="Times New Roman" w:eastAsia="楷体_GB2312" w:cs="Times New Roman"/>
          <w:b/>
          <w:lang w:val="zh-CN"/>
        </w:rPr>
      </w:pPr>
      <w:r>
        <w:rPr>
          <w:rFonts w:hint="default" w:ascii="Times New Roman" w:hAnsi="Times New Roman" w:eastAsia="楷体_GB2312" w:cs="Times New Roman"/>
          <w:b/>
          <w:lang w:val="zh-CN"/>
        </w:rPr>
        <w:t>（一）项目完成情况。</w:t>
      </w:r>
    </w:p>
    <w:p>
      <w:pPr>
        <w:spacing w:line="600" w:lineRule="exact"/>
        <w:ind w:firstLine="64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区党群一号通暨群众意见受理中心每年处理办结辖区群众各类投诉、举报、建议和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12345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政务服务热线交办信访事项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000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余件次，及时解决信访群众所急所盼，有效减少信访上行压力。一是整合了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12345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政务服务热线的市民投诉，规范限时答复办理信访投诉，做到解决问题有据可查、可追溯；二是及时汇聚社情民意，有利服务决策，实现信息资源共享，有利把握执政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风向标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；三是基本实现了快捷方便服务群众，及时规范回应群众关切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的事项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600" w:lineRule="exact"/>
        <w:ind w:firstLine="660" w:firstLineChars="200"/>
        <w:jc w:val="left"/>
        <w:rPr>
          <w:rFonts w:hint="default" w:ascii="Times New Roman" w:hAnsi="Times New Roman" w:eastAsia="楷体_GB2312" w:cs="Times New Roman"/>
          <w:b/>
          <w:lang w:val="zh-CN"/>
        </w:rPr>
      </w:pPr>
      <w:r>
        <w:rPr>
          <w:rFonts w:hint="default" w:ascii="Times New Roman" w:hAnsi="Times New Roman" w:eastAsia="方正仿宋_GBK" w:cs="Times New Roman"/>
          <w:sz w:val="33"/>
          <w:szCs w:val="33"/>
          <w:lang w:bidi="ar"/>
        </w:rPr>
        <w:t>以上项目按进度实施，年终项目实施进度</w:t>
      </w:r>
      <w:r>
        <w:rPr>
          <w:rFonts w:hint="default" w:ascii="Times New Roman" w:hAnsi="Times New Roman" w:eastAsia="方正仿宋_GBK" w:cs="Times New Roman"/>
          <w:sz w:val="33"/>
          <w:szCs w:val="33"/>
          <w:lang w:bidi="ar"/>
        </w:rPr>
        <w:t>100%</w:t>
      </w:r>
      <w:r>
        <w:rPr>
          <w:rFonts w:hint="default" w:ascii="Times New Roman" w:hAnsi="Times New Roman" w:eastAsia="方正仿宋_GBK" w:cs="Times New Roman"/>
          <w:sz w:val="33"/>
          <w:szCs w:val="33"/>
          <w:lang w:bidi="ar"/>
        </w:rPr>
        <w:t>。</w:t>
      </w:r>
    </w:p>
    <w:p>
      <w:pPr>
        <w:numPr>
          <w:ilvl w:val="0"/>
          <w:numId w:val="5"/>
        </w:numPr>
        <w:adjustRightInd w:val="0"/>
        <w:snapToGrid w:val="0"/>
        <w:spacing w:line="560" w:lineRule="exact"/>
        <w:ind w:left="-80" w:leftChars="0" w:firstLine="720" w:firstLineChars="0"/>
        <w:rPr>
          <w:rFonts w:hint="default" w:ascii="Times New Roman" w:hAnsi="Times New Roman" w:eastAsia="楷体_GB2312" w:cs="Times New Roman"/>
          <w:b/>
          <w:lang w:val="zh-CN"/>
        </w:rPr>
      </w:pPr>
      <w:r>
        <w:rPr>
          <w:rFonts w:hint="default" w:ascii="Times New Roman" w:hAnsi="Times New Roman" w:eastAsia="楷体_GB2312" w:cs="Times New Roman"/>
          <w:b/>
          <w:lang w:val="zh-CN"/>
        </w:rPr>
        <w:t>项目效益情况。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b/>
          <w:lang w:val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社会效益：维护仁和区的社会稳定，确保一方平安，促进地方经济发展。服务对象满意度：及时办理群众来访、来信、网上信访受理、办理事项，及时化解群众诉求，群众满意度达到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95%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以上。</w:t>
      </w:r>
    </w:p>
    <w:p>
      <w:pPr>
        <w:adjustRightInd w:val="0"/>
        <w:snapToGrid w:val="0"/>
        <w:spacing w:line="560" w:lineRule="exact"/>
        <w:ind w:firstLine="720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四、问题及建议</w:t>
      </w:r>
    </w:p>
    <w:p>
      <w:pPr>
        <w:adjustRightInd w:val="0"/>
        <w:snapToGrid w:val="0"/>
        <w:spacing w:line="560" w:lineRule="exact"/>
        <w:ind w:firstLine="720"/>
        <w:rPr>
          <w:rFonts w:hint="default" w:ascii="Times New Roman" w:hAnsi="Times New Roman" w:eastAsia="楷体_GB2312" w:cs="Times New Roman"/>
          <w:b/>
          <w:lang w:val="zh-CN"/>
        </w:rPr>
      </w:pPr>
      <w:r>
        <w:rPr>
          <w:rFonts w:hint="default" w:ascii="Times New Roman" w:hAnsi="Times New Roman" w:eastAsia="楷体_GB2312" w:cs="Times New Roman"/>
          <w:b/>
          <w:lang w:val="zh-CN"/>
        </w:rPr>
        <w:t>（一）存在的问题。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楷体_GB2312" w:cs="Times New Roman"/>
          <w:b/>
          <w:lang w:val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加强</w:t>
      </w:r>
      <w:r>
        <w:rPr>
          <w:rFonts w:hint="default" w:ascii="Times New Roman" w:hAnsi="Times New Roman" w:eastAsia="方正仿宋_GBK" w:cs="Times New Roman"/>
          <w:sz w:val="33"/>
          <w:szCs w:val="33"/>
          <w:lang w:bidi="ar"/>
        </w:rPr>
        <w:t>单位财务内部控制建设。</w:t>
      </w:r>
    </w:p>
    <w:p>
      <w:pPr>
        <w:spacing w:line="600" w:lineRule="exact"/>
        <w:ind w:firstLine="643" w:firstLineChars="200"/>
        <w:rPr>
          <w:rFonts w:hint="default" w:ascii="Times New Roman" w:hAnsi="Times New Roman" w:eastAsia="方正仿宋_GBK" w:cs="Times New Roman"/>
          <w:sz w:val="33"/>
          <w:szCs w:val="33"/>
        </w:rPr>
      </w:pPr>
      <w:r>
        <w:rPr>
          <w:rFonts w:hint="default" w:ascii="Times New Roman" w:hAnsi="Times New Roman" w:eastAsia="楷体_GB2312" w:cs="Times New Roman"/>
          <w:b/>
          <w:lang w:val="zh-CN"/>
        </w:rPr>
        <w:t>（二）相关建议。</w:t>
      </w:r>
      <w:r>
        <w:rPr>
          <w:rFonts w:hint="default" w:ascii="Times New Roman" w:hAnsi="Times New Roman" w:eastAsia="方正仿宋_GBK" w:cs="Times New Roman"/>
          <w:sz w:val="33"/>
          <w:szCs w:val="33"/>
          <w:lang w:bidi="ar"/>
        </w:rPr>
        <w:t>加强单位内部控制建设，建立内控长效机制，严格财务管理，加强财务监督，坚持厉行节约。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numPr>
          <w:ilvl w:val="0"/>
          <w:numId w:val="0"/>
        </w:numPr>
        <w:adjustRightInd w:val="0"/>
        <w:snapToGrid w:val="0"/>
        <w:spacing w:line="560" w:lineRule="exact"/>
        <w:ind w:leftChars="200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 xml:space="preserve">                          攀枝花市仁和区信访局</w:t>
      </w:r>
    </w:p>
    <w:p>
      <w:pPr>
        <w:adjustRightInd w:val="0"/>
        <w:snapToGrid w:val="0"/>
        <w:spacing w:line="560" w:lineRule="exact"/>
        <w:ind w:firstLine="5200" w:firstLineChars="1625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2024年5月17日</w:t>
      </w:r>
    </w:p>
    <w:p>
      <w:pPr>
        <w:adjustRightInd w:val="0"/>
        <w:snapToGrid w:val="0"/>
        <w:spacing w:line="560" w:lineRule="exact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C35A12"/>
    <w:multiLevelType w:val="singleLevel"/>
    <w:tmpl w:val="F1C35A1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DB39EFE"/>
    <w:multiLevelType w:val="singleLevel"/>
    <w:tmpl w:val="0DB39EF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11D22A9"/>
    <w:multiLevelType w:val="singleLevel"/>
    <w:tmpl w:val="311D22A9"/>
    <w:lvl w:ilvl="0" w:tentative="0">
      <w:start w:val="2"/>
      <w:numFmt w:val="chineseCounting"/>
      <w:suff w:val="nothing"/>
      <w:lvlText w:val="（%1）"/>
      <w:lvlJc w:val="left"/>
      <w:pPr>
        <w:ind w:left="-80"/>
      </w:pPr>
      <w:rPr>
        <w:rFonts w:hint="eastAsia"/>
      </w:rPr>
    </w:lvl>
  </w:abstractNum>
  <w:abstractNum w:abstractNumId="3">
    <w:nsid w:val="5DABEA28"/>
    <w:multiLevelType w:val="singleLevel"/>
    <w:tmpl w:val="5DABEA2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70FD70EB"/>
    <w:multiLevelType w:val="singleLevel"/>
    <w:tmpl w:val="70FD70E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C455A"/>
    <w:rsid w:val="003414A3"/>
    <w:rsid w:val="00490474"/>
    <w:rsid w:val="00515A0C"/>
    <w:rsid w:val="00866E99"/>
    <w:rsid w:val="00FA5FA5"/>
    <w:rsid w:val="0EDB478C"/>
    <w:rsid w:val="11C15FB0"/>
    <w:rsid w:val="1F82438E"/>
    <w:rsid w:val="2567175A"/>
    <w:rsid w:val="291C455A"/>
    <w:rsid w:val="31CF3E74"/>
    <w:rsid w:val="36926D0C"/>
    <w:rsid w:val="406935EB"/>
    <w:rsid w:val="45E73DBA"/>
    <w:rsid w:val="45FE1FE4"/>
    <w:rsid w:val="4B543F21"/>
    <w:rsid w:val="4CF322B8"/>
    <w:rsid w:val="4DAF2BCF"/>
    <w:rsid w:val="4DDB6F66"/>
    <w:rsid w:val="67302E47"/>
    <w:rsid w:val="75335DB5"/>
    <w:rsid w:val="792F2AEE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  <w:style w:type="character" w:customStyle="1" w:styleId="7">
    <w:name w:val="页眉 Char"/>
    <w:basedOn w:val="5"/>
    <w:link w:val="3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132</Words>
  <Characters>753</Characters>
  <Lines>6</Lines>
  <Paragraphs>1</Paragraphs>
  <TotalTime>32</TotalTime>
  <ScaleCrop>false</ScaleCrop>
  <LinksUpToDate>false</LinksUpToDate>
  <CharactersWithSpaces>884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2020-07-01T00:19:00Z</dcterms:created>
  <dc:creator>Administrator</dc:creator>
  <cp:lastModifiedBy>刘娟</cp:lastModifiedBy>
  <cp:lastPrinted>2024-05-15T08:02:00Z</cp:lastPrinted>
  <dcterms:modified xsi:type="dcterms:W3CDTF">2024-07-31T08:49:44Z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37AB5441F8464A27A92ADD3B0F807CE3</vt:lpwstr>
  </property>
</Properties>
</file>