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森林防火工作经费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大田镇位于仁和区东南部，幅员面积104.98平方公里，总人口8759人，东与大龙潭乡交界，西临啊喇乡，南与平地镇山水相连，北与仁和镇接壤，是出入川滇两省的必经之地。辖区片那立、榴园、银鹿、小啊喇、乌喇么5个村32个村民小组和1个社区居委会。总耕地面积5745亩，其中水田5010亩，旱地735亩，人均耕地0.8亩，林地面积117213亩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年森林防火工作经费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结转</w:t>
      </w:r>
      <w:r>
        <w:rPr>
          <w:rFonts w:hint="eastAsia" w:ascii="仿宋_GB2312" w:hAnsi="宋体" w:eastAsia="仿宋_GB2312"/>
          <w:sz w:val="32"/>
          <w:szCs w:val="32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20638.71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开展重点区域隐患排查整治，组织实施计划烧除，做好防火宣传。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2022年下达森林防火工作经费结转</w:t>
      </w:r>
      <w:r>
        <w:rPr>
          <w:rFonts w:hint="eastAsia" w:ascii="仿宋_GB2312" w:hAnsi="宋体"/>
          <w:lang w:val="zh-CN" w:eastAsia="zh-CN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20638.71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/>
          <w:lang w:val="en-US" w:eastAsia="zh-CN"/>
        </w:rPr>
        <w:t>，</w:t>
      </w:r>
      <w:r>
        <w:rPr>
          <w:rFonts w:hint="eastAsia" w:ascii="仿宋_GB2312" w:hAnsi="宋体"/>
          <w:lang w:val="zh-CN" w:eastAsia="zh-CN"/>
        </w:rPr>
        <w:t>资金到位与资金计划基本一致，资金到位率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底完成了森林防火工作经费总支出</w:t>
      </w:r>
      <w:r>
        <w:rPr>
          <w:rFonts w:hint="eastAsia" w:ascii="仿宋_GB2312" w:hAnsi="宋体"/>
          <w:sz w:val="32"/>
          <w:szCs w:val="32"/>
          <w:lang w:val="en-US" w:eastAsia="zh-CN"/>
        </w:rPr>
        <w:t>20638.71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本单位严格遵守财务管理制度进行项目管理，按照专款专用安排使用资金，及时对账务进行账务处理，并进行准确核算。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2022年下达森林防火工作经费结转</w:t>
      </w:r>
      <w:r>
        <w:rPr>
          <w:rFonts w:hint="eastAsia" w:ascii="仿宋_GB2312" w:hAnsi="宋体"/>
          <w:lang w:val="zh-CN" w:eastAsia="zh-CN"/>
        </w:rPr>
        <w:t>资金</w:t>
      </w:r>
      <w:r>
        <w:rPr>
          <w:rFonts w:hint="eastAsia" w:ascii="仿宋_GB2312" w:hAnsi="宋体"/>
          <w:sz w:val="32"/>
          <w:szCs w:val="32"/>
          <w:lang w:val="en-US" w:eastAsia="zh-CN"/>
        </w:rPr>
        <w:t>20638.71</w:t>
      </w:r>
      <w:r>
        <w:rPr>
          <w:rFonts w:hint="eastAsia" w:ascii="仿宋_GB2312" w:hAnsi="宋体" w:eastAsia="仿宋_GB2312"/>
          <w:sz w:val="32"/>
          <w:szCs w:val="32"/>
        </w:rPr>
        <w:t>元</w:t>
      </w:r>
      <w:r>
        <w:rPr>
          <w:rFonts w:hint="eastAsia" w:ascii="仿宋_GB2312" w:hAnsi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底完成了森林防火工作经费总支出</w:t>
      </w:r>
      <w:r>
        <w:rPr>
          <w:rFonts w:hint="eastAsia" w:ascii="仿宋_GB2312" w:hAnsi="宋体"/>
          <w:sz w:val="32"/>
          <w:szCs w:val="32"/>
          <w:lang w:val="en-US" w:eastAsia="zh-CN"/>
        </w:rPr>
        <w:t>20638.71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sz w:val="3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有效预防和扑救森林火灾，实现了大田镇“零火情”的工作目标。保障人民生命财产安全，保护森林资源，维护生态安全，提升队伍战斗力和积极性，降低人为火灾风险。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 w:ascii="仿宋_GB2312" w:hAnsi="宋体"/>
          <w:sz w:val="32"/>
          <w:szCs w:val="32"/>
          <w:lang w:val="zh-CN"/>
        </w:rPr>
        <w:t>无</w:t>
      </w:r>
    </w:p>
    <w:p>
      <w:pPr>
        <w:pStyle w:val="2"/>
      </w:pPr>
    </w:p>
    <w:p/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bookmarkStart w:id="1" w:name="_GoBack"/>
      <w:bookmarkEnd w:id="1"/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2E186"/>
    <w:multiLevelType w:val="singleLevel"/>
    <w:tmpl w:val="6642E18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77D0EC3"/>
    <w:rsid w:val="0EDB478C"/>
    <w:rsid w:val="10543CB3"/>
    <w:rsid w:val="200027AF"/>
    <w:rsid w:val="223F2731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51D13D7E"/>
    <w:rsid w:val="67302E47"/>
    <w:rsid w:val="716C062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2024-05-16T02:23:34Z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