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  <w:t>2023年度专项预算项目支出绩效自评报告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3"/>
          <w:szCs w:val="3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3"/>
          <w:szCs w:val="33"/>
          <w:lang w:val="en-US" w:eastAsia="zh-CN"/>
        </w:rPr>
        <w:t>（创建全国文明城市）</w:t>
      </w:r>
    </w:p>
    <w:p>
      <w:pPr>
        <w:pStyle w:val="6"/>
        <w:spacing w:line="560" w:lineRule="exact"/>
        <w:jc w:val="both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</w:rPr>
        <w:t>一、</w:t>
      </w: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（一）项目资金申报及批复情况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积极向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上级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申报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学房村新时代文明实践站改造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资金5万元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，根据攀仁财资教科〔202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〕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号下达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创建全国文明城市专项补助资金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符合资金管理办法等相关规定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项目绩效目标</w:t>
      </w:r>
    </w:p>
    <w:p>
      <w:pPr>
        <w:numPr>
          <w:ilvl w:val="0"/>
          <w:numId w:val="0"/>
        </w:numPr>
        <w:spacing w:after="50"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eastAsia="方正仿宋_GBK"/>
          <w:sz w:val="33"/>
          <w:szCs w:val="33"/>
        </w:rPr>
        <w:t>项目实施后，进一步完善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</w:t>
      </w:r>
      <w:r>
        <w:rPr>
          <w:rFonts w:hint="eastAsia" w:eastAsia="方正仿宋_GBK"/>
          <w:sz w:val="33"/>
          <w:szCs w:val="33"/>
          <w:lang w:val="en-US" w:eastAsia="zh-CN"/>
        </w:rPr>
        <w:t>的</w:t>
      </w:r>
      <w:r>
        <w:rPr>
          <w:rFonts w:eastAsia="方正仿宋_GBK"/>
          <w:sz w:val="33"/>
          <w:szCs w:val="33"/>
        </w:rPr>
        <w:t>硬件条件，</w:t>
      </w:r>
      <w:r>
        <w:rPr>
          <w:rFonts w:eastAsia="方正仿宋_GBK"/>
          <w:kern w:val="0"/>
          <w:sz w:val="33"/>
          <w:szCs w:val="33"/>
        </w:rPr>
        <w:t>解决</w:t>
      </w:r>
      <w:r>
        <w:rPr>
          <w:rFonts w:hint="eastAsia" w:eastAsia="方正仿宋_GBK"/>
          <w:kern w:val="0"/>
          <w:sz w:val="33"/>
          <w:szCs w:val="33"/>
          <w:lang w:eastAsia="zh-CN"/>
        </w:rPr>
        <w:t>宣传不到位</w:t>
      </w:r>
      <w:r>
        <w:rPr>
          <w:rFonts w:eastAsia="方正仿宋_GBK"/>
          <w:kern w:val="0"/>
          <w:sz w:val="33"/>
          <w:szCs w:val="33"/>
        </w:rPr>
        <w:t>的问题，改善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学房村新时代文明实践站活动室条件</w:t>
      </w:r>
      <w:r>
        <w:rPr>
          <w:rFonts w:eastAsia="方正仿宋_GBK"/>
          <w:kern w:val="0"/>
          <w:sz w:val="33"/>
          <w:szCs w:val="33"/>
        </w:rPr>
        <w:t>，充分保障</w:t>
      </w:r>
      <w:r>
        <w:rPr>
          <w:rFonts w:hint="eastAsia" w:eastAsia="方正仿宋_GBK"/>
          <w:kern w:val="0"/>
          <w:sz w:val="33"/>
          <w:szCs w:val="33"/>
          <w:lang w:eastAsia="zh-CN"/>
        </w:rPr>
        <w:t>村民日常</w:t>
      </w:r>
      <w:r>
        <w:rPr>
          <w:rFonts w:eastAsia="方正仿宋_GBK"/>
          <w:kern w:val="0"/>
          <w:sz w:val="33"/>
          <w:szCs w:val="33"/>
        </w:rPr>
        <w:t>活动。</w:t>
      </w:r>
      <w:r>
        <w:rPr>
          <w:rFonts w:hint="eastAsia" w:eastAsia="方正仿宋_GBK"/>
          <w:kern w:val="0"/>
          <w:sz w:val="33"/>
          <w:szCs w:val="33"/>
          <w:lang w:eastAsia="zh-CN"/>
        </w:rPr>
        <w:t>旨在给村民提供一个安全、多样的活动环境，帮助他们充分发挥潜能，培养他们的思想意识，让他们拥有一个充实的生活。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（三）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项目资金申报相符性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中坝乡创建全国文明城市专项补助资金项目</w:t>
      </w:r>
      <w:r>
        <w:rPr>
          <w:rFonts w:hint="default" w:eastAsia="方正仿宋_GBK"/>
          <w:sz w:val="33"/>
          <w:szCs w:val="33"/>
          <w:lang w:val="zh-CN"/>
        </w:rPr>
        <w:t>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二、项目实施及管理情况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（一）资金计划、到位及使用情况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eastAsia="方正仿宋_GBK"/>
          <w:sz w:val="33"/>
          <w:szCs w:val="33"/>
          <w:lang w:val="zh-CN"/>
        </w:rPr>
        <w:t>1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资金计划及到位。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资金计划主要用于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学房村新时代文明实践站改造，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项目按照攀仁财资教科〔202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〕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号下达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创建全国文明城市专项补助资金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资金到位率为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，到位及时。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eastAsia="方正仿宋_GBK"/>
          <w:sz w:val="33"/>
          <w:szCs w:val="33"/>
          <w:lang w:val="zh-CN"/>
        </w:rPr>
        <w:t>2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资金使用。</w:t>
      </w:r>
      <w:r>
        <w:rPr>
          <w:rFonts w:hint="eastAsia" w:eastAsia="方正仿宋_GBK"/>
          <w:sz w:val="33"/>
          <w:szCs w:val="33"/>
          <w:lang w:val="en-US" w:eastAsia="zh-CN"/>
        </w:rPr>
        <w:t>资金主要用于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学房村新时代文明实践站改造</w:t>
      </w:r>
      <w:r>
        <w:rPr>
          <w:rFonts w:hint="eastAsia" w:eastAsia="方正仿宋_GBK"/>
          <w:sz w:val="33"/>
          <w:szCs w:val="33"/>
          <w:lang w:val="en-US" w:eastAsia="zh-CN"/>
        </w:rPr>
        <w:t>，包括改造材料费、人工费及创文宣传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广告制作等，2023年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已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完成，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5万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元，支付完成率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（二）项目财务管理情况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（三）项目组织实施情况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中坝乡在实施过程中，建立健全相关制度、机制，严格执行，推进各专项工作的落实。资金管理实行专项管理，严格审批制度，真正做到了专款专用，确保项目资金有效的利用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三、项目绩效情况</w:t>
      </w: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ab/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（一）项目完成情况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/>
          <w:sz w:val="33"/>
          <w:szCs w:val="33"/>
          <w:lang w:val="en-US" w:eastAsia="zh-CN"/>
        </w:rPr>
        <w:t>中坝乡创建全国文明城市资金主要用于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学房村新时代文明实践站改造</w:t>
      </w:r>
      <w:r>
        <w:rPr>
          <w:rFonts w:hint="eastAsia" w:eastAsia="方正仿宋_GBK"/>
          <w:sz w:val="33"/>
          <w:szCs w:val="33"/>
          <w:lang w:val="en-US" w:eastAsia="zh-CN"/>
        </w:rPr>
        <w:t>，包括改造材料费、人工费及创文宣传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广告制作等，2023年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已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完成，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5万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元，支付完成率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。</w:t>
      </w:r>
      <w:bookmarkStart w:id="0" w:name="_GoBack"/>
      <w:bookmarkEnd w:id="0"/>
    </w:p>
    <w:p>
      <w:pPr>
        <w:numPr>
          <w:ilvl w:val="0"/>
          <w:numId w:val="1"/>
        </w:numPr>
        <w:spacing w:after="50"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项目效益情况</w:t>
      </w:r>
    </w:p>
    <w:p>
      <w:pPr>
        <w:numPr>
          <w:ilvl w:val="0"/>
          <w:numId w:val="0"/>
        </w:numPr>
        <w:spacing w:after="50" w:line="560" w:lineRule="exact"/>
        <w:ind w:firstLine="660" w:firstLineChars="200"/>
        <w:rPr>
          <w:rFonts w:hint="eastAsia" w:eastAsia="方正仿宋_GBK"/>
          <w:sz w:val="33"/>
          <w:szCs w:val="33"/>
          <w:lang w:val="zh-CN" w:eastAsia="zh-CN"/>
        </w:rPr>
      </w:pPr>
      <w:r>
        <w:rPr>
          <w:rFonts w:eastAsia="方正仿宋_GBK"/>
          <w:sz w:val="33"/>
          <w:szCs w:val="33"/>
        </w:rPr>
        <w:t>项目实施后，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</w:t>
      </w:r>
      <w:r>
        <w:rPr>
          <w:rFonts w:eastAsia="方正仿宋_GBK"/>
          <w:sz w:val="33"/>
          <w:szCs w:val="33"/>
        </w:rPr>
        <w:t>进一步完善</w:t>
      </w:r>
      <w:r>
        <w:rPr>
          <w:rFonts w:hint="eastAsia" w:eastAsia="方正仿宋_GBK"/>
          <w:sz w:val="33"/>
          <w:szCs w:val="33"/>
          <w:lang w:eastAsia="zh-CN"/>
        </w:rPr>
        <w:t>场地的</w:t>
      </w:r>
      <w:r>
        <w:rPr>
          <w:rFonts w:eastAsia="方正仿宋_GBK"/>
          <w:sz w:val="33"/>
          <w:szCs w:val="33"/>
        </w:rPr>
        <w:t>硬件条件，</w:t>
      </w:r>
      <w:r>
        <w:rPr>
          <w:rFonts w:eastAsia="方正仿宋_GBK"/>
          <w:kern w:val="0"/>
          <w:sz w:val="33"/>
          <w:szCs w:val="33"/>
        </w:rPr>
        <w:t>解决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</w:t>
      </w:r>
      <w:r>
        <w:rPr>
          <w:rFonts w:hint="eastAsia" w:eastAsia="方正仿宋_GBK"/>
          <w:kern w:val="0"/>
          <w:sz w:val="33"/>
          <w:szCs w:val="33"/>
          <w:lang w:eastAsia="zh-CN"/>
        </w:rPr>
        <w:t>基础建设不到位</w:t>
      </w:r>
      <w:r>
        <w:rPr>
          <w:rFonts w:eastAsia="方正仿宋_GBK"/>
          <w:kern w:val="0"/>
          <w:sz w:val="33"/>
          <w:szCs w:val="33"/>
        </w:rPr>
        <w:t>的问题，改善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中坝乡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学房村新时代文明实践站活动</w:t>
      </w:r>
      <w:r>
        <w:rPr>
          <w:rFonts w:eastAsia="方正仿宋_GBK"/>
          <w:kern w:val="0"/>
          <w:sz w:val="33"/>
          <w:szCs w:val="33"/>
        </w:rPr>
        <w:t>条件，充分保障</w:t>
      </w:r>
      <w:r>
        <w:rPr>
          <w:rFonts w:hint="eastAsia" w:eastAsia="方正仿宋_GBK"/>
          <w:kern w:val="0"/>
          <w:sz w:val="33"/>
          <w:szCs w:val="33"/>
          <w:lang w:eastAsia="zh-CN"/>
        </w:rPr>
        <w:t>中坝乡学房村群众的日常</w:t>
      </w:r>
      <w:r>
        <w:rPr>
          <w:rFonts w:eastAsia="方正仿宋_GBK"/>
          <w:kern w:val="0"/>
          <w:sz w:val="33"/>
          <w:szCs w:val="33"/>
        </w:rPr>
        <w:t>活动</w:t>
      </w:r>
      <w:r>
        <w:rPr>
          <w:rFonts w:hint="eastAsia" w:eastAsia="方正仿宋_GBK"/>
          <w:kern w:val="0"/>
          <w:sz w:val="33"/>
          <w:szCs w:val="33"/>
        </w:rPr>
        <w:t>，</w:t>
      </w:r>
      <w:r>
        <w:rPr>
          <w:rFonts w:hint="eastAsia" w:eastAsia="方正仿宋_GBK"/>
          <w:kern w:val="0"/>
          <w:sz w:val="33"/>
          <w:szCs w:val="33"/>
          <w:lang w:eastAsia="zh-CN"/>
        </w:rPr>
        <w:t>兴趣得到培养</w:t>
      </w:r>
      <w:r>
        <w:rPr>
          <w:rFonts w:hint="eastAsia" w:eastAsia="方正仿宋_GBK"/>
          <w:sz w:val="33"/>
          <w:szCs w:val="33"/>
          <w:lang w:eastAsia="zh-CN"/>
        </w:rPr>
        <w:t>。</w:t>
      </w:r>
      <w:r>
        <w:rPr>
          <w:rFonts w:hint="eastAsia" w:eastAsia="方正仿宋_GBK"/>
          <w:kern w:val="0"/>
          <w:sz w:val="33"/>
          <w:szCs w:val="33"/>
          <w:lang w:eastAsia="zh-CN"/>
        </w:rPr>
        <w:t>帮助他们充分发挥潜能，培养他们的思想意识，让他们拥有一个充实的生活，</w:t>
      </w:r>
      <w:r>
        <w:rPr>
          <w:rFonts w:eastAsia="方正仿宋_GBK"/>
          <w:sz w:val="33"/>
          <w:szCs w:val="33"/>
        </w:rPr>
        <w:t>促进</w:t>
      </w:r>
      <w:r>
        <w:rPr>
          <w:rFonts w:hint="eastAsia" w:eastAsia="方正仿宋_GBK"/>
          <w:sz w:val="33"/>
          <w:szCs w:val="33"/>
          <w:lang w:val="en-US" w:eastAsia="zh-CN"/>
        </w:rPr>
        <w:t>学房村新时代文明实践站</w:t>
      </w:r>
      <w:r>
        <w:rPr>
          <w:rFonts w:eastAsia="方正仿宋_GBK"/>
          <w:sz w:val="33"/>
          <w:szCs w:val="33"/>
        </w:rPr>
        <w:t>更</w:t>
      </w:r>
      <w:r>
        <w:rPr>
          <w:rFonts w:hint="eastAsia" w:eastAsia="方正仿宋_GBK"/>
          <w:sz w:val="33"/>
          <w:szCs w:val="33"/>
          <w:lang w:eastAsia="zh-CN"/>
        </w:rPr>
        <w:t>好的开展文化活动</w:t>
      </w:r>
      <w:r>
        <w:rPr>
          <w:rFonts w:eastAsia="方正仿宋_GBK"/>
          <w:sz w:val="33"/>
          <w:szCs w:val="33"/>
        </w:rPr>
        <w:t>、关注</w:t>
      </w:r>
      <w:r>
        <w:rPr>
          <w:rFonts w:hint="eastAsia" w:eastAsia="方正仿宋_GBK"/>
          <w:sz w:val="33"/>
          <w:szCs w:val="33"/>
          <w:lang w:eastAsia="zh-CN"/>
        </w:rPr>
        <w:t>村民文化活动的需求</w:t>
      </w:r>
      <w:r>
        <w:rPr>
          <w:rFonts w:eastAsia="方正仿宋_GBK"/>
          <w:sz w:val="33"/>
          <w:szCs w:val="33"/>
        </w:rPr>
        <w:t>。为实现</w:t>
      </w:r>
      <w:r>
        <w:rPr>
          <w:rFonts w:hint="eastAsia" w:eastAsia="方正仿宋_GBK"/>
          <w:sz w:val="33"/>
          <w:szCs w:val="33"/>
          <w:lang w:val="en-US" w:eastAsia="zh-CN"/>
        </w:rPr>
        <w:t>新时代文明实践站</w:t>
      </w:r>
      <w:r>
        <w:rPr>
          <w:rFonts w:eastAsia="方正仿宋_GBK"/>
          <w:sz w:val="33"/>
          <w:szCs w:val="33"/>
        </w:rPr>
        <w:t>的常态化运转，充分激活群众</w:t>
      </w:r>
      <w:r>
        <w:rPr>
          <w:rFonts w:hint="eastAsia" w:eastAsia="方正仿宋_GBK"/>
          <w:sz w:val="33"/>
          <w:szCs w:val="33"/>
          <w:lang w:eastAsia="zh-CN"/>
        </w:rPr>
        <w:t>积极</w:t>
      </w:r>
      <w:r>
        <w:rPr>
          <w:rFonts w:eastAsia="方正仿宋_GBK"/>
          <w:sz w:val="33"/>
          <w:szCs w:val="33"/>
        </w:rPr>
        <w:t>参与文明实践活动的积极性与创造性，汇集人民群众互帮互助的强大力量</w:t>
      </w:r>
      <w:r>
        <w:rPr>
          <w:rFonts w:hint="eastAsia" w:eastAsia="方正仿宋_GBK"/>
          <w:sz w:val="33"/>
          <w:szCs w:val="33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四、问题及建议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/>
          <w:sz w:val="33"/>
          <w:szCs w:val="33"/>
          <w:lang w:val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相关建议。</w:t>
      </w:r>
      <w:r>
        <w:rPr>
          <w:rFonts w:hint="eastAsia" w:eastAsia="方正仿宋_GBK"/>
          <w:sz w:val="33"/>
          <w:szCs w:val="33"/>
          <w:lang w:val="en-US" w:eastAsia="zh-CN"/>
        </w:rPr>
        <w:t xml:space="preserve"> 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eastAsia="方正仿宋_GBK"/>
          <w:sz w:val="33"/>
          <w:szCs w:val="33"/>
          <w:lang w:val="en-US" w:eastAsia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30" w:firstLineChars="1100"/>
        <w:textAlignment w:val="auto"/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620" w:firstLineChars="14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 xml:space="preserve"> 20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年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月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日</w:t>
      </w:r>
    </w:p>
    <w:p>
      <w:pPr>
        <w:adjustRightInd w:val="0"/>
        <w:snapToGrid w:val="0"/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4A2AEB"/>
    <w:multiLevelType w:val="singleLevel"/>
    <w:tmpl w:val="3E4A2AE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490474"/>
    <w:rsid w:val="00515A0C"/>
    <w:rsid w:val="00866E99"/>
    <w:rsid w:val="00FA5FA5"/>
    <w:rsid w:val="0EDB478C"/>
    <w:rsid w:val="16551ECE"/>
    <w:rsid w:val="291C455A"/>
    <w:rsid w:val="36926D0C"/>
    <w:rsid w:val="4DAF2BCF"/>
    <w:rsid w:val="4DDB6F66"/>
    <w:rsid w:val="67302E47"/>
    <w:rsid w:val="74606660"/>
    <w:rsid w:val="79136315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1165</Words>
  <Characters>1261</Characters>
  <Lines>6</Lines>
  <Paragraphs>1</Paragraphs>
  <TotalTime>4</TotalTime>
  <ScaleCrop>false</ScaleCrop>
  <LinksUpToDate>false</LinksUpToDate>
  <CharactersWithSpaces>1264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2024-05-20T07:40:17Z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866F1647AD7A49019B1E6496E725C8B5_13</vt:lpwstr>
  </property>
</Properties>
</file>