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600" w:lineRule="exact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36"/>
          <w:szCs w:val="36"/>
        </w:rPr>
        <w:t>攀枝花市仁和区</w:t>
      </w:r>
      <w:r>
        <w:rPr>
          <w:rFonts w:hint="default" w:ascii="Times New Roman" w:hAnsi="Times New Roman" w:eastAsia="宋体" w:cs="Times New Roman"/>
          <w:b/>
          <w:bCs/>
          <w:sz w:val="36"/>
          <w:szCs w:val="36"/>
          <w:lang w:eastAsia="zh-CN"/>
        </w:rPr>
        <w:t>中坝乡人民政府</w:t>
      </w:r>
    </w:p>
    <w:p>
      <w:pPr>
        <w:pStyle w:val="3"/>
        <w:spacing w:line="600" w:lineRule="exact"/>
        <w:ind w:firstLine="1080" w:firstLineChars="300"/>
        <w:jc w:val="both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2023年专项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预算项目支出绩效自评报告</w:t>
      </w:r>
    </w:p>
    <w:p>
      <w:pPr>
        <w:pStyle w:val="3"/>
        <w:spacing w:line="600" w:lineRule="exact"/>
        <w:ind w:firstLine="1080" w:firstLineChars="300"/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w:t>（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重大传染病防控中央资金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）</w:t>
      </w:r>
    </w:p>
    <w:p>
      <w:pPr>
        <w:pStyle w:val="6"/>
        <w:spacing w:line="560" w:lineRule="exact"/>
        <w:jc w:val="center"/>
        <w:rPr>
          <w:rFonts w:ascii="宋体" w:hAnsi="宋体"/>
          <w:color w:val="auto"/>
          <w:kern w:val="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为进一步做好中坝乡重大传染病防控工作，中坝乡积极向上级争取财政资金，根据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攀仁财资社医〔2023〕49号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下达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重大传染病防控中央资金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0.4万元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ind w:left="-3" w:leftChars="0" w:firstLine="643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根据工作计划和安排，积极配合上级部门完成工作，全面落实各项艾滋病和性病及肺结核预防控制措施，提高发现率，扩大治疗覆盖面，提升治疗成功率，降低死亡率，降低新发感染，提高感染者和病人的生活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964" w:firstLineChars="3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(三）</w:t>
      </w:r>
      <w:r>
        <w:rPr>
          <w:rFonts w:hint="eastAsia" w:ascii="楷体_GB2312" w:hAnsi="宋体" w:eastAsia="楷体_GB2312"/>
          <w:b/>
          <w:lang w:val="zh-CN"/>
        </w:rPr>
        <w:t>项目资金申报相符性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该项目申报内容与具体实施内容相符、申报目标是合理可行的。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1．资金计划及到位。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重大传染病防控中央补助资金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时到位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0.4万元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拨付到位。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2．资金使用。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主要用于202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统筹安排开展防治人员培训、疫情处置、健康促进和推进“无结核校园”等工作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2023年因财政资金紧张，未完成支付0.4万元，年底财政资金追减0.4万元。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项目在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在执行过程中严格按财经要求，严格把握标准和范围，没有超范围使用，没有超标准使用，所有支出均按预算执行，严格按照支出范围及财经纪律要求进行项目资金支付，严格执行“专项资金专项核算、专人负责、专款专用”的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1.完成数量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　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艾滋病、结核病任务完成90%以上。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2.完成质量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该项目严格按照既定计划执行，项目内容已全部完成，且效果良好，受益群众满意度较高。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3.完成时效</w:t>
      </w:r>
    </w:p>
    <w:p>
      <w:pPr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根据任务量，对照预定计划，该项目完成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4.完成成本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重大传染病</w:t>
      </w: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（艾滋病、结核病）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防控中央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资金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因财政资金紧张，未完成支付0.4万元，年底区财政追减资金0.4万元。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240" w:lineRule="auto"/>
        <w:ind w:firstLine="643" w:firstLineChars="200"/>
        <w:jc w:val="both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全面落实各项艾滋病和性病预防控制措施，提高发现率，扩大治疗覆盖面，提升治疗成功率，降低死亡率，降低新发感染，提高感染者和病人的生活质量。</w:t>
      </w: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及时发现和规范治疗管理结核病患者，持续降低结核病的感染、发病与死亡，确保结核病疫情稳步下降，提高群众健康水平。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缺乏资金用于宣传教育和预防措施</w:t>
      </w:r>
      <w:r>
        <w:rPr>
          <w:rFonts w:hint="eastAsia" w:eastAsia="方正仿宋_GBK" w:cs="Times New Roman"/>
          <w:b w:val="0"/>
          <w:bCs w:val="0"/>
          <w:kern w:val="0"/>
          <w:sz w:val="3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  <w:t>解决这些问题需要社会的共同努力和更好的资金管理和分配机制。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="320" w:leftChars="0"/>
        <w:jc w:val="right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left="320" w:leftChars="0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 xml:space="preserve">                    202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年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16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E420E"/>
    <w:multiLevelType w:val="singleLevel"/>
    <w:tmpl w:val="BD9E420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66057E1"/>
    <w:multiLevelType w:val="singleLevel"/>
    <w:tmpl w:val="666057E1"/>
    <w:lvl w:ilvl="0" w:tentative="0">
      <w:start w:val="2"/>
      <w:numFmt w:val="chineseCounting"/>
      <w:suff w:val="nothing"/>
      <w:lvlText w:val="（%1）"/>
      <w:lvlJc w:val="left"/>
      <w:pPr>
        <w:ind w:left="-3"/>
      </w:pPr>
      <w:rPr>
        <w:rFonts w:hint="eastAsia"/>
      </w:rPr>
    </w:lvl>
  </w:abstractNum>
  <w:abstractNum w:abstractNumId="2">
    <w:nsid w:val="7C19C2C5"/>
    <w:multiLevelType w:val="singleLevel"/>
    <w:tmpl w:val="7C19C2C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30E43DC4"/>
    <w:rsid w:val="01E42DD9"/>
    <w:rsid w:val="104C2268"/>
    <w:rsid w:val="15565E4F"/>
    <w:rsid w:val="26E75A7E"/>
    <w:rsid w:val="30E43DC4"/>
    <w:rsid w:val="49DD2C10"/>
    <w:rsid w:val="684A79DB"/>
    <w:rsid w:val="7A46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1012</Words>
  <Characters>1056</Characters>
  <Lines>0</Lines>
  <Paragraphs>0</Paragraphs>
  <TotalTime>0</TotalTime>
  <ScaleCrop>false</ScaleCrop>
  <LinksUpToDate>false</LinksUpToDate>
  <CharactersWithSpaces>1080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2024-05-16T06:33:00Z</dcterms:created>
  <dc:creator>Administrator</dc:creator>
  <cp:lastModifiedBy>HUAWEI</cp:lastModifiedBy>
  <dcterms:modified xsi:type="dcterms:W3CDTF">2024-05-20T03:49:15Z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DC39A31A4A864B3ABECE25F2CFAFBD3E</vt:lpwstr>
  </property>
</Properties>
</file>