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5-3</w:t>
      </w:r>
      <w:bookmarkStart w:id="0" w:name="_GoBack"/>
      <w:bookmarkEnd w:id="0"/>
    </w:p>
    <w:p>
      <w:pPr>
        <w:tabs>
          <w:tab w:val="left" w:pos="1440"/>
        </w:tabs>
        <w:spacing w:line="560" w:lineRule="exact"/>
        <w:rPr>
          <w:rFonts w:ascii="宋体" w:hAnsi="宋体" w:eastAsia="宋体"/>
          <w:sz w:val="30"/>
          <w:szCs w:val="30"/>
        </w:rPr>
      </w:pPr>
    </w:p>
    <w:p>
      <w:pPr>
        <w:pStyle w:val="8"/>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项目支出绩效自评报告</w:t>
      </w:r>
    </w:p>
    <w:p>
      <w:pPr>
        <w:pStyle w:val="8"/>
        <w:spacing w:line="560" w:lineRule="exact"/>
        <w:jc w:val="center"/>
        <w:rPr>
          <w:rFonts w:hint="eastAsia" w:ascii="仿宋_GB2312" w:hAnsi="宋体" w:eastAsia="仿宋_GB2312"/>
          <w:color w:val="auto"/>
          <w:kern w:val="2"/>
          <w:sz w:val="32"/>
          <w:szCs w:val="32"/>
          <w:lang w:val="en-US" w:eastAsia="zh-CN"/>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医疗服务与保障能力提升疾病预防控制机构</w:t>
      </w:r>
    </w:p>
    <w:p>
      <w:pPr>
        <w:pStyle w:val="8"/>
        <w:spacing w:line="560" w:lineRule="exact"/>
        <w:jc w:val="center"/>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lang w:val="en-US" w:eastAsia="zh-CN"/>
        </w:rPr>
        <w:t>能力建设资金</w:t>
      </w:r>
      <w:r>
        <w:rPr>
          <w:rFonts w:hint="eastAsia" w:ascii="仿宋_GB2312" w:hAnsi="宋体" w:eastAsia="仿宋_GB2312"/>
          <w:color w:val="auto"/>
          <w:kern w:val="2"/>
          <w:sz w:val="32"/>
          <w:szCs w:val="32"/>
        </w:rPr>
        <w:t>）</w:t>
      </w:r>
    </w:p>
    <w:p>
      <w:pPr>
        <w:pStyle w:val="8"/>
        <w:numPr>
          <w:ilvl w:val="0"/>
          <w:numId w:val="1"/>
        </w:numPr>
        <w:spacing w:line="560" w:lineRule="exact"/>
        <w:ind w:firstLine="640" w:firstLineChars="200"/>
        <w:jc w:val="both"/>
        <w:rPr>
          <w:rFonts w:hint="eastAsia" w:ascii="黑体" w:hAnsi="宋体" w:eastAsia="黑体"/>
          <w:sz w:val="32"/>
          <w:szCs w:val="32"/>
          <w:lang w:val="zh-CN"/>
        </w:rPr>
      </w:pPr>
      <w:r>
        <w:rPr>
          <w:rFonts w:hint="eastAsia" w:ascii="黑体" w:hAnsi="宋体" w:eastAsia="黑体"/>
          <w:sz w:val="32"/>
          <w:szCs w:val="32"/>
          <w:lang w:val="zh-CN"/>
        </w:rPr>
        <w:t>项目概况</w:t>
      </w:r>
    </w:p>
    <w:p>
      <w:pPr>
        <w:pStyle w:val="8"/>
        <w:numPr>
          <w:ilvl w:val="0"/>
          <w:numId w:val="0"/>
        </w:numPr>
        <w:spacing w:line="560" w:lineRule="exact"/>
        <w:ind w:firstLine="562" w:firstLineChars="200"/>
        <w:jc w:val="both"/>
        <w:rPr>
          <w:rFonts w:hint="eastAsia" w:ascii="楷体_GB2312" w:hAnsi="宋体" w:eastAsia="楷体_GB2312"/>
          <w:b/>
          <w:lang w:val="zh-CN"/>
        </w:rPr>
      </w:pPr>
      <w:r>
        <w:rPr>
          <w:rFonts w:hint="eastAsia" w:ascii="楷体_GB2312" w:hAnsi="宋体" w:eastAsia="楷体_GB2312"/>
          <w:b/>
          <w:lang w:val="zh-CN"/>
        </w:rPr>
        <w:t>（一）项目资金申报及批复情况。</w:t>
      </w:r>
    </w:p>
    <w:p>
      <w:pPr>
        <w:keepNext w:val="0"/>
        <w:keepLines w:val="0"/>
        <w:widowControl/>
        <w:suppressLineNumbers w:val="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为积极推动疾控机构能力建设，补足短板，加快创等达标，努力实现“十四五期间”成功创建二级甲等疾控机构，结合中心现状及发展需求，仁和区疾控中心于申报了</w:t>
      </w:r>
      <w:r>
        <w:rPr>
          <w:rFonts w:hint="eastAsia" w:ascii="仿宋_GB2312" w:hAnsi="仿宋_GB2312" w:eastAsia="仿宋_GB2312" w:cs="仿宋_GB2312"/>
          <w:color w:val="auto"/>
          <w:kern w:val="2"/>
          <w:sz w:val="32"/>
          <w:szCs w:val="32"/>
          <w:lang w:val="en-US" w:eastAsia="zh-CN"/>
        </w:rPr>
        <w:t>医疗服务与保障能力提升疾病预防控制机构能力建设</w:t>
      </w:r>
      <w:r>
        <w:rPr>
          <w:rFonts w:hint="eastAsia" w:ascii="仿宋_GB2312" w:hAnsi="仿宋_GB2312" w:eastAsia="仿宋_GB2312" w:cs="仿宋_GB2312"/>
          <w:sz w:val="32"/>
          <w:szCs w:val="32"/>
          <w:lang w:val="en-US" w:eastAsia="zh-CN"/>
        </w:rPr>
        <w:t>提升项目，达到进一步提升县级疾控机构实验室能力建设、信息化建设和紧缺人次培训等目标。</w:t>
      </w:r>
      <w:r>
        <w:rPr>
          <w:rFonts w:hint="eastAsia" w:ascii="仿宋_GB2312" w:hAnsi="仿宋_GB2312" w:eastAsia="仿宋_GB2312" w:cs="仿宋_GB2312"/>
          <w:sz w:val="32"/>
          <w:szCs w:val="32"/>
        </w:rPr>
        <w:t xml:space="preserve">攀枝花市财政局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攀枝花市卫生健康委员会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关于下达2022 年医疗服务与保障能力提升（医疗卫生机构能力建设）中央补助资金的通知</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ascii="仿宋_GB2312" w:hAnsi="仿宋_GB2312" w:eastAsia="仿宋_GB2312" w:cs="仿宋_GB2312"/>
          <w:b w:val="0"/>
          <w:bCs w:val="0"/>
          <w:color w:val="000000"/>
          <w:kern w:val="0"/>
          <w:sz w:val="31"/>
          <w:szCs w:val="31"/>
          <w:lang w:val="en-US" w:eastAsia="zh-CN" w:bidi="ar"/>
        </w:rPr>
        <w:t xml:space="preserve">关于下达 </w:t>
      </w:r>
      <w:r>
        <w:rPr>
          <w:rFonts w:ascii="TimesNewRomanPSMT" w:hAnsi="TimesNewRomanPSMT" w:eastAsia="TimesNewRomanPSMT" w:cs="TimesNewRomanPSMT"/>
          <w:b w:val="0"/>
          <w:bCs w:val="0"/>
          <w:color w:val="000000"/>
          <w:kern w:val="0"/>
          <w:sz w:val="31"/>
          <w:szCs w:val="31"/>
          <w:lang w:val="en-US" w:eastAsia="zh-CN" w:bidi="ar"/>
        </w:rPr>
        <w:t xml:space="preserve">2023 </w:t>
      </w:r>
      <w:r>
        <w:rPr>
          <w:rFonts w:ascii="仿宋_GB2312" w:hAnsi="仿宋_GB2312" w:eastAsia="仿宋_GB2312" w:cs="仿宋_GB2312"/>
          <w:b w:val="0"/>
          <w:bCs w:val="0"/>
          <w:color w:val="000000"/>
          <w:kern w:val="0"/>
          <w:sz w:val="31"/>
          <w:szCs w:val="31"/>
          <w:lang w:val="en-US" w:eastAsia="zh-CN" w:bidi="ar"/>
        </w:rPr>
        <w:t>年医疗服务与保障能力提升（疾控机构能力建设）省级补助资金的通知》</w:t>
      </w:r>
      <w:r>
        <w:rPr>
          <w:rFonts w:hint="eastAsia" w:ascii="仿宋_GB2312" w:hAnsi="仿宋_GB2312" w:eastAsia="仿宋_GB2312" w:cs="仿宋_GB2312"/>
          <w:sz w:val="32"/>
          <w:szCs w:val="32"/>
          <w:lang w:val="en-US" w:eastAsia="zh-CN"/>
        </w:rPr>
        <w:t>，批复安排</w:t>
      </w:r>
      <w:r>
        <w:rPr>
          <w:rFonts w:hint="eastAsia" w:ascii="仿宋_GB2312" w:hAnsi="仿宋_GB2312" w:eastAsia="仿宋_GB2312" w:cs="仿宋_GB2312"/>
          <w:sz w:val="32"/>
          <w:szCs w:val="32"/>
        </w:rPr>
        <w:t>2022 年</w:t>
      </w:r>
      <w:r>
        <w:rPr>
          <w:rFonts w:hint="eastAsia" w:ascii="仿宋_GB2312" w:hAnsi="仿宋_GB2312" w:cs="仿宋_GB2312"/>
          <w:sz w:val="32"/>
          <w:szCs w:val="32"/>
          <w:lang w:val="en-US" w:eastAsia="zh-CN"/>
        </w:rPr>
        <w:t>-2023年</w:t>
      </w:r>
      <w:r>
        <w:rPr>
          <w:rFonts w:hint="eastAsia" w:ascii="仿宋_GB2312" w:hAnsi="仿宋_GB2312" w:eastAsia="仿宋_GB2312" w:cs="仿宋_GB2312"/>
          <w:sz w:val="32"/>
          <w:szCs w:val="32"/>
        </w:rPr>
        <w:t>医疗服务与保障能力提升（</w:t>
      </w:r>
      <w:r>
        <w:rPr>
          <w:rFonts w:hint="eastAsia" w:ascii="仿宋_GB2312" w:hAnsi="仿宋_GB2312" w:eastAsia="仿宋_GB2312" w:cs="仿宋_GB2312"/>
          <w:sz w:val="32"/>
          <w:szCs w:val="32"/>
          <w:lang w:val="en-US" w:eastAsia="zh-CN"/>
        </w:rPr>
        <w:t>疾病预防控制机构能力建设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项目资金</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00.00万元。</w:t>
      </w:r>
    </w:p>
    <w:p>
      <w:pPr>
        <w:numPr>
          <w:ilvl w:val="0"/>
          <w:numId w:val="2"/>
        </w:numPr>
        <w:adjustRightInd w:val="0"/>
        <w:snapToGrid w:val="0"/>
        <w:spacing w:line="560" w:lineRule="exact"/>
        <w:ind w:left="-80" w:leftChars="0" w:firstLine="720" w:firstLineChars="0"/>
        <w:rPr>
          <w:rFonts w:hint="eastAsia" w:ascii="楷体_GB2312" w:hAnsi="宋体" w:eastAsia="楷体_GB2312"/>
          <w:b/>
          <w:lang w:val="zh-CN"/>
        </w:rPr>
      </w:pPr>
      <w:r>
        <w:rPr>
          <w:rFonts w:hint="eastAsia" w:ascii="楷体_GB2312" w:hAnsi="宋体" w:eastAsia="楷体_GB2312"/>
          <w:b/>
          <w:lang w:val="zh-CN"/>
        </w:rPr>
        <w:t>项目绩效目标。</w:t>
      </w:r>
    </w:p>
    <w:p>
      <w:pPr>
        <w:adjustRightInd w:val="0"/>
        <w:snapToGrid w:val="0"/>
        <w:spacing w:line="560" w:lineRule="exact"/>
        <w:ind w:firstLine="720"/>
        <w:rPr>
          <w:rFonts w:ascii="仿宋_GB2312" w:hAnsi="仿宋_GB2312" w:eastAsia="仿宋_GB2312" w:cs="仿宋_GB2312"/>
          <w:b w:val="0"/>
          <w:bCs w:val="0"/>
          <w:color w:val="000000"/>
          <w:sz w:val="31"/>
          <w:szCs w:val="31"/>
        </w:rPr>
      </w:pPr>
      <w:r>
        <w:rPr>
          <w:rFonts w:hint="eastAsia" w:ascii="仿宋_GB2312" w:hAnsi="仿宋_GB2312" w:eastAsia="仿宋_GB2312" w:cs="仿宋_GB2312"/>
          <w:lang w:val="en-US" w:eastAsia="zh-CN"/>
        </w:rPr>
        <w:t>项目实施总体目标是</w:t>
      </w:r>
      <w:r>
        <w:rPr>
          <w:rFonts w:ascii="仿宋_GB2312" w:hAnsi="仿宋_GB2312" w:eastAsia="仿宋_GB2312" w:cs="仿宋_GB2312"/>
          <w:b w:val="0"/>
          <w:bCs w:val="0"/>
          <w:color w:val="000000"/>
          <w:sz w:val="31"/>
          <w:szCs w:val="31"/>
        </w:rPr>
        <w:t>实验室能力建设、信息化建设</w:t>
      </w:r>
      <w:r>
        <w:rPr>
          <w:rFonts w:hint="eastAsia" w:ascii="仿宋_GB2312" w:hAnsi="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补充完善县级疾控机构履行核心职能职责所需的实验室仪器设备配置缺口，更新升级陈旧落后仪器设备，提升县级疾控机构检验检测能力。</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hint="default" w:ascii="仿宋" w:hAnsi="仿宋" w:eastAsia="仿宋" w:cs="仿宋"/>
          <w:sz w:val="32"/>
          <w:szCs w:val="32"/>
          <w:lang w:val="en-US"/>
        </w:rPr>
      </w:pPr>
      <w:r>
        <w:rPr>
          <w:rFonts w:hint="eastAsia" w:ascii="仿宋" w:hAnsi="仿宋" w:eastAsia="仿宋" w:cs="仿宋"/>
          <w:sz w:val="32"/>
          <w:szCs w:val="32"/>
          <w:lang w:val="en-US" w:eastAsia="zh-CN"/>
        </w:rPr>
        <w:t>2022年10月仁和区疾病预防控制中心收到财政下达</w:t>
      </w:r>
      <w:r>
        <w:rPr>
          <w:rFonts w:hint="eastAsia" w:ascii="仿宋" w:hAnsi="仿宋" w:eastAsia="仿宋" w:cs="仿宋"/>
          <w:i w:val="0"/>
          <w:iCs w:val="0"/>
          <w:caps w:val="0"/>
          <w:color w:val="000000"/>
          <w:spacing w:val="0"/>
          <w:sz w:val="32"/>
          <w:szCs w:val="32"/>
        </w:rPr>
        <w:t>2022 年医疗服务与保障能力提升（</w:t>
      </w:r>
      <w:r>
        <w:rPr>
          <w:rFonts w:hint="eastAsia" w:ascii="仿宋" w:hAnsi="仿宋" w:eastAsia="仿宋" w:cs="仿宋"/>
          <w:color w:val="auto"/>
          <w:kern w:val="2"/>
          <w:sz w:val="32"/>
          <w:szCs w:val="32"/>
          <w:lang w:val="en-US" w:eastAsia="zh-CN"/>
        </w:rPr>
        <w:t>疾病预防控制机构能力建设</w:t>
      </w:r>
      <w:r>
        <w:rPr>
          <w:rFonts w:hint="eastAsia" w:ascii="仿宋" w:hAnsi="仿宋" w:eastAsia="仿宋" w:cs="仿宋"/>
          <w:i w:val="0"/>
          <w:iCs w:val="0"/>
          <w:caps w:val="0"/>
          <w:color w:val="000000"/>
          <w:spacing w:val="0"/>
          <w:sz w:val="32"/>
          <w:szCs w:val="32"/>
        </w:rPr>
        <w:t>）中央补助资金</w:t>
      </w:r>
      <w:r>
        <w:rPr>
          <w:rFonts w:hint="eastAsia" w:ascii="仿宋" w:hAnsi="仿宋" w:eastAsia="仿宋" w:cs="仿宋"/>
          <w:i w:val="0"/>
          <w:iCs w:val="0"/>
          <w:caps w:val="0"/>
          <w:color w:val="000000"/>
          <w:spacing w:val="0"/>
          <w:sz w:val="32"/>
          <w:szCs w:val="32"/>
          <w:lang w:val="en-US" w:eastAsia="zh-CN"/>
        </w:rPr>
        <w:t>200万元，资金到位率100%。2023年12月收到</w:t>
      </w:r>
      <w:r>
        <w:rPr>
          <w:rFonts w:hint="eastAsia" w:ascii="仿宋" w:hAnsi="仿宋" w:eastAsia="仿宋" w:cs="仿宋"/>
          <w:sz w:val="32"/>
          <w:szCs w:val="32"/>
          <w:lang w:val="en-US" w:eastAsia="zh-CN"/>
        </w:rPr>
        <w:t>财政下达</w:t>
      </w:r>
      <w:r>
        <w:rPr>
          <w:rFonts w:hint="eastAsia" w:ascii="仿宋" w:hAnsi="仿宋" w:eastAsia="仿宋" w:cs="仿宋"/>
          <w:i w:val="0"/>
          <w:iCs w:val="0"/>
          <w:caps w:val="0"/>
          <w:color w:val="000000"/>
          <w:spacing w:val="0"/>
          <w:sz w:val="32"/>
          <w:szCs w:val="32"/>
        </w:rPr>
        <w:t>医疗服务与保障能力提升（</w:t>
      </w:r>
      <w:r>
        <w:rPr>
          <w:rFonts w:hint="eastAsia" w:ascii="仿宋" w:hAnsi="仿宋" w:eastAsia="仿宋" w:cs="仿宋"/>
          <w:color w:val="auto"/>
          <w:kern w:val="2"/>
          <w:sz w:val="32"/>
          <w:szCs w:val="32"/>
          <w:lang w:val="en-US" w:eastAsia="zh-CN"/>
        </w:rPr>
        <w:t>疾病预防控制机构能力建设</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省级</w:t>
      </w:r>
      <w:r>
        <w:rPr>
          <w:rFonts w:hint="eastAsia" w:ascii="仿宋" w:hAnsi="仿宋" w:eastAsia="仿宋" w:cs="仿宋"/>
          <w:i w:val="0"/>
          <w:iCs w:val="0"/>
          <w:caps w:val="0"/>
          <w:color w:val="000000"/>
          <w:spacing w:val="0"/>
          <w:sz w:val="32"/>
          <w:szCs w:val="32"/>
        </w:rPr>
        <w:t>补助资金</w:t>
      </w:r>
      <w:r>
        <w:rPr>
          <w:rFonts w:hint="eastAsia" w:ascii="仿宋" w:hAnsi="仿宋" w:eastAsia="仿宋" w:cs="仿宋"/>
          <w:i w:val="0"/>
          <w:iCs w:val="0"/>
          <w:caps w:val="0"/>
          <w:color w:val="000000"/>
          <w:spacing w:val="0"/>
          <w:sz w:val="32"/>
          <w:szCs w:val="32"/>
          <w:lang w:val="en-US" w:eastAsia="zh-CN"/>
        </w:rPr>
        <w:t>200万元。资金到位率100%。</w:t>
      </w:r>
    </w:p>
    <w:p>
      <w:pPr>
        <w:numPr>
          <w:ilvl w:val="0"/>
          <w:numId w:val="3"/>
        </w:num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截止2023年12月中央补助资金完成支付198.49万元，结余部分为设备质量保证金。省级补助项目资金由于在12月份才下达，按照项目实施方案在2024年9月前完成，资金结转2024年继续使用</w:t>
      </w:r>
      <w:r>
        <w:rPr>
          <w:rFonts w:hint="eastAsia" w:ascii="仿宋" w:hAnsi="仿宋" w:eastAsia="仿宋" w:cs="仿宋"/>
          <w:sz w:val="32"/>
          <w:szCs w:val="32"/>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w:t>
      </w:r>
      <w:r>
        <w:rPr>
          <w:rFonts w:ascii="仿宋" w:hAnsi="仿宋" w:eastAsia="仿宋"/>
          <w:kern w:val="0"/>
          <w:sz w:val="32"/>
          <w:szCs w:val="32"/>
        </w:rPr>
        <w:t>按照上级主管部门制定的</w:t>
      </w:r>
      <w:r>
        <w:rPr>
          <w:rFonts w:hint="eastAsia" w:ascii="仿宋" w:hAnsi="仿宋" w:eastAsia="仿宋"/>
          <w:kern w:val="0"/>
          <w:sz w:val="32"/>
          <w:szCs w:val="32"/>
          <w:lang w:val="en-US" w:eastAsia="zh-CN"/>
        </w:rPr>
        <w:t>项目</w:t>
      </w:r>
      <w:r>
        <w:rPr>
          <w:rFonts w:ascii="仿宋" w:hAnsi="仿宋" w:eastAsia="仿宋"/>
          <w:kern w:val="0"/>
          <w:sz w:val="32"/>
          <w:szCs w:val="32"/>
        </w:rPr>
        <w:t>工作方案</w:t>
      </w:r>
      <w:r>
        <w:rPr>
          <w:rFonts w:hint="eastAsia" w:ascii="仿宋" w:hAnsi="仿宋" w:eastAsia="仿宋"/>
          <w:kern w:val="0"/>
          <w:sz w:val="32"/>
          <w:szCs w:val="32"/>
          <w:lang w:val="en-US" w:eastAsia="zh-CN"/>
        </w:rPr>
        <w:t>开展</w:t>
      </w:r>
      <w:r>
        <w:rPr>
          <w:rFonts w:ascii="仿宋" w:hAnsi="仿宋" w:eastAsia="仿宋"/>
          <w:kern w:val="0"/>
          <w:sz w:val="32"/>
          <w:szCs w:val="32"/>
        </w:rPr>
        <w:t>相关工作，</w:t>
      </w:r>
      <w:r>
        <w:rPr>
          <w:rFonts w:hint="eastAsia" w:ascii="仿宋" w:hAnsi="仿宋" w:eastAsia="仿宋"/>
          <w:sz w:val="32"/>
          <w:szCs w:val="32"/>
        </w:rPr>
        <w:t>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_GB2312" w:hAnsi="宋体"/>
          <w:color w:val="auto"/>
          <w:lang w:val="en-US" w:eastAsia="zh-CN"/>
        </w:rPr>
      </w:pPr>
      <w:r>
        <w:rPr>
          <w:rFonts w:hint="eastAsia" w:ascii="仿宋" w:hAnsi="仿宋" w:eastAsia="仿宋" w:cs="仿宋"/>
          <w:i w:val="0"/>
          <w:iCs w:val="0"/>
          <w:caps w:val="0"/>
          <w:color w:val="000000"/>
          <w:spacing w:val="0"/>
          <w:sz w:val="32"/>
          <w:szCs w:val="32"/>
        </w:rPr>
        <w:t>医疗服务与保障能力提升（</w:t>
      </w:r>
      <w:r>
        <w:rPr>
          <w:rFonts w:hint="eastAsia" w:ascii="仿宋" w:hAnsi="仿宋" w:eastAsia="仿宋" w:cs="仿宋"/>
          <w:color w:val="auto"/>
          <w:kern w:val="2"/>
          <w:sz w:val="32"/>
          <w:szCs w:val="32"/>
          <w:lang w:val="en-US" w:eastAsia="zh-CN"/>
        </w:rPr>
        <w:t>疾病预防控制机构能力建设</w:t>
      </w:r>
      <w:r>
        <w:rPr>
          <w:rFonts w:hint="eastAsia" w:ascii="仿宋" w:hAnsi="仿宋" w:eastAsia="仿宋" w:cs="仿宋"/>
          <w:i w:val="0"/>
          <w:iCs w:val="0"/>
          <w:caps w:val="0"/>
          <w:color w:val="000000"/>
          <w:spacing w:val="0"/>
          <w:sz w:val="32"/>
          <w:szCs w:val="32"/>
        </w:rPr>
        <w:t>）中央补助资金</w:t>
      </w:r>
      <w:r>
        <w:rPr>
          <w:rFonts w:hint="eastAsia" w:ascii="仿宋" w:hAnsi="仿宋" w:eastAsia="仿宋" w:cs="仿宋"/>
          <w:i w:val="0"/>
          <w:iCs w:val="0"/>
          <w:caps w:val="0"/>
          <w:color w:val="000000"/>
          <w:spacing w:val="0"/>
          <w:sz w:val="32"/>
          <w:szCs w:val="32"/>
          <w:lang w:val="en-US" w:eastAsia="zh-CN"/>
        </w:rPr>
        <w:t>项目，于</w:t>
      </w:r>
      <w:r>
        <w:rPr>
          <w:rFonts w:hint="eastAsia" w:ascii="仿宋_GB2312" w:hAnsi="宋体"/>
          <w:color w:val="auto"/>
          <w:lang w:val="en-US" w:eastAsia="zh-CN"/>
        </w:rPr>
        <w:t>2022年6月已完成项目方案并申报；2022年11月30日于“四川省政府采购网”发布采购公告；2022年12月12日正式开标，确定中标单位；2022年12月20日签订合同。项目于2023年6月完成设备的安装调试及运行。</w:t>
      </w:r>
    </w:p>
    <w:p>
      <w:pPr>
        <w:adjustRightInd w:val="0"/>
        <w:snapToGrid w:val="0"/>
        <w:spacing w:line="560" w:lineRule="exact"/>
        <w:ind w:firstLine="720"/>
        <w:rPr>
          <w:rFonts w:hint="eastAsia" w:ascii="仿宋_GB2312" w:hAnsi="宋体" w:eastAsia="仿宋_GB2312"/>
          <w:color w:val="auto"/>
          <w:lang w:val="en-US" w:eastAsia="zh-CN"/>
        </w:rPr>
      </w:pPr>
      <w:r>
        <w:rPr>
          <w:rFonts w:hint="eastAsia" w:ascii="仿宋" w:hAnsi="仿宋" w:eastAsia="仿宋" w:cs="仿宋"/>
          <w:i w:val="0"/>
          <w:iCs w:val="0"/>
          <w:caps w:val="0"/>
          <w:color w:val="000000"/>
          <w:spacing w:val="0"/>
          <w:sz w:val="32"/>
          <w:szCs w:val="32"/>
        </w:rPr>
        <w:t>医疗服务与保障能力提升（</w:t>
      </w:r>
      <w:r>
        <w:rPr>
          <w:rFonts w:hint="eastAsia" w:ascii="仿宋" w:hAnsi="仿宋" w:eastAsia="仿宋" w:cs="仿宋"/>
          <w:color w:val="auto"/>
          <w:kern w:val="2"/>
          <w:sz w:val="32"/>
          <w:szCs w:val="32"/>
          <w:lang w:val="en-US" w:eastAsia="zh-CN"/>
        </w:rPr>
        <w:t>疾病预防控制机构能力建设</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省级</w:t>
      </w:r>
      <w:r>
        <w:rPr>
          <w:rFonts w:hint="eastAsia" w:ascii="仿宋" w:hAnsi="仿宋" w:eastAsia="仿宋" w:cs="仿宋"/>
          <w:i w:val="0"/>
          <w:iCs w:val="0"/>
          <w:caps w:val="0"/>
          <w:color w:val="000000"/>
          <w:spacing w:val="0"/>
          <w:sz w:val="32"/>
          <w:szCs w:val="32"/>
        </w:rPr>
        <w:t>补助资金</w:t>
      </w:r>
      <w:r>
        <w:rPr>
          <w:rFonts w:hint="eastAsia" w:ascii="仿宋" w:hAnsi="仿宋" w:eastAsia="仿宋" w:cs="仿宋"/>
          <w:i w:val="0"/>
          <w:iCs w:val="0"/>
          <w:caps w:val="0"/>
          <w:color w:val="000000"/>
          <w:spacing w:val="0"/>
          <w:sz w:val="32"/>
          <w:szCs w:val="32"/>
          <w:lang w:val="en-US" w:eastAsia="zh-CN"/>
        </w:rPr>
        <w:t>项目，已完成前期的论证及</w:t>
      </w:r>
      <w:r>
        <w:rPr>
          <w:rFonts w:hint="eastAsia" w:ascii="仿宋_GB2312" w:hAnsi="宋体"/>
          <w:color w:val="auto"/>
          <w:lang w:val="en-US" w:eastAsia="zh-CN"/>
        </w:rPr>
        <w:t>项目方案申报，</w:t>
      </w:r>
      <w:r>
        <w:rPr>
          <w:rFonts w:hint="eastAsia" w:ascii="仿宋" w:hAnsi="仿宋" w:eastAsia="仿宋" w:cs="仿宋"/>
          <w:i w:val="0"/>
          <w:iCs w:val="0"/>
          <w:caps w:val="0"/>
          <w:color w:val="000000"/>
          <w:spacing w:val="0"/>
          <w:sz w:val="32"/>
          <w:szCs w:val="32"/>
          <w:lang w:val="en-US" w:eastAsia="zh-CN"/>
        </w:rPr>
        <w:t>目前进入设备招标挂网公示阶段，预计</w:t>
      </w:r>
      <w:r>
        <w:rPr>
          <w:rFonts w:ascii="仿宋_GB2312" w:hAnsi="仿宋_GB2312" w:eastAsia="仿宋_GB2312" w:cs="仿宋_GB2312"/>
          <w:b w:val="0"/>
          <w:bCs w:val="0"/>
          <w:color w:val="000000"/>
          <w:sz w:val="31"/>
          <w:szCs w:val="31"/>
        </w:rPr>
        <w:t xml:space="preserve">各项项目工作于 </w:t>
      </w:r>
      <w:r>
        <w:rPr>
          <w:rFonts w:ascii="TimesNewRomanPSMT" w:hAnsi="TimesNewRomanPSMT" w:eastAsia="TimesNewRomanPSMT" w:cs="TimesNewRomanPSMT"/>
          <w:b w:val="0"/>
          <w:bCs w:val="0"/>
          <w:color w:val="000000"/>
          <w:sz w:val="31"/>
          <w:szCs w:val="31"/>
        </w:rPr>
        <w:t xml:space="preserve">2024 </w:t>
      </w:r>
      <w:r>
        <w:rPr>
          <w:rFonts w:ascii="仿宋_GB2312" w:hAnsi="仿宋_GB2312" w:eastAsia="仿宋_GB2312" w:cs="仿宋_GB2312"/>
          <w:b w:val="0"/>
          <w:bCs w:val="0"/>
          <w:color w:val="000000"/>
          <w:sz w:val="31"/>
          <w:szCs w:val="31"/>
        </w:rPr>
        <w:t xml:space="preserve">年 </w:t>
      </w:r>
      <w:r>
        <w:rPr>
          <w:rFonts w:hint="default" w:ascii="TimesNewRomanPSMT" w:hAnsi="TimesNewRomanPSMT" w:eastAsia="TimesNewRomanPSMT" w:cs="TimesNewRomanPSMT"/>
          <w:b w:val="0"/>
          <w:bCs w:val="0"/>
          <w:color w:val="000000"/>
          <w:sz w:val="31"/>
          <w:szCs w:val="31"/>
        </w:rPr>
        <w:t xml:space="preserve">9 </w:t>
      </w:r>
      <w:r>
        <w:rPr>
          <w:rFonts w:ascii="仿宋_GB2312" w:hAnsi="仿宋_GB2312" w:eastAsia="仿宋_GB2312" w:cs="仿宋_GB2312"/>
          <w:b w:val="0"/>
          <w:bCs w:val="0"/>
          <w:color w:val="000000"/>
          <w:sz w:val="31"/>
          <w:szCs w:val="31"/>
        </w:rPr>
        <w:t>月底前完成</w:t>
      </w:r>
      <w:r>
        <w:rPr>
          <w:rFonts w:hint="eastAsia" w:ascii="仿宋_GB2312" w:hAnsi="仿宋_GB2312" w:cs="仿宋_GB2312"/>
          <w:b w:val="0"/>
          <w:bCs w:val="0"/>
          <w:color w:val="000000"/>
          <w:sz w:val="31"/>
          <w:szCs w:val="31"/>
          <w:lang w:eastAsia="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仿宋_GB2312" w:cs="仿宋_GB2312"/>
          <w:color w:val="auto"/>
          <w:sz w:val="32"/>
          <w:szCs w:val="32"/>
          <w:lang w:eastAsia="zh-CN"/>
        </w:rPr>
      </w:pPr>
      <w:r>
        <w:rPr>
          <w:rFonts w:hint="eastAsia" w:ascii="仿宋_GB2312" w:hAnsi="宋体"/>
          <w:color w:val="auto"/>
          <w:lang w:val="en-US" w:eastAsia="zh-CN"/>
        </w:rPr>
        <w:t>严格</w:t>
      </w:r>
      <w:r>
        <w:rPr>
          <w:rFonts w:hint="eastAsia" w:ascii="仿宋_GB2312" w:hAnsi="仿宋_GB2312" w:eastAsia="仿宋_GB2312" w:cs="仿宋_GB2312"/>
          <w:color w:val="auto"/>
          <w:sz w:val="32"/>
          <w:szCs w:val="32"/>
        </w:rPr>
        <w:t>按照</w:t>
      </w:r>
      <w:r>
        <w:rPr>
          <w:rFonts w:hint="eastAsia" w:ascii="仿宋_GB2312" w:hAnsi="仿宋_GB2312" w:cs="仿宋_GB2312"/>
          <w:color w:val="auto"/>
          <w:sz w:val="32"/>
          <w:szCs w:val="32"/>
          <w:lang w:val="en-US" w:eastAsia="zh-CN"/>
        </w:rPr>
        <w:t>项目</w:t>
      </w:r>
      <w:r>
        <w:rPr>
          <w:rFonts w:hint="eastAsia" w:ascii="仿宋_GB2312" w:hAnsi="仿宋_GB2312" w:eastAsia="仿宋_GB2312" w:cs="仿宋_GB2312"/>
          <w:color w:val="auto"/>
          <w:sz w:val="32"/>
          <w:szCs w:val="32"/>
        </w:rPr>
        <w:t>工作计划开展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中央补助资金项目已按照实施方案要求在</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6月</w:t>
      </w:r>
      <w:r>
        <w:rPr>
          <w:rFonts w:hint="eastAsia" w:ascii="仿宋_GB2312" w:hAnsi="仿宋_GB2312" w:eastAsia="仿宋_GB2312" w:cs="仿宋_GB2312"/>
          <w:color w:val="auto"/>
          <w:sz w:val="32"/>
          <w:szCs w:val="32"/>
        </w:rPr>
        <w:t>各项指标任务</w:t>
      </w:r>
      <w:r>
        <w:rPr>
          <w:rFonts w:hint="eastAsia" w:ascii="仿宋_GB2312" w:hAnsi="仿宋_GB2312" w:cs="仿宋_GB2312"/>
          <w:color w:val="auto"/>
          <w:sz w:val="32"/>
          <w:szCs w:val="32"/>
          <w:lang w:val="en-US" w:eastAsia="zh-CN"/>
        </w:rPr>
        <w:t>均</w:t>
      </w:r>
      <w:r>
        <w:rPr>
          <w:rFonts w:hint="eastAsia" w:ascii="仿宋_GB2312" w:hAnsi="仿宋_GB2312" w:eastAsia="仿宋_GB2312" w:cs="仿宋_GB2312"/>
          <w:color w:val="auto"/>
          <w:sz w:val="32"/>
          <w:szCs w:val="32"/>
        </w:rPr>
        <w:t>达到</w:t>
      </w:r>
      <w:r>
        <w:rPr>
          <w:rFonts w:hint="eastAsia" w:ascii="仿宋_GB2312" w:hAnsi="仿宋_GB2312" w:cs="仿宋_GB2312"/>
          <w:color w:val="auto"/>
          <w:sz w:val="32"/>
          <w:szCs w:val="32"/>
          <w:lang w:val="en-US" w:eastAsia="zh-CN"/>
        </w:rPr>
        <w:t>工作任务</w:t>
      </w:r>
      <w:r>
        <w:rPr>
          <w:rFonts w:hint="eastAsia" w:ascii="仿宋_GB2312" w:hAnsi="仿宋_GB2312" w:eastAsia="仿宋_GB2312" w:cs="仿宋_GB2312"/>
          <w:color w:val="auto"/>
          <w:sz w:val="32"/>
          <w:szCs w:val="32"/>
        </w:rPr>
        <w:t>要求</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省级补助资金</w:t>
      </w:r>
      <w:r>
        <w:rPr>
          <w:rFonts w:hint="eastAsia" w:ascii="仿宋_GB2312" w:hAnsi="宋体"/>
          <w:color w:val="auto"/>
          <w:lang w:val="en-US" w:eastAsia="zh-CN"/>
        </w:rPr>
        <w:t>项目正在建设过程中，计划于2024年9月底前完工。</w:t>
      </w:r>
    </w:p>
    <w:p>
      <w:pPr>
        <w:numPr>
          <w:ilvl w:val="0"/>
          <w:numId w:val="2"/>
        </w:numPr>
        <w:adjustRightInd w:val="0"/>
        <w:snapToGrid w:val="0"/>
        <w:spacing w:line="560" w:lineRule="exact"/>
        <w:ind w:left="-80" w:leftChars="0" w:firstLine="720" w:firstLineChars="0"/>
        <w:rPr>
          <w:rFonts w:hint="eastAsia" w:ascii="楷体_GB2312" w:hAnsi="宋体" w:eastAsia="楷体_GB2312"/>
          <w:b/>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640" w:firstLineChars="200"/>
        <w:rPr>
          <w:rFonts w:hint="eastAsia" w:ascii="仿宋_GB2312" w:hAnsi="宋体"/>
          <w:color w:val="auto"/>
          <w:lang w:val="en-US" w:eastAsia="zh-CN"/>
        </w:rPr>
      </w:pPr>
      <w:r>
        <w:rPr>
          <w:rFonts w:hint="eastAsia" w:ascii="仿宋_GB2312" w:hAnsi="宋体"/>
          <w:color w:val="auto"/>
          <w:lang w:val="en-US" w:eastAsia="zh-CN"/>
        </w:rPr>
        <w:t>建设区级疾病预防控制一体化综合管理信息系统、采购部分检测仪器及配套设施设备。初步考虑涵盖一体化支撑平台、OA 办公管理、实验室管理、应急作业管理、现场流调管理、移动端管理、数据信息可视化平台和信息安全保障等建设内容。以满足区疾控中心各项疾病预防控制工作相应检测项目需要，进一步提升应对部分食源性疾病、职业卫生危害、新发传染病防控应急处置能力。</w:t>
      </w:r>
    </w:p>
    <w:p>
      <w:pPr>
        <w:adjustRightInd w:val="0"/>
        <w:snapToGrid w:val="0"/>
        <w:spacing w:line="560" w:lineRule="exact"/>
        <w:ind w:firstLine="720"/>
        <w:rPr>
          <w:rFonts w:ascii="仿宋_GB2312" w:hAnsi="仿宋_GB2312" w:eastAsia="仿宋_GB2312" w:cs="仿宋_GB2312"/>
          <w:b w:val="0"/>
          <w:bCs w:val="0"/>
          <w:color w:val="000000"/>
          <w:sz w:val="31"/>
          <w:szCs w:val="31"/>
        </w:rPr>
      </w:pPr>
      <w:r>
        <w:rPr>
          <w:rFonts w:ascii="仿宋_GB2312" w:hAnsi="仿宋_GB2312" w:eastAsia="仿宋_GB2312" w:cs="仿宋_GB2312"/>
          <w:b w:val="0"/>
          <w:bCs w:val="0"/>
          <w:color w:val="000000"/>
          <w:sz w:val="31"/>
          <w:szCs w:val="31"/>
        </w:rPr>
        <w:t>补充完善县级疾控机构履行核心职能职责所需的实验室仪器设备配置缺口，更新升级陈旧落后仪器设备，提升县级疾控机构检验检测能力。</w:t>
      </w:r>
    </w:p>
    <w:p>
      <w:pPr>
        <w:adjustRightInd w:val="0"/>
        <w:snapToGrid w:val="0"/>
        <w:spacing w:line="560" w:lineRule="exact"/>
        <w:ind w:firstLine="720"/>
        <w:rPr>
          <w:rFonts w:hint="eastAsia" w:ascii="仿宋_GB2312" w:hAnsi="宋体"/>
          <w:color w:val="auto"/>
          <w:lang w:val="en-US" w:eastAsia="zh-CN"/>
        </w:rPr>
      </w:pPr>
      <w:r>
        <w:rPr>
          <w:rFonts w:hint="eastAsia" w:ascii="仿宋_GB2312" w:hAnsi="宋体"/>
          <w:color w:val="auto"/>
          <w:lang w:val="en-US" w:eastAsia="zh-CN"/>
        </w:rPr>
        <w:t>项目建成投入使用后，显著增强我区在突发公共卫生事件信息管理上的综合协调与处置能力，</w:t>
      </w:r>
      <w:r>
        <w:rPr>
          <w:rFonts w:ascii="仿宋_GB2312" w:hAnsi="仿宋_GB2312" w:eastAsia="仿宋_GB2312" w:cs="仿宋_GB2312"/>
          <w:b w:val="0"/>
          <w:bCs w:val="0"/>
          <w:color w:val="000000"/>
          <w:sz w:val="31"/>
          <w:szCs w:val="31"/>
        </w:rPr>
        <w:t>提升机构检验检测能力</w:t>
      </w:r>
      <w:r>
        <w:rPr>
          <w:rFonts w:hint="eastAsia" w:ascii="仿宋_GB2312" w:hAnsi="仿宋_GB2312" w:cs="仿宋_GB2312"/>
          <w:b w:val="0"/>
          <w:bCs w:val="0"/>
          <w:color w:val="000000"/>
          <w:sz w:val="31"/>
          <w:szCs w:val="31"/>
          <w:lang w:eastAsia="zh-CN"/>
        </w:rPr>
        <w:t>，</w:t>
      </w:r>
      <w:r>
        <w:rPr>
          <w:rFonts w:hint="eastAsia" w:ascii="仿宋_GB2312" w:hAnsi="宋体"/>
          <w:color w:val="auto"/>
          <w:lang w:val="en-US" w:eastAsia="zh-CN"/>
        </w:rPr>
        <w:t>为进一步及时、高效、科学、规范开展疾病预防控制，提升区疾控中心服务能力，保障人民群众的身体健康和生命安全。</w:t>
      </w:r>
    </w:p>
    <w:p>
      <w:pPr>
        <w:adjustRightInd w:val="0"/>
        <w:snapToGrid w:val="0"/>
        <w:spacing w:line="560" w:lineRule="exact"/>
        <w:ind w:firstLine="640" w:firstLineChars="2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省级能力提升项目资金在2023年12月下达，要求2024年9月份前完成，加之能力提升项目涉及政府采购，前期基础工作较多，流程复杂，时间紧张。</w:t>
      </w: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73099"/>
    <w:multiLevelType w:val="singleLevel"/>
    <w:tmpl w:val="A9073099"/>
    <w:lvl w:ilvl="0" w:tentative="0">
      <w:start w:val="2"/>
      <w:numFmt w:val="decimal"/>
      <w:suff w:val="nothing"/>
      <w:lvlText w:val="%1．"/>
      <w:lvlJc w:val="left"/>
    </w:lvl>
  </w:abstractNum>
  <w:abstractNum w:abstractNumId="1">
    <w:nsid w:val="BED490B9"/>
    <w:multiLevelType w:val="singleLevel"/>
    <w:tmpl w:val="BED490B9"/>
    <w:lvl w:ilvl="0" w:tentative="0">
      <w:start w:val="1"/>
      <w:numFmt w:val="chineseCounting"/>
      <w:suff w:val="nothing"/>
      <w:lvlText w:val="%1、"/>
      <w:lvlJc w:val="left"/>
      <w:rPr>
        <w:rFonts w:hint="eastAsia"/>
      </w:rPr>
    </w:lvl>
  </w:abstractNum>
  <w:abstractNum w:abstractNumId="2">
    <w:nsid w:val="10FF40CB"/>
    <w:multiLevelType w:val="singleLevel"/>
    <w:tmpl w:val="10FF40CB"/>
    <w:lvl w:ilvl="0" w:tentative="0">
      <w:start w:val="2"/>
      <w:numFmt w:val="chineseCounting"/>
      <w:suff w:val="nothing"/>
      <w:lvlText w:val="（%1）"/>
      <w:lvlJc w:val="left"/>
      <w:pPr>
        <w:ind w:left="-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33239F2"/>
    <w:rsid w:val="04781864"/>
    <w:rsid w:val="0EDB478C"/>
    <w:rsid w:val="18090160"/>
    <w:rsid w:val="1CB137B2"/>
    <w:rsid w:val="291C455A"/>
    <w:rsid w:val="33683F52"/>
    <w:rsid w:val="36926D0C"/>
    <w:rsid w:val="389D3F7F"/>
    <w:rsid w:val="45595DBA"/>
    <w:rsid w:val="48F92C46"/>
    <w:rsid w:val="4DAF2BCF"/>
    <w:rsid w:val="4DDB6F66"/>
    <w:rsid w:val="57045022"/>
    <w:rsid w:val="5973796A"/>
    <w:rsid w:val="5CB800C7"/>
    <w:rsid w:val="5E1F54A4"/>
    <w:rsid w:val="61BE65CB"/>
    <w:rsid w:val="628E541D"/>
    <w:rsid w:val="6688021B"/>
    <w:rsid w:val="6D12250D"/>
    <w:rsid w:val="6F124EDC"/>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left="420" w:leftChars="200"/>
    </w:p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Body Text First Indent 2"/>
    <w:basedOn w:val="2"/>
    <w:qFormat/>
    <w:uiPriority w:val="99"/>
    <w:pPr>
      <w:ind w:firstLine="420"/>
    </w:p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18</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李明</cp:lastModifiedBy>
  <dcterms:modified xsi:type="dcterms:W3CDTF">2024-05-16T02:59:30Z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4A5D98BA7A0F4C0187D6488C5B17E149</vt:lpwstr>
  </property>
</Properties>
</file>