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lang w:val="en-US" w:eastAsia="zh-CN"/>
        </w:rPr>
      </w:pPr>
      <w:r>
        <w:rPr>
          <w:rFonts w:hint="eastAsia" w:ascii="黑体" w:hAnsi="黑体" w:eastAsia="黑体"/>
        </w:rPr>
        <w:t>附件</w:t>
      </w:r>
      <w:r>
        <w:rPr>
          <w:rFonts w:hint="eastAsia" w:ascii="黑体" w:hAnsi="黑体" w:eastAsia="黑体"/>
          <w:lang w:val="en-US" w:eastAsia="zh-CN"/>
        </w:rPr>
        <w:t>5</w:t>
      </w:r>
    </w:p>
    <w:p>
      <w:pPr>
        <w:tabs>
          <w:tab w:val="left" w:pos="1440"/>
        </w:tabs>
        <w:spacing w:line="560" w:lineRule="exact"/>
        <w:rPr>
          <w:rFonts w:ascii="宋体" w:hAnsi="宋体" w:eastAsia="宋体"/>
          <w:sz w:val="30"/>
          <w:szCs w:val="30"/>
        </w:rPr>
      </w:pPr>
    </w:p>
    <w:p>
      <w:pPr>
        <w:pStyle w:val="7"/>
        <w:spacing w:line="560" w:lineRule="exact"/>
        <w:jc w:val="center"/>
        <w:rPr>
          <w:rFonts w:hint="eastAsia" w:ascii="方正小标宋_GBK" w:hAnsi="黑体" w:eastAsia="方正小标宋_GBK" w:cs="黑体"/>
          <w:sz w:val="36"/>
          <w:szCs w:val="36"/>
          <w:lang w:eastAsia="zh-CN"/>
        </w:rPr>
      </w:pPr>
      <w:r>
        <w:rPr>
          <w:rFonts w:hint="eastAsia" w:ascii="方正小标宋_GBK" w:hAnsi="黑体" w:eastAsia="方正小标宋_GBK" w:cs="黑体"/>
          <w:sz w:val="36"/>
          <w:szCs w:val="36"/>
        </w:rPr>
        <w:t>攀枝花市仁和区</w:t>
      </w:r>
      <w:r>
        <w:rPr>
          <w:rFonts w:hint="eastAsia" w:ascii="方正小标宋_GBK" w:hAnsi="黑体" w:eastAsia="方正小标宋_GBK" w:cs="黑体"/>
          <w:sz w:val="36"/>
          <w:szCs w:val="36"/>
          <w:lang w:eastAsia="zh-CN"/>
        </w:rPr>
        <w:t>妇幼保健服务中心</w:t>
      </w:r>
    </w:p>
    <w:p>
      <w:pPr>
        <w:pStyle w:val="7"/>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lang w:val="en-US"/>
        </w:rPr>
        <w:t>202</w:t>
      </w:r>
      <w:r>
        <w:rPr>
          <w:rFonts w:hint="eastAsia" w:ascii="方正小标宋简体" w:hAnsi="宋体" w:eastAsia="方正小标宋简体"/>
          <w:sz w:val="36"/>
          <w:szCs w:val="36"/>
          <w:lang w:val="en-US" w:eastAsia="zh-CN"/>
        </w:rPr>
        <w:t>3</w:t>
      </w:r>
      <w:r>
        <w:rPr>
          <w:rFonts w:hint="eastAsia" w:ascii="方正小标宋简体" w:hAnsi="宋体" w:eastAsia="方正小标宋简体"/>
          <w:sz w:val="36"/>
          <w:szCs w:val="36"/>
          <w:lang w:val="en-US"/>
        </w:rPr>
        <w:t>年</w:t>
      </w:r>
      <w:r>
        <w:rPr>
          <w:rFonts w:hint="eastAsia" w:ascii="方正小标宋简体" w:hAnsi="宋体" w:eastAsia="方正小标宋简体"/>
          <w:sz w:val="36"/>
          <w:szCs w:val="36"/>
        </w:rPr>
        <w:t>专项预算项目支出绩效自评报告</w:t>
      </w:r>
    </w:p>
    <w:p>
      <w:pPr>
        <w:pStyle w:val="2"/>
        <w:spacing w:line="600" w:lineRule="exact"/>
        <w:ind w:firstLine="720" w:firstLineChars="200"/>
        <w:jc w:val="center"/>
        <w:rPr>
          <w:rFonts w:hint="eastAsia" w:ascii="方正小标宋简体" w:hAnsi="宋体" w:eastAsia="方正小标宋简体"/>
          <w:sz w:val="44"/>
          <w:szCs w:val="44"/>
        </w:rPr>
      </w:pPr>
      <w:r>
        <w:rPr>
          <w:rFonts w:hint="eastAsia" w:ascii="方正小标宋_GBK" w:hAnsi="黑体" w:eastAsia="方正小标宋_GBK" w:cs="黑体"/>
          <w:sz w:val="36"/>
          <w:szCs w:val="36"/>
        </w:rPr>
        <w:t>（</w:t>
      </w:r>
      <w:r>
        <w:rPr>
          <w:rFonts w:hint="eastAsia" w:ascii="方正小标宋_GBK" w:hAnsi="黑体" w:eastAsia="方正小标宋_GBK" w:cs="黑体"/>
          <w:sz w:val="36"/>
          <w:szCs w:val="36"/>
          <w:lang w:eastAsia="zh-CN"/>
        </w:rPr>
        <w:t>从业人员预防性健康体检项目</w:t>
      </w:r>
      <w:r>
        <w:rPr>
          <w:rFonts w:hint="eastAsia" w:ascii="方正小标宋_GBK" w:hAnsi="黑体" w:eastAsia="方正小标宋_GBK" w:cs="黑体"/>
          <w:sz w:val="36"/>
          <w:szCs w:val="36"/>
        </w:rPr>
        <w:t>）</w:t>
      </w:r>
    </w:p>
    <w:p>
      <w:pPr>
        <w:pStyle w:val="7"/>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pStyle w:val="2"/>
        <w:keepNext w:val="0"/>
        <w:keepLines w:val="0"/>
        <w:pageBreakBefore w:val="0"/>
        <w:widowControl w:val="0"/>
        <w:kinsoku/>
        <w:wordWrap/>
        <w:overflowPunct/>
        <w:topLinePunct w:val="0"/>
        <w:bidi w:val="0"/>
        <w:spacing w:line="360" w:lineRule="auto"/>
        <w:ind w:firstLine="640" w:firstLineChars="200"/>
        <w:jc w:val="left"/>
        <w:textAlignment w:val="auto"/>
        <w:rPr>
          <w:rFonts w:ascii="仿宋_GB2312" w:hAnsi="宋体"/>
          <w:lang w:val="zh-CN"/>
        </w:rPr>
      </w:pPr>
      <w:r>
        <w:rPr>
          <w:rFonts w:hint="eastAsia" w:ascii="仿宋" w:hAnsi="仿宋" w:eastAsia="仿宋" w:cs="仿宋"/>
          <w:color w:val="auto"/>
          <w:kern w:val="0"/>
          <w:sz w:val="32"/>
          <w:szCs w:val="32"/>
          <w:highlight w:val="none"/>
        </w:rPr>
        <w:t>为</w:t>
      </w:r>
      <w:r>
        <w:rPr>
          <w:rFonts w:hint="eastAsia" w:ascii="仿宋" w:hAnsi="仿宋" w:eastAsia="仿宋" w:cs="仿宋"/>
          <w:color w:val="auto"/>
          <w:kern w:val="0"/>
          <w:sz w:val="32"/>
          <w:szCs w:val="32"/>
          <w:highlight w:val="none"/>
          <w:lang w:eastAsia="zh-CN"/>
        </w:rPr>
        <w:t>仁和区从业人员预防性健康体检工作任务，完成从业人员的预防性健康体检、健康证制证发证工作。</w:t>
      </w:r>
      <w:r>
        <w:rPr>
          <w:rFonts w:hint="eastAsia" w:ascii="仿宋" w:hAnsi="仿宋" w:eastAsia="仿宋" w:cs="仿宋"/>
          <w:color w:val="auto"/>
          <w:kern w:val="0"/>
          <w:sz w:val="32"/>
          <w:szCs w:val="32"/>
          <w:highlight w:val="none"/>
          <w:lang w:val="en-US" w:eastAsia="zh-CN"/>
        </w:rPr>
        <w:t>《仁和区从业人员预防性健康体检合格证》遗失，按照相关程序给予补办。《仁和区从业人员预防性健康体检合格证》在有效期内不得重复办理、提前办理，最多可在有效期结束前14日提前办理。</w:t>
      </w:r>
    </w:p>
    <w:p>
      <w:pPr>
        <w:keepNext w:val="0"/>
        <w:keepLines w:val="0"/>
        <w:pageBreakBefore w:val="0"/>
        <w:widowControl w:val="0"/>
        <w:numPr>
          <w:ilvl w:val="0"/>
          <w:numId w:val="1"/>
        </w:numPr>
        <w:kinsoku/>
        <w:wordWrap/>
        <w:overflowPunct/>
        <w:topLinePunct w:val="0"/>
        <w:autoSpaceDE w:val="0"/>
        <w:autoSpaceDN/>
        <w:bidi w:val="0"/>
        <w:adjustRightInd/>
        <w:snapToGrid w:val="0"/>
        <w:spacing w:line="360" w:lineRule="auto"/>
        <w:ind w:firstLine="643" w:firstLineChars="200"/>
        <w:jc w:val="left"/>
        <w:textAlignment w:val="auto"/>
        <w:rPr>
          <w:rFonts w:hint="eastAsia" w:ascii="楷体_GB2312" w:hAnsi="宋体" w:eastAsia="楷体_GB2312"/>
          <w:b/>
          <w:lang w:val="zh-CN"/>
        </w:rPr>
      </w:pPr>
      <w:r>
        <w:rPr>
          <w:rFonts w:hint="eastAsia" w:ascii="楷体_GB2312" w:hAnsi="宋体" w:eastAsia="楷体_GB2312"/>
          <w:b/>
          <w:lang w:val="zh-CN"/>
        </w:rPr>
        <w:t>项目资金申报及批复情况。</w:t>
      </w:r>
    </w:p>
    <w:p>
      <w:pPr>
        <w:keepNext w:val="0"/>
        <w:keepLines w:val="0"/>
        <w:pageBreakBefore w:val="0"/>
        <w:widowControl w:val="0"/>
        <w:numPr>
          <w:ilvl w:val="0"/>
          <w:numId w:val="0"/>
        </w:numPr>
        <w:kinsoku/>
        <w:wordWrap/>
        <w:overflowPunct/>
        <w:topLinePunct w:val="0"/>
        <w:autoSpaceDE w:val="0"/>
        <w:autoSpaceDN/>
        <w:bidi w:val="0"/>
        <w:adjustRightInd/>
        <w:snapToGrid w:val="0"/>
        <w:spacing w:line="360" w:lineRule="auto"/>
        <w:ind w:firstLine="640" w:firstLineChars="200"/>
        <w:jc w:val="left"/>
        <w:textAlignment w:val="auto"/>
        <w:rPr>
          <w:rFonts w:ascii="仿宋_GB2312" w:hAnsi="宋体"/>
          <w:lang w:val="zh-CN"/>
        </w:rPr>
      </w:pPr>
      <w:r>
        <w:rPr>
          <w:rFonts w:hint="eastAsia" w:ascii="仿宋" w:hAnsi="仿宋" w:eastAsia="仿宋" w:cs="仿宋"/>
          <w:color w:val="auto"/>
          <w:kern w:val="0"/>
          <w:sz w:val="32"/>
          <w:szCs w:val="32"/>
        </w:rPr>
        <w:t>根据攀价非[1995]102号，川卫计发[1996]65号文件，预防性健康体检项目63元/人次,根据财税〔2017〕20号、攀仁府办【2017】142号文件，取消了卫计部门的“预防性体检费”、“卫生监测费”、“委托性卫生防疫服务费”行政事业性收费项目。预计202</w:t>
      </w: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年完成检查1</w:t>
      </w:r>
      <w:r>
        <w:rPr>
          <w:rFonts w:hint="eastAsia" w:ascii="仿宋" w:hAnsi="仿宋" w:eastAsia="仿宋" w:cs="仿宋"/>
          <w:color w:val="auto"/>
          <w:kern w:val="0"/>
          <w:sz w:val="32"/>
          <w:szCs w:val="32"/>
          <w:lang w:val="en-US" w:eastAsia="zh-CN"/>
        </w:rPr>
        <w:t>6</w:t>
      </w:r>
      <w:r>
        <w:rPr>
          <w:rFonts w:hint="eastAsia" w:ascii="仿宋" w:hAnsi="仿宋" w:eastAsia="仿宋" w:cs="仿宋"/>
          <w:color w:val="auto"/>
          <w:kern w:val="0"/>
          <w:sz w:val="32"/>
          <w:szCs w:val="32"/>
        </w:rPr>
        <w:t>000人次,需经费</w:t>
      </w:r>
      <w:r>
        <w:rPr>
          <w:rFonts w:hint="eastAsia" w:ascii="仿宋" w:hAnsi="仿宋" w:eastAsia="仿宋" w:cs="仿宋"/>
          <w:color w:val="auto"/>
          <w:kern w:val="0"/>
          <w:sz w:val="32"/>
          <w:szCs w:val="32"/>
          <w:lang w:val="en-US" w:eastAsia="zh-CN"/>
        </w:rPr>
        <w:t>100.80</w:t>
      </w:r>
      <w:r>
        <w:rPr>
          <w:rFonts w:hint="eastAsia" w:ascii="仿宋" w:hAnsi="仿宋" w:eastAsia="仿宋" w:cs="仿宋"/>
          <w:color w:val="auto"/>
          <w:kern w:val="0"/>
          <w:sz w:val="32"/>
          <w:szCs w:val="32"/>
        </w:rPr>
        <w:t>万元。</w:t>
      </w:r>
      <w:r>
        <w:rPr>
          <w:rFonts w:hint="eastAsia" w:ascii="仿宋_GB2312" w:eastAsia="仿宋_GB2312" w:cs="仿宋_GB2312"/>
          <w:color w:val="auto"/>
          <w:kern w:val="0"/>
          <w:sz w:val="32"/>
          <w:szCs w:val="32"/>
          <w:lang w:val="en-US" w:eastAsia="zh-CN"/>
        </w:rPr>
        <w:t>申报从业人员预防性健康体检项目经费</w:t>
      </w:r>
      <w:r>
        <w:rPr>
          <w:rFonts w:hint="eastAsia" w:ascii="仿宋_GB2312" w:cs="仿宋_GB2312"/>
          <w:color w:val="auto"/>
          <w:kern w:val="0"/>
          <w:sz w:val="32"/>
          <w:szCs w:val="32"/>
          <w:lang w:val="en-US" w:eastAsia="zh-CN"/>
        </w:rPr>
        <w:t>100.80</w:t>
      </w:r>
      <w:r>
        <w:rPr>
          <w:rFonts w:hint="eastAsia" w:ascii="仿宋_GB2312" w:eastAsia="仿宋_GB2312" w:cs="仿宋_GB2312"/>
          <w:color w:val="auto"/>
          <w:kern w:val="0"/>
          <w:sz w:val="32"/>
          <w:szCs w:val="32"/>
          <w:lang w:val="en-US" w:eastAsia="zh-CN"/>
        </w:rPr>
        <w:t>万元。仁和区财政局批复从业人员预防性健康体检项目经费</w:t>
      </w:r>
      <w:r>
        <w:rPr>
          <w:rFonts w:hint="eastAsia" w:ascii="仿宋_GB2312" w:cs="仿宋_GB2312"/>
          <w:color w:val="auto"/>
          <w:kern w:val="0"/>
          <w:sz w:val="32"/>
          <w:szCs w:val="32"/>
          <w:lang w:val="en-US" w:eastAsia="zh-CN"/>
        </w:rPr>
        <w:t>100.80</w:t>
      </w:r>
      <w:r>
        <w:rPr>
          <w:rFonts w:hint="eastAsia" w:ascii="仿宋_GB2312" w:eastAsia="仿宋_GB2312" w:cs="仿宋_GB2312"/>
          <w:color w:val="auto"/>
          <w:kern w:val="0"/>
          <w:sz w:val="32"/>
          <w:szCs w:val="32"/>
          <w:lang w:val="en-US" w:eastAsia="zh-CN"/>
        </w:rPr>
        <w:t>万元，全年预算未调整。资金主要用于食品类从业人员、药品零售从业人员、公共场所服务从业人员、幼儿教育（幼师、保育员、保安）从业人员等几大类从业人员预防性健康体检，以转账支付为主。</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（二）项目绩效目标。</w:t>
      </w:r>
    </w:p>
    <w:p>
      <w:pPr>
        <w:adjustRightInd w:val="0"/>
        <w:snapToGrid w:val="0"/>
        <w:spacing w:line="560" w:lineRule="exact"/>
        <w:ind w:firstLine="720"/>
        <w:rPr>
          <w:rFonts w:ascii="仿宋_GB2312" w:hAnsi="宋体"/>
          <w:lang w:val="zh-CN"/>
        </w:rPr>
      </w:pPr>
      <w:r>
        <w:rPr>
          <w:rFonts w:hint="eastAsia" w:ascii="仿宋" w:hAnsi="仿宋" w:eastAsia="仿宋" w:cs="仿宋"/>
          <w:color w:val="auto"/>
          <w:kern w:val="0"/>
          <w:sz w:val="32"/>
          <w:szCs w:val="32"/>
          <w:highlight w:val="none"/>
        </w:rPr>
        <w:t>该项目实行从业人员免费体检，体检合格者免费办理健康证，体检所需材料费从</w:t>
      </w:r>
      <w:r>
        <w:rPr>
          <w:rFonts w:hint="eastAsia" w:ascii="仿宋" w:hAnsi="仿宋" w:eastAsia="仿宋" w:cs="仿宋"/>
          <w:color w:val="auto"/>
          <w:kern w:val="0"/>
          <w:sz w:val="32"/>
          <w:szCs w:val="32"/>
          <w:highlight w:val="none"/>
          <w:lang w:eastAsia="zh-CN"/>
        </w:rPr>
        <w:t>区级预算</w:t>
      </w:r>
      <w:r>
        <w:rPr>
          <w:rFonts w:hint="eastAsia" w:ascii="仿宋" w:hAnsi="仿宋" w:eastAsia="仿宋" w:cs="仿宋"/>
          <w:color w:val="auto"/>
          <w:kern w:val="0"/>
          <w:sz w:val="32"/>
          <w:szCs w:val="32"/>
          <w:highlight w:val="none"/>
        </w:rPr>
        <w:t>专项资金拨付。</w:t>
      </w:r>
      <w:r>
        <w:rPr>
          <w:rFonts w:ascii="Times New Roman" w:hAnsi="Times New Roman" w:eastAsia="仿宋_GB2312"/>
          <w:color w:val="auto"/>
          <w:kern w:val="0"/>
          <w:sz w:val="32"/>
          <w:szCs w:val="32"/>
        </w:rPr>
        <w:t>通过减免从业人员健康体检收费，切实减轻企业和个人负担，促进实体经济发展</w:t>
      </w: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val="en-US" w:eastAsia="zh-CN"/>
        </w:rPr>
        <w:t>2023年任务数16000人次。</w:t>
      </w:r>
      <w:r>
        <w:rPr>
          <w:rFonts w:hint="eastAsia" w:ascii="Times New Roman" w:hAnsi="Times New Roman" w:eastAsia="仿宋_GB2312"/>
          <w:color w:val="auto"/>
          <w:kern w:val="0"/>
          <w:sz w:val="32"/>
          <w:szCs w:val="32"/>
          <w:lang w:val="en-US" w:eastAsia="zh-CN"/>
        </w:rPr>
        <w:t>严格执行从业人员凭《仁和区从业人员预防性健康体检免费卡》、本人身份证进行体检，健康体检合格后发放《仁和区从业人员预防性健康体检合格证》</w:t>
      </w:r>
      <w:r>
        <w:rPr>
          <w:rFonts w:hint="eastAsia" w:ascii="Times New Roman" w:hAnsi="Times New Roman" w:eastAsia="仿宋_GB2312"/>
          <w:color w:val="auto"/>
          <w:kern w:val="0"/>
          <w:sz w:val="32"/>
          <w:szCs w:val="32"/>
          <w:lang w:eastAsia="zh-CN"/>
        </w:rPr>
        <w:t>。按年度工作安排有序推进。</w:t>
      </w:r>
    </w:p>
    <w:p>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firstLine="643" w:firstLineChars="200"/>
        <w:jc w:val="left"/>
        <w:textAlignment w:val="auto"/>
        <w:rPr>
          <w:rFonts w:hint="eastAsia" w:ascii="楷体_GB2312" w:hAnsi="宋体" w:eastAsia="楷体_GB2312"/>
          <w:b/>
          <w:lang w:val="zh-CN"/>
        </w:rPr>
      </w:pPr>
      <w:r>
        <w:rPr>
          <w:rFonts w:hint="eastAsia" w:ascii="楷体_GB2312" w:hAnsi="宋体" w:eastAsia="楷体_GB2312"/>
          <w:b/>
          <w:lang w:val="zh-CN"/>
        </w:rPr>
        <w:t>（三）项目资金申报相符性。</w:t>
      </w:r>
    </w:p>
    <w:p>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firstLine="640" w:firstLineChars="200"/>
        <w:jc w:val="left"/>
        <w:textAlignment w:val="auto"/>
        <w:rPr>
          <w:rFonts w:ascii="仿宋_GB2312" w:hAnsi="宋体"/>
          <w:lang w:val="zh-CN"/>
        </w:rPr>
      </w:pPr>
      <w:r>
        <w:rPr>
          <w:rFonts w:hint="eastAsia" w:ascii="仿宋_GB2312" w:eastAsia="仿宋_GB2312" w:cs="仿宋_GB2312"/>
          <w:color w:val="auto"/>
          <w:kern w:val="0"/>
          <w:sz w:val="32"/>
          <w:szCs w:val="32"/>
          <w:lang w:val="en-US" w:eastAsia="zh-CN"/>
        </w:rPr>
        <w:t>根据年度资金使用情况来看，基本实现了总体目标，</w:t>
      </w:r>
      <w:r>
        <w:rPr>
          <w:rFonts w:hint="default" w:ascii="仿宋_GB2312" w:eastAsia="仿宋_GB2312" w:cs="仿宋_GB2312"/>
          <w:color w:val="auto"/>
          <w:kern w:val="0"/>
          <w:sz w:val="32"/>
          <w:szCs w:val="32"/>
        </w:rPr>
        <w:t>评价申报内容与</w:t>
      </w:r>
      <w:r>
        <w:rPr>
          <w:rFonts w:hint="eastAsia" w:ascii="仿宋_GB2312" w:cs="仿宋_GB2312"/>
          <w:color w:val="auto"/>
          <w:kern w:val="0"/>
          <w:sz w:val="32"/>
          <w:szCs w:val="32"/>
          <w:lang w:eastAsia="zh-CN"/>
        </w:rPr>
        <w:t>具体实施内容</w:t>
      </w:r>
      <w:r>
        <w:rPr>
          <w:rFonts w:hint="default" w:ascii="仿宋_GB2312" w:eastAsia="仿宋_GB2312" w:cs="仿宋_GB2312"/>
          <w:color w:val="auto"/>
          <w:kern w:val="0"/>
          <w:sz w:val="32"/>
          <w:szCs w:val="32"/>
        </w:rPr>
        <w:t>相符，申报目标合理可行。</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keepNext w:val="0"/>
        <w:keepLines w:val="0"/>
        <w:pageBreakBefore w:val="0"/>
        <w:widowControl w:val="0"/>
        <w:kinsoku/>
        <w:wordWrap/>
        <w:overflowPunct/>
        <w:topLinePunct w:val="0"/>
        <w:autoSpaceDE w:val="0"/>
        <w:autoSpaceDN w:val="0"/>
        <w:bidi w:val="0"/>
        <w:adjustRightInd w:val="0"/>
        <w:spacing w:line="360" w:lineRule="auto"/>
        <w:ind w:firstLine="640" w:firstLineChars="200"/>
        <w:jc w:val="left"/>
        <w:textAlignment w:val="auto"/>
        <w:rPr>
          <w:rFonts w:hint="eastAsia" w:ascii="楷体_GB2312" w:hAnsi="宋体" w:eastAsia="楷体_GB2312"/>
          <w:lang w:val="zh-CN"/>
        </w:rPr>
      </w:pPr>
      <w:r>
        <w:rPr>
          <w:rFonts w:hint="eastAsia" w:ascii="楷体_GB2312" w:hAnsi="宋体" w:eastAsia="楷体_GB2312"/>
          <w:lang w:val="zh-CN"/>
        </w:rPr>
        <w:t>1．资金计划及到位。</w:t>
      </w:r>
    </w:p>
    <w:p>
      <w:pPr>
        <w:keepNext w:val="0"/>
        <w:keepLines w:val="0"/>
        <w:pageBreakBefore w:val="0"/>
        <w:widowControl w:val="0"/>
        <w:kinsoku/>
        <w:wordWrap/>
        <w:overflowPunct/>
        <w:topLinePunct w:val="0"/>
        <w:autoSpaceDE w:val="0"/>
        <w:autoSpaceDN w:val="0"/>
        <w:bidi w:val="0"/>
        <w:adjustRightInd w:val="0"/>
        <w:spacing w:line="360" w:lineRule="auto"/>
        <w:ind w:firstLine="640" w:firstLineChars="200"/>
        <w:jc w:val="left"/>
        <w:textAlignment w:val="auto"/>
        <w:rPr>
          <w:rFonts w:ascii="仿宋_GB2312" w:hAnsi="宋体"/>
          <w:lang w:val="zh-CN"/>
        </w:rPr>
      </w:pPr>
      <w:r>
        <w:rPr>
          <w:rFonts w:hint="eastAsia" w:ascii="仿宋_GB2312" w:eastAsia="仿宋_GB2312" w:cs="仿宋_GB2312"/>
          <w:color w:val="auto"/>
          <w:kern w:val="0"/>
          <w:sz w:val="32"/>
          <w:szCs w:val="32"/>
          <w:lang w:val="en-US" w:eastAsia="zh-CN"/>
        </w:rPr>
        <w:t>从业人员预防性健康体检项目为区级财政预算资金，全部由财政拨款所得。</w:t>
      </w:r>
      <w:r>
        <w:rPr>
          <w:rFonts w:ascii="仿宋" w:hAnsi="仿宋" w:eastAsia="仿宋" w:cs="仿宋"/>
          <w:i w:val="0"/>
          <w:caps w:val="0"/>
          <w:color w:val="auto"/>
          <w:spacing w:val="0"/>
          <w:sz w:val="30"/>
          <w:szCs w:val="30"/>
          <w:u w:val="none"/>
          <w:shd w:val="clear" w:color="auto" w:fill="FFFFFF"/>
        </w:rPr>
        <w:t>根据目标任务情况，</w:t>
      </w:r>
      <w:r>
        <w:rPr>
          <w:rFonts w:hint="eastAsia" w:ascii="仿宋" w:hAnsi="仿宋" w:eastAsia="仿宋" w:cs="仿宋"/>
          <w:i w:val="0"/>
          <w:caps w:val="0"/>
          <w:color w:val="auto"/>
          <w:spacing w:val="0"/>
          <w:sz w:val="30"/>
          <w:szCs w:val="30"/>
          <w:u w:val="none"/>
          <w:shd w:val="clear" w:color="auto" w:fill="FFFFFF"/>
          <w:lang w:val="en-US" w:eastAsia="zh-CN"/>
        </w:rPr>
        <w:t>2023年任务数16000人次，</w:t>
      </w:r>
      <w:r>
        <w:rPr>
          <w:rFonts w:hint="eastAsia" w:ascii="仿宋" w:hAnsi="仿宋" w:eastAsia="仿宋" w:cs="仿宋"/>
          <w:i w:val="0"/>
          <w:caps w:val="0"/>
          <w:color w:val="auto"/>
          <w:spacing w:val="0"/>
          <w:sz w:val="30"/>
          <w:szCs w:val="30"/>
          <w:u w:val="none"/>
          <w:shd w:val="clear" w:color="auto" w:fill="FFFFFF"/>
        </w:rPr>
        <w:t>20</w:t>
      </w:r>
      <w:r>
        <w:rPr>
          <w:rFonts w:hint="eastAsia" w:ascii="仿宋" w:hAnsi="仿宋" w:eastAsia="仿宋" w:cs="仿宋"/>
          <w:i w:val="0"/>
          <w:caps w:val="0"/>
          <w:color w:val="auto"/>
          <w:spacing w:val="0"/>
          <w:sz w:val="30"/>
          <w:szCs w:val="30"/>
          <w:u w:val="none"/>
          <w:shd w:val="clear" w:color="auto" w:fill="FFFFFF"/>
          <w:lang w:val="en-US" w:eastAsia="zh-CN"/>
        </w:rPr>
        <w:t>23</w:t>
      </w:r>
      <w:r>
        <w:rPr>
          <w:rFonts w:hint="eastAsia" w:ascii="仿宋" w:hAnsi="仿宋" w:eastAsia="仿宋" w:cs="仿宋"/>
          <w:i w:val="0"/>
          <w:caps w:val="0"/>
          <w:color w:val="auto"/>
          <w:spacing w:val="0"/>
          <w:sz w:val="30"/>
          <w:szCs w:val="30"/>
          <w:u w:val="none"/>
          <w:shd w:val="clear" w:color="auto" w:fill="FFFFFF"/>
        </w:rPr>
        <w:t>年</w:t>
      </w:r>
      <w:r>
        <w:rPr>
          <w:rFonts w:hint="eastAsia" w:ascii="仿宋_GB2312" w:eastAsia="仿宋_GB2312" w:cs="仿宋_GB2312"/>
          <w:color w:val="auto"/>
          <w:kern w:val="0"/>
          <w:sz w:val="32"/>
          <w:szCs w:val="32"/>
          <w:lang w:val="en-US" w:eastAsia="zh-CN"/>
        </w:rPr>
        <w:t>从业人员预防性健康体检项目</w:t>
      </w:r>
      <w:r>
        <w:rPr>
          <w:rFonts w:hint="eastAsia" w:ascii="仿宋" w:hAnsi="仿宋" w:eastAsia="仿宋" w:cs="仿宋"/>
          <w:i w:val="0"/>
          <w:caps w:val="0"/>
          <w:color w:val="auto"/>
          <w:spacing w:val="0"/>
          <w:sz w:val="30"/>
          <w:szCs w:val="30"/>
          <w:u w:val="none"/>
          <w:shd w:val="clear" w:color="auto" w:fill="FFFFFF"/>
          <w:lang w:eastAsia="zh-CN"/>
        </w:rPr>
        <w:t>区级资金申报</w:t>
      </w:r>
      <w:r>
        <w:rPr>
          <w:rFonts w:hint="eastAsia" w:ascii="仿宋" w:hAnsi="仿宋" w:eastAsia="仿宋" w:cs="仿宋"/>
          <w:i w:val="0"/>
          <w:caps w:val="0"/>
          <w:color w:val="auto"/>
          <w:spacing w:val="0"/>
          <w:sz w:val="30"/>
          <w:szCs w:val="30"/>
          <w:u w:val="none"/>
          <w:shd w:val="clear" w:color="auto" w:fill="FFFFFF"/>
          <w:lang w:val="en-US" w:eastAsia="zh-CN"/>
        </w:rPr>
        <w:t>100.80</w:t>
      </w:r>
      <w:r>
        <w:rPr>
          <w:rFonts w:hint="eastAsia" w:ascii="仿宋" w:hAnsi="仿宋" w:eastAsia="仿宋" w:cs="仿宋"/>
          <w:i w:val="0"/>
          <w:caps w:val="0"/>
          <w:color w:val="auto"/>
          <w:spacing w:val="0"/>
          <w:sz w:val="30"/>
          <w:szCs w:val="30"/>
          <w:u w:val="none"/>
          <w:shd w:val="clear" w:color="auto" w:fill="FFFFFF"/>
        </w:rPr>
        <w:t>万元</w:t>
      </w:r>
      <w:r>
        <w:rPr>
          <w:rFonts w:hint="eastAsia" w:ascii="仿宋" w:hAnsi="仿宋" w:eastAsia="仿宋" w:cs="仿宋"/>
          <w:i w:val="0"/>
          <w:caps w:val="0"/>
          <w:color w:val="auto"/>
          <w:spacing w:val="0"/>
          <w:sz w:val="30"/>
          <w:szCs w:val="30"/>
          <w:u w:val="none"/>
          <w:shd w:val="clear" w:color="auto" w:fill="FFFFFF"/>
          <w:lang w:eastAsia="zh-CN"/>
        </w:rPr>
        <w:t>。</w:t>
      </w:r>
      <w:r>
        <w:rPr>
          <w:rFonts w:hint="eastAsia" w:ascii="仿宋_GB2312" w:eastAsia="仿宋_GB2312" w:cs="仿宋_GB2312"/>
          <w:color w:val="auto"/>
          <w:kern w:val="0"/>
          <w:sz w:val="32"/>
          <w:szCs w:val="32"/>
          <w:highlight w:val="none"/>
          <w:lang w:val="en-US" w:eastAsia="zh-CN"/>
        </w:rPr>
        <w:t>202</w:t>
      </w:r>
      <w:r>
        <w:rPr>
          <w:rFonts w:hint="eastAsia" w:ascii="仿宋_GB2312" w:cs="仿宋_GB2312"/>
          <w:color w:val="auto"/>
          <w:kern w:val="0"/>
          <w:sz w:val="32"/>
          <w:szCs w:val="32"/>
          <w:highlight w:val="none"/>
          <w:lang w:val="en-US" w:eastAsia="zh-CN"/>
        </w:rPr>
        <w:t>3</w:t>
      </w:r>
      <w:r>
        <w:rPr>
          <w:rFonts w:hint="eastAsia" w:ascii="仿宋_GB2312" w:eastAsia="仿宋_GB2312" w:cs="仿宋_GB2312"/>
          <w:color w:val="auto"/>
          <w:kern w:val="0"/>
          <w:sz w:val="32"/>
          <w:szCs w:val="32"/>
          <w:highlight w:val="none"/>
          <w:lang w:val="en-US" w:eastAsia="zh-CN"/>
        </w:rPr>
        <w:t>年仁和区财政局通过</w:t>
      </w:r>
      <w:r>
        <w:rPr>
          <w:rFonts w:hint="eastAsia" w:ascii="仿宋_GB2312" w:cs="仿宋_GB2312"/>
          <w:color w:val="auto"/>
          <w:kern w:val="0"/>
          <w:sz w:val="32"/>
          <w:szCs w:val="32"/>
          <w:highlight w:val="none"/>
          <w:lang w:val="en-US" w:eastAsia="zh-CN"/>
        </w:rPr>
        <w:t>预算一体化</w:t>
      </w:r>
      <w:r>
        <w:rPr>
          <w:rFonts w:hint="eastAsia" w:ascii="仿宋_GB2312" w:eastAsia="仿宋_GB2312" w:cs="仿宋_GB2312"/>
          <w:color w:val="auto"/>
          <w:kern w:val="0"/>
          <w:sz w:val="32"/>
          <w:szCs w:val="32"/>
          <w:highlight w:val="none"/>
          <w:lang w:val="en-US" w:eastAsia="zh-CN"/>
        </w:rPr>
        <w:t>管理系统下达项目资金指标，资金指标一次性全部到位</w:t>
      </w:r>
      <w:r>
        <w:rPr>
          <w:rFonts w:hint="eastAsia" w:ascii="仿宋_GB2312" w:eastAsia="仿宋_GB2312" w:cs="仿宋_GB2312"/>
          <w:color w:val="auto"/>
          <w:kern w:val="0"/>
          <w:sz w:val="32"/>
          <w:szCs w:val="32"/>
          <w:lang w:val="en-US" w:eastAsia="zh-CN"/>
        </w:rPr>
        <w:t>。</w:t>
      </w:r>
    </w:p>
    <w:p>
      <w:pPr>
        <w:keepNext w:val="0"/>
        <w:keepLines w:val="0"/>
        <w:pageBreakBefore w:val="0"/>
        <w:widowControl w:val="0"/>
        <w:numPr>
          <w:ilvl w:val="0"/>
          <w:numId w:val="2"/>
        </w:numPr>
        <w:kinsoku/>
        <w:wordWrap/>
        <w:overflowPunct/>
        <w:topLinePunct w:val="0"/>
        <w:bidi w:val="0"/>
        <w:adjustRightInd w:val="0"/>
        <w:snapToGrid w:val="0"/>
        <w:spacing w:line="360" w:lineRule="auto"/>
        <w:ind w:firstLine="640" w:firstLineChars="200"/>
        <w:textAlignment w:val="auto"/>
        <w:rPr>
          <w:rFonts w:hint="eastAsia" w:ascii="楷体_GB2312" w:hAnsi="宋体" w:eastAsia="楷体_GB2312"/>
          <w:lang w:val="zh-CN"/>
        </w:rPr>
      </w:pPr>
      <w:r>
        <w:rPr>
          <w:rFonts w:hint="eastAsia" w:ascii="楷体_GB2312" w:hAnsi="宋体" w:eastAsia="楷体_GB2312"/>
          <w:lang w:val="zh-CN"/>
        </w:rPr>
        <w:t>资金使用。</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640" w:firstLineChars="200"/>
        <w:textAlignment w:val="auto"/>
        <w:rPr>
          <w:rFonts w:ascii="仿宋_GB2312" w:hAnsi="宋体"/>
          <w:lang w:val="zh-CN"/>
        </w:rPr>
      </w:pPr>
      <w:r>
        <w:rPr>
          <w:rFonts w:hint="eastAsia" w:ascii="仿宋" w:hAnsi="仿宋" w:eastAsia="仿宋"/>
          <w:color w:val="auto"/>
          <w:kern w:val="0"/>
          <w:sz w:val="32"/>
          <w:szCs w:val="32"/>
          <w:lang w:val="en-US" w:eastAsia="zh-CN"/>
        </w:rPr>
        <w:t>2023年</w:t>
      </w:r>
      <w:r>
        <w:rPr>
          <w:rFonts w:hint="eastAsia" w:ascii="仿宋_GB2312" w:eastAsia="仿宋_GB2312" w:cs="仿宋_GB2312"/>
          <w:color w:val="auto"/>
          <w:kern w:val="0"/>
          <w:sz w:val="32"/>
          <w:szCs w:val="32"/>
          <w:lang w:val="en-US" w:eastAsia="zh-CN"/>
        </w:rPr>
        <w:t>从业人员预防性健康体检</w:t>
      </w:r>
      <w:r>
        <w:rPr>
          <w:rFonts w:hint="eastAsia" w:ascii="仿宋" w:hAnsi="仿宋" w:eastAsia="仿宋"/>
          <w:color w:val="auto"/>
          <w:kern w:val="0"/>
          <w:sz w:val="32"/>
          <w:szCs w:val="32"/>
          <w:lang w:val="en-US" w:eastAsia="zh-CN"/>
        </w:rPr>
        <w:t>项目预算安排资金</w:t>
      </w:r>
      <w:bookmarkStart w:id="0" w:name="_GoBack"/>
      <w:bookmarkEnd w:id="0"/>
      <w:r>
        <w:rPr>
          <w:rFonts w:hint="eastAsia" w:ascii="仿宋" w:hAnsi="仿宋" w:eastAsia="仿宋"/>
          <w:color w:val="auto"/>
          <w:kern w:val="0"/>
          <w:sz w:val="32"/>
          <w:szCs w:val="32"/>
          <w:lang w:val="en-US" w:eastAsia="zh-CN"/>
        </w:rPr>
        <w:t>100.80万元，由于财政资金的原因，</w:t>
      </w:r>
      <w:r>
        <w:rPr>
          <w:rFonts w:hint="eastAsia" w:ascii="仿宋" w:hAnsi="仿宋" w:eastAsia="仿宋"/>
          <w:color w:val="auto"/>
          <w:kern w:val="0"/>
          <w:sz w:val="32"/>
          <w:szCs w:val="32"/>
        </w:rPr>
        <w:t>202</w:t>
      </w:r>
      <w:r>
        <w:rPr>
          <w:rFonts w:hint="eastAsia" w:ascii="仿宋" w:hAnsi="仿宋" w:eastAsia="仿宋"/>
          <w:color w:val="auto"/>
          <w:kern w:val="0"/>
          <w:sz w:val="32"/>
          <w:szCs w:val="32"/>
          <w:lang w:val="en-US" w:eastAsia="zh-CN"/>
        </w:rPr>
        <w:t>3</w:t>
      </w:r>
      <w:r>
        <w:rPr>
          <w:rFonts w:hint="eastAsia" w:ascii="仿宋" w:hAnsi="仿宋" w:eastAsia="仿宋"/>
          <w:color w:val="auto"/>
          <w:kern w:val="0"/>
          <w:sz w:val="32"/>
          <w:szCs w:val="32"/>
        </w:rPr>
        <w:t>年项目</w:t>
      </w:r>
      <w:r>
        <w:rPr>
          <w:rFonts w:hint="eastAsia" w:ascii="仿宋" w:hAnsi="仿宋" w:eastAsia="仿宋"/>
          <w:color w:val="auto"/>
          <w:kern w:val="0"/>
          <w:sz w:val="32"/>
          <w:szCs w:val="32"/>
          <w:lang w:val="en-US" w:eastAsia="zh-CN"/>
        </w:rPr>
        <w:t>实际完成</w:t>
      </w:r>
      <w:r>
        <w:rPr>
          <w:rFonts w:hint="eastAsia" w:ascii="仿宋" w:hAnsi="仿宋" w:eastAsia="仿宋"/>
          <w:color w:val="auto"/>
          <w:kern w:val="0"/>
          <w:sz w:val="32"/>
          <w:szCs w:val="32"/>
        </w:rPr>
        <w:t>支出</w:t>
      </w:r>
      <w:r>
        <w:rPr>
          <w:rFonts w:hint="eastAsia" w:ascii="仿宋" w:hAnsi="仿宋" w:eastAsia="仿宋"/>
          <w:color w:val="auto"/>
          <w:kern w:val="0"/>
          <w:sz w:val="32"/>
          <w:szCs w:val="32"/>
          <w:lang w:val="en-US" w:eastAsia="zh-CN"/>
        </w:rPr>
        <w:t>29.33</w:t>
      </w:r>
      <w:r>
        <w:rPr>
          <w:rFonts w:hint="eastAsia" w:ascii="仿宋" w:hAnsi="仿宋" w:eastAsia="仿宋"/>
          <w:color w:val="auto"/>
          <w:kern w:val="0"/>
          <w:sz w:val="32"/>
          <w:szCs w:val="32"/>
        </w:rPr>
        <w:t>万元，</w:t>
      </w:r>
      <w:r>
        <w:rPr>
          <w:rFonts w:hint="eastAsia" w:ascii="仿宋" w:hAnsi="仿宋" w:eastAsia="仿宋"/>
          <w:color w:val="auto"/>
          <w:kern w:val="0"/>
          <w:sz w:val="32"/>
          <w:szCs w:val="32"/>
          <w:lang w:val="en-US" w:eastAsia="zh-CN"/>
        </w:rPr>
        <w:t>主要是用于</w:t>
      </w:r>
      <w:r>
        <w:rPr>
          <w:rFonts w:hint="eastAsia" w:ascii="仿宋_GB2312" w:eastAsia="仿宋_GB2312" w:cs="仿宋_GB2312"/>
          <w:color w:val="auto"/>
          <w:kern w:val="0"/>
          <w:sz w:val="32"/>
          <w:szCs w:val="32"/>
          <w:lang w:val="en-US" w:eastAsia="zh-CN"/>
        </w:rPr>
        <w:t>从业人员预防性健康体检</w:t>
      </w:r>
      <w:r>
        <w:rPr>
          <w:rFonts w:hint="eastAsia" w:ascii="仿宋" w:hAnsi="仿宋" w:eastAsia="仿宋"/>
          <w:color w:val="auto"/>
          <w:kern w:val="0"/>
          <w:sz w:val="32"/>
          <w:szCs w:val="32"/>
          <w:lang w:val="en-US" w:eastAsia="zh-CN"/>
        </w:rPr>
        <w:t>人员劳务费、委托业务费以及专用材料费。已发生未支付的费用将在2024年的</w:t>
      </w:r>
      <w:r>
        <w:rPr>
          <w:rFonts w:hint="eastAsia" w:ascii="仿宋_GB2312" w:eastAsia="仿宋_GB2312" w:cs="仿宋_GB2312"/>
          <w:color w:val="auto"/>
          <w:kern w:val="0"/>
          <w:sz w:val="32"/>
          <w:szCs w:val="32"/>
          <w:lang w:val="en-US" w:eastAsia="zh-CN"/>
        </w:rPr>
        <w:t>从业人员预防性健康体检</w:t>
      </w:r>
      <w:r>
        <w:rPr>
          <w:rFonts w:hint="eastAsia" w:ascii="仿宋" w:hAnsi="仿宋" w:eastAsia="仿宋"/>
          <w:color w:val="auto"/>
          <w:kern w:val="0"/>
          <w:sz w:val="32"/>
          <w:szCs w:val="32"/>
          <w:lang w:val="en-US" w:eastAsia="zh-CN"/>
        </w:rPr>
        <w:t>项目预算经费进行支付。</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jc w:val="left"/>
        <w:textAlignment w:val="auto"/>
        <w:rPr>
          <w:rFonts w:ascii="仿宋_GB2312" w:hAnsi="宋体"/>
          <w:lang w:val="zh-CN"/>
        </w:rPr>
      </w:pPr>
      <w:r>
        <w:rPr>
          <w:rFonts w:hint="eastAsia" w:ascii="仿宋_GB2312" w:eastAsia="仿宋_GB2312" w:cs="仿宋_GB2312"/>
          <w:color w:val="auto"/>
          <w:kern w:val="0"/>
          <w:sz w:val="32"/>
          <w:szCs w:val="32"/>
          <w:lang w:val="en-US" w:eastAsia="zh-CN"/>
        </w:rPr>
        <w:t>从业人员预防性健康体检项目支出符合国家财经法规和</w:t>
      </w:r>
      <w:r>
        <w:rPr>
          <w:rFonts w:hint="default" w:ascii="仿宋_GB2312" w:eastAsia="仿宋_GB2312" w:cs="仿宋_GB2312"/>
          <w:color w:val="auto"/>
          <w:kern w:val="0"/>
          <w:sz w:val="32"/>
          <w:szCs w:val="32"/>
        </w:rPr>
        <w:t>财务管理制度</w:t>
      </w:r>
      <w:r>
        <w:rPr>
          <w:rFonts w:hint="eastAsia" w:ascii="仿宋_GB2312" w:eastAsia="仿宋_GB2312" w:cs="仿宋_GB2312"/>
          <w:color w:val="auto"/>
          <w:kern w:val="0"/>
          <w:sz w:val="32"/>
          <w:szCs w:val="32"/>
          <w:lang w:eastAsia="zh-CN"/>
        </w:rPr>
        <w:t>规定</w:t>
      </w:r>
      <w:r>
        <w:rPr>
          <w:rFonts w:hint="default" w:ascii="仿宋_GB2312" w:eastAsia="仿宋_GB2312" w:cs="仿宋_GB2312"/>
          <w:color w:val="auto"/>
          <w:kern w:val="0"/>
          <w:sz w:val="32"/>
          <w:szCs w:val="32"/>
        </w:rPr>
        <w:t>，</w:t>
      </w:r>
      <w:r>
        <w:rPr>
          <w:rFonts w:hint="eastAsia" w:ascii="仿宋_GB2312" w:eastAsia="仿宋_GB2312" w:cs="仿宋_GB2312"/>
          <w:color w:val="auto"/>
          <w:kern w:val="0"/>
          <w:sz w:val="32"/>
          <w:szCs w:val="32"/>
          <w:lang w:eastAsia="zh-CN"/>
        </w:rPr>
        <w:t>资金拨付程序规范，</w:t>
      </w:r>
      <w:r>
        <w:rPr>
          <w:rFonts w:hint="default" w:ascii="仿宋_GB2312" w:eastAsia="仿宋_GB2312" w:cs="仿宋_GB2312"/>
          <w:color w:val="auto"/>
          <w:kern w:val="0"/>
          <w:sz w:val="32"/>
          <w:szCs w:val="32"/>
        </w:rPr>
        <w:t>严格执行财务管理制度，账务处理及时，会计核算规范。</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pStyle w:val="2"/>
        <w:keepNext w:val="0"/>
        <w:keepLines w:val="0"/>
        <w:pageBreakBefore w:val="0"/>
        <w:widowControl w:val="0"/>
        <w:kinsoku/>
        <w:wordWrap/>
        <w:overflowPunct/>
        <w:topLinePunct w:val="0"/>
        <w:bidi w:val="0"/>
        <w:spacing w:line="360" w:lineRule="auto"/>
        <w:ind w:firstLine="640" w:firstLineChars="200"/>
        <w:jc w:val="left"/>
        <w:textAlignment w:val="auto"/>
        <w:rPr>
          <w:rFonts w:ascii="仿宋_GB2312" w:hAnsi="宋体"/>
          <w:lang w:val="zh-CN"/>
        </w:rPr>
      </w:pPr>
      <w:r>
        <w:rPr>
          <w:rFonts w:hint="eastAsia" w:ascii="仿宋" w:hAnsi="仿宋" w:eastAsia="仿宋" w:cs="仿宋"/>
          <w:color w:val="auto"/>
          <w:kern w:val="0"/>
          <w:sz w:val="32"/>
          <w:szCs w:val="32"/>
        </w:rPr>
        <w:t>用人单位或个人携带营业执照或食品卫生许可证等有效证明材料前往体检机构，体检机构审核</w:t>
      </w:r>
      <w:r>
        <w:rPr>
          <w:rFonts w:hint="eastAsia" w:ascii="仿宋" w:hAnsi="仿宋" w:eastAsia="仿宋" w:cs="仿宋"/>
          <w:color w:val="auto"/>
          <w:kern w:val="0"/>
          <w:sz w:val="32"/>
          <w:szCs w:val="32"/>
          <w:lang w:eastAsia="zh-CN"/>
        </w:rPr>
        <w:t>合格</w:t>
      </w:r>
      <w:r>
        <w:rPr>
          <w:rFonts w:hint="eastAsia" w:ascii="仿宋" w:hAnsi="仿宋" w:eastAsia="仿宋" w:cs="仿宋"/>
          <w:color w:val="auto"/>
          <w:kern w:val="0"/>
          <w:sz w:val="32"/>
          <w:szCs w:val="32"/>
        </w:rPr>
        <w:t>后提供体检服务。所有体检信息均录入“从业人员预防性健康体检系统。”所有体检对象证明材料、体检档案存档备查。</w:t>
      </w:r>
      <w:r>
        <w:rPr>
          <w:rFonts w:hint="eastAsia" w:ascii="仿宋_GB2312" w:eastAsia="仿宋_GB2312" w:cs="仿宋_GB2312"/>
          <w:color w:val="auto"/>
          <w:kern w:val="0"/>
          <w:sz w:val="32"/>
          <w:szCs w:val="32"/>
          <w:lang w:val="en-US" w:eastAsia="zh-CN"/>
        </w:rPr>
        <w:t>从业人员预防性健康体检项目经费主要用于</w:t>
      </w:r>
      <w:r>
        <w:rPr>
          <w:rFonts w:hint="eastAsia" w:ascii="仿宋" w:hAnsi="仿宋" w:eastAsia="仿宋" w:cs="仿宋"/>
          <w:color w:val="auto"/>
          <w:kern w:val="0"/>
          <w:sz w:val="32"/>
          <w:szCs w:val="32"/>
        </w:rPr>
        <w:t>从业人员免费健康检查，实行应检尽检，可有效避免传染病传播流行</w:t>
      </w:r>
      <w:r>
        <w:rPr>
          <w:rFonts w:hint="eastAsia" w:ascii="仿宋_GB2312" w:eastAsia="仿宋_GB2312" w:cs="仿宋_GB2312"/>
          <w:color w:val="auto"/>
          <w:kern w:val="0"/>
          <w:sz w:val="32"/>
          <w:szCs w:val="32"/>
          <w:lang w:val="en-US" w:eastAsia="zh-CN"/>
        </w:rPr>
        <w:t>，</w:t>
      </w:r>
      <w:r>
        <w:rPr>
          <w:rFonts w:hint="eastAsia" w:ascii="仿宋" w:hAnsi="仿宋" w:eastAsia="仿宋" w:cs="仿宋"/>
          <w:color w:val="auto"/>
          <w:kern w:val="0"/>
          <w:sz w:val="32"/>
          <w:szCs w:val="32"/>
        </w:rPr>
        <w:t>我单位建立内部控制制度和专项资金经费管理制度。</w:t>
      </w:r>
      <w:r>
        <w:rPr>
          <w:rFonts w:hint="eastAsia" w:ascii="仿宋_GB2312" w:eastAsia="仿宋_GB2312" w:cs="仿宋_GB2312"/>
          <w:color w:val="auto"/>
          <w:kern w:val="0"/>
          <w:sz w:val="32"/>
          <w:szCs w:val="32"/>
          <w:lang w:val="en-US" w:eastAsia="zh-CN"/>
        </w:rPr>
        <w:t>严格按照财务</w:t>
      </w:r>
      <w:r>
        <w:rPr>
          <w:rFonts w:hint="default" w:ascii="仿宋_GB2312" w:eastAsia="仿宋_GB2312" w:cs="仿宋_GB2312"/>
          <w:color w:val="auto"/>
          <w:kern w:val="0"/>
          <w:sz w:val="32"/>
          <w:szCs w:val="32"/>
        </w:rPr>
        <w:t>制度</w:t>
      </w:r>
      <w:r>
        <w:rPr>
          <w:rFonts w:hint="eastAsia" w:ascii="仿宋_GB2312" w:eastAsia="仿宋_GB2312" w:cs="仿宋_GB2312"/>
          <w:color w:val="auto"/>
          <w:kern w:val="0"/>
          <w:sz w:val="32"/>
          <w:szCs w:val="32"/>
          <w:lang w:val="en-US" w:eastAsia="zh-CN"/>
        </w:rPr>
        <w:t>执行，都有相应的流程和专管员。</w:t>
      </w:r>
      <w:r>
        <w:rPr>
          <w:rFonts w:hint="eastAsia" w:ascii="仿宋" w:hAnsi="仿宋" w:eastAsia="仿宋" w:cs="仿宋"/>
          <w:color w:val="auto"/>
          <w:kern w:val="0"/>
          <w:sz w:val="32"/>
          <w:szCs w:val="32"/>
        </w:rPr>
        <w:t>按照工作实施方案的标准和要求，保质保量完成工作，严格执行业相关标准，实行监督考核，确保项目顺利进行。</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pStyle w:val="2"/>
        <w:keepNext w:val="0"/>
        <w:keepLines w:val="0"/>
        <w:pageBreakBefore w:val="0"/>
        <w:widowControl w:val="0"/>
        <w:kinsoku/>
        <w:wordWrap/>
        <w:overflowPunct/>
        <w:topLinePunct w:val="0"/>
        <w:bidi w:val="0"/>
        <w:spacing w:line="360" w:lineRule="auto"/>
        <w:ind w:firstLine="640" w:firstLineChars="200"/>
        <w:jc w:val="left"/>
        <w:textAlignment w:val="auto"/>
        <w:rPr>
          <w:rFonts w:ascii="楷体_GB2312" w:hAnsi="宋体" w:eastAsia="楷体_GB2312"/>
          <w:b/>
          <w:lang w:val="zh-CN"/>
        </w:rPr>
      </w:pPr>
      <w:r>
        <w:rPr>
          <w:rFonts w:hint="eastAsia" w:ascii="Times New Roman" w:hAnsi="Times New Roman" w:eastAsia="仿宋_GB2312"/>
          <w:color w:val="auto"/>
          <w:kern w:val="0"/>
          <w:sz w:val="32"/>
          <w:szCs w:val="32"/>
          <w:lang w:eastAsia="zh-CN"/>
        </w:rPr>
        <w:t>数量指标：</w:t>
      </w:r>
      <w:r>
        <w:rPr>
          <w:rFonts w:hint="eastAsia" w:ascii="仿宋" w:hAnsi="仿宋" w:eastAsia="仿宋" w:cs="仿宋"/>
          <w:color w:val="auto"/>
          <w:kern w:val="0"/>
          <w:sz w:val="32"/>
          <w:szCs w:val="32"/>
          <w:shd w:val="clear" w:color="auto" w:fill="auto"/>
          <w:lang w:eastAsia="zh-CN"/>
        </w:rPr>
        <w:t>仁和区目标任务</w:t>
      </w:r>
      <w:r>
        <w:rPr>
          <w:rFonts w:hint="eastAsia" w:ascii="仿宋" w:hAnsi="仿宋" w:eastAsia="仿宋" w:cs="仿宋"/>
          <w:color w:val="auto"/>
          <w:kern w:val="0"/>
          <w:sz w:val="32"/>
          <w:szCs w:val="32"/>
          <w:shd w:val="clear" w:color="auto" w:fill="auto"/>
          <w:lang w:val="en-US" w:eastAsia="zh-CN"/>
        </w:rPr>
        <w:t>16000人次</w:t>
      </w:r>
      <w:r>
        <w:rPr>
          <w:rFonts w:hint="eastAsia" w:ascii="仿宋" w:hAnsi="仿宋" w:eastAsia="仿宋" w:cs="仿宋"/>
          <w:color w:val="auto"/>
          <w:kern w:val="0"/>
          <w:sz w:val="32"/>
          <w:szCs w:val="32"/>
          <w:shd w:val="clear" w:color="auto" w:fill="auto"/>
        </w:rPr>
        <w:t>，</w:t>
      </w:r>
      <w:r>
        <w:rPr>
          <w:rFonts w:hint="eastAsia" w:ascii="仿宋" w:hAnsi="仿宋" w:eastAsia="仿宋" w:cs="仿宋"/>
          <w:color w:val="auto"/>
          <w:kern w:val="0"/>
          <w:sz w:val="32"/>
          <w:szCs w:val="32"/>
          <w:shd w:val="clear" w:color="auto" w:fill="auto"/>
          <w:lang w:eastAsia="zh-CN"/>
        </w:rPr>
        <w:t>实际</w:t>
      </w:r>
      <w:r>
        <w:rPr>
          <w:rFonts w:hint="eastAsia" w:ascii="仿宋" w:hAnsi="仿宋" w:eastAsia="仿宋" w:cs="仿宋"/>
          <w:color w:val="auto"/>
          <w:kern w:val="0"/>
          <w:sz w:val="32"/>
          <w:szCs w:val="32"/>
          <w:shd w:val="clear" w:color="auto" w:fill="auto"/>
        </w:rPr>
        <w:t>完成</w:t>
      </w:r>
      <w:r>
        <w:rPr>
          <w:rFonts w:hint="eastAsia" w:ascii="仿宋" w:hAnsi="仿宋" w:eastAsia="仿宋" w:cs="仿宋"/>
          <w:color w:val="auto"/>
          <w:kern w:val="0"/>
          <w:sz w:val="32"/>
          <w:szCs w:val="32"/>
          <w:shd w:val="clear" w:color="auto" w:fill="auto"/>
          <w:lang w:val="en-US" w:eastAsia="zh-CN"/>
        </w:rPr>
        <w:t>15939</w:t>
      </w:r>
      <w:r>
        <w:rPr>
          <w:rFonts w:hint="eastAsia" w:ascii="仿宋" w:hAnsi="仿宋" w:eastAsia="仿宋" w:cs="仿宋"/>
          <w:color w:val="auto"/>
          <w:kern w:val="0"/>
          <w:sz w:val="32"/>
          <w:szCs w:val="32"/>
          <w:shd w:val="clear" w:color="auto" w:fill="auto"/>
          <w:lang w:eastAsia="zh-CN"/>
        </w:rPr>
        <w:t>人次</w:t>
      </w:r>
      <w:r>
        <w:rPr>
          <w:rFonts w:hint="eastAsia" w:ascii="仿宋" w:hAnsi="仿宋" w:eastAsia="仿宋" w:cs="仿宋"/>
          <w:color w:val="auto"/>
          <w:kern w:val="0"/>
          <w:sz w:val="32"/>
          <w:szCs w:val="32"/>
          <w:shd w:val="clear" w:color="auto" w:fill="auto"/>
        </w:rPr>
        <w:t>，</w:t>
      </w:r>
      <w:r>
        <w:rPr>
          <w:rFonts w:hint="eastAsia" w:ascii="仿宋" w:hAnsi="仿宋" w:eastAsia="仿宋" w:cs="仿宋"/>
          <w:color w:val="auto"/>
          <w:kern w:val="0"/>
          <w:sz w:val="32"/>
          <w:szCs w:val="32"/>
          <w:shd w:val="clear" w:color="auto" w:fill="auto"/>
          <w:lang w:eastAsia="zh-CN"/>
        </w:rPr>
        <w:t>按期完成</w:t>
      </w:r>
      <w:r>
        <w:rPr>
          <w:rFonts w:hint="eastAsia" w:ascii="仿宋" w:hAnsi="仿宋" w:eastAsia="仿宋" w:cs="仿宋"/>
          <w:color w:val="auto"/>
          <w:kern w:val="0"/>
          <w:sz w:val="32"/>
          <w:szCs w:val="32"/>
          <w:shd w:val="clear" w:color="auto" w:fill="auto"/>
        </w:rPr>
        <w:t>率</w:t>
      </w:r>
      <w:r>
        <w:rPr>
          <w:rFonts w:hint="eastAsia" w:ascii="仿宋" w:hAnsi="仿宋" w:eastAsia="仿宋" w:cs="仿宋"/>
          <w:color w:val="auto"/>
          <w:kern w:val="0"/>
          <w:sz w:val="32"/>
          <w:szCs w:val="32"/>
          <w:shd w:val="clear" w:color="auto" w:fill="auto"/>
          <w:lang w:val="en-US" w:eastAsia="zh-CN"/>
        </w:rPr>
        <w:t>99.62</w:t>
      </w:r>
      <w:r>
        <w:rPr>
          <w:rFonts w:hint="eastAsia" w:ascii="仿宋" w:hAnsi="仿宋" w:eastAsia="仿宋" w:cs="仿宋"/>
          <w:color w:val="auto"/>
          <w:kern w:val="0"/>
          <w:sz w:val="32"/>
          <w:szCs w:val="32"/>
          <w:shd w:val="clear" w:color="auto" w:fill="auto"/>
        </w:rPr>
        <w:t>%。质量指标</w:t>
      </w:r>
      <w:r>
        <w:rPr>
          <w:rFonts w:hint="eastAsia" w:ascii="仿宋" w:hAnsi="仿宋" w:eastAsia="仿宋" w:cs="仿宋"/>
          <w:color w:val="auto"/>
          <w:kern w:val="0"/>
          <w:sz w:val="32"/>
          <w:szCs w:val="32"/>
          <w:shd w:val="clear" w:color="auto" w:fill="auto"/>
          <w:lang w:eastAsia="zh-CN"/>
        </w:rPr>
        <w:t>：按项目标准按时按量完成项目。时效指标：202</w:t>
      </w:r>
      <w:r>
        <w:rPr>
          <w:rFonts w:hint="eastAsia" w:ascii="仿宋" w:hAnsi="仿宋" w:eastAsia="仿宋" w:cs="仿宋"/>
          <w:color w:val="auto"/>
          <w:kern w:val="0"/>
          <w:sz w:val="32"/>
          <w:szCs w:val="32"/>
          <w:shd w:val="clear" w:color="auto" w:fill="auto"/>
          <w:lang w:val="en-US" w:eastAsia="zh-CN"/>
        </w:rPr>
        <w:t>3</w:t>
      </w:r>
      <w:r>
        <w:rPr>
          <w:rFonts w:hint="eastAsia" w:ascii="仿宋" w:hAnsi="仿宋" w:eastAsia="仿宋" w:cs="仿宋"/>
          <w:color w:val="auto"/>
          <w:kern w:val="0"/>
          <w:sz w:val="32"/>
          <w:szCs w:val="32"/>
          <w:shd w:val="clear" w:color="auto" w:fill="auto"/>
          <w:lang w:eastAsia="zh-CN"/>
        </w:rPr>
        <w:t>年1月-12月，按进度完成。成本指标：完成项目工作实际所需成本</w:t>
      </w:r>
      <w:r>
        <w:rPr>
          <w:rFonts w:hint="eastAsia" w:ascii="仿宋" w:hAnsi="仿宋" w:eastAsia="仿宋" w:cs="仿宋"/>
          <w:color w:val="auto"/>
          <w:kern w:val="0"/>
          <w:sz w:val="32"/>
          <w:szCs w:val="32"/>
          <w:shd w:val="clear" w:color="auto" w:fill="auto"/>
          <w:lang w:val="en-US" w:eastAsia="zh-CN"/>
        </w:rPr>
        <w:t>100.42</w:t>
      </w:r>
      <w:r>
        <w:rPr>
          <w:rFonts w:hint="eastAsia" w:ascii="仿宋" w:hAnsi="仿宋" w:eastAsia="仿宋" w:cs="仿宋"/>
          <w:color w:val="auto"/>
          <w:kern w:val="0"/>
          <w:sz w:val="32"/>
          <w:szCs w:val="32"/>
          <w:shd w:val="clear" w:color="auto" w:fill="auto"/>
          <w:lang w:eastAsia="zh-CN"/>
        </w:rPr>
        <w:t>万元，本年工作开展完成任务数</w:t>
      </w:r>
      <w:r>
        <w:rPr>
          <w:rFonts w:hint="eastAsia" w:ascii="仿宋" w:hAnsi="仿宋" w:eastAsia="仿宋" w:cs="仿宋"/>
          <w:color w:val="auto"/>
          <w:kern w:val="0"/>
          <w:sz w:val="32"/>
          <w:szCs w:val="32"/>
          <w:shd w:val="clear" w:color="auto" w:fill="auto"/>
          <w:lang w:val="en-US" w:eastAsia="zh-CN"/>
        </w:rPr>
        <w:t>99.62</w:t>
      </w:r>
      <w:r>
        <w:rPr>
          <w:rFonts w:hint="eastAsia" w:ascii="仿宋" w:hAnsi="仿宋" w:eastAsia="仿宋" w:cs="仿宋"/>
          <w:color w:val="auto"/>
          <w:kern w:val="0"/>
          <w:sz w:val="32"/>
          <w:szCs w:val="32"/>
          <w:shd w:val="clear" w:color="auto" w:fill="auto"/>
          <w:lang w:eastAsia="zh-CN"/>
        </w:rPr>
        <w:t>%，相关经济业务已发生，</w:t>
      </w:r>
      <w:r>
        <w:rPr>
          <w:rFonts w:hint="eastAsia" w:ascii="仿宋" w:hAnsi="仿宋" w:eastAsia="仿宋"/>
          <w:color w:val="auto"/>
          <w:kern w:val="0"/>
          <w:sz w:val="32"/>
          <w:szCs w:val="32"/>
          <w:lang w:val="en-US" w:eastAsia="zh-CN"/>
        </w:rPr>
        <w:t>由于财政资金的原因，</w:t>
      </w:r>
      <w:r>
        <w:rPr>
          <w:rFonts w:hint="eastAsia" w:ascii="仿宋" w:hAnsi="仿宋" w:eastAsia="仿宋" w:cs="仿宋"/>
          <w:color w:val="auto"/>
          <w:kern w:val="0"/>
          <w:sz w:val="32"/>
          <w:szCs w:val="32"/>
          <w:shd w:val="clear" w:color="auto" w:fill="auto"/>
          <w:lang w:eastAsia="zh-CN"/>
        </w:rPr>
        <w:t>票据申请支付业务较缓。</w:t>
      </w:r>
    </w:p>
    <w:p>
      <w:pPr>
        <w:pStyle w:val="2"/>
        <w:keepNext w:val="0"/>
        <w:keepLines w:val="0"/>
        <w:pageBreakBefore w:val="0"/>
        <w:widowControl w:val="0"/>
        <w:numPr>
          <w:ilvl w:val="0"/>
          <w:numId w:val="3"/>
        </w:numPr>
        <w:kinsoku/>
        <w:wordWrap/>
        <w:overflowPunct/>
        <w:topLinePunct w:val="0"/>
        <w:bidi w:val="0"/>
        <w:spacing w:line="360" w:lineRule="auto"/>
        <w:ind w:firstLine="643" w:firstLineChars="200"/>
        <w:jc w:val="left"/>
        <w:textAlignment w:val="auto"/>
        <w:rPr>
          <w:rFonts w:hint="eastAsia" w:ascii="仿宋_GB2312" w:hAnsi="宋体"/>
          <w:lang w:val="zh-CN"/>
        </w:rPr>
      </w:pPr>
      <w:r>
        <w:rPr>
          <w:rFonts w:hint="eastAsia" w:ascii="楷体_GB2312" w:hAnsi="宋体" w:eastAsia="楷体_GB2312"/>
          <w:b/>
          <w:lang w:val="zh-CN"/>
        </w:rPr>
        <w:t>项目效益情况。</w:t>
      </w:r>
    </w:p>
    <w:p>
      <w:pPr>
        <w:pStyle w:val="2"/>
        <w:keepNext w:val="0"/>
        <w:keepLines w:val="0"/>
        <w:pageBreakBefore w:val="0"/>
        <w:widowControl w:val="0"/>
        <w:numPr>
          <w:ilvl w:val="0"/>
          <w:numId w:val="0"/>
        </w:numPr>
        <w:kinsoku/>
        <w:wordWrap/>
        <w:overflowPunct/>
        <w:topLinePunct w:val="0"/>
        <w:bidi w:val="0"/>
        <w:spacing w:line="360" w:lineRule="auto"/>
        <w:ind w:firstLine="640" w:firstLineChars="200"/>
        <w:jc w:val="left"/>
        <w:textAlignment w:val="auto"/>
        <w:rPr>
          <w:rFonts w:hint="eastAsia" w:ascii="仿宋" w:hAnsi="仿宋" w:eastAsia="仿宋" w:cs="仿宋"/>
          <w:color w:val="auto"/>
          <w:kern w:val="0"/>
          <w:sz w:val="32"/>
          <w:szCs w:val="32"/>
          <w:shd w:val="clear" w:color="auto" w:fill="auto"/>
          <w:lang w:eastAsia="zh-CN"/>
        </w:rPr>
      </w:pPr>
      <w:r>
        <w:rPr>
          <w:rFonts w:hint="eastAsia" w:ascii="仿宋" w:hAnsi="仿宋" w:eastAsia="仿宋" w:cs="仿宋"/>
          <w:color w:val="auto"/>
          <w:kern w:val="0"/>
          <w:sz w:val="32"/>
          <w:szCs w:val="32"/>
          <w:shd w:val="clear" w:color="auto" w:fill="auto"/>
        </w:rPr>
        <w:t>1、社会效益：提高思想意识，依法加强对于预防性健康检查监督管理，规范服务行业的从业行为，确保从业人员健康检查工作质量，为广大群众提供健康安全服务</w:t>
      </w:r>
      <w:r>
        <w:rPr>
          <w:rFonts w:hint="eastAsia" w:ascii="仿宋" w:hAnsi="仿宋" w:eastAsia="仿宋" w:cs="仿宋"/>
          <w:color w:val="auto"/>
          <w:kern w:val="0"/>
          <w:sz w:val="32"/>
          <w:szCs w:val="32"/>
          <w:shd w:val="clear" w:color="auto" w:fill="auto"/>
          <w:lang w:eastAsia="zh-CN"/>
        </w:rPr>
        <w:t>。</w:t>
      </w:r>
    </w:p>
    <w:p>
      <w:pPr>
        <w:pStyle w:val="2"/>
        <w:keepNext w:val="0"/>
        <w:keepLines w:val="0"/>
        <w:pageBreakBefore w:val="0"/>
        <w:widowControl w:val="0"/>
        <w:kinsoku/>
        <w:wordWrap/>
        <w:overflowPunct/>
        <w:topLinePunct w:val="0"/>
        <w:bidi w:val="0"/>
        <w:spacing w:line="360" w:lineRule="auto"/>
        <w:ind w:firstLine="640" w:firstLineChars="200"/>
        <w:jc w:val="left"/>
        <w:textAlignment w:val="auto"/>
        <w:rPr>
          <w:rFonts w:ascii="楷体_GB2312" w:hAnsi="宋体" w:eastAsia="楷体_GB2312"/>
          <w:b/>
          <w:lang w:val="zh-CN"/>
        </w:rPr>
      </w:pPr>
      <w:r>
        <w:rPr>
          <w:rFonts w:hint="eastAsia" w:ascii="仿宋" w:hAnsi="仿宋" w:eastAsia="仿宋" w:cs="仿宋"/>
          <w:color w:val="auto"/>
          <w:kern w:val="0"/>
          <w:sz w:val="32"/>
          <w:szCs w:val="32"/>
          <w:shd w:val="clear" w:color="auto" w:fill="auto"/>
          <w:lang w:val="en-US" w:eastAsia="zh-CN"/>
        </w:rPr>
        <w:t>2、满意度指标：</w:t>
      </w:r>
      <w:r>
        <w:rPr>
          <w:rFonts w:hint="eastAsia" w:ascii="仿宋_GB2312" w:eastAsia="仿宋_GB2312" w:cs="仿宋_GB2312"/>
          <w:color w:val="auto"/>
          <w:kern w:val="0"/>
          <w:sz w:val="32"/>
          <w:szCs w:val="32"/>
          <w:lang w:val="en-US" w:eastAsia="zh-CN"/>
        </w:rPr>
        <w:t>从业人员预防性健康体检</w:t>
      </w:r>
      <w:r>
        <w:rPr>
          <w:rFonts w:hint="eastAsia" w:ascii="仿宋" w:hAnsi="仿宋" w:eastAsia="仿宋" w:cs="仿宋"/>
          <w:color w:val="auto"/>
          <w:kern w:val="0"/>
          <w:sz w:val="32"/>
          <w:szCs w:val="32"/>
        </w:rPr>
        <w:t>群众满意指标</w:t>
      </w:r>
      <w:r>
        <w:rPr>
          <w:rFonts w:hint="eastAsia" w:ascii="仿宋" w:hAnsi="仿宋" w:eastAsia="仿宋" w:cs="仿宋"/>
          <w:color w:val="auto"/>
          <w:kern w:val="0"/>
          <w:sz w:val="32"/>
          <w:szCs w:val="32"/>
          <w:lang w:val="en-US" w:eastAsia="zh-CN"/>
        </w:rPr>
        <w:t>90</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楷体_GB2312" w:hAnsi="宋体" w:eastAsia="楷体_GB2312"/>
          <w:b/>
          <w:lang w:val="zh-CN"/>
        </w:rPr>
      </w:pPr>
      <w:r>
        <w:rPr>
          <w:rFonts w:hint="eastAsia" w:ascii="楷体_GB2312" w:hAnsi="宋体" w:eastAsia="楷体_GB2312"/>
          <w:b/>
          <w:lang w:val="zh-CN"/>
        </w:rPr>
        <w:t>（一）存在的问题。</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楷体_GB2312" w:hAnsi="宋体" w:eastAsia="楷体_GB2312"/>
          <w:b/>
          <w:lang w:val="zh-CN"/>
        </w:rPr>
      </w:pPr>
      <w:r>
        <w:rPr>
          <w:rFonts w:hint="eastAsia" w:ascii="仿宋" w:hAnsi="仿宋" w:eastAsia="仿宋" w:cs="仿宋"/>
          <w:b w:val="0"/>
          <w:bCs/>
          <w:lang w:val="en-US" w:eastAsia="zh-CN"/>
        </w:rPr>
        <w:t>由于财政资金的原因，2023年项目资金执行与预算差距较大。</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（二）相关建议。</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楷体_GB2312" w:hAnsi="宋体" w:eastAsia="楷体_GB2312"/>
          <w:b/>
          <w:lang w:val="en-US" w:eastAsia="zh-CN"/>
        </w:rPr>
      </w:pPr>
      <w:r>
        <w:rPr>
          <w:rFonts w:hint="eastAsia" w:ascii="仿宋" w:hAnsi="仿宋" w:eastAsia="仿宋" w:cs="仿宋"/>
          <w:b w:val="0"/>
          <w:bCs/>
          <w:lang w:val="en-US" w:eastAsia="zh-CN"/>
        </w:rPr>
        <w:t>积极争取财政资金支付，确保项目资金支付进度与项目完成数进度一致。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0FFFF0"/>
    <w:multiLevelType w:val="singleLevel"/>
    <w:tmpl w:val="DB0FFFF0"/>
    <w:lvl w:ilvl="0" w:tentative="0">
      <w:start w:val="1"/>
      <w:numFmt w:val="chineseCounting"/>
      <w:suff w:val="nothing"/>
      <w:lvlText w:val="（%1）"/>
      <w:lvlJc w:val="left"/>
      <w:rPr>
        <w:rFonts w:hint="eastAsia"/>
      </w:rPr>
    </w:lvl>
  </w:abstractNum>
  <w:abstractNum w:abstractNumId="1">
    <w:nsid w:val="3C3D2137"/>
    <w:multiLevelType w:val="singleLevel"/>
    <w:tmpl w:val="3C3D2137"/>
    <w:lvl w:ilvl="0" w:tentative="0">
      <w:start w:val="2"/>
      <w:numFmt w:val="chineseCounting"/>
      <w:suff w:val="nothing"/>
      <w:lvlText w:val="（%1）"/>
      <w:lvlJc w:val="left"/>
      <w:rPr>
        <w:rFonts w:hint="eastAsia"/>
      </w:rPr>
    </w:lvl>
  </w:abstractNum>
  <w:abstractNum w:abstractNumId="2">
    <w:nsid w:val="58876BA6"/>
    <w:multiLevelType w:val="singleLevel"/>
    <w:tmpl w:val="58876BA6"/>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1C455A"/>
    <w:rsid w:val="003414A3"/>
    <w:rsid w:val="00490474"/>
    <w:rsid w:val="00515A0C"/>
    <w:rsid w:val="00865E15"/>
    <w:rsid w:val="00866E99"/>
    <w:rsid w:val="00FA5FA5"/>
    <w:rsid w:val="06DB79B8"/>
    <w:rsid w:val="0DDF73BB"/>
    <w:rsid w:val="0EDB478C"/>
    <w:rsid w:val="1701104A"/>
    <w:rsid w:val="233B46DE"/>
    <w:rsid w:val="291C455A"/>
    <w:rsid w:val="36926D0C"/>
    <w:rsid w:val="4DAF2BCF"/>
    <w:rsid w:val="4DDB6F66"/>
    <w:rsid w:val="4FD23E8E"/>
    <w:rsid w:val="53BD12A4"/>
    <w:rsid w:val="60E173FF"/>
    <w:rsid w:val="619461F3"/>
    <w:rsid w:val="62422BEC"/>
    <w:rsid w:val="635B7177"/>
    <w:rsid w:val="67302E47"/>
    <w:rsid w:val="699B1E74"/>
    <w:rsid w:val="74373CEE"/>
    <w:rsid w:val="76123CF3"/>
    <w:rsid w:val="77A17922"/>
    <w:rsid w:val="792F2AEE"/>
    <w:rsid w:val="7B642768"/>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customStyle="1" w:styleId="7">
    <w:name w:val="四号正文"/>
    <w:basedOn w:val="1"/>
    <w:qFormat/>
    <w:uiPriority w:val="0"/>
    <w:pPr>
      <w:spacing w:line="360" w:lineRule="auto"/>
    </w:pPr>
    <w:rPr>
      <w:rFonts w:ascii="??" w:hAnsi="??" w:eastAsia="宋体"/>
      <w:color w:val="000000"/>
      <w:kern w:val="0"/>
      <w:sz w:val="28"/>
      <w:szCs w:val="21"/>
      <w:lang w:val="zh-CN"/>
    </w:rPr>
  </w:style>
  <w:style w:type="character" w:customStyle="1" w:styleId="8">
    <w:name w:val="页眉 Char"/>
    <w:basedOn w:val="6"/>
    <w:link w:val="4"/>
    <w:uiPriority w:val="0"/>
    <w:rPr>
      <w:rFonts w:ascii="Times New Roman" w:hAnsi="Times New Roman" w:eastAsia="仿宋_GB2312" w:cs="Times New Roman"/>
      <w:kern w:val="2"/>
      <w:sz w:val="18"/>
      <w:szCs w:val="18"/>
    </w:rPr>
  </w:style>
  <w:style w:type="character" w:customStyle="1" w:styleId="9">
    <w:name w:val="页脚 Char"/>
    <w:basedOn w:val="6"/>
    <w:link w:val="3"/>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132</Words>
  <Characters>753</Characters>
  <Lines>6</Lines>
  <Paragraphs>1</Paragraphs>
  <TotalTime>55</TotalTime>
  <ScaleCrop>false</ScaleCrop>
  <LinksUpToDate>false</LinksUpToDate>
  <CharactersWithSpaces>884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2020-07-01T00:19:00Z</dcterms:created>
  <dc:creator>Administrator</dc:creator>
  <cp:lastModifiedBy>YG</cp:lastModifiedBy>
  <cp:lastPrinted>2024-05-20T01:33:07Z</cp:lastPrinted>
  <dcterms:modified xsi:type="dcterms:W3CDTF">2024-05-20T01:33:10Z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37AB5441F8464A27A92ADD3B0F807CE3</vt:lpwstr>
  </property>
</Properties>
</file>