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800" w:lineRule="exact"/>
        <w:jc w:val="center"/>
        <w:rPr>
          <w:rFonts w:eastAsia="仿宋_GB2312"/>
          <w:bCs/>
          <w:sz w:val="54"/>
          <w:szCs w:val="54"/>
        </w:rPr>
      </w:pPr>
      <w:r>
        <w:rPr>
          <w:rFonts w:hint="eastAsia" w:ascii="方正小标宋_GBK" w:eastAsia="方正小标宋_GBK"/>
          <w:bCs/>
          <w:color w:val="FF0000"/>
          <w:spacing w:val="30"/>
          <w:sz w:val="54"/>
          <w:szCs w:val="54"/>
        </w:rPr>
        <w:t>攀枝花市仁和区同德镇人民政府</w:t>
      </w:r>
    </w:p>
    <w:p>
      <w:pPr>
        <w:spacing w:line="640" w:lineRule="exact"/>
        <w:jc w:val="both"/>
        <w:rPr>
          <w:rFonts w:eastAsia="宋体"/>
          <w:b/>
          <w:sz w:val="44"/>
          <w:szCs w:val="44"/>
          <w:shd w:val="clear" w:color="auto" w:fill="FFFFFF"/>
        </w:rPr>
      </w:pPr>
      <w:r>
        <w:rPr>
          <w:rFonts w:eastAsia="仿宋_GB2312"/>
          <w:sz w:val="32"/>
          <w:szCs w:val="32"/>
        </w:rPr>
        <mc:AlternateContent>
          <mc:Choice Requires="wpg">
            <w:drawing>
              <wp:anchor distT="0" distB="0" distL="114300" distR="114300" simplePos="0" relativeHeight="251659264" behindDoc="0" locked="0" layoutInCell="1" allowOverlap="1">
                <wp:simplePos x="0" y="0"/>
                <wp:positionH relativeFrom="column">
                  <wp:posOffset>57785</wp:posOffset>
                </wp:positionH>
                <wp:positionV relativeFrom="paragraph">
                  <wp:posOffset>8890</wp:posOffset>
                </wp:positionV>
                <wp:extent cx="5486400" cy="60960"/>
                <wp:effectExtent l="0" t="19050" r="0" b="15240"/>
                <wp:wrapNone/>
                <wp:docPr id="37" name="组合 32"/>
                <wp:cNvGraphicFramePr/>
                <a:graphic xmlns:a="http://schemas.openxmlformats.org/drawingml/2006/main">
                  <a:graphicData uri="http://schemas.microsoft.com/office/word/2010/wordprocessingGroup">
                    <wpg:wgp>
                      <wpg:cNvGrpSpPr/>
                      <wpg:grpSpPr>
                        <a:xfrm>
                          <a:off x="0" y="0"/>
                          <a:ext cx="5486400" cy="60960"/>
                          <a:chOff x="1620" y="2532"/>
                          <a:chExt cx="8640" cy="156"/>
                        </a:xfrm>
                        <a:effectLst/>
                      </wpg:grpSpPr>
                      <wps:wsp>
                        <wps:cNvPr id="35" name="直接连接符 35"/>
                        <wps:cNvCnPr/>
                        <wps:spPr>
                          <a:xfrm>
                            <a:off x="1620" y="2532"/>
                            <a:ext cx="8640" cy="0"/>
                          </a:xfrm>
                          <a:prstGeom prst="line">
                            <a:avLst/>
                          </a:prstGeom>
                          <a:ln w="38100" cap="flat" cmpd="sng">
                            <a:solidFill>
                              <a:srgbClr val="FF0000"/>
                            </a:solidFill>
                            <a:prstDash val="solid"/>
                            <a:headEnd type="none" w="med" len="med"/>
                            <a:tailEnd type="none" w="med" len="med"/>
                          </a:ln>
                          <a:effectLst/>
                        </wps:spPr>
                        <wps:bodyPr upright="1"/>
                      </wps:wsp>
                      <wps:wsp>
                        <wps:cNvPr id="36" name="直接连接符 36"/>
                        <wps:cNvCnPr/>
                        <wps:spPr>
                          <a:xfrm>
                            <a:off x="1620" y="2688"/>
                            <a:ext cx="8640" cy="0"/>
                          </a:xfrm>
                          <a:prstGeom prst="line">
                            <a:avLst/>
                          </a:prstGeom>
                          <a:ln w="9525" cap="flat" cmpd="sng">
                            <a:solidFill>
                              <a:srgbClr val="FF0000"/>
                            </a:solidFill>
                            <a:prstDash val="solid"/>
                            <a:headEnd type="none" w="med" len="med"/>
                            <a:tailEnd type="none" w="med" len="med"/>
                          </a:ln>
                          <a:effectLst/>
                        </wps:spPr>
                        <wps:bodyPr upright="1"/>
                      </wps:wsp>
                    </wpg:wgp>
                  </a:graphicData>
                </a:graphic>
              </wp:anchor>
            </w:drawing>
          </mc:Choice>
          <mc:Fallback>
            <w:pict>
              <v:group id="组合 32" o:spid="_x0000_s1026" o:spt="203" style="position:absolute;left:0pt;margin-left:4.55pt;margin-top:0.7pt;height:4.8pt;width:432pt;z-index:251659264;mso-width-relative:page;mso-height-relative:page;" coordorigin="1620,2532" coordsize="8640,156" o:gfxdata="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">
                <o:lock v:ext="edit" aspectratio="f"/>
                <v:line id="_x0000_s1026" o:spid="_x0000_s1026" o:spt="20" style="position:absolute;left:1620;top:2532;height:0;width:8640;" filled="f" stroked="t" coordsize="21600,21600" o:gfxdata="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4xTxh&#10;wAAAANsAAAAPAAAAAAAAAAEAIAAAACIAAABkcnMvZG93bnJldi54bWxQSwECFAAUAAAACACHTuJA&#10;My8FnjsAAAA5AAAAEAAAAAAAAAABACAAAAAPAQAAZHJzL3NoYXBleG1sLnhtbFBLBQYAAAAABgAG&#10;AFsBAAC5AwAAAAA=&#10;">
                  <v:fill on="f" focussize="0,0"/>
                  <v:stroke weight="3pt" color="#FF0000" joinstyle="round"/>
                  <v:imagedata o:title=""/>
                  <o:lock v:ext="edit" aspectratio="f"/>
                </v:line>
                <v:line id="_x0000_s1026" o:spid="_x0000_s1026" o:spt="20" style="position:absolute;left:1620;top:2688;height:0;width:8640;" filled="f" stroked="t" coordsize="21600,21600" o:gfxdata="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6r7i7vQAA&#10;ANsAAAAPAAAAAAAAAAEAIAAAACIAAABkcnMvZG93bnJldi54bWxQSwECFAAUAAAACACHTuJAMy8F&#10;njsAAAA5AAAAEAAAAAAAAAABACAAAAAMAQAAZHJzL3NoYXBleG1sLnhtbFBLBQYAAAAABgAGAFsB&#10;AAC2AwAAAAA=&#10;">
                  <v:fill on="f" focussize="0,0"/>
                  <v:stroke color="#FF0000" joinstyle="round"/>
                  <v:imagedata o:title=""/>
                  <o:lock v:ext="edit" aspectratio="f"/>
                </v:line>
              </v:group>
            </w:pict>
          </mc:Fallback>
        </mc:AlternateContent>
      </w:r>
    </w:p>
    <w:p>
      <w:pPr>
        <w:widowControl/>
        <w:spacing w:line="580" w:lineRule="exact"/>
        <w:contextualSpacing/>
        <w:jc w:val="center"/>
        <w:rPr>
          <w:rFonts w:hint="eastAsia" w:eastAsia="宋体"/>
          <w:b/>
          <w:sz w:val="44"/>
          <w:szCs w:val="44"/>
          <w:shd w:val="clear" w:color="auto" w:fill="FFFFFF"/>
          <w:lang w:eastAsia="zh-CN"/>
        </w:rPr>
      </w:pPr>
      <w:r>
        <w:rPr>
          <w:rFonts w:hint="eastAsia" w:eastAsia="宋体"/>
          <w:b/>
          <w:sz w:val="44"/>
          <w:szCs w:val="44"/>
          <w:shd w:val="clear" w:color="auto" w:fill="FFFFFF"/>
          <w:lang w:eastAsia="zh-CN"/>
        </w:rPr>
        <w:t>攀枝花市仁和区同德镇人民政府</w:t>
      </w:r>
    </w:p>
    <w:p>
      <w:pPr>
        <w:widowControl/>
        <w:spacing w:line="580" w:lineRule="exact"/>
        <w:contextualSpacing/>
        <w:jc w:val="center"/>
        <w:rPr>
          <w:szCs w:val="32"/>
          <w:shd w:val="clear" w:color="auto" w:fill="FFFFFF"/>
        </w:rPr>
      </w:pPr>
      <w:r>
        <w:rPr>
          <w:rFonts w:eastAsia="宋体"/>
          <w:b/>
          <w:sz w:val="44"/>
          <w:szCs w:val="44"/>
          <w:shd w:val="clear" w:color="auto" w:fill="FFFFFF"/>
        </w:rPr>
        <w:t>整体支出绩效</w:t>
      </w:r>
      <w:r>
        <w:rPr>
          <w:rFonts w:hint="eastAsia" w:eastAsia="宋体"/>
          <w:b/>
          <w:sz w:val="44"/>
          <w:szCs w:val="44"/>
          <w:shd w:val="clear" w:color="auto" w:fill="FFFFFF"/>
        </w:rPr>
        <w:t>自评报告</w:t>
      </w:r>
    </w:p>
    <w:p>
      <w:pPr>
        <w:widowControl/>
        <w:adjustRightInd w:val="0"/>
        <w:snapToGrid w:val="0"/>
        <w:spacing w:line="580" w:lineRule="exact"/>
        <w:ind w:firstLine="480" w:firstLineChars="200"/>
        <w:contextualSpacing/>
        <w:jc w:val="left"/>
        <w:rPr>
          <w:rFonts w:eastAsia="黑体"/>
          <w:color w:val="000000"/>
          <w:kern w:val="0"/>
          <w:sz w:val="24"/>
          <w:szCs w:val="32"/>
          <w:shd w:val="clear" w:color="auto" w:fill="FFFFFF"/>
        </w:rPr>
      </w:pPr>
    </w:p>
    <w:p>
      <w:pPr>
        <w:widowControl/>
        <w:adjustRightInd w:val="0"/>
        <w:snapToGrid w:val="0"/>
        <w:spacing w:line="580" w:lineRule="exact"/>
        <w:ind w:firstLine="640" w:firstLineChars="200"/>
        <w:contextualSpacing/>
        <w:jc w:val="left"/>
        <w:rPr>
          <w:rFonts w:hint="default" w:ascii="Times New Roman" w:hAnsi="Times New Roman" w:eastAsia="黑体" w:cs="Times New Roman"/>
          <w:color w:val="000000"/>
          <w:kern w:val="0"/>
          <w:szCs w:val="32"/>
          <w:highlight w:val="none"/>
          <w:shd w:val="clear" w:color="auto" w:fill="FFFFFF"/>
          <w:lang w:val="zh-CN"/>
        </w:rPr>
      </w:pPr>
      <w:r>
        <w:rPr>
          <w:rFonts w:hint="default" w:ascii="Times New Roman" w:hAnsi="Times New Roman" w:eastAsia="黑体" w:cs="Times New Roman"/>
          <w:color w:val="000000"/>
          <w:kern w:val="0"/>
          <w:szCs w:val="32"/>
          <w:highlight w:val="none"/>
          <w:shd w:val="clear" w:color="auto" w:fill="FFFFFF"/>
        </w:rPr>
        <w:t>一、</w:t>
      </w:r>
      <w:r>
        <w:rPr>
          <w:rFonts w:hint="default" w:ascii="Times New Roman" w:hAnsi="Times New Roman" w:eastAsia="黑体" w:cs="Times New Roman"/>
          <w:color w:val="000000"/>
          <w:kern w:val="0"/>
          <w:szCs w:val="32"/>
          <w:highlight w:val="none"/>
          <w:shd w:val="clear" w:color="auto" w:fill="FFFFFF"/>
          <w:lang w:val="zh-CN"/>
        </w:rPr>
        <w:t>部门概况</w:t>
      </w:r>
    </w:p>
    <w:p>
      <w:pPr>
        <w:widowControl/>
        <w:adjustRightInd w:val="0"/>
        <w:snapToGrid w:val="0"/>
        <w:spacing w:line="580" w:lineRule="exact"/>
        <w:ind w:firstLine="640" w:firstLineChars="200"/>
        <w:contextualSpacing/>
        <w:jc w:val="left"/>
        <w:rPr>
          <w:rFonts w:hint="default" w:ascii="Times New Roman" w:hAnsi="Times New Roman" w:cs="Times New Roman"/>
          <w:color w:val="000000"/>
          <w:kern w:val="0"/>
          <w:szCs w:val="32"/>
          <w:highlight w:val="none"/>
          <w:shd w:val="clear" w:color="auto" w:fill="FFFFFF"/>
          <w:lang w:val="zh-CN"/>
        </w:rPr>
      </w:pPr>
      <w:r>
        <w:rPr>
          <w:rFonts w:hint="default" w:ascii="Times New Roman" w:hAnsi="Times New Roman" w:cs="Times New Roman"/>
          <w:color w:val="000000"/>
          <w:kern w:val="0"/>
          <w:szCs w:val="32"/>
          <w:highlight w:val="none"/>
          <w:shd w:val="clear" w:color="auto" w:fill="FFFFFF"/>
          <w:lang w:val="zh-CN"/>
        </w:rPr>
        <w:t>（一）机构组成</w:t>
      </w:r>
    </w:p>
    <w:p>
      <w:pPr>
        <w:widowControl/>
        <w:adjustRightInd w:val="0"/>
        <w:snapToGrid w:val="0"/>
        <w:spacing w:line="580" w:lineRule="exact"/>
        <w:ind w:firstLine="640" w:firstLineChars="200"/>
        <w:contextualSpacing/>
        <w:jc w:val="left"/>
        <w:rPr>
          <w:rFonts w:hint="default" w:ascii="Times New Roman" w:hAnsi="Times New Roman" w:cs="Times New Roman"/>
          <w:color w:val="000000"/>
          <w:kern w:val="0"/>
          <w:szCs w:val="32"/>
          <w:highlight w:val="none"/>
          <w:shd w:val="clear" w:color="auto" w:fill="FFFFFF"/>
          <w:lang w:val="zh-CN"/>
        </w:rPr>
      </w:pPr>
      <w:r>
        <w:rPr>
          <w:rFonts w:hint="default" w:ascii="Times New Roman" w:hAnsi="Times New Roman" w:eastAsia="仿宋_GB2312" w:cs="Times New Roman"/>
          <w:spacing w:val="0"/>
          <w:kern w:val="0"/>
          <w:sz w:val="32"/>
          <w:szCs w:val="32"/>
          <w:highlight w:val="none"/>
          <w:lang w:val="zh-CN" w:eastAsia="zh-CN" w:bidi="ar-SA"/>
        </w:rPr>
        <w:t>我单位内设五个职能办公室：党政办公室（党建办公室）、经济发展办公室（乡村振兴办、财政所）、社会事务办公室、</w:t>
      </w:r>
      <w:r>
        <w:rPr>
          <w:rFonts w:hint="default" w:ascii="Times New Roman" w:hAnsi="Times New Roman" w:eastAsia="仿宋_GB2312" w:cs="Times New Roman"/>
          <w:spacing w:val="0"/>
          <w:kern w:val="0"/>
          <w:sz w:val="32"/>
          <w:szCs w:val="32"/>
          <w:highlight w:val="none"/>
          <w:lang w:val="en-US" w:eastAsia="zh-CN" w:bidi="ar-SA"/>
        </w:rPr>
        <w:t>社会治理办公室、</w:t>
      </w:r>
      <w:r>
        <w:rPr>
          <w:rFonts w:hint="default" w:ascii="Times New Roman" w:hAnsi="Times New Roman" w:eastAsia="仿宋_GB2312" w:cs="Times New Roman"/>
          <w:spacing w:val="0"/>
          <w:kern w:val="0"/>
          <w:sz w:val="32"/>
          <w:szCs w:val="32"/>
          <w:highlight w:val="none"/>
          <w:lang w:val="zh-CN" w:eastAsia="zh-CN" w:bidi="ar-SA"/>
        </w:rPr>
        <w:t>综合执法办公室</w:t>
      </w:r>
    </w:p>
    <w:p>
      <w:pPr>
        <w:widowControl/>
        <w:adjustRightInd w:val="0"/>
        <w:snapToGrid w:val="0"/>
        <w:spacing w:line="580" w:lineRule="exact"/>
        <w:ind w:firstLine="640" w:firstLineChars="200"/>
        <w:contextualSpacing/>
        <w:jc w:val="left"/>
        <w:rPr>
          <w:rFonts w:hint="default" w:ascii="Times New Roman" w:hAnsi="Times New Roman" w:cs="Times New Roman"/>
          <w:color w:val="000000"/>
          <w:kern w:val="0"/>
          <w:szCs w:val="32"/>
          <w:highlight w:val="none"/>
          <w:shd w:val="clear" w:color="auto" w:fill="FFFFFF"/>
          <w:lang w:val="zh-CN"/>
        </w:rPr>
      </w:pPr>
      <w:r>
        <w:rPr>
          <w:rFonts w:hint="default" w:ascii="Times New Roman" w:hAnsi="Times New Roman" w:cs="Times New Roman"/>
          <w:color w:val="000000"/>
          <w:kern w:val="0"/>
          <w:szCs w:val="32"/>
          <w:highlight w:val="none"/>
          <w:shd w:val="clear" w:color="auto" w:fill="FFFFFF"/>
          <w:lang w:val="zh-CN"/>
        </w:rPr>
        <w:t>（二）机构职能。</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9" w:lineRule="exact"/>
        <w:ind w:left="0" w:leftChars="0" w:right="0" w:firstLine="640" w:firstLineChars="200"/>
        <w:jc w:val="both"/>
        <w:textAlignment w:val="auto"/>
        <w:rPr>
          <w:rFonts w:hint="default" w:ascii="Times New Roman" w:hAnsi="Times New Roman" w:eastAsia="仿宋_GB2312" w:cs="Times New Roman"/>
          <w:spacing w:val="0"/>
          <w:kern w:val="0"/>
          <w:sz w:val="32"/>
          <w:szCs w:val="32"/>
          <w:highlight w:val="none"/>
          <w:lang w:val="zh-CN" w:eastAsia="zh-CN" w:bidi="ar-SA"/>
        </w:rPr>
      </w:pPr>
      <w:r>
        <w:rPr>
          <w:rFonts w:hint="default" w:ascii="Times New Roman" w:hAnsi="Times New Roman" w:eastAsia="仿宋_GB2312" w:cs="Times New Roman"/>
          <w:spacing w:val="0"/>
          <w:kern w:val="0"/>
          <w:sz w:val="32"/>
          <w:szCs w:val="32"/>
          <w:highlight w:val="none"/>
          <w:lang w:val="zh-CN" w:eastAsia="zh-CN" w:bidi="ar-SA"/>
        </w:rPr>
        <w:t>1.党政办公室（党建办公室）。主要负责基层党的建设，制定并实施基层组织建设规划，指导基层党建工作；在乡镇党委的领导下，发挥党建引领作用，牵头协调推进城乡基层治理并承担日常工作；承担纪检监察、组织人事、宣传教育、统战、政协等工作；承担考核奖惩及职称评聘等工作；指导工会、共青团、妇联等群团工作。</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9" w:lineRule="exact"/>
        <w:ind w:left="0" w:leftChars="0" w:right="0" w:firstLine="640" w:firstLineChars="200"/>
        <w:jc w:val="both"/>
        <w:textAlignment w:val="auto"/>
        <w:rPr>
          <w:rFonts w:hint="default" w:ascii="Times New Roman" w:hAnsi="Times New Roman" w:eastAsia="仿宋_GB2312" w:cs="Times New Roman"/>
          <w:spacing w:val="0"/>
          <w:kern w:val="0"/>
          <w:sz w:val="32"/>
          <w:szCs w:val="32"/>
          <w:highlight w:val="none"/>
          <w:lang w:val="zh-CN" w:eastAsia="zh-CN" w:bidi="ar-SA"/>
        </w:rPr>
      </w:pPr>
      <w:r>
        <w:rPr>
          <w:rFonts w:hint="default" w:ascii="Times New Roman" w:hAnsi="Times New Roman" w:eastAsia="仿宋_GB2312" w:cs="Times New Roman"/>
          <w:spacing w:val="0"/>
          <w:kern w:val="0"/>
          <w:sz w:val="32"/>
          <w:szCs w:val="32"/>
          <w:highlight w:val="none"/>
          <w:lang w:val="zh-CN" w:eastAsia="zh-CN" w:bidi="ar-SA"/>
        </w:rPr>
        <w:t>2.经济发展办公室（乡村振兴办、财政所）。主要负责辖区内经济发展规划、一二三产业发展、农业结构调整、项目推进和管理、农产品营销、科技推广、土地管理、村镇建设规划和管理、经济统计、农村土地承包管理、农民工服务、农民专业合作组织管理、农村集体经济监管等工作。</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9" w:lineRule="exact"/>
        <w:ind w:left="0" w:leftChars="0" w:right="0" w:firstLine="640" w:firstLineChars="200"/>
        <w:jc w:val="both"/>
        <w:textAlignment w:val="auto"/>
        <w:rPr>
          <w:rFonts w:hint="default" w:ascii="Times New Roman" w:hAnsi="Times New Roman" w:eastAsia="仿宋_GB2312" w:cs="Times New Roman"/>
          <w:spacing w:val="0"/>
          <w:kern w:val="0"/>
          <w:sz w:val="32"/>
          <w:szCs w:val="32"/>
          <w:highlight w:val="none"/>
          <w:lang w:val="zh-CN" w:eastAsia="zh-CN" w:bidi="ar-SA"/>
        </w:rPr>
      </w:pPr>
      <w:r>
        <w:rPr>
          <w:rFonts w:hint="default" w:ascii="Times New Roman" w:hAnsi="Times New Roman" w:eastAsia="仿宋_GB2312" w:cs="Times New Roman"/>
          <w:spacing w:val="0"/>
          <w:kern w:val="0"/>
          <w:sz w:val="32"/>
          <w:szCs w:val="32"/>
          <w:highlight w:val="none"/>
          <w:lang w:val="zh-CN" w:eastAsia="zh-CN" w:bidi="ar-SA"/>
        </w:rPr>
        <w:t>3.社会事务办公室。主要承担指导推进公共事务和综合管理等职责；负责教育文体、卫生健康、社会保障、武装、低保救助、扶贫解困、救灾救济以及退役军人、残疾人、民族宗教、公益福利事业等事务；根据法定职能或受委托承担辖区内行政审批、证照办理、政策咨询等事项；指导便民服务中心和村（社区）居民委员会工作。</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9" w:lineRule="exact"/>
        <w:ind w:left="0" w:leftChars="0" w:right="0" w:firstLine="640" w:firstLineChars="200"/>
        <w:jc w:val="both"/>
        <w:textAlignment w:val="auto"/>
        <w:rPr>
          <w:rFonts w:hint="default" w:ascii="Times New Roman" w:hAnsi="Times New Roman" w:eastAsia="仿宋_GB2312" w:cs="Times New Roman"/>
          <w:spacing w:val="0"/>
          <w:kern w:val="0"/>
          <w:sz w:val="32"/>
          <w:szCs w:val="32"/>
          <w:highlight w:val="none"/>
          <w:lang w:val="en-US" w:eastAsia="zh-CN" w:bidi="ar-SA"/>
        </w:rPr>
      </w:pPr>
      <w:r>
        <w:rPr>
          <w:rFonts w:hint="default" w:ascii="Times New Roman" w:hAnsi="Times New Roman" w:eastAsia="仿宋_GB2312" w:cs="Times New Roman"/>
          <w:spacing w:val="0"/>
          <w:kern w:val="0"/>
          <w:sz w:val="32"/>
          <w:szCs w:val="32"/>
          <w:highlight w:val="none"/>
          <w:lang w:val="en-US" w:eastAsia="zh-CN" w:bidi="ar-SA"/>
        </w:rPr>
        <w:t>4.社会治理办公室。在镇党委的领导下，协调推进城乡基层治理相关具体工作。主要承担基层社会治安综合防控体系建设、平安乡村建设、政法、信访维稳、法制宣传教育、矛盾纠纷多元化解、防邪防毒、群防群治、流动人口管理等工作。</w:t>
      </w:r>
    </w:p>
    <w:p>
      <w:pPr>
        <w:widowControl/>
        <w:adjustRightInd w:val="0"/>
        <w:snapToGrid w:val="0"/>
        <w:spacing w:line="580" w:lineRule="exact"/>
        <w:ind w:firstLine="640" w:firstLineChars="200"/>
        <w:contextualSpacing/>
        <w:jc w:val="left"/>
        <w:rPr>
          <w:rFonts w:hint="default" w:ascii="Times New Roman" w:hAnsi="Times New Roman" w:cs="Times New Roman"/>
          <w:color w:val="000000"/>
          <w:kern w:val="0"/>
          <w:szCs w:val="32"/>
          <w:highlight w:val="none"/>
          <w:shd w:val="clear" w:color="auto" w:fill="FFFFFF"/>
          <w:lang w:val="zh-CN"/>
        </w:rPr>
      </w:pPr>
      <w:r>
        <w:rPr>
          <w:rFonts w:hint="default" w:ascii="Times New Roman" w:hAnsi="Times New Roman" w:eastAsia="仿宋_GB2312" w:cs="Times New Roman"/>
          <w:spacing w:val="0"/>
          <w:kern w:val="0"/>
          <w:sz w:val="32"/>
          <w:szCs w:val="32"/>
          <w:highlight w:val="none"/>
          <w:lang w:val="en-US" w:eastAsia="zh-CN" w:bidi="ar-SA"/>
        </w:rPr>
        <w:t>5</w:t>
      </w:r>
      <w:r>
        <w:rPr>
          <w:rFonts w:hint="default" w:ascii="Times New Roman" w:hAnsi="Times New Roman" w:eastAsia="仿宋_GB2312" w:cs="Times New Roman"/>
          <w:spacing w:val="0"/>
          <w:kern w:val="0"/>
          <w:sz w:val="32"/>
          <w:szCs w:val="32"/>
          <w:highlight w:val="none"/>
          <w:lang w:val="zh-CN" w:eastAsia="zh-CN" w:bidi="ar-SA"/>
        </w:rPr>
        <w:t>.综合执法办公室。通过法定程序受委托行使部分执法权，开展基层发生频率高、就近管理方便有效、与人民群众生产生活直接相关的行政执法活动。负责日常巡查、快速处置、协助调查取证等基础性监管工作，探索推行“一支队伍管执法”。负责乡镇综合检查与区级专业执法协调配合，统筹协调区级部门派驻执法力量，配合做好日常管理、监督考评工作。</w:t>
      </w:r>
    </w:p>
    <w:p>
      <w:pPr>
        <w:widowControl/>
        <w:adjustRightInd w:val="0"/>
        <w:snapToGrid w:val="0"/>
        <w:spacing w:line="580" w:lineRule="exact"/>
        <w:ind w:firstLine="640" w:firstLineChars="200"/>
        <w:contextualSpacing/>
        <w:jc w:val="left"/>
        <w:rPr>
          <w:rFonts w:hint="default" w:ascii="Times New Roman" w:hAnsi="Times New Roman" w:cs="Times New Roman"/>
          <w:color w:val="000000"/>
          <w:kern w:val="0"/>
          <w:szCs w:val="32"/>
          <w:highlight w:val="none"/>
          <w:shd w:val="clear" w:color="auto" w:fill="FFFFFF"/>
          <w:lang w:val="zh-CN"/>
        </w:rPr>
      </w:pPr>
      <w:r>
        <w:rPr>
          <w:rFonts w:hint="default" w:ascii="Times New Roman" w:hAnsi="Times New Roman" w:cs="Times New Roman"/>
          <w:color w:val="000000"/>
          <w:kern w:val="0"/>
          <w:szCs w:val="32"/>
          <w:highlight w:val="none"/>
          <w:shd w:val="clear" w:color="auto" w:fill="FFFFFF"/>
          <w:lang w:val="zh-CN"/>
        </w:rPr>
        <w:t>（三）人员概况。</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9" w:lineRule="exact"/>
        <w:ind w:left="0" w:leftChars="0" w:right="0" w:firstLine="640" w:firstLineChars="200"/>
        <w:jc w:val="both"/>
        <w:textAlignment w:val="auto"/>
        <w:rPr>
          <w:rFonts w:hint="default" w:ascii="Times New Roman" w:hAnsi="Times New Roman" w:cs="Times New Roman"/>
          <w:color w:val="000000"/>
          <w:kern w:val="0"/>
          <w:szCs w:val="32"/>
          <w:highlight w:val="none"/>
          <w:shd w:val="clear" w:color="auto" w:fill="FFFFFF"/>
          <w:lang w:val="zh-CN"/>
        </w:rPr>
      </w:pPr>
      <w:r>
        <w:rPr>
          <w:rFonts w:hint="default" w:ascii="Times New Roman" w:hAnsi="Times New Roman" w:eastAsia="仿宋_GB2312" w:cs="Times New Roman"/>
          <w:spacing w:val="0"/>
          <w:kern w:val="0"/>
          <w:sz w:val="32"/>
          <w:szCs w:val="32"/>
          <w:highlight w:val="none"/>
          <w:lang w:val="zh-CN" w:eastAsia="zh-CN" w:bidi="ar-SA"/>
        </w:rPr>
        <w:t>我单位行政编制1</w:t>
      </w:r>
      <w:r>
        <w:rPr>
          <w:rFonts w:hint="default" w:ascii="Times New Roman" w:hAnsi="Times New Roman" w:eastAsia="仿宋_GB2312" w:cs="Times New Roman"/>
          <w:spacing w:val="0"/>
          <w:kern w:val="0"/>
          <w:sz w:val="32"/>
          <w:szCs w:val="32"/>
          <w:highlight w:val="none"/>
          <w:lang w:val="en-US" w:eastAsia="zh-CN" w:bidi="ar-SA"/>
        </w:rPr>
        <w:t>8人</w:t>
      </w:r>
      <w:r>
        <w:rPr>
          <w:rFonts w:hint="default" w:ascii="Times New Roman" w:hAnsi="Times New Roman" w:eastAsia="仿宋_GB2312" w:cs="Times New Roman"/>
          <w:spacing w:val="0"/>
          <w:kern w:val="0"/>
          <w:sz w:val="32"/>
          <w:szCs w:val="32"/>
          <w:highlight w:val="none"/>
          <w:lang w:val="zh-CN" w:eastAsia="zh-CN" w:bidi="ar-SA"/>
        </w:rPr>
        <w:t>，</w:t>
      </w:r>
      <w:r>
        <w:rPr>
          <w:rFonts w:hint="default" w:ascii="Times New Roman" w:hAnsi="Times New Roman" w:eastAsia="仿宋_GB2312" w:cs="Times New Roman"/>
          <w:spacing w:val="0"/>
          <w:kern w:val="0"/>
          <w:sz w:val="32"/>
          <w:szCs w:val="32"/>
          <w:highlight w:val="none"/>
          <w:lang w:val="en-US" w:eastAsia="zh-CN" w:bidi="ar-SA"/>
        </w:rPr>
        <w:t>机关</w:t>
      </w:r>
      <w:r>
        <w:rPr>
          <w:rFonts w:hint="default" w:ascii="Times New Roman" w:hAnsi="Times New Roman" w:eastAsia="仿宋_GB2312" w:cs="Times New Roman"/>
          <w:spacing w:val="0"/>
          <w:kern w:val="0"/>
          <w:sz w:val="32"/>
          <w:szCs w:val="32"/>
          <w:highlight w:val="none"/>
          <w:lang w:val="zh-CN" w:eastAsia="zh-CN" w:bidi="ar-SA"/>
        </w:rPr>
        <w:t>工勤编制1人，事业编制</w:t>
      </w:r>
      <w:r>
        <w:rPr>
          <w:rFonts w:hint="default" w:ascii="Times New Roman" w:hAnsi="Times New Roman" w:eastAsia="仿宋_GB2312" w:cs="Times New Roman"/>
          <w:spacing w:val="0"/>
          <w:kern w:val="0"/>
          <w:sz w:val="32"/>
          <w:szCs w:val="32"/>
          <w:highlight w:val="none"/>
          <w:lang w:val="en-US" w:eastAsia="zh-CN" w:bidi="ar-SA"/>
        </w:rPr>
        <w:t>21人</w:t>
      </w:r>
      <w:r>
        <w:rPr>
          <w:rFonts w:hint="default" w:ascii="Times New Roman" w:hAnsi="Times New Roman" w:eastAsia="仿宋_GB2312" w:cs="Times New Roman"/>
          <w:spacing w:val="0"/>
          <w:kern w:val="0"/>
          <w:sz w:val="32"/>
          <w:szCs w:val="32"/>
          <w:highlight w:val="none"/>
          <w:lang w:val="zh-CN" w:eastAsia="zh-CN" w:bidi="ar-SA"/>
        </w:rPr>
        <w:t>。20</w:t>
      </w:r>
      <w:r>
        <w:rPr>
          <w:rFonts w:hint="default" w:ascii="Times New Roman" w:hAnsi="Times New Roman" w:cs="Times New Roman"/>
          <w:spacing w:val="0"/>
          <w:kern w:val="0"/>
          <w:sz w:val="32"/>
          <w:szCs w:val="32"/>
          <w:highlight w:val="none"/>
          <w:lang w:val="en-US" w:eastAsia="zh-CN" w:bidi="ar-SA"/>
        </w:rPr>
        <w:t>23</w:t>
      </w:r>
      <w:r>
        <w:rPr>
          <w:rFonts w:hint="default" w:ascii="Times New Roman" w:hAnsi="Times New Roman" w:eastAsia="仿宋_GB2312" w:cs="Times New Roman"/>
          <w:spacing w:val="0"/>
          <w:kern w:val="0"/>
          <w:sz w:val="32"/>
          <w:szCs w:val="32"/>
          <w:highlight w:val="none"/>
          <w:lang w:val="zh-CN" w:eastAsia="zh-CN" w:bidi="ar-SA"/>
        </w:rPr>
        <w:t>年年末单位实有人数</w:t>
      </w:r>
      <w:r>
        <w:rPr>
          <w:rFonts w:hint="default" w:ascii="Times New Roman" w:hAnsi="Times New Roman" w:eastAsia="仿宋_GB2312" w:cs="Times New Roman"/>
          <w:spacing w:val="0"/>
          <w:kern w:val="0"/>
          <w:sz w:val="32"/>
          <w:szCs w:val="32"/>
          <w:highlight w:val="none"/>
          <w:lang w:val="en-US" w:eastAsia="zh-CN" w:bidi="ar-SA"/>
        </w:rPr>
        <w:t>6</w:t>
      </w:r>
      <w:r>
        <w:rPr>
          <w:rFonts w:hint="default" w:ascii="Times New Roman" w:hAnsi="Times New Roman" w:cs="Times New Roman"/>
          <w:spacing w:val="0"/>
          <w:kern w:val="0"/>
          <w:sz w:val="32"/>
          <w:szCs w:val="32"/>
          <w:highlight w:val="none"/>
          <w:lang w:val="en-US" w:eastAsia="zh-CN" w:bidi="ar-SA"/>
        </w:rPr>
        <w:t>4</w:t>
      </w:r>
      <w:r>
        <w:rPr>
          <w:rFonts w:hint="default" w:ascii="Times New Roman" w:hAnsi="Times New Roman" w:eastAsia="仿宋_GB2312" w:cs="Times New Roman"/>
          <w:spacing w:val="0"/>
          <w:kern w:val="0"/>
          <w:sz w:val="32"/>
          <w:szCs w:val="32"/>
          <w:highlight w:val="none"/>
          <w:lang w:val="zh-CN" w:eastAsia="zh-CN" w:bidi="ar-SA"/>
        </w:rPr>
        <w:t>人</w:t>
      </w:r>
      <w:r>
        <w:rPr>
          <w:rFonts w:hint="default" w:ascii="Times New Roman" w:hAnsi="Times New Roman" w:cs="Times New Roman"/>
          <w:spacing w:val="0"/>
          <w:kern w:val="0"/>
          <w:sz w:val="32"/>
          <w:szCs w:val="32"/>
          <w:highlight w:val="none"/>
          <w:lang w:val="zh-CN" w:eastAsia="zh-CN" w:bidi="ar-SA"/>
        </w:rPr>
        <w:t>，</w:t>
      </w:r>
      <w:r>
        <w:rPr>
          <w:rFonts w:hint="default" w:ascii="Times New Roman" w:hAnsi="Times New Roman" w:eastAsia="仿宋_GB2312" w:cs="Times New Roman"/>
          <w:spacing w:val="0"/>
          <w:kern w:val="0"/>
          <w:sz w:val="32"/>
          <w:szCs w:val="32"/>
          <w:highlight w:val="none"/>
          <w:lang w:val="zh-CN" w:eastAsia="zh-CN" w:bidi="ar-SA"/>
        </w:rPr>
        <w:t>其中：行政</w:t>
      </w:r>
      <w:r>
        <w:rPr>
          <w:rFonts w:hint="default" w:ascii="Times New Roman" w:hAnsi="Times New Roman" w:eastAsia="仿宋_GB2312" w:cs="Times New Roman"/>
          <w:spacing w:val="0"/>
          <w:kern w:val="0"/>
          <w:sz w:val="32"/>
          <w:szCs w:val="32"/>
          <w:highlight w:val="none"/>
          <w:lang w:val="en-US" w:eastAsia="zh-CN" w:bidi="ar-SA"/>
        </w:rPr>
        <w:t>17</w:t>
      </w:r>
      <w:r>
        <w:rPr>
          <w:rFonts w:hint="default" w:ascii="Times New Roman" w:hAnsi="Times New Roman" w:eastAsia="仿宋_GB2312" w:cs="Times New Roman"/>
          <w:spacing w:val="0"/>
          <w:kern w:val="0"/>
          <w:sz w:val="32"/>
          <w:szCs w:val="32"/>
          <w:highlight w:val="none"/>
          <w:lang w:val="zh-CN" w:eastAsia="zh-CN" w:bidi="ar-SA"/>
        </w:rPr>
        <w:t>人，</w:t>
      </w:r>
      <w:r>
        <w:rPr>
          <w:rFonts w:hint="default" w:ascii="Times New Roman" w:hAnsi="Times New Roman" w:eastAsia="仿宋_GB2312" w:cs="Times New Roman"/>
          <w:spacing w:val="0"/>
          <w:kern w:val="0"/>
          <w:sz w:val="32"/>
          <w:szCs w:val="32"/>
          <w:highlight w:val="none"/>
          <w:lang w:val="en-US" w:eastAsia="zh-CN" w:bidi="ar-SA"/>
        </w:rPr>
        <w:t>机关</w:t>
      </w:r>
      <w:r>
        <w:rPr>
          <w:rFonts w:hint="default" w:ascii="Times New Roman" w:hAnsi="Times New Roman" w:eastAsia="仿宋_GB2312" w:cs="Times New Roman"/>
          <w:spacing w:val="0"/>
          <w:kern w:val="0"/>
          <w:sz w:val="32"/>
          <w:szCs w:val="32"/>
          <w:highlight w:val="none"/>
          <w:lang w:val="zh-CN" w:eastAsia="zh-CN" w:bidi="ar-SA"/>
        </w:rPr>
        <w:t>工勤</w:t>
      </w:r>
      <w:r>
        <w:rPr>
          <w:rFonts w:hint="default" w:ascii="Times New Roman" w:hAnsi="Times New Roman" w:eastAsia="仿宋_GB2312" w:cs="Times New Roman"/>
          <w:spacing w:val="0"/>
          <w:kern w:val="0"/>
          <w:sz w:val="32"/>
          <w:szCs w:val="32"/>
          <w:highlight w:val="none"/>
          <w:lang w:val="en-US" w:eastAsia="zh-CN" w:bidi="ar-SA"/>
        </w:rPr>
        <w:t>1人，</w:t>
      </w:r>
      <w:r>
        <w:rPr>
          <w:rFonts w:hint="default" w:ascii="Times New Roman" w:hAnsi="Times New Roman" w:eastAsia="仿宋_GB2312" w:cs="Times New Roman"/>
          <w:spacing w:val="0"/>
          <w:kern w:val="0"/>
          <w:sz w:val="32"/>
          <w:szCs w:val="32"/>
          <w:highlight w:val="none"/>
          <w:lang w:val="zh-CN" w:eastAsia="zh-CN" w:bidi="ar-SA"/>
        </w:rPr>
        <w:t>事业</w:t>
      </w:r>
      <w:r>
        <w:rPr>
          <w:rFonts w:hint="default" w:ascii="Times New Roman" w:hAnsi="Times New Roman" w:eastAsia="仿宋_GB2312" w:cs="Times New Roman"/>
          <w:spacing w:val="0"/>
          <w:kern w:val="0"/>
          <w:sz w:val="32"/>
          <w:szCs w:val="32"/>
          <w:highlight w:val="none"/>
          <w:lang w:val="en-US" w:eastAsia="zh-CN" w:bidi="ar-SA"/>
        </w:rPr>
        <w:t>17</w:t>
      </w:r>
      <w:r>
        <w:rPr>
          <w:rFonts w:hint="default" w:ascii="Times New Roman" w:hAnsi="Times New Roman" w:eastAsia="仿宋_GB2312" w:cs="Times New Roman"/>
          <w:spacing w:val="0"/>
          <w:kern w:val="0"/>
          <w:sz w:val="32"/>
          <w:szCs w:val="32"/>
          <w:highlight w:val="none"/>
          <w:lang w:val="zh-CN" w:eastAsia="zh-CN" w:bidi="ar-SA"/>
        </w:rPr>
        <w:t>人，退休2</w:t>
      </w:r>
      <w:r>
        <w:rPr>
          <w:rFonts w:hint="default" w:ascii="Times New Roman" w:hAnsi="Times New Roman" w:eastAsia="仿宋_GB2312" w:cs="Times New Roman"/>
          <w:spacing w:val="0"/>
          <w:kern w:val="0"/>
          <w:sz w:val="32"/>
          <w:szCs w:val="32"/>
          <w:highlight w:val="none"/>
          <w:lang w:val="en-US" w:eastAsia="zh-CN" w:bidi="ar-SA"/>
        </w:rPr>
        <w:t>3</w:t>
      </w:r>
      <w:r>
        <w:rPr>
          <w:rFonts w:hint="default" w:ascii="Times New Roman" w:hAnsi="Times New Roman" w:eastAsia="仿宋_GB2312" w:cs="Times New Roman"/>
          <w:spacing w:val="0"/>
          <w:kern w:val="0"/>
          <w:sz w:val="32"/>
          <w:szCs w:val="32"/>
          <w:highlight w:val="none"/>
          <w:lang w:val="zh-CN" w:eastAsia="zh-CN" w:bidi="ar-SA"/>
        </w:rPr>
        <w:t>人，临聘人员</w:t>
      </w:r>
      <w:r>
        <w:rPr>
          <w:rFonts w:hint="default" w:ascii="Times New Roman" w:hAnsi="Times New Roman" w:cs="Times New Roman"/>
          <w:spacing w:val="0"/>
          <w:kern w:val="0"/>
          <w:sz w:val="32"/>
          <w:szCs w:val="32"/>
          <w:highlight w:val="none"/>
          <w:lang w:val="en-US" w:eastAsia="zh-CN" w:bidi="ar-SA"/>
        </w:rPr>
        <w:t>6</w:t>
      </w:r>
      <w:r>
        <w:rPr>
          <w:rFonts w:hint="default" w:ascii="Times New Roman" w:hAnsi="Times New Roman" w:eastAsia="仿宋_GB2312" w:cs="Times New Roman"/>
          <w:spacing w:val="0"/>
          <w:kern w:val="0"/>
          <w:sz w:val="32"/>
          <w:szCs w:val="32"/>
          <w:highlight w:val="none"/>
          <w:lang w:val="en-US" w:eastAsia="zh-CN" w:bidi="ar-SA"/>
        </w:rPr>
        <w:t>人</w:t>
      </w:r>
      <w:r>
        <w:rPr>
          <w:rFonts w:hint="default" w:ascii="Times New Roman" w:hAnsi="Times New Roman" w:eastAsia="仿宋_GB2312" w:cs="Times New Roman"/>
          <w:spacing w:val="0"/>
          <w:kern w:val="0"/>
          <w:sz w:val="32"/>
          <w:szCs w:val="32"/>
          <w:highlight w:val="none"/>
          <w:lang w:val="zh-CN" w:eastAsia="zh-CN" w:bidi="ar-SA"/>
        </w:rPr>
        <w:t>。</w:t>
      </w:r>
    </w:p>
    <w:p>
      <w:pPr>
        <w:widowControl/>
        <w:adjustRightInd w:val="0"/>
        <w:snapToGrid w:val="0"/>
        <w:spacing w:line="580" w:lineRule="exact"/>
        <w:ind w:firstLine="640" w:firstLineChars="200"/>
        <w:contextualSpacing/>
        <w:jc w:val="left"/>
        <w:rPr>
          <w:rFonts w:hint="default" w:ascii="Times New Roman" w:hAnsi="Times New Roman" w:eastAsia="黑体" w:cs="Times New Roman"/>
          <w:color w:val="000000"/>
          <w:kern w:val="0"/>
          <w:szCs w:val="32"/>
          <w:highlight w:val="none"/>
          <w:shd w:val="clear" w:color="auto" w:fill="FFFFFF"/>
        </w:rPr>
      </w:pPr>
      <w:r>
        <w:rPr>
          <w:rFonts w:hint="default" w:ascii="Times New Roman" w:hAnsi="Times New Roman" w:eastAsia="黑体" w:cs="Times New Roman"/>
          <w:color w:val="000000"/>
          <w:kern w:val="0"/>
          <w:szCs w:val="32"/>
          <w:highlight w:val="none"/>
          <w:shd w:val="clear" w:color="auto" w:fill="FFFFFF"/>
        </w:rPr>
        <w:t>二、部门财政资金收支情况</w:t>
      </w:r>
    </w:p>
    <w:p>
      <w:pPr>
        <w:widowControl/>
        <w:adjustRightInd w:val="0"/>
        <w:snapToGrid w:val="0"/>
        <w:spacing w:line="580" w:lineRule="exact"/>
        <w:ind w:firstLine="640" w:firstLineChars="200"/>
        <w:contextualSpacing/>
        <w:jc w:val="left"/>
        <w:rPr>
          <w:rFonts w:hint="default" w:ascii="Times New Roman" w:hAnsi="Times New Roman" w:cs="Times New Roman"/>
          <w:color w:val="000000"/>
          <w:kern w:val="0"/>
          <w:szCs w:val="32"/>
          <w:highlight w:val="none"/>
          <w:shd w:val="clear" w:color="auto" w:fill="FFFFFF"/>
          <w:lang w:val="zh-CN"/>
        </w:rPr>
      </w:pPr>
      <w:r>
        <w:rPr>
          <w:rFonts w:hint="default" w:ascii="Times New Roman" w:hAnsi="Times New Roman" w:cs="Times New Roman"/>
          <w:color w:val="000000"/>
          <w:kern w:val="0"/>
          <w:szCs w:val="32"/>
          <w:highlight w:val="none"/>
          <w:shd w:val="clear" w:color="auto" w:fill="FFFFFF"/>
          <w:lang w:val="zh-CN"/>
        </w:rPr>
        <w:t>（一）部门财政资金收入情况。</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0" w:afterAutospacing="0" w:line="579" w:lineRule="exact"/>
        <w:ind w:left="0" w:leftChars="0" w:right="0" w:firstLine="640" w:firstLineChars="200"/>
        <w:jc w:val="both"/>
        <w:textAlignment w:val="auto"/>
        <w:rPr>
          <w:rFonts w:hint="default" w:ascii="Times New Roman" w:hAnsi="Times New Roman" w:eastAsia="仿宋_GB2312" w:cs="Times New Roman"/>
          <w:spacing w:val="0"/>
          <w:kern w:val="0"/>
          <w:sz w:val="32"/>
          <w:szCs w:val="32"/>
          <w:highlight w:val="none"/>
          <w:lang w:val="en-US" w:eastAsia="zh-CN" w:bidi="ar-SA"/>
        </w:rPr>
      </w:pPr>
      <w:r>
        <w:rPr>
          <w:rFonts w:hint="default" w:ascii="Times New Roman" w:hAnsi="Times New Roman" w:eastAsia="仿宋_GB2312" w:cs="Times New Roman"/>
          <w:spacing w:val="0"/>
          <w:kern w:val="0"/>
          <w:sz w:val="32"/>
          <w:szCs w:val="32"/>
          <w:highlight w:val="none"/>
          <w:lang w:val="en-US" w:eastAsia="zh-CN" w:bidi="ar-SA"/>
        </w:rPr>
        <w:t>202</w:t>
      </w:r>
      <w:r>
        <w:rPr>
          <w:rFonts w:hint="default" w:ascii="Times New Roman" w:hAnsi="Times New Roman" w:cs="Times New Roman"/>
          <w:spacing w:val="0"/>
          <w:kern w:val="0"/>
          <w:sz w:val="32"/>
          <w:szCs w:val="32"/>
          <w:highlight w:val="none"/>
          <w:lang w:val="en-US" w:eastAsia="zh-CN" w:bidi="ar-SA"/>
        </w:rPr>
        <w:t>3</w:t>
      </w:r>
      <w:r>
        <w:rPr>
          <w:rFonts w:hint="default" w:ascii="Times New Roman" w:hAnsi="Times New Roman" w:eastAsia="仿宋_GB2312" w:cs="Times New Roman"/>
          <w:spacing w:val="0"/>
          <w:kern w:val="0"/>
          <w:sz w:val="32"/>
          <w:szCs w:val="32"/>
          <w:highlight w:val="none"/>
          <w:lang w:val="en-US" w:eastAsia="zh-CN" w:bidi="ar-SA"/>
        </w:rPr>
        <w:t>年财政拨款预算收入</w:t>
      </w:r>
      <w:r>
        <w:rPr>
          <w:rFonts w:hint="default" w:ascii="Times New Roman" w:hAnsi="Times New Roman" w:cs="Times New Roman"/>
          <w:spacing w:val="0"/>
          <w:kern w:val="0"/>
          <w:sz w:val="32"/>
          <w:szCs w:val="32"/>
          <w:highlight w:val="none"/>
          <w:lang w:val="en-US" w:eastAsia="zh-CN" w:bidi="ar-SA"/>
        </w:rPr>
        <w:t>1671.29</w:t>
      </w:r>
      <w:r>
        <w:rPr>
          <w:rFonts w:hint="default" w:ascii="Times New Roman" w:hAnsi="Times New Roman" w:eastAsia="仿宋_GB2312" w:cs="Times New Roman"/>
          <w:spacing w:val="0"/>
          <w:kern w:val="0"/>
          <w:sz w:val="32"/>
          <w:szCs w:val="32"/>
          <w:highlight w:val="none"/>
          <w:lang w:val="en-US" w:eastAsia="zh-CN" w:bidi="ar-SA"/>
        </w:rPr>
        <w:t>万元，其中：</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0" w:afterAutospacing="0" w:line="579" w:lineRule="exact"/>
        <w:ind w:left="0" w:leftChars="0" w:right="0" w:firstLine="640" w:firstLineChars="200"/>
        <w:jc w:val="both"/>
        <w:textAlignment w:val="auto"/>
        <w:rPr>
          <w:rFonts w:hint="default" w:ascii="Times New Roman" w:hAnsi="Times New Roman" w:eastAsia="仿宋_GB2312" w:cs="Times New Roman"/>
          <w:spacing w:val="0"/>
          <w:kern w:val="0"/>
          <w:sz w:val="32"/>
          <w:szCs w:val="32"/>
          <w:highlight w:val="none"/>
          <w:lang w:val="zh-CN" w:eastAsia="zh-CN" w:bidi="ar-SA"/>
        </w:rPr>
      </w:pPr>
      <w:r>
        <w:rPr>
          <w:rFonts w:hint="default" w:ascii="Times New Roman" w:hAnsi="Times New Roman" w:eastAsia="仿宋_GB2312" w:cs="Times New Roman"/>
          <w:spacing w:val="0"/>
          <w:kern w:val="0"/>
          <w:sz w:val="32"/>
          <w:szCs w:val="32"/>
          <w:highlight w:val="none"/>
          <w:lang w:val="zh-CN" w:eastAsia="zh-CN" w:bidi="ar-SA"/>
        </w:rPr>
        <w:t>1.一般公共预算财政拨款：202</w:t>
      </w:r>
      <w:r>
        <w:rPr>
          <w:rFonts w:hint="default" w:ascii="Times New Roman" w:hAnsi="Times New Roman" w:cs="Times New Roman"/>
          <w:spacing w:val="0"/>
          <w:kern w:val="0"/>
          <w:sz w:val="32"/>
          <w:szCs w:val="32"/>
          <w:highlight w:val="none"/>
          <w:lang w:val="en-US" w:eastAsia="zh-CN" w:bidi="ar-SA"/>
        </w:rPr>
        <w:t>3</w:t>
      </w:r>
      <w:r>
        <w:rPr>
          <w:rFonts w:hint="default" w:ascii="Times New Roman" w:hAnsi="Times New Roman" w:eastAsia="仿宋_GB2312" w:cs="Times New Roman"/>
          <w:spacing w:val="0"/>
          <w:kern w:val="0"/>
          <w:sz w:val="32"/>
          <w:szCs w:val="32"/>
          <w:highlight w:val="none"/>
          <w:lang w:val="zh-CN" w:eastAsia="zh-CN" w:bidi="ar-SA"/>
        </w:rPr>
        <w:t>年一般公共预算财政拨款收入</w:t>
      </w:r>
      <w:r>
        <w:rPr>
          <w:rFonts w:hint="default" w:ascii="Times New Roman" w:hAnsi="Times New Roman" w:cs="Times New Roman"/>
          <w:spacing w:val="0"/>
          <w:kern w:val="0"/>
          <w:sz w:val="32"/>
          <w:szCs w:val="32"/>
          <w:highlight w:val="none"/>
          <w:lang w:val="en-US" w:eastAsia="zh-CN" w:bidi="ar-SA"/>
        </w:rPr>
        <w:t>1425.55</w:t>
      </w:r>
      <w:r>
        <w:rPr>
          <w:rFonts w:hint="default" w:ascii="Times New Roman" w:hAnsi="Times New Roman" w:eastAsia="仿宋_GB2312" w:cs="Times New Roman"/>
          <w:spacing w:val="0"/>
          <w:kern w:val="0"/>
          <w:sz w:val="32"/>
          <w:szCs w:val="32"/>
          <w:highlight w:val="none"/>
          <w:lang w:val="zh-CN" w:eastAsia="zh-CN" w:bidi="ar-SA"/>
        </w:rPr>
        <w:t>万元。</w:t>
      </w:r>
    </w:p>
    <w:p>
      <w:pPr>
        <w:pStyle w:val="9"/>
        <w:keepNext w:val="0"/>
        <w:keepLines w:val="0"/>
        <w:pageBreakBefore w:val="0"/>
        <w:kinsoku/>
        <w:wordWrap/>
        <w:overflowPunct/>
        <w:topLinePunct w:val="0"/>
        <w:autoSpaceDE/>
        <w:autoSpaceDN/>
        <w:bidi w:val="0"/>
        <w:spacing w:after="0" w:afterLines="0" w:line="579" w:lineRule="exact"/>
        <w:ind w:left="0" w:leftChars="0" w:firstLine="640" w:firstLineChars="200"/>
        <w:textAlignment w:val="auto"/>
        <w:rPr>
          <w:rFonts w:hint="default" w:ascii="Times New Roman" w:hAnsi="Times New Roman" w:eastAsia="仿宋_GB2312" w:cs="Times New Roman"/>
          <w:spacing w:val="0"/>
          <w:kern w:val="0"/>
          <w:sz w:val="32"/>
          <w:szCs w:val="32"/>
          <w:highlight w:val="none"/>
          <w:lang w:val="zh-CN" w:eastAsia="zh-CN" w:bidi="ar-SA"/>
        </w:rPr>
      </w:pPr>
      <w:r>
        <w:rPr>
          <w:rFonts w:hint="default" w:ascii="Times New Roman" w:hAnsi="Times New Roman" w:eastAsia="仿宋_GB2312" w:cs="Times New Roman"/>
          <w:spacing w:val="0"/>
          <w:kern w:val="0"/>
          <w:sz w:val="32"/>
          <w:szCs w:val="32"/>
          <w:highlight w:val="none"/>
          <w:lang w:val="zh-CN" w:eastAsia="zh-CN" w:bidi="ar-SA"/>
        </w:rPr>
        <w:t>2.政府性基金预算财政拨款：20</w:t>
      </w:r>
      <w:r>
        <w:rPr>
          <w:rFonts w:hint="default" w:ascii="Times New Roman" w:hAnsi="Times New Roman" w:cs="Times New Roman"/>
          <w:spacing w:val="0"/>
          <w:kern w:val="0"/>
          <w:sz w:val="32"/>
          <w:szCs w:val="32"/>
          <w:highlight w:val="none"/>
          <w:lang w:val="en-US" w:eastAsia="zh-CN" w:bidi="ar-SA"/>
        </w:rPr>
        <w:t>23</w:t>
      </w:r>
      <w:r>
        <w:rPr>
          <w:rFonts w:hint="default" w:ascii="Times New Roman" w:hAnsi="Times New Roman" w:eastAsia="仿宋_GB2312" w:cs="Times New Roman"/>
          <w:spacing w:val="0"/>
          <w:kern w:val="0"/>
          <w:sz w:val="32"/>
          <w:szCs w:val="32"/>
          <w:highlight w:val="none"/>
          <w:lang w:val="zh-CN" w:eastAsia="zh-CN" w:bidi="ar-SA"/>
        </w:rPr>
        <w:t>年政府性基金预算财政拨款收入</w:t>
      </w:r>
      <w:r>
        <w:rPr>
          <w:rFonts w:hint="default" w:ascii="Times New Roman" w:hAnsi="Times New Roman" w:cs="Times New Roman"/>
          <w:spacing w:val="0"/>
          <w:kern w:val="0"/>
          <w:sz w:val="32"/>
          <w:szCs w:val="32"/>
          <w:highlight w:val="none"/>
          <w:lang w:val="en-US" w:eastAsia="zh-CN" w:bidi="ar-SA"/>
        </w:rPr>
        <w:t>9.69</w:t>
      </w:r>
      <w:r>
        <w:rPr>
          <w:rFonts w:hint="default" w:ascii="Times New Roman" w:hAnsi="Times New Roman" w:eastAsia="仿宋_GB2312" w:cs="Times New Roman"/>
          <w:spacing w:val="0"/>
          <w:kern w:val="0"/>
          <w:sz w:val="32"/>
          <w:szCs w:val="32"/>
          <w:highlight w:val="none"/>
          <w:lang w:val="zh-CN" w:eastAsia="zh-CN" w:bidi="ar-SA"/>
        </w:rPr>
        <w:t>万元。</w:t>
      </w:r>
    </w:p>
    <w:p>
      <w:pPr>
        <w:pStyle w:val="9"/>
        <w:keepNext w:val="0"/>
        <w:keepLines w:val="0"/>
        <w:pageBreakBefore w:val="0"/>
        <w:kinsoku/>
        <w:wordWrap/>
        <w:overflowPunct/>
        <w:topLinePunct w:val="0"/>
        <w:autoSpaceDE/>
        <w:autoSpaceDN/>
        <w:bidi w:val="0"/>
        <w:spacing w:after="0" w:afterLines="0" w:line="579" w:lineRule="exact"/>
        <w:ind w:left="0" w:leftChars="0" w:firstLine="640" w:firstLineChars="200"/>
        <w:textAlignment w:val="auto"/>
        <w:rPr>
          <w:rFonts w:hint="default" w:ascii="Times New Roman" w:hAnsi="Times New Roman" w:cs="Times New Roman"/>
          <w:spacing w:val="0"/>
          <w:kern w:val="0"/>
          <w:sz w:val="32"/>
          <w:szCs w:val="32"/>
          <w:highlight w:val="none"/>
          <w:lang w:val="en-US" w:eastAsia="zh-CN" w:bidi="ar-SA"/>
        </w:rPr>
      </w:pPr>
      <w:r>
        <w:rPr>
          <w:rFonts w:hint="default" w:ascii="Times New Roman" w:hAnsi="Times New Roman" w:cs="Times New Roman"/>
          <w:spacing w:val="0"/>
          <w:kern w:val="0"/>
          <w:sz w:val="32"/>
          <w:szCs w:val="32"/>
          <w:highlight w:val="none"/>
          <w:lang w:val="en-US" w:eastAsia="zh-CN" w:bidi="ar-SA"/>
        </w:rPr>
        <w:t>3.国有资本经营预算财政拨款：135.23万元。</w:t>
      </w:r>
    </w:p>
    <w:p>
      <w:pPr>
        <w:widowControl/>
        <w:adjustRightInd w:val="0"/>
        <w:snapToGrid w:val="0"/>
        <w:spacing w:line="580" w:lineRule="exact"/>
        <w:ind w:firstLine="640" w:firstLineChars="200"/>
        <w:contextualSpacing/>
        <w:jc w:val="left"/>
        <w:rPr>
          <w:rFonts w:hint="default" w:ascii="Times New Roman" w:hAnsi="Times New Roman" w:cs="Times New Roman"/>
          <w:color w:val="000000"/>
          <w:kern w:val="0"/>
          <w:szCs w:val="32"/>
          <w:highlight w:val="none"/>
          <w:shd w:val="clear" w:color="auto" w:fill="FFFFFF"/>
          <w:lang w:val="zh-CN"/>
        </w:rPr>
      </w:pPr>
      <w:r>
        <w:rPr>
          <w:rFonts w:hint="default" w:ascii="Times New Roman" w:hAnsi="Times New Roman" w:cs="Times New Roman"/>
          <w:spacing w:val="0"/>
          <w:kern w:val="0"/>
          <w:sz w:val="32"/>
          <w:szCs w:val="32"/>
          <w:highlight w:val="none"/>
          <w:lang w:val="en-US" w:eastAsia="zh-CN" w:bidi="ar-SA"/>
        </w:rPr>
        <w:t>4</w:t>
      </w:r>
      <w:r>
        <w:rPr>
          <w:rFonts w:hint="default" w:ascii="Times New Roman" w:hAnsi="Times New Roman" w:eastAsia="仿宋_GB2312" w:cs="Times New Roman"/>
          <w:spacing w:val="0"/>
          <w:kern w:val="0"/>
          <w:sz w:val="32"/>
          <w:szCs w:val="32"/>
          <w:highlight w:val="none"/>
          <w:lang w:val="en-US" w:eastAsia="zh-CN" w:bidi="ar-SA"/>
        </w:rPr>
        <w:t>.年初财政拨款结转和结余：</w:t>
      </w:r>
      <w:r>
        <w:rPr>
          <w:rFonts w:hint="default" w:ascii="Times New Roman" w:hAnsi="Times New Roman" w:cs="Times New Roman"/>
          <w:spacing w:val="0"/>
          <w:kern w:val="0"/>
          <w:sz w:val="32"/>
          <w:szCs w:val="32"/>
          <w:highlight w:val="none"/>
          <w:lang w:val="en-US" w:eastAsia="zh-CN" w:bidi="ar-SA"/>
        </w:rPr>
        <w:t>100.82</w:t>
      </w:r>
      <w:r>
        <w:rPr>
          <w:rFonts w:hint="default" w:ascii="Times New Roman" w:hAnsi="Times New Roman" w:eastAsia="仿宋_GB2312" w:cs="Times New Roman"/>
          <w:spacing w:val="0"/>
          <w:kern w:val="0"/>
          <w:sz w:val="32"/>
          <w:szCs w:val="32"/>
          <w:highlight w:val="none"/>
          <w:lang w:val="en-US" w:eastAsia="zh-CN" w:bidi="ar-SA"/>
        </w:rPr>
        <w:t>万元</w:t>
      </w:r>
    </w:p>
    <w:p>
      <w:pPr>
        <w:widowControl/>
        <w:adjustRightInd w:val="0"/>
        <w:snapToGrid w:val="0"/>
        <w:spacing w:line="580" w:lineRule="exact"/>
        <w:ind w:firstLine="640" w:firstLineChars="200"/>
        <w:contextualSpacing/>
        <w:jc w:val="left"/>
        <w:rPr>
          <w:rFonts w:hint="default" w:ascii="Times New Roman" w:hAnsi="Times New Roman" w:cs="Times New Roman"/>
          <w:color w:val="000000"/>
          <w:kern w:val="0"/>
          <w:szCs w:val="32"/>
          <w:highlight w:val="none"/>
          <w:shd w:val="clear" w:color="auto" w:fill="FFFFFF"/>
          <w:lang w:val="zh-CN"/>
        </w:rPr>
      </w:pPr>
      <w:r>
        <w:rPr>
          <w:rFonts w:hint="default" w:ascii="Times New Roman" w:hAnsi="Times New Roman" w:cs="Times New Roman"/>
          <w:color w:val="000000"/>
          <w:kern w:val="0"/>
          <w:szCs w:val="32"/>
          <w:highlight w:val="none"/>
          <w:shd w:val="clear" w:color="auto" w:fill="FFFFFF"/>
          <w:lang w:val="zh-CN"/>
        </w:rPr>
        <w:t>（二）部门财政资金支出情况。</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0" w:afterAutospacing="0" w:line="579" w:lineRule="exact"/>
        <w:ind w:left="0" w:leftChars="0" w:right="0" w:firstLine="640" w:firstLineChars="200"/>
        <w:jc w:val="both"/>
        <w:textAlignment w:val="auto"/>
        <w:rPr>
          <w:rFonts w:hint="default" w:ascii="Times New Roman" w:hAnsi="Times New Roman" w:cs="Times New Roman"/>
          <w:color w:val="000000"/>
          <w:kern w:val="0"/>
          <w:szCs w:val="32"/>
          <w:highlight w:val="none"/>
          <w:shd w:val="clear" w:color="auto" w:fill="FFFFFF"/>
          <w:lang w:val="zh-CN"/>
        </w:rPr>
      </w:pPr>
      <w:r>
        <w:rPr>
          <w:rFonts w:hint="default" w:ascii="Times New Roman" w:hAnsi="Times New Roman" w:cs="Times New Roman"/>
          <w:spacing w:val="0"/>
          <w:kern w:val="0"/>
          <w:sz w:val="32"/>
          <w:szCs w:val="32"/>
          <w:highlight w:val="none"/>
          <w:lang w:val="en-US" w:eastAsia="zh-CN" w:bidi="ar-SA"/>
        </w:rPr>
        <w:t>2023</w:t>
      </w:r>
      <w:r>
        <w:rPr>
          <w:rFonts w:hint="default" w:ascii="Times New Roman" w:hAnsi="Times New Roman" w:eastAsia="仿宋_GB2312" w:cs="Times New Roman"/>
          <w:spacing w:val="0"/>
          <w:kern w:val="0"/>
          <w:sz w:val="32"/>
          <w:szCs w:val="32"/>
          <w:highlight w:val="none"/>
          <w:lang w:val="zh-CN" w:eastAsia="zh-CN" w:bidi="ar-SA"/>
        </w:rPr>
        <w:t>年一般公共预算支出</w:t>
      </w:r>
      <w:r>
        <w:rPr>
          <w:rFonts w:hint="default" w:ascii="Times New Roman" w:hAnsi="Times New Roman" w:cs="Times New Roman"/>
          <w:spacing w:val="0"/>
          <w:kern w:val="0"/>
          <w:sz w:val="32"/>
          <w:szCs w:val="32"/>
          <w:highlight w:val="none"/>
          <w:lang w:val="en-US" w:eastAsia="zh-CN" w:bidi="ar-SA"/>
        </w:rPr>
        <w:t>1526.37</w:t>
      </w:r>
      <w:r>
        <w:rPr>
          <w:rFonts w:hint="default" w:ascii="Times New Roman" w:hAnsi="Times New Roman" w:eastAsia="仿宋_GB2312" w:cs="Times New Roman"/>
          <w:spacing w:val="0"/>
          <w:kern w:val="0"/>
          <w:sz w:val="32"/>
          <w:szCs w:val="32"/>
          <w:highlight w:val="none"/>
          <w:lang w:val="zh-CN" w:eastAsia="zh-CN" w:bidi="ar-SA"/>
        </w:rPr>
        <w:t>万元。支出按照功能科目，一般公共服务支出</w:t>
      </w:r>
      <w:r>
        <w:rPr>
          <w:rFonts w:hint="default" w:ascii="Times New Roman" w:hAnsi="Times New Roman" w:cs="Times New Roman"/>
          <w:spacing w:val="0"/>
          <w:kern w:val="0"/>
          <w:sz w:val="32"/>
          <w:szCs w:val="32"/>
          <w:highlight w:val="none"/>
          <w:lang w:val="en-US" w:eastAsia="zh-CN" w:bidi="ar-SA"/>
        </w:rPr>
        <w:t>587.52</w:t>
      </w:r>
      <w:r>
        <w:rPr>
          <w:rFonts w:hint="default" w:ascii="Times New Roman" w:hAnsi="Times New Roman" w:eastAsia="仿宋_GB2312" w:cs="Times New Roman"/>
          <w:spacing w:val="0"/>
          <w:kern w:val="0"/>
          <w:sz w:val="32"/>
          <w:szCs w:val="32"/>
          <w:highlight w:val="none"/>
          <w:lang w:val="zh-CN" w:eastAsia="zh-CN" w:bidi="ar-SA"/>
        </w:rPr>
        <w:t>万元，文化体育与传媒支出</w:t>
      </w:r>
      <w:r>
        <w:rPr>
          <w:rFonts w:hint="default" w:ascii="Times New Roman" w:hAnsi="Times New Roman" w:cs="Times New Roman"/>
          <w:spacing w:val="0"/>
          <w:kern w:val="0"/>
          <w:sz w:val="32"/>
          <w:szCs w:val="32"/>
          <w:highlight w:val="none"/>
          <w:lang w:val="en-US" w:eastAsia="zh-CN" w:bidi="ar-SA"/>
        </w:rPr>
        <w:t>42.59</w:t>
      </w:r>
      <w:r>
        <w:rPr>
          <w:rFonts w:hint="default" w:ascii="Times New Roman" w:hAnsi="Times New Roman" w:eastAsia="仿宋_GB2312" w:cs="Times New Roman"/>
          <w:spacing w:val="0"/>
          <w:kern w:val="0"/>
          <w:sz w:val="32"/>
          <w:szCs w:val="32"/>
          <w:highlight w:val="none"/>
          <w:lang w:val="zh-CN" w:eastAsia="zh-CN" w:bidi="ar-SA"/>
        </w:rPr>
        <w:t>万元，社会保障和就业支出</w:t>
      </w:r>
      <w:r>
        <w:rPr>
          <w:rFonts w:hint="default" w:ascii="Times New Roman" w:hAnsi="Times New Roman" w:cs="Times New Roman"/>
          <w:spacing w:val="0"/>
          <w:kern w:val="0"/>
          <w:sz w:val="32"/>
          <w:szCs w:val="32"/>
          <w:highlight w:val="none"/>
          <w:lang w:val="en-US" w:eastAsia="zh-CN" w:bidi="ar-SA"/>
        </w:rPr>
        <w:t>295.97</w:t>
      </w:r>
      <w:r>
        <w:rPr>
          <w:rFonts w:hint="default" w:ascii="Times New Roman" w:hAnsi="Times New Roman" w:eastAsia="仿宋_GB2312" w:cs="Times New Roman"/>
          <w:spacing w:val="0"/>
          <w:kern w:val="0"/>
          <w:sz w:val="32"/>
          <w:szCs w:val="32"/>
          <w:highlight w:val="none"/>
          <w:lang w:val="zh-CN" w:eastAsia="zh-CN" w:bidi="ar-SA"/>
        </w:rPr>
        <w:t>万元，卫生健康支出</w:t>
      </w:r>
      <w:r>
        <w:rPr>
          <w:rFonts w:hint="default" w:ascii="Times New Roman" w:hAnsi="Times New Roman" w:cs="Times New Roman"/>
          <w:spacing w:val="0"/>
          <w:kern w:val="0"/>
          <w:sz w:val="32"/>
          <w:szCs w:val="32"/>
          <w:highlight w:val="none"/>
          <w:lang w:val="en-US" w:eastAsia="zh-CN" w:bidi="ar-SA"/>
        </w:rPr>
        <w:t>40.47</w:t>
      </w:r>
      <w:r>
        <w:rPr>
          <w:rFonts w:hint="default" w:ascii="Times New Roman" w:hAnsi="Times New Roman" w:eastAsia="仿宋_GB2312" w:cs="Times New Roman"/>
          <w:spacing w:val="0"/>
          <w:kern w:val="0"/>
          <w:sz w:val="32"/>
          <w:szCs w:val="32"/>
          <w:highlight w:val="none"/>
          <w:lang w:val="zh-CN" w:eastAsia="zh-CN" w:bidi="ar-SA"/>
        </w:rPr>
        <w:t>万元，节能环保支出</w:t>
      </w:r>
      <w:r>
        <w:rPr>
          <w:rFonts w:hint="default" w:ascii="Times New Roman" w:hAnsi="Times New Roman" w:cs="Times New Roman"/>
          <w:spacing w:val="0"/>
          <w:kern w:val="0"/>
          <w:sz w:val="32"/>
          <w:szCs w:val="32"/>
          <w:highlight w:val="none"/>
          <w:lang w:val="en-US" w:eastAsia="zh-CN" w:bidi="ar-SA"/>
        </w:rPr>
        <w:t>46.74</w:t>
      </w:r>
      <w:r>
        <w:rPr>
          <w:rFonts w:hint="default" w:ascii="Times New Roman" w:hAnsi="Times New Roman" w:eastAsia="仿宋_GB2312" w:cs="Times New Roman"/>
          <w:spacing w:val="0"/>
          <w:kern w:val="0"/>
          <w:sz w:val="32"/>
          <w:szCs w:val="32"/>
          <w:highlight w:val="none"/>
          <w:lang w:val="en-US" w:eastAsia="zh-CN" w:bidi="ar-SA"/>
        </w:rPr>
        <w:t>万元，</w:t>
      </w:r>
      <w:r>
        <w:rPr>
          <w:rFonts w:hint="default" w:ascii="Times New Roman" w:hAnsi="Times New Roman" w:eastAsia="仿宋_GB2312" w:cs="Times New Roman"/>
          <w:spacing w:val="0"/>
          <w:kern w:val="0"/>
          <w:sz w:val="32"/>
          <w:szCs w:val="32"/>
          <w:highlight w:val="none"/>
          <w:lang w:val="zh-CN" w:eastAsia="zh-CN" w:bidi="ar-SA"/>
        </w:rPr>
        <w:t>城乡社区支出</w:t>
      </w:r>
      <w:r>
        <w:rPr>
          <w:rFonts w:hint="default" w:ascii="Times New Roman" w:hAnsi="Times New Roman" w:cs="Times New Roman"/>
          <w:spacing w:val="0"/>
          <w:kern w:val="0"/>
          <w:sz w:val="32"/>
          <w:szCs w:val="32"/>
          <w:highlight w:val="none"/>
          <w:lang w:val="en-US" w:eastAsia="zh-CN" w:bidi="ar-SA"/>
        </w:rPr>
        <w:t>92.08</w:t>
      </w:r>
      <w:r>
        <w:rPr>
          <w:rFonts w:hint="default" w:ascii="Times New Roman" w:hAnsi="Times New Roman" w:eastAsia="仿宋_GB2312" w:cs="Times New Roman"/>
          <w:spacing w:val="0"/>
          <w:kern w:val="0"/>
          <w:sz w:val="32"/>
          <w:szCs w:val="32"/>
          <w:highlight w:val="none"/>
          <w:lang w:val="zh-CN" w:eastAsia="zh-CN" w:bidi="ar-SA"/>
        </w:rPr>
        <w:t>万元，农林水支出</w:t>
      </w:r>
      <w:r>
        <w:rPr>
          <w:rFonts w:hint="default" w:ascii="Times New Roman" w:hAnsi="Times New Roman" w:cs="Times New Roman"/>
          <w:spacing w:val="0"/>
          <w:kern w:val="0"/>
          <w:sz w:val="32"/>
          <w:szCs w:val="32"/>
          <w:highlight w:val="none"/>
          <w:lang w:val="en-US" w:eastAsia="zh-CN" w:bidi="ar-SA"/>
        </w:rPr>
        <w:t>291.69</w:t>
      </w:r>
      <w:r>
        <w:rPr>
          <w:rFonts w:hint="default" w:ascii="Times New Roman" w:hAnsi="Times New Roman" w:eastAsia="仿宋_GB2312" w:cs="Times New Roman"/>
          <w:spacing w:val="0"/>
          <w:kern w:val="0"/>
          <w:sz w:val="32"/>
          <w:szCs w:val="32"/>
          <w:highlight w:val="none"/>
          <w:lang w:val="zh-CN" w:eastAsia="zh-CN" w:bidi="ar-SA"/>
        </w:rPr>
        <w:t>万元，交通运输支出</w:t>
      </w:r>
      <w:r>
        <w:rPr>
          <w:rFonts w:hint="default" w:ascii="Times New Roman" w:hAnsi="Times New Roman" w:cs="Times New Roman"/>
          <w:spacing w:val="0"/>
          <w:kern w:val="0"/>
          <w:sz w:val="32"/>
          <w:szCs w:val="32"/>
          <w:highlight w:val="none"/>
          <w:lang w:val="en-US" w:eastAsia="zh-CN" w:bidi="ar-SA"/>
        </w:rPr>
        <w:t>13.34</w:t>
      </w:r>
      <w:r>
        <w:rPr>
          <w:rFonts w:hint="default" w:ascii="Times New Roman" w:hAnsi="Times New Roman" w:eastAsia="仿宋_GB2312" w:cs="Times New Roman"/>
          <w:spacing w:val="0"/>
          <w:kern w:val="0"/>
          <w:sz w:val="32"/>
          <w:szCs w:val="32"/>
          <w:highlight w:val="none"/>
          <w:lang w:val="zh-CN" w:eastAsia="zh-CN" w:bidi="ar-SA"/>
        </w:rPr>
        <w:t>万元，住房保障支出</w:t>
      </w:r>
      <w:r>
        <w:rPr>
          <w:rFonts w:hint="default" w:ascii="Times New Roman" w:hAnsi="Times New Roman" w:cs="Times New Roman"/>
          <w:spacing w:val="0"/>
          <w:kern w:val="0"/>
          <w:sz w:val="32"/>
          <w:szCs w:val="32"/>
          <w:highlight w:val="none"/>
          <w:lang w:val="en-US" w:eastAsia="zh-CN" w:bidi="ar-SA"/>
        </w:rPr>
        <w:t>55.26</w:t>
      </w:r>
      <w:r>
        <w:rPr>
          <w:rFonts w:hint="default" w:ascii="Times New Roman" w:hAnsi="Times New Roman" w:eastAsia="仿宋_GB2312" w:cs="Times New Roman"/>
          <w:spacing w:val="0"/>
          <w:kern w:val="0"/>
          <w:sz w:val="32"/>
          <w:szCs w:val="32"/>
          <w:highlight w:val="none"/>
          <w:lang w:val="zh-CN" w:eastAsia="zh-CN" w:bidi="ar-SA"/>
        </w:rPr>
        <w:t>万元，年末财政拨款结余和结转</w:t>
      </w:r>
      <w:r>
        <w:rPr>
          <w:rFonts w:hint="default" w:ascii="Times New Roman" w:hAnsi="Times New Roman" w:cs="Times New Roman"/>
          <w:spacing w:val="0"/>
          <w:kern w:val="0"/>
          <w:sz w:val="32"/>
          <w:szCs w:val="32"/>
          <w:highlight w:val="none"/>
          <w:lang w:val="en-US" w:eastAsia="zh-CN" w:bidi="ar-SA"/>
        </w:rPr>
        <w:t>60.71</w:t>
      </w:r>
      <w:r>
        <w:rPr>
          <w:rFonts w:hint="default" w:ascii="Times New Roman" w:hAnsi="Times New Roman" w:eastAsia="仿宋_GB2312" w:cs="Times New Roman"/>
          <w:spacing w:val="0"/>
          <w:kern w:val="0"/>
          <w:sz w:val="32"/>
          <w:szCs w:val="32"/>
          <w:highlight w:val="none"/>
          <w:lang w:val="en-US" w:eastAsia="zh-CN" w:bidi="ar-SA"/>
        </w:rPr>
        <w:t>万元。</w:t>
      </w:r>
      <w:r>
        <w:rPr>
          <w:rFonts w:hint="default" w:ascii="Times New Roman" w:hAnsi="Times New Roman" w:eastAsia="仿宋_GB2312" w:cs="Times New Roman"/>
          <w:spacing w:val="0"/>
          <w:kern w:val="0"/>
          <w:sz w:val="32"/>
          <w:szCs w:val="32"/>
          <w:highlight w:val="none"/>
          <w:lang w:val="zh-CN" w:eastAsia="zh-CN" w:bidi="ar-SA"/>
        </w:rPr>
        <w:t>支出按照支出性质和经济分类，基本支出</w:t>
      </w:r>
      <w:r>
        <w:rPr>
          <w:rFonts w:hint="default" w:ascii="Times New Roman" w:hAnsi="Times New Roman" w:cs="Times New Roman"/>
          <w:spacing w:val="0"/>
          <w:kern w:val="0"/>
          <w:sz w:val="32"/>
          <w:szCs w:val="32"/>
          <w:highlight w:val="none"/>
          <w:lang w:val="en-US" w:eastAsia="zh-CN" w:bidi="ar-SA"/>
        </w:rPr>
        <w:t>901.85</w:t>
      </w:r>
      <w:r>
        <w:rPr>
          <w:rFonts w:hint="default" w:ascii="Times New Roman" w:hAnsi="Times New Roman" w:eastAsia="仿宋_GB2312" w:cs="Times New Roman"/>
          <w:spacing w:val="0"/>
          <w:kern w:val="0"/>
          <w:sz w:val="32"/>
          <w:szCs w:val="32"/>
          <w:highlight w:val="none"/>
          <w:lang w:val="zh-CN" w:eastAsia="zh-CN" w:bidi="ar-SA"/>
        </w:rPr>
        <w:t>万元，其中：人员经费</w:t>
      </w:r>
      <w:r>
        <w:rPr>
          <w:rFonts w:hint="default" w:ascii="Times New Roman" w:hAnsi="Times New Roman" w:cs="Times New Roman"/>
          <w:spacing w:val="0"/>
          <w:kern w:val="0"/>
          <w:sz w:val="32"/>
          <w:szCs w:val="32"/>
          <w:highlight w:val="none"/>
          <w:lang w:val="en-US" w:eastAsia="zh-CN" w:bidi="ar-SA"/>
        </w:rPr>
        <w:t>816.57</w:t>
      </w:r>
      <w:r>
        <w:rPr>
          <w:rFonts w:hint="default" w:ascii="Times New Roman" w:hAnsi="Times New Roman" w:eastAsia="仿宋_GB2312" w:cs="Times New Roman"/>
          <w:spacing w:val="0"/>
          <w:kern w:val="0"/>
          <w:sz w:val="32"/>
          <w:szCs w:val="32"/>
          <w:highlight w:val="none"/>
          <w:lang w:val="zh-CN" w:eastAsia="zh-CN" w:bidi="ar-SA"/>
        </w:rPr>
        <w:t>万元，公用经费</w:t>
      </w:r>
      <w:r>
        <w:rPr>
          <w:rFonts w:hint="default" w:ascii="Times New Roman" w:hAnsi="Times New Roman" w:cs="Times New Roman"/>
          <w:spacing w:val="0"/>
          <w:kern w:val="0"/>
          <w:sz w:val="32"/>
          <w:szCs w:val="32"/>
          <w:highlight w:val="none"/>
          <w:lang w:val="en-US" w:eastAsia="zh-CN" w:bidi="ar-SA"/>
        </w:rPr>
        <w:t>85.28</w:t>
      </w:r>
      <w:r>
        <w:rPr>
          <w:rFonts w:hint="default" w:ascii="Times New Roman" w:hAnsi="Times New Roman" w:eastAsia="仿宋_GB2312" w:cs="Times New Roman"/>
          <w:spacing w:val="0"/>
          <w:kern w:val="0"/>
          <w:sz w:val="32"/>
          <w:szCs w:val="32"/>
          <w:highlight w:val="none"/>
          <w:lang w:val="zh-CN" w:eastAsia="zh-CN" w:bidi="ar-SA"/>
        </w:rPr>
        <w:t>万元，项目支出</w:t>
      </w:r>
      <w:r>
        <w:rPr>
          <w:rFonts w:hint="default" w:ascii="Times New Roman" w:hAnsi="Times New Roman" w:cs="Times New Roman"/>
          <w:spacing w:val="0"/>
          <w:kern w:val="0"/>
          <w:sz w:val="32"/>
          <w:szCs w:val="32"/>
          <w:highlight w:val="none"/>
          <w:lang w:val="en-US" w:eastAsia="zh-CN" w:bidi="ar-SA"/>
        </w:rPr>
        <w:t>563.81</w:t>
      </w:r>
      <w:r>
        <w:rPr>
          <w:rFonts w:hint="default" w:ascii="Times New Roman" w:hAnsi="Times New Roman" w:eastAsia="仿宋_GB2312" w:cs="Times New Roman"/>
          <w:spacing w:val="0"/>
          <w:kern w:val="0"/>
          <w:sz w:val="32"/>
          <w:szCs w:val="32"/>
          <w:highlight w:val="none"/>
          <w:lang w:val="zh-CN" w:eastAsia="zh-CN" w:bidi="ar-SA"/>
        </w:rPr>
        <w:t>万元，年末财政拨款结余和结转</w:t>
      </w:r>
      <w:r>
        <w:rPr>
          <w:rFonts w:hint="default" w:ascii="Times New Roman" w:hAnsi="Times New Roman" w:eastAsia="仿宋_GB2312" w:cs="Times New Roman"/>
          <w:spacing w:val="0"/>
          <w:kern w:val="0"/>
          <w:sz w:val="32"/>
          <w:szCs w:val="32"/>
          <w:highlight w:val="none"/>
          <w:lang w:val="en-US" w:eastAsia="zh-CN" w:bidi="ar-SA"/>
        </w:rPr>
        <w:t>60.71万元</w:t>
      </w:r>
      <w:r>
        <w:rPr>
          <w:rFonts w:hint="default" w:ascii="Times New Roman" w:hAnsi="Times New Roman" w:eastAsia="仿宋_GB2312" w:cs="Times New Roman"/>
          <w:spacing w:val="0"/>
          <w:kern w:val="0"/>
          <w:sz w:val="32"/>
          <w:szCs w:val="32"/>
          <w:highlight w:val="none"/>
          <w:lang w:val="zh-CN" w:eastAsia="zh-CN" w:bidi="ar-SA"/>
        </w:rPr>
        <w:t>。</w:t>
      </w:r>
    </w:p>
    <w:p>
      <w:pPr>
        <w:widowControl/>
        <w:adjustRightInd w:val="0"/>
        <w:snapToGrid w:val="0"/>
        <w:spacing w:line="580" w:lineRule="exact"/>
        <w:ind w:firstLine="640" w:firstLineChars="200"/>
        <w:contextualSpacing/>
        <w:jc w:val="left"/>
        <w:rPr>
          <w:rFonts w:hint="default" w:ascii="Times New Roman" w:hAnsi="Times New Roman" w:eastAsia="黑体" w:cs="Times New Roman"/>
          <w:color w:val="000000"/>
          <w:kern w:val="0"/>
          <w:szCs w:val="32"/>
          <w:highlight w:val="none"/>
          <w:shd w:val="clear" w:color="auto" w:fill="FFFFFF"/>
        </w:rPr>
      </w:pPr>
      <w:r>
        <w:rPr>
          <w:rFonts w:hint="default" w:ascii="Times New Roman" w:hAnsi="Times New Roman" w:eastAsia="黑体" w:cs="Times New Roman"/>
          <w:color w:val="000000"/>
          <w:kern w:val="0"/>
          <w:szCs w:val="32"/>
          <w:highlight w:val="none"/>
          <w:shd w:val="clear" w:color="auto" w:fill="FFFFFF"/>
        </w:rPr>
        <w:t>三、部门整体预算绩效管理情况</w:t>
      </w:r>
    </w:p>
    <w:p>
      <w:pPr>
        <w:widowControl/>
        <w:adjustRightInd w:val="0"/>
        <w:snapToGrid w:val="0"/>
        <w:spacing w:line="580" w:lineRule="exact"/>
        <w:ind w:firstLine="640" w:firstLineChars="200"/>
        <w:contextualSpacing/>
        <w:jc w:val="left"/>
        <w:rPr>
          <w:rFonts w:hint="default" w:ascii="Times New Roman" w:hAnsi="Times New Roman" w:cs="Times New Roman"/>
          <w:color w:val="000000"/>
          <w:kern w:val="0"/>
          <w:szCs w:val="32"/>
          <w:highlight w:val="none"/>
          <w:shd w:val="clear" w:color="auto" w:fill="FFFFFF"/>
          <w:lang w:val="zh-CN"/>
        </w:rPr>
      </w:pPr>
      <w:r>
        <w:rPr>
          <w:rFonts w:hint="default" w:ascii="Times New Roman" w:hAnsi="Times New Roman" w:cs="Times New Roman"/>
          <w:color w:val="000000"/>
          <w:kern w:val="0"/>
          <w:szCs w:val="32"/>
          <w:highlight w:val="none"/>
          <w:shd w:val="clear" w:color="auto" w:fill="FFFFFF"/>
          <w:lang w:val="zh-CN"/>
        </w:rPr>
        <w:t>（一）部门预算项目绩效管理。</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9" w:lineRule="exact"/>
        <w:ind w:left="0" w:leftChars="0" w:right="0" w:firstLine="640" w:firstLineChars="200"/>
        <w:jc w:val="both"/>
        <w:textAlignment w:val="auto"/>
        <w:rPr>
          <w:rFonts w:hint="default" w:ascii="Times New Roman" w:hAnsi="Times New Roman" w:eastAsia="仿宋_GB2312" w:cs="Times New Roman"/>
          <w:color w:val="000000"/>
          <w:kern w:val="0"/>
          <w:sz w:val="32"/>
          <w:szCs w:val="32"/>
          <w:highlight w:val="none"/>
          <w:shd w:val="clear" w:color="auto" w:fill="FFFFFF"/>
          <w:lang w:val="zh-CN" w:eastAsia="zh-CN" w:bidi="ar-SA"/>
        </w:rPr>
      </w:pPr>
      <w:r>
        <w:rPr>
          <w:rFonts w:hint="default" w:ascii="Times New Roman" w:hAnsi="Times New Roman" w:eastAsia="仿宋_GB2312" w:cs="Times New Roman"/>
          <w:color w:val="000000"/>
          <w:kern w:val="0"/>
          <w:sz w:val="32"/>
          <w:szCs w:val="32"/>
          <w:highlight w:val="none"/>
          <w:shd w:val="clear" w:color="auto" w:fill="FFFFFF"/>
          <w:lang w:val="zh-CN" w:eastAsia="zh-CN" w:bidi="ar-SA"/>
        </w:rPr>
        <w:t>1、部门绩效总体目标</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9" w:lineRule="exact"/>
        <w:ind w:left="0" w:leftChars="0" w:right="0" w:firstLine="640" w:firstLineChars="200"/>
        <w:jc w:val="both"/>
        <w:textAlignment w:val="auto"/>
        <w:rPr>
          <w:rFonts w:hint="default" w:ascii="Times New Roman" w:hAnsi="Times New Roman" w:eastAsia="仿宋_GB2312" w:cs="Times New Roman"/>
          <w:color w:val="000000"/>
          <w:kern w:val="0"/>
          <w:sz w:val="32"/>
          <w:szCs w:val="32"/>
          <w:highlight w:val="none"/>
          <w:shd w:val="clear" w:color="auto" w:fill="FFFFFF"/>
          <w:lang w:val="zh-CN" w:eastAsia="zh-CN" w:bidi="ar-SA"/>
        </w:rPr>
      </w:pPr>
      <w:r>
        <w:rPr>
          <w:rFonts w:hint="default" w:ascii="Times New Roman" w:hAnsi="Times New Roman" w:eastAsia="仿宋_GB2312" w:cs="Times New Roman"/>
          <w:color w:val="000000"/>
          <w:kern w:val="0"/>
          <w:sz w:val="32"/>
          <w:szCs w:val="32"/>
          <w:highlight w:val="none"/>
          <w:shd w:val="clear" w:color="auto" w:fill="FFFFFF"/>
          <w:lang w:val="en-US" w:eastAsia="zh-CN" w:bidi="ar-SA"/>
        </w:rPr>
        <w:t>同德镇部门预算绩效管理</w:t>
      </w:r>
      <w:r>
        <w:rPr>
          <w:rFonts w:hint="default" w:ascii="Times New Roman" w:hAnsi="Times New Roman" w:eastAsia="仿宋_GB2312" w:cs="Times New Roman"/>
          <w:color w:val="000000"/>
          <w:kern w:val="0"/>
          <w:sz w:val="32"/>
          <w:szCs w:val="32"/>
          <w:highlight w:val="none"/>
          <w:shd w:val="clear" w:color="auto" w:fill="FFFFFF"/>
          <w:lang w:val="zh-CN" w:eastAsia="zh-CN" w:bidi="ar-SA"/>
        </w:rPr>
        <w:t>严格</w:t>
      </w:r>
      <w:r>
        <w:rPr>
          <w:rFonts w:hint="default" w:ascii="Times New Roman" w:hAnsi="Times New Roman" w:cs="Times New Roman"/>
          <w:color w:val="000000"/>
          <w:kern w:val="0"/>
          <w:sz w:val="32"/>
          <w:szCs w:val="32"/>
          <w:highlight w:val="none"/>
          <w:shd w:val="clear" w:color="auto" w:fill="FFFFFF"/>
          <w:lang w:val="zh-CN" w:eastAsia="zh-CN" w:bidi="ar-SA"/>
        </w:rPr>
        <w:t>按要求执行</w:t>
      </w:r>
      <w:r>
        <w:rPr>
          <w:rFonts w:hint="default" w:ascii="Times New Roman" w:hAnsi="Times New Roman" w:eastAsia="仿宋_GB2312" w:cs="Times New Roman"/>
          <w:color w:val="000000"/>
          <w:kern w:val="0"/>
          <w:sz w:val="32"/>
          <w:szCs w:val="32"/>
          <w:highlight w:val="none"/>
          <w:shd w:val="clear" w:color="auto" w:fill="FFFFFF"/>
          <w:lang w:val="zh-CN" w:eastAsia="zh-CN" w:bidi="ar-SA"/>
        </w:rPr>
        <w:t>，</w:t>
      </w:r>
      <w:r>
        <w:rPr>
          <w:rFonts w:hint="default" w:ascii="Times New Roman" w:hAnsi="Times New Roman" w:eastAsia="仿宋_GB2312" w:cs="Times New Roman"/>
          <w:b w:val="0"/>
          <w:bCs w:val="0"/>
          <w:color w:val="000000"/>
          <w:kern w:val="0"/>
          <w:sz w:val="32"/>
          <w:szCs w:val="32"/>
          <w:highlight w:val="none"/>
          <w:shd w:val="clear" w:color="auto" w:fill="FFFFFF"/>
          <w:lang w:val="zh-CN" w:eastAsia="zh-CN" w:bidi="ar-SA"/>
        </w:rPr>
        <w:t>一是</w:t>
      </w:r>
      <w:r>
        <w:rPr>
          <w:rFonts w:hint="default" w:ascii="Times New Roman" w:hAnsi="Times New Roman" w:eastAsia="仿宋_GB2312" w:cs="Times New Roman"/>
          <w:color w:val="000000"/>
          <w:kern w:val="0"/>
          <w:sz w:val="32"/>
          <w:szCs w:val="32"/>
          <w:highlight w:val="none"/>
          <w:shd w:val="clear" w:color="auto" w:fill="FFFFFF"/>
          <w:lang w:val="zh-CN" w:eastAsia="zh-CN" w:bidi="ar-SA"/>
        </w:rPr>
        <w:t>确保预算执行的严肃性。按预算确定的项目支出要求，实行专款专用，确需调整的，严格依照法定程序运作。二是认真执行规定，提高资金的使用效率，细化项目的实施计划，集中财力保证重点，努力提高财政资金使用的质量和效益。三是加强内部管理，不断提高财务管理水平。同德镇</w:t>
      </w:r>
      <w:r>
        <w:rPr>
          <w:rFonts w:hint="default" w:ascii="Times New Roman" w:hAnsi="Times New Roman" w:eastAsia="仿宋_GB2312" w:cs="Times New Roman"/>
          <w:color w:val="000000"/>
          <w:kern w:val="0"/>
          <w:sz w:val="32"/>
          <w:szCs w:val="32"/>
          <w:highlight w:val="none"/>
          <w:shd w:val="clear" w:color="auto" w:fill="FFFFFF"/>
          <w:lang w:val="en-US" w:eastAsia="zh-CN" w:bidi="ar-SA"/>
        </w:rPr>
        <w:t>在项目执行过程中，会计账务处理及时、会计核算规范，资金支付有据可查，开支标准合规合法，资金支出、使用有完整的审批程序和手续，用途明确，无截留、挤占、挪用、虚列支出等情况。资金管理实行专项管理，严格审批制度，真正做到了专款专用，确保项目资金有效利用。同德镇及时按要求支付资金，</w:t>
      </w:r>
      <w:r>
        <w:rPr>
          <w:rFonts w:hint="default" w:ascii="Times New Roman" w:hAnsi="Times New Roman" w:eastAsia="仿宋_GB2312" w:cs="Times New Roman"/>
          <w:color w:val="000000"/>
          <w:kern w:val="0"/>
          <w:sz w:val="32"/>
          <w:szCs w:val="32"/>
          <w:highlight w:val="none"/>
          <w:shd w:val="clear" w:color="auto" w:fill="FFFFFF"/>
          <w:lang w:val="zh-CN" w:eastAsia="zh-CN" w:bidi="ar-SA"/>
        </w:rPr>
        <w:t>维护好全镇城乡环境卫生</w:t>
      </w:r>
      <w:r>
        <w:rPr>
          <w:rFonts w:hint="default" w:ascii="Times New Roman" w:hAnsi="Times New Roman" w:cs="Times New Roman"/>
          <w:color w:val="000000"/>
          <w:kern w:val="0"/>
          <w:sz w:val="32"/>
          <w:szCs w:val="32"/>
          <w:highlight w:val="none"/>
          <w:shd w:val="clear" w:color="auto" w:fill="FFFFFF"/>
          <w:lang w:val="zh-CN" w:eastAsia="zh-CN" w:bidi="ar-SA"/>
        </w:rPr>
        <w:t>，</w:t>
      </w:r>
      <w:r>
        <w:rPr>
          <w:rFonts w:hint="default" w:ascii="Times New Roman" w:hAnsi="Times New Roman" w:eastAsia="仿宋_GB2312" w:cs="Times New Roman"/>
          <w:color w:val="000000"/>
          <w:kern w:val="0"/>
          <w:sz w:val="32"/>
          <w:szCs w:val="32"/>
          <w:highlight w:val="none"/>
          <w:shd w:val="clear" w:color="auto" w:fill="FFFFFF"/>
          <w:lang w:val="zh-CN" w:eastAsia="zh-CN" w:bidi="ar-SA"/>
        </w:rPr>
        <w:t>让群众过上舒适的生活，保障全镇道路基本畅通，方便群众生产生活及出行，提高人民群众的幸福感。</w:t>
      </w:r>
    </w:p>
    <w:p>
      <w:pPr>
        <w:pStyle w:val="20"/>
        <w:keepNext w:val="0"/>
        <w:keepLines w:val="0"/>
        <w:pageBreakBefore w:val="0"/>
        <w:kinsoku/>
        <w:wordWrap/>
        <w:overflowPunct/>
        <w:topLinePunct w:val="0"/>
        <w:autoSpaceDE/>
        <w:autoSpaceDN/>
        <w:bidi w:val="0"/>
        <w:spacing w:line="600" w:lineRule="exact"/>
        <w:ind w:left="0" w:leftChars="0" w:right="-435" w:rightChars="-136" w:firstLine="600"/>
        <w:jc w:val="both"/>
        <w:textAlignment w:val="auto"/>
        <w:rPr>
          <w:rFonts w:hint="default" w:ascii="Times New Roman" w:hAnsi="Times New Roman" w:eastAsia="仿宋_GB2312" w:cs="Times New Roman"/>
          <w:color w:val="000000"/>
          <w:kern w:val="0"/>
          <w:sz w:val="32"/>
          <w:szCs w:val="32"/>
          <w:highlight w:val="none"/>
          <w:shd w:val="clear" w:color="auto" w:fill="FFFFFF"/>
          <w:lang w:val="en-US" w:eastAsia="zh-CN" w:bidi="ar-SA"/>
        </w:rPr>
      </w:pPr>
      <w:r>
        <w:rPr>
          <w:rFonts w:hint="eastAsia" w:ascii="Times New Roman" w:hAnsi="Times New Roman" w:eastAsia="仿宋_GB2312" w:cs="Times New Roman"/>
          <w:color w:val="000000"/>
          <w:kern w:val="0"/>
          <w:sz w:val="32"/>
          <w:szCs w:val="32"/>
          <w:highlight w:val="none"/>
          <w:shd w:val="clear" w:color="auto" w:fill="FFFFFF"/>
          <w:lang w:val="en-US" w:eastAsia="zh-CN" w:bidi="ar-SA"/>
        </w:rPr>
        <w:t>同德镇部门预算非税项目，</w:t>
      </w:r>
      <w:r>
        <w:rPr>
          <w:rFonts w:hint="default" w:ascii="Times New Roman" w:hAnsi="Times New Roman" w:eastAsia="仿宋_GB2312" w:cs="Times New Roman"/>
          <w:color w:val="000000"/>
          <w:kern w:val="0"/>
          <w:sz w:val="32"/>
          <w:szCs w:val="32"/>
          <w:highlight w:val="none"/>
          <w:shd w:val="clear" w:color="auto" w:fill="FFFFFF"/>
          <w:lang w:val="en-US" w:eastAsia="zh-CN" w:bidi="ar-SA"/>
        </w:rPr>
        <w:t>20</w:t>
      </w:r>
      <w:r>
        <w:rPr>
          <w:rFonts w:hint="eastAsia" w:ascii="Times New Roman" w:hAnsi="Times New Roman" w:eastAsia="仿宋_GB2312" w:cs="Times New Roman"/>
          <w:color w:val="000000"/>
          <w:kern w:val="0"/>
          <w:sz w:val="32"/>
          <w:szCs w:val="32"/>
          <w:highlight w:val="none"/>
          <w:shd w:val="clear" w:color="auto" w:fill="FFFFFF"/>
          <w:lang w:val="en-US" w:eastAsia="zh-CN" w:bidi="ar-SA"/>
        </w:rPr>
        <w:t>23</w:t>
      </w:r>
      <w:r>
        <w:rPr>
          <w:rFonts w:hint="default" w:ascii="Times New Roman" w:hAnsi="Times New Roman" w:eastAsia="仿宋_GB2312" w:cs="Times New Roman"/>
          <w:color w:val="000000"/>
          <w:kern w:val="0"/>
          <w:sz w:val="32"/>
          <w:szCs w:val="32"/>
          <w:highlight w:val="none"/>
          <w:shd w:val="clear" w:color="auto" w:fill="FFFFFF"/>
          <w:lang w:val="en-US" w:eastAsia="zh-CN" w:bidi="ar-SA"/>
        </w:rPr>
        <w:t>年度预算批复非税项目资金</w:t>
      </w:r>
      <w:r>
        <w:rPr>
          <w:rFonts w:hint="eastAsia" w:ascii="Times New Roman" w:hAnsi="Times New Roman" w:eastAsia="仿宋_GB2312" w:cs="Times New Roman"/>
          <w:color w:val="000000"/>
          <w:kern w:val="0"/>
          <w:sz w:val="32"/>
          <w:szCs w:val="32"/>
          <w:highlight w:val="none"/>
          <w:shd w:val="clear" w:color="auto" w:fill="FFFFFF"/>
          <w:lang w:val="en-US" w:eastAsia="zh-CN" w:bidi="ar-SA"/>
        </w:rPr>
        <w:t>56.27</w:t>
      </w:r>
      <w:r>
        <w:rPr>
          <w:rFonts w:hint="default" w:ascii="Times New Roman" w:hAnsi="Times New Roman" w:eastAsia="仿宋_GB2312" w:cs="Times New Roman"/>
          <w:color w:val="000000"/>
          <w:kern w:val="0"/>
          <w:sz w:val="32"/>
          <w:szCs w:val="32"/>
          <w:highlight w:val="none"/>
          <w:shd w:val="clear" w:color="auto" w:fill="FFFFFF"/>
          <w:lang w:val="en-US" w:eastAsia="zh-CN" w:bidi="ar-SA"/>
        </w:rPr>
        <w:t>万元，同德镇实际使用资金</w:t>
      </w:r>
      <w:r>
        <w:rPr>
          <w:rFonts w:hint="eastAsia" w:ascii="Times New Roman" w:hAnsi="Times New Roman" w:eastAsia="仿宋_GB2312" w:cs="Times New Roman"/>
          <w:color w:val="000000"/>
          <w:kern w:val="0"/>
          <w:sz w:val="32"/>
          <w:szCs w:val="32"/>
          <w:highlight w:val="none"/>
          <w:shd w:val="clear" w:color="auto" w:fill="FFFFFF"/>
          <w:lang w:val="en-US" w:eastAsia="zh-CN" w:bidi="ar-SA"/>
        </w:rPr>
        <w:t>52.20</w:t>
      </w:r>
      <w:r>
        <w:rPr>
          <w:rFonts w:hint="default" w:ascii="Times New Roman" w:hAnsi="Times New Roman" w:eastAsia="仿宋_GB2312" w:cs="Times New Roman"/>
          <w:color w:val="000000"/>
          <w:kern w:val="0"/>
          <w:sz w:val="32"/>
          <w:szCs w:val="32"/>
          <w:highlight w:val="none"/>
          <w:shd w:val="clear" w:color="auto" w:fill="FFFFFF"/>
          <w:lang w:val="en-US" w:eastAsia="zh-CN" w:bidi="ar-SA"/>
        </w:rPr>
        <w:t>万元，资金结转</w:t>
      </w:r>
      <w:r>
        <w:rPr>
          <w:rFonts w:hint="eastAsia" w:ascii="Times New Roman" w:hAnsi="Times New Roman" w:eastAsia="仿宋_GB2312" w:cs="Times New Roman"/>
          <w:color w:val="000000"/>
          <w:kern w:val="0"/>
          <w:sz w:val="32"/>
          <w:szCs w:val="32"/>
          <w:highlight w:val="none"/>
          <w:shd w:val="clear" w:color="auto" w:fill="FFFFFF"/>
          <w:lang w:val="en-US" w:eastAsia="zh-CN" w:bidi="ar-SA"/>
        </w:rPr>
        <w:t>4.07</w:t>
      </w:r>
      <w:r>
        <w:rPr>
          <w:rFonts w:hint="default" w:ascii="Times New Roman" w:hAnsi="Times New Roman" w:eastAsia="仿宋_GB2312" w:cs="Times New Roman"/>
          <w:color w:val="000000"/>
          <w:kern w:val="0"/>
          <w:sz w:val="32"/>
          <w:szCs w:val="32"/>
          <w:highlight w:val="none"/>
          <w:shd w:val="clear" w:color="auto" w:fill="FFFFFF"/>
          <w:lang w:val="en-US" w:eastAsia="zh-CN" w:bidi="ar-SA"/>
        </w:rPr>
        <w:t>万元，预算完成率</w:t>
      </w:r>
      <w:r>
        <w:rPr>
          <w:rFonts w:hint="eastAsia" w:ascii="Times New Roman" w:hAnsi="Times New Roman" w:eastAsia="仿宋_GB2312" w:cs="Times New Roman"/>
          <w:color w:val="000000"/>
          <w:kern w:val="0"/>
          <w:sz w:val="32"/>
          <w:szCs w:val="32"/>
          <w:highlight w:val="none"/>
          <w:shd w:val="clear" w:color="auto" w:fill="FFFFFF"/>
          <w:lang w:val="en-US" w:eastAsia="zh-CN" w:bidi="ar-SA"/>
        </w:rPr>
        <w:t>92.77</w:t>
      </w:r>
      <w:r>
        <w:rPr>
          <w:rFonts w:hint="default" w:ascii="Times New Roman" w:hAnsi="Times New Roman" w:eastAsia="仿宋_GB2312" w:cs="Times New Roman"/>
          <w:color w:val="000000"/>
          <w:kern w:val="0"/>
          <w:sz w:val="32"/>
          <w:szCs w:val="32"/>
          <w:highlight w:val="none"/>
          <w:shd w:val="clear" w:color="auto" w:fill="FFFFFF"/>
          <w:lang w:val="en-US" w:eastAsia="zh-CN" w:bidi="ar-SA"/>
        </w:rPr>
        <w:t>%。</w:t>
      </w:r>
      <w:r>
        <w:rPr>
          <w:rFonts w:hint="eastAsia" w:ascii="Times New Roman" w:hAnsi="Times New Roman" w:eastAsia="仿宋_GB2312" w:cs="Times New Roman"/>
          <w:color w:val="000000"/>
          <w:kern w:val="0"/>
          <w:sz w:val="32"/>
          <w:szCs w:val="32"/>
          <w:highlight w:val="none"/>
          <w:shd w:val="clear" w:color="auto" w:fill="FFFFFF"/>
          <w:lang w:val="en-US" w:eastAsia="zh-CN" w:bidi="ar-SA"/>
        </w:rPr>
        <w:t>同德镇聘用人员4人，该项目</w:t>
      </w:r>
      <w:r>
        <w:rPr>
          <w:rFonts w:hint="default" w:ascii="Times New Roman" w:hAnsi="Times New Roman" w:eastAsia="仿宋_GB2312" w:cs="Times New Roman"/>
          <w:color w:val="000000"/>
          <w:kern w:val="0"/>
          <w:sz w:val="32"/>
          <w:szCs w:val="32"/>
          <w:highlight w:val="none"/>
          <w:shd w:val="clear" w:color="auto" w:fill="FFFFFF"/>
          <w:lang w:val="en-US" w:eastAsia="zh-CN" w:bidi="ar-SA"/>
        </w:rPr>
        <w:t>主要内容包括：聘用人员工资、社保、公积金</w:t>
      </w:r>
      <w:r>
        <w:rPr>
          <w:rFonts w:hint="eastAsia" w:ascii="Times New Roman" w:hAnsi="Times New Roman" w:eastAsia="仿宋_GB2312" w:cs="Times New Roman"/>
          <w:color w:val="000000"/>
          <w:kern w:val="0"/>
          <w:sz w:val="32"/>
          <w:szCs w:val="32"/>
          <w:highlight w:val="none"/>
          <w:shd w:val="clear" w:color="auto" w:fill="FFFFFF"/>
          <w:lang w:val="en-US" w:eastAsia="zh-CN" w:bidi="ar-SA"/>
        </w:rPr>
        <w:t>、</w:t>
      </w:r>
      <w:r>
        <w:rPr>
          <w:rFonts w:hint="default" w:ascii="Times New Roman" w:hAnsi="Times New Roman" w:eastAsia="仿宋_GB2312" w:cs="Times New Roman"/>
          <w:color w:val="000000"/>
          <w:kern w:val="0"/>
          <w:sz w:val="32"/>
          <w:szCs w:val="32"/>
          <w:highlight w:val="none"/>
          <w:shd w:val="clear" w:color="auto" w:fill="FFFFFF"/>
          <w:lang w:val="en-US" w:eastAsia="zh-CN" w:bidi="ar-SA"/>
        </w:rPr>
        <w:t>日常运转零星支出等</w:t>
      </w:r>
      <w:r>
        <w:rPr>
          <w:rFonts w:hint="eastAsia" w:ascii="Times New Roman" w:hAnsi="Times New Roman" w:eastAsia="仿宋_GB2312" w:cs="Times New Roman"/>
          <w:color w:val="000000"/>
          <w:kern w:val="0"/>
          <w:sz w:val="32"/>
          <w:szCs w:val="32"/>
          <w:highlight w:val="none"/>
          <w:shd w:val="clear" w:color="auto" w:fill="FFFFFF"/>
          <w:lang w:val="en-US" w:eastAsia="zh-CN" w:bidi="ar-SA"/>
        </w:rPr>
        <w:t>，</w:t>
      </w:r>
      <w:r>
        <w:rPr>
          <w:rFonts w:hint="default" w:ascii="Times New Roman" w:hAnsi="Times New Roman" w:eastAsia="仿宋_GB2312" w:cs="Times New Roman"/>
          <w:color w:val="000000"/>
          <w:kern w:val="0"/>
          <w:sz w:val="32"/>
          <w:szCs w:val="32"/>
          <w:highlight w:val="none"/>
          <w:shd w:val="clear" w:color="auto" w:fill="FFFFFF"/>
          <w:lang w:val="en-US" w:eastAsia="zh-CN" w:bidi="ar-SA"/>
        </w:rPr>
        <w:t>扩大</w:t>
      </w:r>
      <w:r>
        <w:rPr>
          <w:rFonts w:hint="eastAsia" w:ascii="Times New Roman" w:hAnsi="Times New Roman" w:eastAsia="仿宋_GB2312" w:cs="Times New Roman"/>
          <w:color w:val="000000"/>
          <w:kern w:val="0"/>
          <w:sz w:val="32"/>
          <w:szCs w:val="32"/>
          <w:highlight w:val="none"/>
          <w:shd w:val="clear" w:color="auto" w:fill="FFFFFF"/>
          <w:lang w:val="en-US" w:eastAsia="zh-CN" w:bidi="ar-SA"/>
        </w:rPr>
        <w:t>了</w:t>
      </w:r>
      <w:r>
        <w:rPr>
          <w:rFonts w:hint="default" w:ascii="Times New Roman" w:hAnsi="Times New Roman" w:eastAsia="仿宋_GB2312" w:cs="Times New Roman"/>
          <w:color w:val="000000"/>
          <w:kern w:val="0"/>
          <w:sz w:val="32"/>
          <w:szCs w:val="32"/>
          <w:highlight w:val="none"/>
          <w:shd w:val="clear" w:color="auto" w:fill="FFFFFF"/>
          <w:lang w:val="en-US" w:eastAsia="zh-CN" w:bidi="ar-SA"/>
        </w:rPr>
        <w:t>政府人才队伍，解决聘用人员待遇问题，满足政府部分日常零星开支，完成年度工作目标，保障政府工作持续良好的开展。同德镇对</w:t>
      </w:r>
      <w:r>
        <w:rPr>
          <w:rFonts w:hint="eastAsia" w:eastAsia="仿宋_GB2312" w:cs="Times New Roman"/>
          <w:color w:val="000000"/>
          <w:kern w:val="0"/>
          <w:sz w:val="32"/>
          <w:szCs w:val="32"/>
          <w:highlight w:val="none"/>
          <w:shd w:val="clear" w:color="auto" w:fill="FFFFFF"/>
          <w:lang w:val="en-US" w:eastAsia="zh-CN" w:bidi="ar-SA"/>
        </w:rPr>
        <w:t>该</w:t>
      </w:r>
      <w:r>
        <w:rPr>
          <w:rFonts w:hint="default" w:ascii="Times New Roman" w:hAnsi="Times New Roman" w:eastAsia="仿宋_GB2312" w:cs="Times New Roman"/>
          <w:color w:val="000000"/>
          <w:kern w:val="0"/>
          <w:sz w:val="32"/>
          <w:szCs w:val="32"/>
          <w:highlight w:val="none"/>
          <w:shd w:val="clear" w:color="auto" w:fill="FFFFFF"/>
          <w:lang w:val="en-US" w:eastAsia="zh-CN" w:bidi="ar-SA"/>
        </w:rPr>
        <w:t>项目管理</w:t>
      </w:r>
      <w:r>
        <w:rPr>
          <w:rFonts w:hint="eastAsia" w:eastAsia="仿宋_GB2312" w:cs="Times New Roman"/>
          <w:color w:val="000000"/>
          <w:kern w:val="0"/>
          <w:sz w:val="32"/>
          <w:szCs w:val="32"/>
          <w:highlight w:val="none"/>
          <w:shd w:val="clear" w:color="auto" w:fill="FFFFFF"/>
          <w:lang w:val="en-US" w:eastAsia="zh-CN" w:bidi="ar-SA"/>
        </w:rPr>
        <w:t>严格</w:t>
      </w:r>
      <w:r>
        <w:rPr>
          <w:rFonts w:hint="default" w:ascii="Times New Roman" w:hAnsi="Times New Roman" w:eastAsia="仿宋_GB2312" w:cs="Times New Roman"/>
          <w:color w:val="000000"/>
          <w:kern w:val="0"/>
          <w:sz w:val="32"/>
          <w:szCs w:val="32"/>
          <w:highlight w:val="none"/>
          <w:shd w:val="clear" w:color="auto" w:fill="FFFFFF"/>
          <w:lang w:val="en-US" w:eastAsia="zh-CN" w:bidi="ar-SA"/>
        </w:rPr>
        <w:t>，同步让人大、纪委参与本项目考评监督</w:t>
      </w:r>
      <w:r>
        <w:rPr>
          <w:rFonts w:hint="eastAsia" w:ascii="Times New Roman" w:hAnsi="Times New Roman" w:eastAsia="仿宋_GB2312" w:cs="Times New Roman"/>
          <w:color w:val="000000"/>
          <w:kern w:val="0"/>
          <w:sz w:val="32"/>
          <w:szCs w:val="32"/>
          <w:highlight w:val="none"/>
          <w:shd w:val="clear" w:color="auto" w:fill="FFFFFF"/>
          <w:lang w:val="en-US" w:eastAsia="zh-CN" w:bidi="ar-SA"/>
        </w:rPr>
        <w:t>，</w:t>
      </w:r>
      <w:r>
        <w:rPr>
          <w:rFonts w:hint="default" w:ascii="Times New Roman" w:hAnsi="Times New Roman" w:eastAsia="仿宋_GB2312" w:cs="Times New Roman"/>
          <w:color w:val="000000"/>
          <w:kern w:val="0"/>
          <w:sz w:val="32"/>
          <w:szCs w:val="32"/>
          <w:highlight w:val="none"/>
          <w:shd w:val="clear" w:color="auto" w:fill="FFFFFF"/>
          <w:lang w:val="en-US" w:eastAsia="zh-CN" w:bidi="ar-SA"/>
        </w:rPr>
        <w:t>同德镇</w:t>
      </w:r>
      <w:r>
        <w:rPr>
          <w:rFonts w:hint="eastAsia" w:eastAsia="仿宋_GB2312" w:cs="Times New Roman"/>
          <w:color w:val="000000"/>
          <w:kern w:val="0"/>
          <w:sz w:val="32"/>
          <w:szCs w:val="32"/>
          <w:highlight w:val="none"/>
          <w:shd w:val="clear" w:color="auto" w:fill="FFFFFF"/>
          <w:lang w:val="en-US" w:eastAsia="zh-CN" w:bidi="ar-SA"/>
        </w:rPr>
        <w:t>该</w:t>
      </w:r>
      <w:r>
        <w:rPr>
          <w:rFonts w:hint="default" w:ascii="Times New Roman" w:hAnsi="Times New Roman" w:eastAsia="仿宋_GB2312" w:cs="Times New Roman"/>
          <w:color w:val="000000"/>
          <w:kern w:val="0"/>
          <w:sz w:val="32"/>
          <w:szCs w:val="32"/>
          <w:highlight w:val="none"/>
          <w:shd w:val="clear" w:color="auto" w:fill="FFFFFF"/>
          <w:lang w:val="en-US" w:eastAsia="zh-CN" w:bidi="ar-SA"/>
        </w:rPr>
        <w:t>项目严格按照资金管理办法执行，财务处理较及时，会计核算较规范。</w:t>
      </w:r>
      <w:r>
        <w:rPr>
          <w:rFonts w:hint="eastAsia" w:ascii="Times New Roman" w:hAnsi="Times New Roman" w:eastAsia="仿宋_GB2312" w:cs="Times New Roman"/>
          <w:color w:val="000000"/>
          <w:kern w:val="0"/>
          <w:sz w:val="32"/>
          <w:szCs w:val="32"/>
          <w:highlight w:val="none"/>
          <w:shd w:val="clear" w:color="auto" w:fill="FFFFFF"/>
          <w:lang w:val="en-US" w:eastAsia="zh-CN" w:bidi="ar-SA"/>
        </w:rPr>
        <w:t>该项目</w:t>
      </w:r>
      <w:r>
        <w:rPr>
          <w:rFonts w:hint="default" w:ascii="Times New Roman" w:hAnsi="Times New Roman" w:eastAsia="仿宋_GB2312" w:cs="Times New Roman"/>
          <w:color w:val="000000"/>
          <w:kern w:val="0"/>
          <w:sz w:val="32"/>
          <w:szCs w:val="32"/>
          <w:highlight w:val="none"/>
          <w:shd w:val="clear" w:color="auto" w:fill="FFFFFF"/>
          <w:lang w:val="en-US" w:eastAsia="zh-CN" w:bidi="ar-SA"/>
        </w:rPr>
        <w:t>存在</w:t>
      </w:r>
      <w:r>
        <w:rPr>
          <w:rFonts w:hint="eastAsia" w:ascii="Times New Roman" w:hAnsi="Times New Roman" w:eastAsia="仿宋_GB2312" w:cs="Times New Roman"/>
          <w:color w:val="000000"/>
          <w:kern w:val="0"/>
          <w:sz w:val="32"/>
          <w:szCs w:val="32"/>
          <w:highlight w:val="none"/>
          <w:shd w:val="clear" w:color="auto" w:fill="FFFFFF"/>
          <w:lang w:val="en-US" w:eastAsia="zh-CN" w:bidi="ar-SA"/>
        </w:rPr>
        <w:t>的</w:t>
      </w:r>
      <w:r>
        <w:rPr>
          <w:rFonts w:hint="default" w:ascii="Times New Roman" w:hAnsi="Times New Roman" w:eastAsia="仿宋_GB2312" w:cs="Times New Roman"/>
          <w:color w:val="000000"/>
          <w:kern w:val="0"/>
          <w:sz w:val="32"/>
          <w:szCs w:val="32"/>
          <w:highlight w:val="none"/>
          <w:shd w:val="clear" w:color="auto" w:fill="FFFFFF"/>
          <w:lang w:val="en-US" w:eastAsia="zh-CN" w:bidi="ar-SA"/>
        </w:rPr>
        <w:t>问题</w:t>
      </w:r>
      <w:r>
        <w:rPr>
          <w:rFonts w:hint="eastAsia" w:ascii="Times New Roman" w:hAnsi="Times New Roman" w:eastAsia="仿宋_GB2312" w:cs="Times New Roman"/>
          <w:color w:val="000000"/>
          <w:kern w:val="0"/>
          <w:sz w:val="32"/>
          <w:szCs w:val="32"/>
          <w:highlight w:val="none"/>
          <w:shd w:val="clear" w:color="auto" w:fill="FFFFFF"/>
          <w:lang w:val="en-US" w:eastAsia="zh-CN" w:bidi="ar-SA"/>
        </w:rPr>
        <w:t>为</w:t>
      </w:r>
      <w:r>
        <w:rPr>
          <w:rFonts w:hint="default" w:ascii="Times New Roman" w:hAnsi="Times New Roman" w:eastAsia="仿宋_GB2312" w:cs="Times New Roman"/>
          <w:color w:val="000000"/>
          <w:kern w:val="0"/>
          <w:sz w:val="32"/>
          <w:szCs w:val="32"/>
          <w:highlight w:val="none"/>
          <w:shd w:val="clear" w:color="auto" w:fill="FFFFFF"/>
          <w:lang w:val="en-US" w:eastAsia="zh-CN" w:bidi="ar-SA"/>
        </w:rPr>
        <w:t>资金未全部完成，有结余、有结转。</w:t>
      </w:r>
      <w:r>
        <w:rPr>
          <w:rFonts w:hint="eastAsia" w:eastAsia="仿宋_GB2312" w:cs="Times New Roman"/>
          <w:color w:val="000000"/>
          <w:kern w:val="0"/>
          <w:sz w:val="32"/>
          <w:szCs w:val="32"/>
          <w:highlight w:val="none"/>
          <w:shd w:val="clear" w:color="auto" w:fill="FFFFFF"/>
          <w:lang w:val="en-US" w:eastAsia="zh-CN" w:bidi="ar-SA"/>
        </w:rPr>
        <w:t>建议合理安排使用非税项目资金，财政加大支付力度。</w:t>
      </w:r>
    </w:p>
    <w:p>
      <w:pPr>
        <w:pStyle w:val="20"/>
        <w:keepNext w:val="0"/>
        <w:keepLines w:val="0"/>
        <w:pageBreakBefore w:val="0"/>
        <w:kinsoku/>
        <w:wordWrap/>
        <w:overflowPunct/>
        <w:topLinePunct w:val="0"/>
        <w:autoSpaceDE/>
        <w:autoSpaceDN/>
        <w:bidi w:val="0"/>
        <w:spacing w:line="600" w:lineRule="exact"/>
        <w:ind w:left="0" w:leftChars="0" w:right="-435" w:rightChars="-136" w:firstLine="600"/>
        <w:jc w:val="both"/>
        <w:textAlignment w:val="auto"/>
        <w:rPr>
          <w:rFonts w:hint="eastAsia" w:ascii="Times New Roman" w:hAnsi="Times New Roman" w:eastAsia="仿宋_GB2312" w:cs="Times New Roman"/>
          <w:color w:val="000000"/>
          <w:kern w:val="0"/>
          <w:sz w:val="32"/>
          <w:szCs w:val="32"/>
          <w:highlight w:val="none"/>
          <w:shd w:val="clear" w:color="auto" w:fill="FFFFFF"/>
          <w:lang w:val="en-US" w:eastAsia="zh-CN" w:bidi="ar-SA"/>
        </w:rPr>
      </w:pPr>
      <w:r>
        <w:rPr>
          <w:rFonts w:hint="eastAsia" w:eastAsia="仿宋_GB2312" w:cs="Times New Roman"/>
          <w:color w:val="000000"/>
          <w:kern w:val="0"/>
          <w:sz w:val="32"/>
          <w:szCs w:val="32"/>
          <w:highlight w:val="none"/>
          <w:shd w:val="clear" w:color="auto" w:fill="FFFFFF"/>
          <w:lang w:val="en-US" w:eastAsia="zh-CN" w:bidi="ar-SA"/>
        </w:rPr>
        <w:t>同德镇不存在特定目标类项目自评。</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0" w:afterAutospacing="0" w:line="579" w:lineRule="exact"/>
        <w:ind w:left="0" w:leftChars="0" w:right="0" w:firstLine="640" w:firstLineChars="200"/>
        <w:jc w:val="both"/>
        <w:textAlignment w:val="auto"/>
        <w:rPr>
          <w:rFonts w:hint="default" w:ascii="Times New Roman" w:hAnsi="Times New Roman" w:eastAsia="仿宋_GB2312" w:cs="Times New Roman"/>
          <w:spacing w:val="0"/>
          <w:kern w:val="0"/>
          <w:sz w:val="32"/>
          <w:szCs w:val="32"/>
          <w:highlight w:val="none"/>
          <w:lang w:val="zh-CN" w:eastAsia="zh-CN" w:bidi="ar-SA"/>
        </w:rPr>
      </w:pPr>
      <w:r>
        <w:rPr>
          <w:rFonts w:hint="default" w:ascii="Times New Roman" w:hAnsi="Times New Roman" w:eastAsia="仿宋_GB2312" w:cs="Times New Roman"/>
          <w:spacing w:val="0"/>
          <w:kern w:val="0"/>
          <w:sz w:val="32"/>
          <w:szCs w:val="32"/>
          <w:highlight w:val="none"/>
          <w:lang w:val="zh-CN" w:eastAsia="zh-CN" w:bidi="ar-SA"/>
        </w:rPr>
        <w:t>2、执行管理情况</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0" w:afterAutospacing="0" w:line="579" w:lineRule="exact"/>
        <w:ind w:left="0" w:leftChars="0" w:right="0" w:firstLine="640" w:firstLineChars="200"/>
        <w:jc w:val="both"/>
        <w:textAlignment w:val="auto"/>
        <w:rPr>
          <w:rFonts w:hint="default" w:ascii="Times New Roman" w:hAnsi="Times New Roman" w:eastAsia="仿宋_GB2312" w:cs="Times New Roman"/>
          <w:spacing w:val="0"/>
          <w:kern w:val="0"/>
          <w:sz w:val="32"/>
          <w:szCs w:val="32"/>
          <w:highlight w:val="none"/>
          <w:lang w:val="zh-CN" w:eastAsia="zh-CN" w:bidi="ar-SA"/>
        </w:rPr>
      </w:pPr>
      <w:r>
        <w:rPr>
          <w:rFonts w:hint="default" w:ascii="Times New Roman" w:hAnsi="Times New Roman" w:eastAsia="仿宋_GB2312" w:cs="Times New Roman"/>
          <w:spacing w:val="0"/>
          <w:kern w:val="0"/>
          <w:sz w:val="32"/>
          <w:szCs w:val="32"/>
          <w:highlight w:val="none"/>
          <w:lang w:val="zh-CN" w:eastAsia="zh-CN" w:bidi="ar-SA"/>
        </w:rPr>
        <w:t>同德镇严格按工作进度执行预算，由财政按时足额直发工资，特别是项目资金，严格按项目完成情况及时支付相关费用。以节约为本，压缩公用经费支出</w:t>
      </w:r>
      <w:r>
        <w:rPr>
          <w:rFonts w:hint="default" w:ascii="Times New Roman" w:hAnsi="Times New Roman" w:cs="Times New Roman"/>
          <w:spacing w:val="0"/>
          <w:kern w:val="0"/>
          <w:sz w:val="32"/>
          <w:szCs w:val="32"/>
          <w:highlight w:val="none"/>
          <w:lang w:val="zh-CN" w:eastAsia="zh-CN" w:bidi="ar-SA"/>
        </w:rPr>
        <w:t>，</w:t>
      </w:r>
      <w:r>
        <w:rPr>
          <w:rFonts w:hint="default" w:ascii="Times New Roman" w:hAnsi="Times New Roman" w:eastAsia="仿宋_GB2312" w:cs="Times New Roman"/>
          <w:spacing w:val="0"/>
          <w:kern w:val="0"/>
          <w:sz w:val="32"/>
          <w:szCs w:val="32"/>
          <w:highlight w:val="none"/>
          <w:lang w:val="zh-CN" w:eastAsia="zh-CN" w:bidi="ar-SA"/>
        </w:rPr>
        <w:t>特别是严格遵守中央八项规定，加强公务出境（20</w:t>
      </w:r>
      <w:r>
        <w:rPr>
          <w:rFonts w:hint="default" w:ascii="Times New Roman" w:hAnsi="Times New Roman" w:cs="Times New Roman"/>
          <w:spacing w:val="0"/>
          <w:kern w:val="0"/>
          <w:sz w:val="32"/>
          <w:szCs w:val="32"/>
          <w:highlight w:val="none"/>
          <w:lang w:val="en-US" w:eastAsia="zh-CN" w:bidi="ar-SA"/>
        </w:rPr>
        <w:t>23</w:t>
      </w:r>
      <w:r>
        <w:rPr>
          <w:rFonts w:hint="default" w:ascii="Times New Roman" w:hAnsi="Times New Roman" w:eastAsia="仿宋_GB2312" w:cs="Times New Roman"/>
          <w:spacing w:val="0"/>
          <w:kern w:val="0"/>
          <w:sz w:val="32"/>
          <w:szCs w:val="32"/>
          <w:highlight w:val="none"/>
          <w:lang w:val="zh-CN" w:eastAsia="zh-CN" w:bidi="ar-SA"/>
        </w:rPr>
        <w:t>年我镇无公务出境支出）</w:t>
      </w:r>
      <w:r>
        <w:rPr>
          <w:rFonts w:hint="default" w:ascii="Times New Roman" w:hAnsi="Times New Roman" w:cs="Times New Roman"/>
          <w:spacing w:val="0"/>
          <w:kern w:val="0"/>
          <w:sz w:val="32"/>
          <w:szCs w:val="32"/>
          <w:highlight w:val="none"/>
          <w:lang w:val="zh-CN" w:eastAsia="zh-CN" w:bidi="ar-SA"/>
        </w:rPr>
        <w:t>、</w:t>
      </w:r>
      <w:r>
        <w:rPr>
          <w:rFonts w:hint="default" w:ascii="Times New Roman" w:hAnsi="Times New Roman" w:eastAsia="仿宋_GB2312" w:cs="Times New Roman"/>
          <w:spacing w:val="0"/>
          <w:kern w:val="0"/>
          <w:sz w:val="32"/>
          <w:szCs w:val="32"/>
          <w:highlight w:val="none"/>
          <w:lang w:val="zh-CN" w:eastAsia="zh-CN" w:bidi="ar-SA"/>
        </w:rPr>
        <w:t>公务接待、公务用车管理，进一步加强单位公车</w:t>
      </w:r>
      <w:r>
        <w:rPr>
          <w:rFonts w:hint="default" w:ascii="Times New Roman" w:hAnsi="Times New Roman" w:cs="Times New Roman"/>
          <w:spacing w:val="0"/>
          <w:kern w:val="0"/>
          <w:sz w:val="32"/>
          <w:szCs w:val="32"/>
          <w:highlight w:val="none"/>
          <w:lang w:val="zh-CN" w:eastAsia="zh-CN" w:bidi="ar-SA"/>
        </w:rPr>
        <w:t>使用</w:t>
      </w:r>
      <w:r>
        <w:rPr>
          <w:rFonts w:hint="default" w:ascii="Times New Roman" w:hAnsi="Times New Roman" w:eastAsia="仿宋_GB2312" w:cs="Times New Roman"/>
          <w:spacing w:val="0"/>
          <w:kern w:val="0"/>
          <w:sz w:val="32"/>
          <w:szCs w:val="32"/>
          <w:highlight w:val="none"/>
          <w:lang w:val="zh-CN" w:eastAsia="zh-CN" w:bidi="ar-SA"/>
        </w:rPr>
        <w:t>管理，对公务用车实行统一调度、停放，尽量降低公务用车运行成本。对公务用</w:t>
      </w:r>
      <w:r>
        <w:rPr>
          <w:rFonts w:hint="default" w:ascii="Times New Roman" w:hAnsi="Times New Roman" w:cs="Times New Roman"/>
          <w:spacing w:val="0"/>
          <w:kern w:val="0"/>
          <w:sz w:val="32"/>
          <w:szCs w:val="32"/>
          <w:highlight w:val="none"/>
          <w:lang w:val="zh-CN" w:eastAsia="zh-CN" w:bidi="ar-SA"/>
        </w:rPr>
        <w:t>车</w:t>
      </w:r>
      <w:r>
        <w:rPr>
          <w:rFonts w:hint="default" w:ascii="Times New Roman" w:hAnsi="Times New Roman" w:eastAsia="仿宋_GB2312" w:cs="Times New Roman"/>
          <w:spacing w:val="0"/>
          <w:kern w:val="0"/>
          <w:sz w:val="32"/>
          <w:szCs w:val="32"/>
          <w:highlight w:val="none"/>
          <w:lang w:val="zh-CN" w:eastAsia="zh-CN" w:bidi="ar-SA"/>
        </w:rPr>
        <w:t>使用实行出车登记制度，严禁公车私用。</w:t>
      </w:r>
      <w:r>
        <w:rPr>
          <w:rFonts w:hint="default" w:ascii="Times New Roman" w:hAnsi="Times New Roman" w:eastAsia="仿宋_GB2312" w:cs="Times New Roman"/>
          <w:spacing w:val="0"/>
          <w:kern w:val="0"/>
          <w:sz w:val="32"/>
          <w:szCs w:val="32"/>
          <w:highlight w:val="none"/>
          <w:lang w:val="en-US" w:eastAsia="zh-CN" w:bidi="ar-SA"/>
        </w:rPr>
        <w:t>同德镇</w:t>
      </w:r>
      <w:r>
        <w:rPr>
          <w:rFonts w:hint="default" w:ascii="Times New Roman" w:hAnsi="Times New Roman" w:eastAsia="仿宋_GB2312" w:cs="Times New Roman"/>
          <w:spacing w:val="0"/>
          <w:kern w:val="0"/>
          <w:sz w:val="32"/>
          <w:szCs w:val="32"/>
          <w:highlight w:val="none"/>
          <w:lang w:val="zh-CN" w:eastAsia="zh-CN" w:bidi="ar-SA"/>
        </w:rPr>
        <w:t>20</w:t>
      </w:r>
      <w:r>
        <w:rPr>
          <w:rFonts w:hint="default" w:ascii="Times New Roman" w:hAnsi="Times New Roman" w:cs="Times New Roman"/>
          <w:spacing w:val="0"/>
          <w:kern w:val="0"/>
          <w:sz w:val="32"/>
          <w:szCs w:val="32"/>
          <w:highlight w:val="none"/>
          <w:lang w:val="en-US" w:eastAsia="zh-CN" w:bidi="ar-SA"/>
        </w:rPr>
        <w:t>23</w:t>
      </w:r>
      <w:r>
        <w:rPr>
          <w:rFonts w:hint="default" w:ascii="Times New Roman" w:hAnsi="Times New Roman" w:eastAsia="仿宋_GB2312" w:cs="Times New Roman"/>
          <w:spacing w:val="0"/>
          <w:kern w:val="0"/>
          <w:sz w:val="32"/>
          <w:szCs w:val="32"/>
          <w:highlight w:val="none"/>
          <w:lang w:val="zh-CN" w:eastAsia="zh-CN" w:bidi="ar-SA"/>
        </w:rPr>
        <w:t>年年末单位实有人数</w:t>
      </w:r>
      <w:r>
        <w:rPr>
          <w:rFonts w:hint="default" w:ascii="Times New Roman" w:hAnsi="Times New Roman" w:cs="Times New Roman"/>
          <w:spacing w:val="0"/>
          <w:kern w:val="0"/>
          <w:sz w:val="32"/>
          <w:szCs w:val="32"/>
          <w:highlight w:val="none"/>
          <w:lang w:val="en-US" w:eastAsia="zh-CN" w:bidi="ar-SA"/>
        </w:rPr>
        <w:t>64</w:t>
      </w:r>
      <w:r>
        <w:rPr>
          <w:rFonts w:hint="default" w:ascii="Times New Roman" w:hAnsi="Times New Roman" w:eastAsia="仿宋_GB2312" w:cs="Times New Roman"/>
          <w:spacing w:val="0"/>
          <w:kern w:val="0"/>
          <w:sz w:val="32"/>
          <w:szCs w:val="32"/>
          <w:highlight w:val="none"/>
          <w:lang w:val="zh-CN" w:eastAsia="zh-CN" w:bidi="ar-SA"/>
        </w:rPr>
        <w:t>人。其中：行政</w:t>
      </w:r>
      <w:r>
        <w:rPr>
          <w:rFonts w:hint="default" w:ascii="Times New Roman" w:hAnsi="Times New Roman" w:eastAsia="仿宋_GB2312" w:cs="Times New Roman"/>
          <w:spacing w:val="0"/>
          <w:kern w:val="0"/>
          <w:sz w:val="32"/>
          <w:szCs w:val="32"/>
          <w:highlight w:val="none"/>
          <w:lang w:val="en-US" w:eastAsia="zh-CN" w:bidi="ar-SA"/>
        </w:rPr>
        <w:t>17</w:t>
      </w:r>
      <w:r>
        <w:rPr>
          <w:rFonts w:hint="default" w:ascii="Times New Roman" w:hAnsi="Times New Roman" w:eastAsia="仿宋_GB2312" w:cs="Times New Roman"/>
          <w:spacing w:val="0"/>
          <w:kern w:val="0"/>
          <w:sz w:val="32"/>
          <w:szCs w:val="32"/>
          <w:highlight w:val="none"/>
          <w:lang w:val="zh-CN" w:eastAsia="zh-CN" w:bidi="ar-SA"/>
        </w:rPr>
        <w:t>人，</w:t>
      </w:r>
      <w:r>
        <w:rPr>
          <w:rFonts w:hint="default" w:ascii="Times New Roman" w:hAnsi="Times New Roman" w:eastAsia="仿宋_GB2312" w:cs="Times New Roman"/>
          <w:spacing w:val="0"/>
          <w:kern w:val="0"/>
          <w:sz w:val="32"/>
          <w:szCs w:val="32"/>
          <w:highlight w:val="none"/>
          <w:lang w:val="en-US" w:eastAsia="zh-CN" w:bidi="ar-SA"/>
        </w:rPr>
        <w:t>机关</w:t>
      </w:r>
      <w:r>
        <w:rPr>
          <w:rFonts w:hint="default" w:ascii="Times New Roman" w:hAnsi="Times New Roman" w:eastAsia="仿宋_GB2312" w:cs="Times New Roman"/>
          <w:spacing w:val="0"/>
          <w:kern w:val="0"/>
          <w:sz w:val="32"/>
          <w:szCs w:val="32"/>
          <w:highlight w:val="none"/>
          <w:lang w:val="zh-CN" w:eastAsia="zh-CN" w:bidi="ar-SA"/>
        </w:rPr>
        <w:t>工勤</w:t>
      </w:r>
      <w:r>
        <w:rPr>
          <w:rFonts w:hint="default" w:ascii="Times New Roman" w:hAnsi="Times New Roman" w:eastAsia="仿宋_GB2312" w:cs="Times New Roman"/>
          <w:spacing w:val="0"/>
          <w:kern w:val="0"/>
          <w:sz w:val="32"/>
          <w:szCs w:val="32"/>
          <w:highlight w:val="none"/>
          <w:lang w:val="en-US" w:eastAsia="zh-CN" w:bidi="ar-SA"/>
        </w:rPr>
        <w:t>1人，</w:t>
      </w:r>
      <w:r>
        <w:rPr>
          <w:rFonts w:hint="default" w:ascii="Times New Roman" w:hAnsi="Times New Roman" w:eastAsia="仿宋_GB2312" w:cs="Times New Roman"/>
          <w:spacing w:val="0"/>
          <w:kern w:val="0"/>
          <w:sz w:val="32"/>
          <w:szCs w:val="32"/>
          <w:highlight w:val="none"/>
          <w:lang w:val="zh-CN" w:eastAsia="zh-CN" w:bidi="ar-SA"/>
        </w:rPr>
        <w:t>事业</w:t>
      </w:r>
      <w:r>
        <w:rPr>
          <w:rFonts w:hint="default" w:ascii="Times New Roman" w:hAnsi="Times New Roman" w:eastAsia="仿宋_GB2312" w:cs="Times New Roman"/>
          <w:spacing w:val="0"/>
          <w:kern w:val="0"/>
          <w:sz w:val="32"/>
          <w:szCs w:val="32"/>
          <w:highlight w:val="none"/>
          <w:lang w:val="en-US" w:eastAsia="zh-CN" w:bidi="ar-SA"/>
        </w:rPr>
        <w:t>17</w:t>
      </w:r>
      <w:r>
        <w:rPr>
          <w:rFonts w:hint="default" w:ascii="Times New Roman" w:hAnsi="Times New Roman" w:eastAsia="仿宋_GB2312" w:cs="Times New Roman"/>
          <w:spacing w:val="0"/>
          <w:kern w:val="0"/>
          <w:sz w:val="32"/>
          <w:szCs w:val="32"/>
          <w:highlight w:val="none"/>
          <w:lang w:val="zh-CN" w:eastAsia="zh-CN" w:bidi="ar-SA"/>
        </w:rPr>
        <w:t>人，退休2</w:t>
      </w:r>
      <w:r>
        <w:rPr>
          <w:rFonts w:hint="default" w:ascii="Times New Roman" w:hAnsi="Times New Roman" w:eastAsia="仿宋_GB2312" w:cs="Times New Roman"/>
          <w:spacing w:val="0"/>
          <w:kern w:val="0"/>
          <w:sz w:val="32"/>
          <w:szCs w:val="32"/>
          <w:highlight w:val="none"/>
          <w:lang w:val="en-US" w:eastAsia="zh-CN" w:bidi="ar-SA"/>
        </w:rPr>
        <w:t>3</w:t>
      </w:r>
      <w:r>
        <w:rPr>
          <w:rFonts w:hint="default" w:ascii="Times New Roman" w:hAnsi="Times New Roman" w:eastAsia="仿宋_GB2312" w:cs="Times New Roman"/>
          <w:spacing w:val="0"/>
          <w:kern w:val="0"/>
          <w:sz w:val="32"/>
          <w:szCs w:val="32"/>
          <w:highlight w:val="none"/>
          <w:lang w:val="zh-CN" w:eastAsia="zh-CN" w:bidi="ar-SA"/>
        </w:rPr>
        <w:t>人，临聘人员</w:t>
      </w:r>
      <w:r>
        <w:rPr>
          <w:rFonts w:hint="default" w:ascii="Times New Roman" w:hAnsi="Times New Roman" w:cs="Times New Roman"/>
          <w:spacing w:val="0"/>
          <w:kern w:val="0"/>
          <w:sz w:val="32"/>
          <w:szCs w:val="32"/>
          <w:highlight w:val="none"/>
          <w:lang w:val="en-US" w:eastAsia="zh-CN" w:bidi="ar-SA"/>
        </w:rPr>
        <w:t>6</w:t>
      </w:r>
      <w:r>
        <w:rPr>
          <w:rFonts w:hint="default" w:ascii="Times New Roman" w:hAnsi="Times New Roman" w:eastAsia="仿宋_GB2312" w:cs="Times New Roman"/>
          <w:spacing w:val="0"/>
          <w:kern w:val="0"/>
          <w:sz w:val="32"/>
          <w:szCs w:val="32"/>
          <w:highlight w:val="none"/>
          <w:lang w:val="en-US" w:eastAsia="zh-CN" w:bidi="ar-SA"/>
        </w:rPr>
        <w:t>人。根据工作计划及工作要求，在20</w:t>
      </w:r>
      <w:r>
        <w:rPr>
          <w:rFonts w:hint="default" w:ascii="Times New Roman" w:hAnsi="Times New Roman" w:cs="Times New Roman"/>
          <w:spacing w:val="0"/>
          <w:kern w:val="0"/>
          <w:sz w:val="32"/>
          <w:szCs w:val="32"/>
          <w:highlight w:val="none"/>
          <w:lang w:val="en-US" w:eastAsia="zh-CN" w:bidi="ar-SA"/>
        </w:rPr>
        <w:t>23</w:t>
      </w:r>
      <w:r>
        <w:rPr>
          <w:rFonts w:hint="default" w:ascii="Times New Roman" w:hAnsi="Times New Roman" w:eastAsia="仿宋_GB2312" w:cs="Times New Roman"/>
          <w:spacing w:val="0"/>
          <w:kern w:val="0"/>
          <w:sz w:val="32"/>
          <w:szCs w:val="32"/>
          <w:highlight w:val="none"/>
          <w:lang w:val="en-US" w:eastAsia="zh-CN" w:bidi="ar-SA"/>
        </w:rPr>
        <w:t>年1-12月按时完成各项工作任务，保质保量及时支付各项费用。其中：</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0" w:afterAutospacing="0" w:line="579" w:lineRule="exact"/>
        <w:ind w:left="0" w:leftChars="0" w:right="0" w:firstLine="640" w:firstLineChars="200"/>
        <w:jc w:val="both"/>
        <w:textAlignment w:val="auto"/>
        <w:rPr>
          <w:rFonts w:hint="default" w:ascii="Times New Roman" w:hAnsi="Times New Roman" w:eastAsia="仿宋_GB2312" w:cs="Times New Roman"/>
          <w:spacing w:val="0"/>
          <w:kern w:val="0"/>
          <w:sz w:val="32"/>
          <w:szCs w:val="32"/>
          <w:highlight w:val="none"/>
          <w:lang w:val="zh-CN" w:eastAsia="zh-CN" w:bidi="ar-SA"/>
        </w:rPr>
      </w:pPr>
      <w:r>
        <w:rPr>
          <w:rFonts w:hint="default" w:ascii="Times New Roman" w:hAnsi="Times New Roman" w:eastAsia="仿宋_GB2312" w:cs="Times New Roman"/>
          <w:spacing w:val="0"/>
          <w:kern w:val="0"/>
          <w:sz w:val="32"/>
          <w:szCs w:val="32"/>
          <w:highlight w:val="none"/>
          <w:lang w:val="zh-CN" w:eastAsia="zh-CN" w:bidi="ar-SA"/>
        </w:rPr>
        <w:t>①人员经费，年初预算数</w:t>
      </w:r>
      <w:r>
        <w:rPr>
          <w:rFonts w:hint="default" w:ascii="Times New Roman" w:hAnsi="Times New Roman" w:cs="Times New Roman"/>
          <w:spacing w:val="0"/>
          <w:kern w:val="0"/>
          <w:sz w:val="32"/>
          <w:szCs w:val="32"/>
          <w:highlight w:val="none"/>
          <w:lang w:val="en-US" w:eastAsia="zh-CN" w:bidi="ar-SA"/>
        </w:rPr>
        <w:t>894.36</w:t>
      </w:r>
      <w:r>
        <w:rPr>
          <w:rFonts w:hint="default" w:ascii="Times New Roman" w:hAnsi="Times New Roman" w:eastAsia="仿宋_GB2312" w:cs="Times New Roman"/>
          <w:spacing w:val="0"/>
          <w:kern w:val="0"/>
          <w:sz w:val="32"/>
          <w:szCs w:val="32"/>
          <w:highlight w:val="none"/>
          <w:lang w:val="zh-CN" w:eastAsia="zh-CN" w:bidi="ar-SA"/>
        </w:rPr>
        <w:t>万元，决算数</w:t>
      </w:r>
      <w:r>
        <w:rPr>
          <w:rFonts w:hint="default" w:ascii="Times New Roman" w:hAnsi="Times New Roman" w:cs="Times New Roman"/>
          <w:spacing w:val="0"/>
          <w:kern w:val="0"/>
          <w:sz w:val="32"/>
          <w:szCs w:val="32"/>
          <w:highlight w:val="none"/>
          <w:lang w:val="en-US" w:eastAsia="zh-CN" w:bidi="ar-SA"/>
        </w:rPr>
        <w:t>816.57</w:t>
      </w:r>
      <w:r>
        <w:rPr>
          <w:rFonts w:hint="default" w:ascii="Times New Roman" w:hAnsi="Times New Roman" w:eastAsia="仿宋_GB2312" w:cs="Times New Roman"/>
          <w:spacing w:val="0"/>
          <w:kern w:val="0"/>
          <w:sz w:val="32"/>
          <w:szCs w:val="32"/>
          <w:highlight w:val="none"/>
          <w:lang w:val="zh-CN" w:eastAsia="zh-CN" w:bidi="ar-SA"/>
        </w:rPr>
        <w:t>万元，完成预算数的</w:t>
      </w:r>
      <w:r>
        <w:rPr>
          <w:rFonts w:hint="default" w:ascii="Times New Roman" w:hAnsi="Times New Roman" w:cs="Times New Roman"/>
          <w:spacing w:val="0"/>
          <w:kern w:val="0"/>
          <w:sz w:val="32"/>
          <w:szCs w:val="32"/>
          <w:highlight w:val="none"/>
          <w:lang w:val="en-US" w:eastAsia="zh-CN" w:bidi="ar-SA"/>
        </w:rPr>
        <w:t>91.30</w:t>
      </w:r>
      <w:r>
        <w:rPr>
          <w:rFonts w:hint="default" w:ascii="Times New Roman" w:hAnsi="Times New Roman" w:eastAsia="仿宋_GB2312" w:cs="Times New Roman"/>
          <w:spacing w:val="0"/>
          <w:kern w:val="0"/>
          <w:sz w:val="32"/>
          <w:szCs w:val="32"/>
          <w:highlight w:val="none"/>
          <w:lang w:val="zh-CN" w:eastAsia="zh-CN" w:bidi="ar-SA"/>
        </w:rPr>
        <w:t>%。</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0" w:afterAutospacing="0" w:line="579" w:lineRule="exact"/>
        <w:ind w:left="0" w:leftChars="0" w:right="0" w:firstLine="640" w:firstLineChars="200"/>
        <w:jc w:val="both"/>
        <w:textAlignment w:val="auto"/>
        <w:rPr>
          <w:rFonts w:hint="default" w:ascii="Times New Roman" w:hAnsi="Times New Roman" w:eastAsia="仿宋_GB2312" w:cs="Times New Roman"/>
          <w:spacing w:val="0"/>
          <w:kern w:val="0"/>
          <w:sz w:val="32"/>
          <w:szCs w:val="32"/>
          <w:highlight w:val="none"/>
          <w:lang w:val="zh-CN" w:eastAsia="zh-CN" w:bidi="ar-SA"/>
        </w:rPr>
      </w:pPr>
      <w:r>
        <w:rPr>
          <w:rFonts w:hint="default" w:ascii="Times New Roman" w:hAnsi="Times New Roman" w:eastAsia="仿宋_GB2312" w:cs="Times New Roman"/>
          <w:spacing w:val="0"/>
          <w:kern w:val="0"/>
          <w:sz w:val="32"/>
          <w:szCs w:val="32"/>
          <w:highlight w:val="none"/>
          <w:lang w:val="zh-CN" w:eastAsia="zh-CN" w:bidi="ar-SA"/>
        </w:rPr>
        <w:t>②公用经费，年初预算数</w:t>
      </w:r>
      <w:r>
        <w:rPr>
          <w:rFonts w:hint="default" w:ascii="Times New Roman" w:hAnsi="Times New Roman" w:cs="Times New Roman"/>
          <w:spacing w:val="0"/>
          <w:kern w:val="0"/>
          <w:sz w:val="32"/>
          <w:szCs w:val="32"/>
          <w:highlight w:val="none"/>
          <w:lang w:val="en-US" w:eastAsia="zh-CN" w:bidi="ar-SA"/>
        </w:rPr>
        <w:t>100.52</w:t>
      </w:r>
      <w:r>
        <w:rPr>
          <w:rFonts w:hint="default" w:ascii="Times New Roman" w:hAnsi="Times New Roman" w:eastAsia="仿宋_GB2312" w:cs="Times New Roman"/>
          <w:spacing w:val="0"/>
          <w:kern w:val="0"/>
          <w:sz w:val="32"/>
          <w:szCs w:val="32"/>
          <w:highlight w:val="none"/>
          <w:lang w:val="zh-CN" w:eastAsia="zh-CN" w:bidi="ar-SA"/>
        </w:rPr>
        <w:t>万元，决算数</w:t>
      </w:r>
      <w:r>
        <w:rPr>
          <w:rFonts w:hint="default" w:ascii="Times New Roman" w:hAnsi="Times New Roman" w:cs="Times New Roman"/>
          <w:spacing w:val="0"/>
          <w:kern w:val="0"/>
          <w:sz w:val="32"/>
          <w:szCs w:val="32"/>
          <w:highlight w:val="none"/>
          <w:lang w:val="en-US" w:eastAsia="zh-CN" w:bidi="ar-SA"/>
        </w:rPr>
        <w:t>85.28</w:t>
      </w:r>
      <w:r>
        <w:rPr>
          <w:rFonts w:hint="default" w:ascii="Times New Roman" w:hAnsi="Times New Roman" w:eastAsia="仿宋_GB2312" w:cs="Times New Roman"/>
          <w:spacing w:val="0"/>
          <w:kern w:val="0"/>
          <w:sz w:val="32"/>
          <w:szCs w:val="32"/>
          <w:highlight w:val="none"/>
          <w:lang w:val="zh-CN" w:eastAsia="zh-CN" w:bidi="ar-SA"/>
        </w:rPr>
        <w:t>元，完成预算数的</w:t>
      </w:r>
      <w:r>
        <w:rPr>
          <w:rFonts w:hint="default" w:ascii="Times New Roman" w:hAnsi="Times New Roman" w:cs="Times New Roman"/>
          <w:spacing w:val="0"/>
          <w:kern w:val="0"/>
          <w:sz w:val="32"/>
          <w:szCs w:val="32"/>
          <w:highlight w:val="none"/>
          <w:lang w:val="en-US" w:eastAsia="zh-CN" w:bidi="ar-SA"/>
        </w:rPr>
        <w:t>84.84</w:t>
      </w:r>
      <w:r>
        <w:rPr>
          <w:rFonts w:hint="default" w:ascii="Times New Roman" w:hAnsi="Times New Roman" w:eastAsia="仿宋_GB2312" w:cs="Times New Roman"/>
          <w:spacing w:val="0"/>
          <w:kern w:val="0"/>
          <w:sz w:val="32"/>
          <w:szCs w:val="32"/>
          <w:highlight w:val="none"/>
          <w:lang w:val="zh-CN" w:eastAsia="zh-CN" w:bidi="ar-SA"/>
        </w:rPr>
        <w:t>%，因财政资金困难，公用经费未及时支付。</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0" w:afterAutospacing="0" w:line="579" w:lineRule="exact"/>
        <w:ind w:left="0" w:leftChars="0" w:right="0" w:firstLine="640" w:firstLineChars="200"/>
        <w:jc w:val="both"/>
        <w:textAlignment w:val="auto"/>
        <w:rPr>
          <w:rFonts w:hint="default" w:ascii="Times New Roman" w:hAnsi="Times New Roman" w:cs="Times New Roman"/>
          <w:color w:val="000000"/>
          <w:kern w:val="0"/>
          <w:szCs w:val="32"/>
          <w:highlight w:val="none"/>
          <w:shd w:val="clear" w:color="auto" w:fill="FFFFFF"/>
          <w:lang w:val="zh-CN"/>
        </w:rPr>
      </w:pPr>
      <w:r>
        <w:rPr>
          <w:rFonts w:hint="default" w:ascii="Times New Roman" w:hAnsi="Times New Roman" w:eastAsia="仿宋_GB2312" w:cs="Times New Roman"/>
          <w:spacing w:val="0"/>
          <w:kern w:val="0"/>
          <w:sz w:val="32"/>
          <w:szCs w:val="32"/>
          <w:highlight w:val="none"/>
          <w:lang w:val="zh-CN" w:eastAsia="zh-CN" w:bidi="ar-SA"/>
        </w:rPr>
        <w:t>③项目支出，年初预算数</w:t>
      </w:r>
      <w:r>
        <w:rPr>
          <w:rFonts w:hint="default" w:ascii="Times New Roman" w:hAnsi="Times New Roman" w:cs="Times New Roman"/>
          <w:spacing w:val="0"/>
          <w:kern w:val="0"/>
          <w:sz w:val="32"/>
          <w:szCs w:val="32"/>
          <w:highlight w:val="none"/>
          <w:lang w:val="en-US" w:eastAsia="zh-CN" w:bidi="ar-SA"/>
        </w:rPr>
        <w:t>474.92</w:t>
      </w:r>
      <w:r>
        <w:rPr>
          <w:rFonts w:hint="default" w:ascii="Times New Roman" w:hAnsi="Times New Roman" w:eastAsia="仿宋_GB2312" w:cs="Times New Roman"/>
          <w:spacing w:val="0"/>
          <w:kern w:val="0"/>
          <w:sz w:val="32"/>
          <w:szCs w:val="32"/>
          <w:highlight w:val="none"/>
          <w:lang w:val="zh-CN" w:eastAsia="zh-CN" w:bidi="ar-SA"/>
        </w:rPr>
        <w:t>万元，决算数</w:t>
      </w:r>
      <w:r>
        <w:rPr>
          <w:rFonts w:hint="default" w:ascii="Times New Roman" w:hAnsi="Times New Roman" w:cs="Times New Roman"/>
          <w:spacing w:val="0"/>
          <w:kern w:val="0"/>
          <w:sz w:val="32"/>
          <w:szCs w:val="32"/>
          <w:highlight w:val="none"/>
          <w:lang w:val="en-US" w:eastAsia="zh-CN" w:bidi="ar-SA"/>
        </w:rPr>
        <w:t>563.82</w:t>
      </w:r>
      <w:r>
        <w:rPr>
          <w:rFonts w:hint="default" w:ascii="Times New Roman" w:hAnsi="Times New Roman" w:eastAsia="仿宋_GB2312" w:cs="Times New Roman"/>
          <w:spacing w:val="0"/>
          <w:kern w:val="0"/>
          <w:sz w:val="32"/>
          <w:szCs w:val="32"/>
          <w:highlight w:val="none"/>
          <w:lang w:val="zh-CN" w:eastAsia="zh-CN" w:bidi="ar-SA"/>
        </w:rPr>
        <w:t>万元，完成预算数的</w:t>
      </w:r>
      <w:r>
        <w:rPr>
          <w:rFonts w:hint="default" w:ascii="Times New Roman" w:hAnsi="Times New Roman" w:cs="Times New Roman"/>
          <w:spacing w:val="0"/>
          <w:kern w:val="0"/>
          <w:sz w:val="32"/>
          <w:szCs w:val="32"/>
          <w:highlight w:val="none"/>
          <w:lang w:val="en-US" w:eastAsia="zh-CN" w:bidi="ar-SA"/>
        </w:rPr>
        <w:t>118.72</w:t>
      </w:r>
      <w:r>
        <w:rPr>
          <w:rFonts w:hint="default" w:ascii="Times New Roman" w:hAnsi="Times New Roman" w:eastAsia="仿宋_GB2312" w:cs="Times New Roman"/>
          <w:spacing w:val="0"/>
          <w:kern w:val="0"/>
          <w:sz w:val="32"/>
          <w:szCs w:val="32"/>
          <w:highlight w:val="none"/>
          <w:lang w:val="en-US" w:eastAsia="zh-CN" w:bidi="ar-SA"/>
        </w:rPr>
        <w:t>%</w:t>
      </w:r>
      <w:r>
        <w:rPr>
          <w:rFonts w:hint="default" w:ascii="Times New Roman" w:hAnsi="Times New Roman" w:eastAsia="仿宋_GB2312" w:cs="Times New Roman"/>
          <w:spacing w:val="0"/>
          <w:kern w:val="0"/>
          <w:sz w:val="32"/>
          <w:szCs w:val="32"/>
          <w:highlight w:val="none"/>
          <w:lang w:val="zh-CN" w:eastAsia="zh-CN" w:bidi="ar-SA"/>
        </w:rPr>
        <w:t>。</w:t>
      </w:r>
    </w:p>
    <w:p>
      <w:pPr>
        <w:widowControl/>
        <w:adjustRightInd w:val="0"/>
        <w:snapToGrid w:val="0"/>
        <w:spacing w:line="580" w:lineRule="exact"/>
        <w:ind w:firstLine="640" w:firstLineChars="200"/>
        <w:contextualSpacing/>
        <w:jc w:val="left"/>
        <w:rPr>
          <w:rFonts w:hint="default" w:ascii="Times New Roman" w:hAnsi="Times New Roman" w:cs="Times New Roman"/>
          <w:color w:val="000000"/>
          <w:kern w:val="0"/>
          <w:szCs w:val="32"/>
          <w:highlight w:val="none"/>
          <w:shd w:val="clear" w:color="auto" w:fill="FFFFFF"/>
          <w:lang w:val="zh-CN"/>
        </w:rPr>
      </w:pPr>
      <w:r>
        <w:rPr>
          <w:rFonts w:hint="default" w:ascii="Times New Roman" w:hAnsi="Times New Roman" w:cs="Times New Roman"/>
          <w:color w:val="000000"/>
          <w:kern w:val="0"/>
          <w:szCs w:val="32"/>
          <w:highlight w:val="none"/>
          <w:shd w:val="clear" w:color="auto" w:fill="FFFFFF"/>
          <w:lang w:val="zh-CN"/>
        </w:rPr>
        <w:t>（二）结果应用情况。</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9" w:lineRule="exact"/>
        <w:ind w:left="0" w:leftChars="0" w:right="0" w:firstLine="640" w:firstLineChars="200"/>
        <w:jc w:val="both"/>
        <w:textAlignment w:val="auto"/>
        <w:rPr>
          <w:rFonts w:hint="default" w:ascii="Times New Roman" w:hAnsi="Times New Roman" w:eastAsia="仿宋_GB2312" w:cs="Times New Roman"/>
          <w:spacing w:val="0"/>
          <w:kern w:val="0"/>
          <w:sz w:val="32"/>
          <w:szCs w:val="32"/>
          <w:highlight w:val="none"/>
          <w:lang w:val="zh-CN" w:eastAsia="zh-CN" w:bidi="ar-SA"/>
        </w:rPr>
      </w:pPr>
      <w:r>
        <w:rPr>
          <w:rFonts w:hint="default" w:ascii="Times New Roman" w:hAnsi="Times New Roman" w:eastAsia="仿宋_GB2312" w:cs="Times New Roman"/>
          <w:color w:val="000000"/>
          <w:kern w:val="0"/>
          <w:sz w:val="32"/>
          <w:szCs w:val="32"/>
          <w:highlight w:val="none"/>
          <w:shd w:val="clear" w:color="auto" w:fill="FFFFFF"/>
          <w:lang w:val="zh-CN" w:eastAsia="zh-CN" w:bidi="ar-SA"/>
        </w:rPr>
        <w:t>一是积极落实结果报告制度。财政部门将部门整体支出绩效评价和重点专项支出绩效评价情况，综合存在的问题、评价等级和相关建议形成汇报材料，向镇党委、政府报告，为决策提供参考。</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9" w:lineRule="exact"/>
        <w:ind w:left="0" w:leftChars="0" w:right="0" w:firstLine="640" w:firstLineChars="200"/>
        <w:jc w:val="both"/>
        <w:textAlignment w:val="auto"/>
        <w:rPr>
          <w:rFonts w:hint="default" w:ascii="Times New Roman" w:hAnsi="Times New Roman" w:eastAsia="仿宋_GB2312" w:cs="Times New Roman"/>
          <w:color w:val="000000"/>
          <w:kern w:val="0"/>
          <w:sz w:val="32"/>
          <w:szCs w:val="32"/>
          <w:highlight w:val="none"/>
          <w:shd w:val="clear" w:color="auto" w:fill="FFFFFF"/>
          <w:lang w:val="zh-CN" w:eastAsia="zh-CN" w:bidi="ar-SA"/>
        </w:rPr>
      </w:pPr>
      <w:r>
        <w:rPr>
          <w:rFonts w:hint="default" w:ascii="Times New Roman" w:hAnsi="Times New Roman" w:eastAsia="仿宋_GB2312" w:cs="Times New Roman"/>
          <w:color w:val="000000"/>
          <w:kern w:val="0"/>
          <w:sz w:val="32"/>
          <w:szCs w:val="32"/>
          <w:highlight w:val="none"/>
          <w:shd w:val="clear" w:color="auto" w:fill="FFFFFF"/>
          <w:lang w:val="zh-CN" w:eastAsia="zh-CN" w:bidi="ar-SA"/>
        </w:rPr>
        <w:t>二是</w:t>
      </w:r>
      <w:r>
        <w:rPr>
          <w:rFonts w:hint="default" w:ascii="Times New Roman" w:hAnsi="Times New Roman" w:eastAsia="仿宋_GB2312" w:cs="Times New Roman"/>
          <w:color w:val="000000"/>
          <w:kern w:val="0"/>
          <w:sz w:val="32"/>
          <w:szCs w:val="32"/>
          <w:highlight w:val="none"/>
          <w:shd w:val="clear" w:color="auto" w:fill="FFFFFF"/>
          <w:lang w:val="en-US" w:eastAsia="zh-CN" w:bidi="ar-SA"/>
        </w:rPr>
        <w:t>同德镇按要求将相关绩效信息随同决算公开，在部门预算整体支出绩效评价表及部门预算整体支出绩效评价报告完成后，及时在仁和区人民政府网进行公开公示，并接受社会监督。认真落实绩效运行监控，对绩效监控中发现的问题及时整改，及时跟进预算执行目标进度，确保预算项目按照工作计划有效完成。</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9" w:lineRule="exact"/>
        <w:ind w:left="0" w:leftChars="0" w:right="0" w:firstLine="640" w:firstLineChars="200"/>
        <w:jc w:val="both"/>
        <w:textAlignment w:val="auto"/>
        <w:rPr>
          <w:rFonts w:hint="default" w:ascii="Times New Roman" w:hAnsi="Times New Roman" w:cs="Times New Roman"/>
          <w:color w:val="000000"/>
          <w:kern w:val="0"/>
          <w:szCs w:val="32"/>
          <w:highlight w:val="none"/>
          <w:shd w:val="clear" w:color="auto" w:fill="FFFFFF"/>
          <w:lang w:val="zh-CN"/>
        </w:rPr>
      </w:pPr>
      <w:r>
        <w:rPr>
          <w:rFonts w:hint="default" w:ascii="Times New Roman" w:hAnsi="Times New Roman" w:eastAsia="仿宋_GB2312" w:cs="Times New Roman"/>
          <w:color w:val="000000"/>
          <w:kern w:val="0"/>
          <w:sz w:val="32"/>
          <w:szCs w:val="32"/>
          <w:highlight w:val="none"/>
          <w:shd w:val="clear" w:color="auto" w:fill="FFFFFF"/>
          <w:lang w:val="zh-CN" w:eastAsia="zh-CN" w:bidi="ar-SA"/>
        </w:rPr>
        <w:t>三是积极落实反馈整改制度。及时将</w:t>
      </w:r>
      <w:r>
        <w:rPr>
          <w:rFonts w:hint="default" w:ascii="Times New Roman" w:hAnsi="Times New Roman" w:cs="Times New Roman"/>
          <w:color w:val="000000"/>
          <w:kern w:val="0"/>
          <w:sz w:val="32"/>
          <w:szCs w:val="32"/>
          <w:highlight w:val="none"/>
          <w:shd w:val="clear" w:color="auto" w:fill="FFFFFF"/>
          <w:lang w:val="zh-CN" w:eastAsia="zh-CN" w:bidi="ar-SA"/>
        </w:rPr>
        <w:t>各</w:t>
      </w:r>
      <w:r>
        <w:rPr>
          <w:rFonts w:hint="default" w:ascii="Times New Roman" w:hAnsi="Times New Roman" w:eastAsia="仿宋_GB2312" w:cs="Times New Roman"/>
          <w:color w:val="000000"/>
          <w:kern w:val="0"/>
          <w:sz w:val="32"/>
          <w:szCs w:val="32"/>
          <w:highlight w:val="none"/>
          <w:shd w:val="clear" w:color="auto" w:fill="FFFFFF"/>
          <w:lang w:val="zh-CN" w:eastAsia="zh-CN" w:bidi="ar-SA"/>
        </w:rPr>
        <w:t>部门整体支出绩效情况、存在问题及相关建议反馈。针对发现的问题，逐一下达整改</w:t>
      </w:r>
      <w:r>
        <w:rPr>
          <w:rFonts w:hint="default" w:ascii="Times New Roman" w:hAnsi="Times New Roman" w:eastAsia="仿宋_GB2312" w:cs="Times New Roman"/>
          <w:spacing w:val="0"/>
          <w:kern w:val="0"/>
          <w:sz w:val="32"/>
          <w:szCs w:val="32"/>
          <w:highlight w:val="none"/>
          <w:lang w:val="zh-CN" w:eastAsia="zh-CN" w:bidi="ar-SA"/>
        </w:rPr>
        <w:t>，增强绩效评价工作的约束力。</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9" w:lineRule="exact"/>
        <w:ind w:left="0" w:leftChars="0" w:right="0" w:firstLine="640" w:firstLineChars="200"/>
        <w:jc w:val="both"/>
        <w:textAlignment w:val="auto"/>
        <w:rPr>
          <w:rFonts w:hint="default" w:ascii="Times New Roman" w:hAnsi="Times New Roman" w:eastAsia="仿宋_GB2312" w:cs="Times New Roman"/>
          <w:color w:val="000000"/>
          <w:kern w:val="0"/>
          <w:sz w:val="32"/>
          <w:szCs w:val="32"/>
          <w:highlight w:val="none"/>
          <w:shd w:val="clear" w:color="auto" w:fill="FFFFFF"/>
          <w:lang w:val="zh-CN" w:eastAsia="zh-CN" w:bidi="ar-SA"/>
        </w:rPr>
      </w:pPr>
      <w:r>
        <w:rPr>
          <w:rFonts w:hint="default" w:ascii="Times New Roman" w:hAnsi="Times New Roman" w:cs="Times New Roman"/>
          <w:color w:val="000000"/>
          <w:kern w:val="0"/>
          <w:sz w:val="32"/>
          <w:szCs w:val="32"/>
          <w:highlight w:val="none"/>
          <w:shd w:val="clear" w:color="auto" w:fill="FFFFFF"/>
          <w:lang w:val="zh-CN" w:eastAsia="zh-CN" w:bidi="ar-SA"/>
        </w:rPr>
        <w:t>（三）</w:t>
      </w:r>
      <w:r>
        <w:rPr>
          <w:rFonts w:hint="default" w:ascii="Times New Roman" w:hAnsi="Times New Roman" w:eastAsia="仿宋_GB2312" w:cs="Times New Roman"/>
          <w:color w:val="000000"/>
          <w:kern w:val="0"/>
          <w:sz w:val="32"/>
          <w:szCs w:val="32"/>
          <w:highlight w:val="none"/>
          <w:shd w:val="clear" w:color="auto" w:fill="FFFFFF"/>
          <w:lang w:val="zh-CN" w:eastAsia="zh-CN" w:bidi="ar-SA"/>
        </w:rPr>
        <w:t>自评质量。</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9" w:lineRule="exact"/>
        <w:ind w:left="0" w:leftChars="0" w:right="0" w:firstLine="640" w:firstLineChars="200"/>
        <w:jc w:val="both"/>
        <w:textAlignment w:val="auto"/>
        <w:rPr>
          <w:rFonts w:hint="default" w:ascii="Times New Roman" w:hAnsi="Times New Roman" w:cs="Times New Roman"/>
          <w:color w:val="000000"/>
          <w:kern w:val="0"/>
          <w:szCs w:val="32"/>
          <w:highlight w:val="none"/>
          <w:shd w:val="clear" w:color="auto" w:fill="FFFFFF"/>
        </w:rPr>
      </w:pPr>
      <w:r>
        <w:rPr>
          <w:rFonts w:hint="default" w:ascii="Times New Roman" w:hAnsi="Times New Roman" w:eastAsia="仿宋_GB2312" w:cs="Times New Roman"/>
          <w:color w:val="000000"/>
          <w:kern w:val="0"/>
          <w:sz w:val="32"/>
          <w:szCs w:val="32"/>
          <w:highlight w:val="none"/>
          <w:shd w:val="clear" w:color="auto" w:fill="FFFFFF"/>
          <w:lang w:val="en-US" w:eastAsia="zh-CN" w:bidi="ar-SA"/>
        </w:rPr>
        <w:t>同德镇高度重视</w:t>
      </w:r>
      <w:r>
        <w:rPr>
          <w:rFonts w:hint="default" w:ascii="Times New Roman" w:hAnsi="Times New Roman" w:eastAsia="仿宋_GB2312" w:cs="Times New Roman"/>
          <w:color w:val="000000"/>
          <w:kern w:val="0"/>
          <w:sz w:val="32"/>
          <w:szCs w:val="32"/>
          <w:highlight w:val="none"/>
          <w:shd w:val="clear" w:color="auto" w:fill="FFFFFF"/>
          <w:lang w:val="zh-CN" w:eastAsia="zh-CN" w:bidi="ar-SA"/>
        </w:rPr>
        <w:t>部门整体支出</w:t>
      </w:r>
      <w:r>
        <w:rPr>
          <w:rFonts w:hint="default" w:ascii="Times New Roman" w:hAnsi="Times New Roman" w:eastAsia="仿宋_GB2312" w:cs="Times New Roman"/>
          <w:color w:val="000000"/>
          <w:kern w:val="0"/>
          <w:sz w:val="32"/>
          <w:szCs w:val="32"/>
          <w:highlight w:val="none"/>
          <w:shd w:val="clear" w:color="auto" w:fill="FFFFFF"/>
          <w:lang w:val="en-US" w:eastAsia="zh-CN" w:bidi="ar-SA"/>
        </w:rPr>
        <w:t>绩效评价工作，严格按照2023年部门整体支出绩效评价指标体系进行自评。我镇在实施过程中，建立健全相关制度、机制，严格执行，推进各专项工作的落实。资金管理实行专项管理，严格审批制度，真正做到了专款专用，确保项目资金有效的利用。总体来说项目审核严格，管理到位，完成及时，社会效果良好，经自评我单位完成较好。</w:t>
      </w:r>
    </w:p>
    <w:p>
      <w:pPr>
        <w:widowControl/>
        <w:adjustRightInd w:val="0"/>
        <w:snapToGrid w:val="0"/>
        <w:spacing w:line="580" w:lineRule="exact"/>
        <w:ind w:firstLine="640" w:firstLineChars="200"/>
        <w:contextualSpacing/>
        <w:jc w:val="left"/>
        <w:rPr>
          <w:rFonts w:hint="default" w:ascii="Times New Roman" w:hAnsi="Times New Roman" w:eastAsia="黑体" w:cs="Times New Roman"/>
          <w:color w:val="000000"/>
          <w:kern w:val="0"/>
          <w:szCs w:val="32"/>
          <w:highlight w:val="none"/>
          <w:shd w:val="clear" w:color="auto" w:fill="FFFFFF"/>
        </w:rPr>
      </w:pPr>
      <w:r>
        <w:rPr>
          <w:rFonts w:hint="default" w:ascii="Times New Roman" w:hAnsi="Times New Roman" w:eastAsia="黑体" w:cs="Times New Roman"/>
          <w:color w:val="000000"/>
          <w:kern w:val="0"/>
          <w:szCs w:val="32"/>
          <w:highlight w:val="none"/>
          <w:shd w:val="clear" w:color="auto" w:fill="FFFFFF"/>
        </w:rPr>
        <w:t>四、评价结论及建议</w:t>
      </w:r>
    </w:p>
    <w:p>
      <w:pPr>
        <w:widowControl/>
        <w:adjustRightInd w:val="0"/>
        <w:snapToGrid w:val="0"/>
        <w:spacing w:line="580" w:lineRule="exact"/>
        <w:ind w:firstLine="640" w:firstLineChars="200"/>
        <w:contextualSpacing/>
        <w:jc w:val="left"/>
        <w:rPr>
          <w:rFonts w:hint="default" w:ascii="Times New Roman" w:hAnsi="Times New Roman" w:cs="Times New Roman"/>
          <w:color w:val="000000"/>
          <w:kern w:val="0"/>
          <w:szCs w:val="32"/>
          <w:highlight w:val="none"/>
          <w:shd w:val="clear" w:color="auto" w:fill="FFFFFF"/>
          <w:lang w:val="zh-CN"/>
        </w:rPr>
      </w:pPr>
      <w:r>
        <w:rPr>
          <w:rFonts w:hint="default" w:ascii="Times New Roman" w:hAnsi="Times New Roman" w:cs="Times New Roman"/>
          <w:color w:val="000000"/>
          <w:kern w:val="0"/>
          <w:szCs w:val="32"/>
          <w:highlight w:val="none"/>
          <w:shd w:val="clear" w:color="auto" w:fill="FFFFFF"/>
          <w:lang w:val="zh-CN"/>
        </w:rPr>
        <w:t>（一）评价结论。</w:t>
      </w:r>
    </w:p>
    <w:p>
      <w:pPr>
        <w:pStyle w:val="9"/>
        <w:keepNext w:val="0"/>
        <w:keepLines w:val="0"/>
        <w:pageBreakBefore w:val="0"/>
        <w:kinsoku/>
        <w:wordWrap/>
        <w:overflowPunct/>
        <w:topLinePunct w:val="0"/>
        <w:autoSpaceDE/>
        <w:autoSpaceDN/>
        <w:bidi w:val="0"/>
        <w:spacing w:after="0" w:afterLines="0" w:line="579" w:lineRule="exact"/>
        <w:ind w:left="0" w:leftChars="0" w:firstLine="640" w:firstLineChars="200"/>
        <w:textAlignment w:val="auto"/>
        <w:rPr>
          <w:rFonts w:hint="default" w:ascii="Times New Roman" w:hAnsi="Times New Roman" w:cs="Times New Roman"/>
          <w:color w:val="000000"/>
          <w:kern w:val="0"/>
          <w:szCs w:val="32"/>
          <w:highlight w:val="none"/>
          <w:shd w:val="clear" w:color="auto" w:fill="FFFFFF"/>
          <w:lang w:val="zh-CN"/>
        </w:rPr>
      </w:pPr>
      <w:r>
        <w:rPr>
          <w:rFonts w:hint="default" w:ascii="Times New Roman" w:hAnsi="Times New Roman" w:eastAsia="仿宋_GB2312" w:cs="Times New Roman"/>
          <w:spacing w:val="0"/>
          <w:kern w:val="0"/>
          <w:sz w:val="32"/>
          <w:szCs w:val="32"/>
          <w:highlight w:val="none"/>
          <w:lang w:val="zh-CN" w:eastAsia="zh-CN" w:bidi="ar-SA"/>
        </w:rPr>
        <w:t>根据2023年部门整体支出绩效评价指标体系自评，同德镇部门整体支出绩效评价得分</w:t>
      </w:r>
      <w:r>
        <w:rPr>
          <w:rFonts w:hint="default" w:ascii="Times New Roman" w:hAnsi="Times New Roman" w:cs="Times New Roman"/>
          <w:spacing w:val="0"/>
          <w:kern w:val="0"/>
          <w:sz w:val="32"/>
          <w:szCs w:val="32"/>
          <w:highlight w:val="none"/>
          <w:lang w:val="en-US" w:eastAsia="zh-CN" w:bidi="ar-SA"/>
        </w:rPr>
        <w:t>90.5分</w:t>
      </w:r>
      <w:r>
        <w:rPr>
          <w:rFonts w:hint="default" w:ascii="Times New Roman" w:hAnsi="Times New Roman" w:eastAsia="仿宋_GB2312" w:cs="Times New Roman"/>
          <w:spacing w:val="0"/>
          <w:kern w:val="0"/>
          <w:sz w:val="32"/>
          <w:szCs w:val="32"/>
          <w:highlight w:val="none"/>
          <w:lang w:val="zh-CN" w:eastAsia="zh-CN" w:bidi="ar-SA"/>
        </w:rPr>
        <w:t>。</w:t>
      </w:r>
    </w:p>
    <w:p>
      <w:pPr>
        <w:widowControl/>
        <w:adjustRightInd w:val="0"/>
        <w:snapToGrid w:val="0"/>
        <w:spacing w:line="580" w:lineRule="exact"/>
        <w:ind w:firstLine="640" w:firstLineChars="200"/>
        <w:contextualSpacing/>
        <w:jc w:val="left"/>
        <w:rPr>
          <w:rFonts w:hint="default" w:ascii="Times New Roman" w:hAnsi="Times New Roman" w:cs="Times New Roman"/>
          <w:color w:val="000000"/>
          <w:kern w:val="0"/>
          <w:szCs w:val="32"/>
          <w:highlight w:val="none"/>
          <w:shd w:val="clear" w:color="auto" w:fill="FFFFFF"/>
          <w:lang w:val="zh-CN"/>
        </w:rPr>
      </w:pPr>
      <w:r>
        <w:rPr>
          <w:rFonts w:hint="default" w:ascii="Times New Roman" w:hAnsi="Times New Roman" w:cs="Times New Roman"/>
          <w:color w:val="000000"/>
          <w:kern w:val="0"/>
          <w:szCs w:val="32"/>
          <w:highlight w:val="none"/>
          <w:shd w:val="clear" w:color="auto" w:fill="FFFFFF"/>
          <w:lang w:val="zh-CN"/>
        </w:rPr>
        <w:t>（二）存在问题。</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0" w:afterAutospacing="0" w:line="579" w:lineRule="exact"/>
        <w:ind w:left="0" w:leftChars="0" w:right="0" w:firstLine="640" w:firstLineChars="200"/>
        <w:jc w:val="both"/>
        <w:textAlignment w:val="auto"/>
        <w:rPr>
          <w:rFonts w:hint="default" w:ascii="Times New Roman" w:hAnsi="Times New Roman" w:eastAsia="仿宋_GB2312" w:cs="Times New Roman"/>
          <w:spacing w:val="0"/>
          <w:kern w:val="0"/>
          <w:sz w:val="32"/>
          <w:szCs w:val="32"/>
          <w:highlight w:val="none"/>
          <w:lang w:val="zh-CN" w:eastAsia="zh-CN" w:bidi="ar-SA"/>
        </w:rPr>
      </w:pPr>
      <w:r>
        <w:rPr>
          <w:rFonts w:hint="default" w:ascii="Times New Roman" w:hAnsi="Times New Roman" w:eastAsia="仿宋_GB2312" w:cs="Times New Roman"/>
          <w:spacing w:val="0"/>
          <w:kern w:val="0"/>
          <w:sz w:val="32"/>
          <w:szCs w:val="32"/>
          <w:highlight w:val="none"/>
          <w:lang w:val="en-US" w:eastAsia="zh-CN" w:bidi="ar-SA"/>
        </w:rPr>
        <w:t>202</w:t>
      </w:r>
      <w:r>
        <w:rPr>
          <w:rFonts w:hint="default" w:ascii="Times New Roman" w:hAnsi="Times New Roman" w:cs="Times New Roman"/>
          <w:spacing w:val="0"/>
          <w:kern w:val="0"/>
          <w:sz w:val="32"/>
          <w:szCs w:val="32"/>
          <w:highlight w:val="none"/>
          <w:lang w:val="en-US" w:eastAsia="zh-CN" w:bidi="ar-SA"/>
        </w:rPr>
        <w:t>3</w:t>
      </w:r>
      <w:r>
        <w:rPr>
          <w:rFonts w:hint="default" w:ascii="Times New Roman" w:hAnsi="Times New Roman" w:eastAsia="仿宋_GB2312" w:cs="Times New Roman"/>
          <w:spacing w:val="0"/>
          <w:kern w:val="0"/>
          <w:sz w:val="32"/>
          <w:szCs w:val="32"/>
          <w:highlight w:val="none"/>
          <w:lang w:val="en-US" w:eastAsia="zh-CN" w:bidi="ar-SA"/>
        </w:rPr>
        <w:t>年同德镇在镇</w:t>
      </w:r>
      <w:r>
        <w:rPr>
          <w:rFonts w:hint="default" w:ascii="Times New Roman" w:hAnsi="Times New Roman" w:eastAsia="仿宋_GB2312" w:cs="Times New Roman"/>
          <w:spacing w:val="0"/>
          <w:kern w:val="0"/>
          <w:sz w:val="32"/>
          <w:szCs w:val="32"/>
          <w:highlight w:val="none"/>
          <w:lang w:val="zh-CN" w:eastAsia="zh-CN" w:bidi="ar-SA"/>
        </w:rPr>
        <w:t>党委、政府的领导下，</w:t>
      </w:r>
      <w:r>
        <w:rPr>
          <w:rFonts w:hint="default" w:ascii="Times New Roman" w:hAnsi="Times New Roman" w:eastAsia="仿宋_GB2312" w:cs="Times New Roman"/>
          <w:spacing w:val="0"/>
          <w:kern w:val="0"/>
          <w:sz w:val="32"/>
          <w:szCs w:val="32"/>
          <w:highlight w:val="none"/>
          <w:lang w:val="en-US" w:eastAsia="zh-CN" w:bidi="ar-SA"/>
        </w:rPr>
        <w:t>在镇</w:t>
      </w:r>
      <w:r>
        <w:rPr>
          <w:rFonts w:hint="default" w:ascii="Times New Roman" w:hAnsi="Times New Roman" w:eastAsia="仿宋_GB2312" w:cs="Times New Roman"/>
          <w:spacing w:val="0"/>
          <w:kern w:val="0"/>
          <w:sz w:val="32"/>
          <w:szCs w:val="32"/>
          <w:highlight w:val="none"/>
          <w:lang w:val="zh-CN" w:eastAsia="zh-CN" w:bidi="ar-SA"/>
        </w:rPr>
        <w:t>人大的监督指导下，财政工作顺利开展，</w:t>
      </w:r>
      <w:r>
        <w:rPr>
          <w:rFonts w:hint="default" w:ascii="Times New Roman" w:hAnsi="Times New Roman" w:eastAsia="仿宋_GB2312" w:cs="Times New Roman"/>
          <w:spacing w:val="0"/>
          <w:kern w:val="0"/>
          <w:sz w:val="32"/>
          <w:szCs w:val="32"/>
          <w:highlight w:val="none"/>
          <w:lang w:val="en-US" w:eastAsia="zh-CN" w:bidi="ar-SA"/>
        </w:rPr>
        <w:t>但</w:t>
      </w:r>
      <w:r>
        <w:rPr>
          <w:rFonts w:hint="default" w:ascii="Times New Roman" w:hAnsi="Times New Roman" w:eastAsia="仿宋_GB2312" w:cs="Times New Roman"/>
          <w:spacing w:val="0"/>
          <w:kern w:val="0"/>
          <w:sz w:val="32"/>
          <w:szCs w:val="32"/>
          <w:highlight w:val="none"/>
          <w:lang w:val="zh-CN" w:eastAsia="zh-CN" w:bidi="ar-SA"/>
        </w:rPr>
        <w:t>还存在部分问题：</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0" w:afterAutospacing="0" w:line="579" w:lineRule="exact"/>
        <w:ind w:left="0" w:leftChars="0" w:right="0" w:firstLine="640" w:firstLineChars="200"/>
        <w:jc w:val="left"/>
        <w:textAlignment w:val="auto"/>
        <w:rPr>
          <w:rFonts w:hint="default" w:ascii="Times New Roman" w:hAnsi="Times New Roman" w:eastAsia="仿宋_GB2312" w:cs="Times New Roman"/>
          <w:spacing w:val="0"/>
          <w:kern w:val="0"/>
          <w:sz w:val="32"/>
          <w:szCs w:val="32"/>
          <w:highlight w:val="none"/>
          <w:lang w:val="zh-CN" w:eastAsia="zh-CN" w:bidi="ar-SA"/>
        </w:rPr>
      </w:pPr>
      <w:r>
        <w:rPr>
          <w:rFonts w:hint="default" w:ascii="Times New Roman" w:hAnsi="Times New Roman" w:eastAsia="仿宋_GB2312" w:cs="Times New Roman"/>
          <w:spacing w:val="0"/>
          <w:kern w:val="0"/>
          <w:sz w:val="32"/>
          <w:szCs w:val="32"/>
          <w:highlight w:val="none"/>
          <w:lang w:val="zh-CN" w:eastAsia="zh-CN" w:bidi="ar-SA"/>
        </w:rPr>
        <w:t>1.年初财政预算数与实际支出数存在差距，部分项目不能足额支付，对项目的整体资金掌握不够准确。</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0" w:afterAutospacing="0" w:line="579" w:lineRule="exact"/>
        <w:ind w:left="0" w:leftChars="0" w:right="0" w:firstLine="640" w:firstLineChars="200"/>
        <w:jc w:val="left"/>
        <w:textAlignment w:val="auto"/>
        <w:rPr>
          <w:rFonts w:hint="default" w:ascii="Times New Roman" w:hAnsi="Times New Roman" w:eastAsia="仿宋_GB2312" w:cs="Times New Roman"/>
          <w:spacing w:val="0"/>
          <w:kern w:val="0"/>
          <w:sz w:val="32"/>
          <w:szCs w:val="32"/>
          <w:highlight w:val="none"/>
          <w:lang w:val="zh-CN" w:eastAsia="zh-CN" w:bidi="ar-SA"/>
        </w:rPr>
      </w:pPr>
      <w:r>
        <w:rPr>
          <w:rFonts w:hint="default" w:ascii="Times New Roman" w:hAnsi="Times New Roman" w:eastAsia="仿宋_GB2312" w:cs="Times New Roman"/>
          <w:spacing w:val="0"/>
          <w:kern w:val="0"/>
          <w:sz w:val="32"/>
          <w:szCs w:val="32"/>
          <w:highlight w:val="none"/>
          <w:lang w:val="zh-CN" w:eastAsia="zh-CN" w:bidi="ar-SA"/>
        </w:rPr>
        <w:t>2.预算完成率低。由于财政资金紧张，部分计划安排无法执行，导致产生年度实际完成数偏离绩效目标值的情况</w:t>
      </w:r>
      <w:r>
        <w:rPr>
          <w:rFonts w:hint="default" w:ascii="Times New Roman" w:hAnsi="Times New Roman" w:cs="Times New Roman"/>
          <w:spacing w:val="0"/>
          <w:kern w:val="0"/>
          <w:sz w:val="32"/>
          <w:szCs w:val="32"/>
          <w:highlight w:val="none"/>
          <w:lang w:val="zh-CN" w:eastAsia="zh-CN" w:bidi="ar-SA"/>
        </w:rPr>
        <w:t>，</w:t>
      </w:r>
      <w:r>
        <w:rPr>
          <w:rFonts w:hint="default" w:ascii="Times New Roman" w:hAnsi="Times New Roman" w:eastAsia="仿宋_GB2312" w:cs="Times New Roman"/>
          <w:spacing w:val="0"/>
          <w:kern w:val="0"/>
          <w:sz w:val="32"/>
          <w:szCs w:val="32"/>
          <w:highlight w:val="none"/>
          <w:lang w:val="zh-CN" w:eastAsia="zh-CN" w:bidi="ar-SA"/>
        </w:rPr>
        <w:t>项目资金使用率较低，项目推进力度有待进一步加强。</w:t>
      </w:r>
    </w:p>
    <w:p>
      <w:pPr>
        <w:widowControl/>
        <w:adjustRightInd w:val="0"/>
        <w:snapToGrid w:val="0"/>
        <w:spacing w:line="580" w:lineRule="exact"/>
        <w:ind w:firstLine="640" w:firstLineChars="200"/>
        <w:contextualSpacing/>
        <w:jc w:val="left"/>
        <w:rPr>
          <w:rFonts w:hint="default" w:ascii="Times New Roman" w:hAnsi="Times New Roman" w:cs="Times New Roman"/>
          <w:color w:val="000000"/>
          <w:kern w:val="0"/>
          <w:szCs w:val="32"/>
          <w:highlight w:val="none"/>
          <w:shd w:val="clear" w:color="auto" w:fill="FFFFFF"/>
          <w:lang w:val="zh-CN"/>
        </w:rPr>
      </w:pPr>
      <w:r>
        <w:rPr>
          <w:rFonts w:hint="default" w:ascii="Times New Roman" w:hAnsi="Times New Roman" w:eastAsia="仿宋_GB2312" w:cs="Times New Roman"/>
          <w:spacing w:val="0"/>
          <w:kern w:val="0"/>
          <w:sz w:val="32"/>
          <w:szCs w:val="32"/>
          <w:highlight w:val="none"/>
          <w:lang w:val="en-US" w:eastAsia="zh-CN" w:bidi="ar-SA"/>
        </w:rPr>
        <w:t>3.</w:t>
      </w:r>
      <w:r>
        <w:rPr>
          <w:rFonts w:hint="default" w:ascii="Times New Roman" w:hAnsi="Times New Roman" w:eastAsia="仿宋_GB2312" w:cs="Times New Roman"/>
          <w:spacing w:val="0"/>
          <w:kern w:val="0"/>
          <w:sz w:val="32"/>
          <w:szCs w:val="32"/>
          <w:highlight w:val="none"/>
          <w:lang w:val="zh-CN" w:eastAsia="zh-CN" w:bidi="ar-SA"/>
        </w:rPr>
        <w:t>财务人员</w:t>
      </w:r>
      <w:r>
        <w:rPr>
          <w:rFonts w:hint="default" w:ascii="Times New Roman" w:hAnsi="Times New Roman" w:cs="Times New Roman"/>
          <w:spacing w:val="0"/>
          <w:kern w:val="0"/>
          <w:sz w:val="32"/>
          <w:szCs w:val="32"/>
          <w:highlight w:val="none"/>
          <w:lang w:val="zh-CN" w:eastAsia="zh-CN" w:bidi="ar-SA"/>
        </w:rPr>
        <w:t>多为新进人员，业务能力有待进一步提升</w:t>
      </w:r>
      <w:r>
        <w:rPr>
          <w:rFonts w:hint="default" w:ascii="Times New Roman" w:hAnsi="Times New Roman" w:eastAsia="仿宋_GB2312" w:cs="Times New Roman"/>
          <w:spacing w:val="0"/>
          <w:kern w:val="0"/>
          <w:sz w:val="32"/>
          <w:szCs w:val="32"/>
          <w:highlight w:val="none"/>
          <w:lang w:val="zh-CN" w:eastAsia="zh-CN" w:bidi="ar-SA"/>
        </w:rPr>
        <w:t>。</w:t>
      </w:r>
    </w:p>
    <w:p>
      <w:pPr>
        <w:widowControl/>
        <w:adjustRightInd w:val="0"/>
        <w:snapToGrid w:val="0"/>
        <w:spacing w:line="580" w:lineRule="exact"/>
        <w:ind w:firstLine="640" w:firstLineChars="200"/>
        <w:contextualSpacing/>
        <w:jc w:val="left"/>
        <w:rPr>
          <w:rFonts w:hint="default" w:ascii="Times New Roman" w:hAnsi="Times New Roman" w:cs="Times New Roman"/>
          <w:color w:val="000000"/>
          <w:kern w:val="0"/>
          <w:szCs w:val="32"/>
          <w:highlight w:val="none"/>
          <w:shd w:val="clear" w:color="auto" w:fill="FFFFFF"/>
          <w:lang w:val="zh-CN"/>
        </w:rPr>
      </w:pPr>
      <w:r>
        <w:rPr>
          <w:rFonts w:hint="default" w:ascii="Times New Roman" w:hAnsi="Times New Roman" w:cs="Times New Roman"/>
          <w:color w:val="000000"/>
          <w:kern w:val="0"/>
          <w:szCs w:val="32"/>
          <w:highlight w:val="none"/>
          <w:shd w:val="clear" w:color="auto" w:fill="FFFFFF"/>
          <w:lang w:val="zh-CN"/>
        </w:rPr>
        <w:t>（三）改进建议。</w:t>
      </w:r>
    </w:p>
    <w:p>
      <w:pPr>
        <w:pStyle w:val="9"/>
        <w:keepNext w:val="0"/>
        <w:keepLines w:val="0"/>
        <w:pageBreakBefore w:val="0"/>
        <w:kinsoku/>
        <w:wordWrap/>
        <w:overflowPunct/>
        <w:topLinePunct w:val="0"/>
        <w:autoSpaceDE/>
        <w:autoSpaceDN/>
        <w:bidi w:val="0"/>
        <w:spacing w:after="0" w:afterLines="0" w:line="579" w:lineRule="exact"/>
        <w:ind w:left="0" w:leftChars="0" w:firstLine="640" w:firstLineChars="200"/>
        <w:textAlignment w:val="auto"/>
        <w:rPr>
          <w:rFonts w:hint="default" w:ascii="Times New Roman" w:hAnsi="Times New Roman" w:eastAsia="仿宋_GB2312" w:cs="Times New Roman"/>
          <w:spacing w:val="0"/>
          <w:kern w:val="0"/>
          <w:sz w:val="32"/>
          <w:szCs w:val="32"/>
          <w:highlight w:val="none"/>
          <w:lang w:val="en-US" w:eastAsia="zh-CN" w:bidi="ar-SA"/>
        </w:rPr>
      </w:pPr>
      <w:r>
        <w:rPr>
          <w:rFonts w:hint="default" w:ascii="Times New Roman" w:hAnsi="Times New Roman" w:eastAsia="仿宋_GB2312" w:cs="Times New Roman"/>
          <w:spacing w:val="0"/>
          <w:kern w:val="0"/>
          <w:sz w:val="32"/>
          <w:szCs w:val="32"/>
          <w:highlight w:val="none"/>
          <w:lang w:val="en-US" w:eastAsia="zh-CN" w:bidi="ar-SA"/>
        </w:rPr>
        <w:t>1.</w:t>
      </w:r>
      <w:r>
        <w:rPr>
          <w:rFonts w:hint="default" w:ascii="Times New Roman" w:hAnsi="Times New Roman" w:eastAsia="仿宋_GB2312" w:cs="Times New Roman"/>
          <w:spacing w:val="0"/>
          <w:kern w:val="0"/>
          <w:sz w:val="32"/>
          <w:szCs w:val="32"/>
          <w:highlight w:val="none"/>
          <w:lang w:val="zh-CN" w:eastAsia="zh-CN" w:bidi="ar-SA"/>
        </w:rPr>
        <w:t>加快财政支出进度，提高财政资金的使用效益。重点抓好财政存量资金使用工作，全面清理结转结余资金，盘活存量，整合资金用于急需资金支持的发展领域；</w:t>
      </w:r>
    </w:p>
    <w:p>
      <w:pPr>
        <w:pStyle w:val="9"/>
        <w:keepNext w:val="0"/>
        <w:keepLines w:val="0"/>
        <w:pageBreakBefore w:val="0"/>
        <w:kinsoku/>
        <w:wordWrap/>
        <w:overflowPunct/>
        <w:topLinePunct w:val="0"/>
        <w:autoSpaceDE/>
        <w:autoSpaceDN/>
        <w:bidi w:val="0"/>
        <w:spacing w:after="0" w:afterLines="0" w:line="579" w:lineRule="exact"/>
        <w:ind w:left="0" w:leftChars="0" w:firstLine="640" w:firstLineChars="200"/>
        <w:textAlignment w:val="auto"/>
        <w:rPr>
          <w:rFonts w:hint="default" w:ascii="Times New Roman" w:hAnsi="Times New Roman" w:eastAsia="仿宋_GB2312" w:cs="Times New Roman"/>
          <w:spacing w:val="0"/>
          <w:kern w:val="0"/>
          <w:sz w:val="32"/>
          <w:szCs w:val="32"/>
          <w:highlight w:val="none"/>
          <w:lang w:val="zh-CN" w:eastAsia="zh-CN" w:bidi="ar-SA"/>
        </w:rPr>
      </w:pPr>
      <w:r>
        <w:rPr>
          <w:rFonts w:hint="default" w:ascii="Times New Roman" w:hAnsi="Times New Roman" w:eastAsia="仿宋_GB2312" w:cs="Times New Roman"/>
          <w:spacing w:val="0"/>
          <w:kern w:val="0"/>
          <w:sz w:val="32"/>
          <w:szCs w:val="32"/>
          <w:highlight w:val="none"/>
          <w:lang w:val="en-US" w:eastAsia="zh-CN" w:bidi="ar-SA"/>
        </w:rPr>
        <w:t>2.</w:t>
      </w:r>
      <w:r>
        <w:rPr>
          <w:rFonts w:hint="default" w:ascii="Times New Roman" w:hAnsi="Times New Roman" w:eastAsia="仿宋_GB2312" w:cs="Times New Roman"/>
          <w:spacing w:val="0"/>
          <w:kern w:val="0"/>
          <w:sz w:val="32"/>
          <w:szCs w:val="32"/>
          <w:highlight w:val="none"/>
          <w:lang w:val="zh-CN" w:eastAsia="zh-CN" w:bidi="ar-SA"/>
        </w:rPr>
        <w:t>提高财务人员业务素质。加强提升财务工作处理水平，做好绩效管控工作。不断加强干部依法理财、科学管理、勤政为民的本领。形成保持财经纪律执行行为规范的长效机制，全面落实工作，做好各项财政管理工作。</w:t>
      </w:r>
    </w:p>
    <w:p>
      <w:pPr>
        <w:widowControl/>
        <w:adjustRightInd w:val="0"/>
        <w:snapToGrid w:val="0"/>
        <w:spacing w:line="580" w:lineRule="exact"/>
        <w:ind w:firstLine="640" w:firstLineChars="200"/>
        <w:contextualSpacing/>
        <w:jc w:val="left"/>
        <w:rPr>
          <w:rFonts w:hint="default" w:ascii="Times New Roman" w:hAnsi="Times New Roman" w:cs="Times New Roman"/>
          <w:color w:val="000000"/>
          <w:kern w:val="0"/>
          <w:szCs w:val="32"/>
          <w:highlight w:val="none"/>
          <w:shd w:val="clear" w:color="auto" w:fill="FFFFFF"/>
          <w:lang w:val="zh-CN"/>
        </w:rPr>
      </w:pPr>
    </w:p>
    <w:p>
      <w:pPr>
        <w:widowControl/>
        <w:adjustRightInd w:val="0"/>
        <w:snapToGrid w:val="0"/>
        <w:spacing w:line="580" w:lineRule="exact"/>
        <w:ind w:firstLine="640" w:firstLineChars="200"/>
        <w:contextualSpacing/>
        <w:jc w:val="left"/>
        <w:rPr>
          <w:rFonts w:hint="default" w:ascii="Times New Roman" w:hAnsi="Times New Roman" w:cs="Times New Roman"/>
          <w:color w:val="000000"/>
          <w:kern w:val="0"/>
          <w:szCs w:val="32"/>
          <w:highlight w:val="none"/>
          <w:shd w:val="clear" w:color="auto" w:fill="FFFFFF"/>
          <w:lang w:val="zh-CN"/>
        </w:rPr>
      </w:pPr>
    </w:p>
    <w:p>
      <w:pPr>
        <w:widowControl/>
        <w:adjustRightInd w:val="0"/>
        <w:snapToGrid w:val="0"/>
        <w:spacing w:line="580" w:lineRule="exact"/>
        <w:ind w:firstLine="640" w:firstLineChars="200"/>
        <w:contextualSpacing/>
        <w:jc w:val="left"/>
        <w:rPr>
          <w:rFonts w:hint="default" w:ascii="Times New Roman" w:hAnsi="Times New Roman" w:cs="Times New Roman"/>
          <w:color w:val="000000"/>
          <w:kern w:val="0"/>
          <w:szCs w:val="32"/>
          <w:highlight w:val="none"/>
          <w:shd w:val="clear" w:color="auto" w:fill="FFFFFF"/>
          <w:lang w:val="zh-CN"/>
        </w:rPr>
      </w:pPr>
      <w:bookmarkStart w:id="0" w:name="_GoBack"/>
      <w:bookmarkEnd w:id="0"/>
    </w:p>
    <w:p>
      <w:pPr>
        <w:pStyle w:val="2"/>
        <w:rPr>
          <w:rFonts w:hint="default"/>
          <w:lang w:val="zh-CN"/>
        </w:rPr>
      </w:pPr>
    </w:p>
    <w:p>
      <w:pPr>
        <w:widowControl/>
        <w:adjustRightInd w:val="0"/>
        <w:snapToGrid w:val="0"/>
        <w:spacing w:line="580" w:lineRule="exact"/>
        <w:ind w:left="6080" w:leftChars="1400" w:hanging="1600" w:hangingChars="500"/>
        <w:contextualSpacing/>
        <w:jc w:val="left"/>
        <w:rPr>
          <w:rFonts w:hint="default" w:ascii="Times New Roman" w:hAnsi="Times New Roman" w:cs="Times New Roman"/>
          <w:color w:val="000000"/>
          <w:kern w:val="0"/>
          <w:szCs w:val="32"/>
          <w:highlight w:val="none"/>
          <w:shd w:val="clear" w:color="auto" w:fill="FFFFFF"/>
          <w:lang w:val="zh-CN"/>
        </w:rPr>
      </w:pPr>
      <w:r>
        <w:rPr>
          <w:rFonts w:hint="default" w:ascii="Times New Roman" w:hAnsi="Times New Roman" w:eastAsia="仿宋_GB2312" w:cs="Times New Roman"/>
          <w:sz w:val="32"/>
          <w:szCs w:val="32"/>
          <w:highlight w:val="none"/>
        </w:rPr>
        <mc:AlternateContent>
          <mc:Choice Requires="wpg">
            <w:drawing>
              <wp:anchor distT="0" distB="0" distL="114300" distR="114300" simplePos="0" relativeHeight="251660288" behindDoc="0" locked="0" layoutInCell="1" allowOverlap="1">
                <wp:simplePos x="0" y="0"/>
                <wp:positionH relativeFrom="column">
                  <wp:posOffset>192405</wp:posOffset>
                </wp:positionH>
                <wp:positionV relativeFrom="paragraph">
                  <wp:posOffset>8805545</wp:posOffset>
                </wp:positionV>
                <wp:extent cx="5486400" cy="60960"/>
                <wp:effectExtent l="0" t="4445" r="0" b="29845"/>
                <wp:wrapNone/>
                <wp:docPr id="3" name="组合 29"/>
                <wp:cNvGraphicFramePr/>
                <a:graphic xmlns:a="http://schemas.openxmlformats.org/drawingml/2006/main">
                  <a:graphicData uri="http://schemas.microsoft.com/office/word/2010/wordprocessingGroup">
                    <wpg:wgp>
                      <wpg:cNvGrpSpPr/>
                      <wpg:grpSpPr>
                        <a:xfrm rot="10800000">
                          <a:off x="0" y="0"/>
                          <a:ext cx="5486400" cy="60960"/>
                          <a:chOff x="1620" y="2532"/>
                          <a:chExt cx="8640" cy="156"/>
                        </a:xfrm>
                      </wpg:grpSpPr>
                      <wps:wsp>
                        <wps:cNvPr id="1" name="直线 30"/>
                        <wps:cNvCnPr/>
                        <wps:spPr>
                          <a:xfrm>
                            <a:off x="1620" y="2532"/>
                            <a:ext cx="8640" cy="0"/>
                          </a:xfrm>
                          <a:prstGeom prst="line">
                            <a:avLst/>
                          </a:prstGeom>
                          <a:ln w="38100" cap="flat" cmpd="sng">
                            <a:solidFill>
                              <a:srgbClr val="FF0000"/>
                            </a:solidFill>
                            <a:prstDash val="solid"/>
                            <a:headEnd type="none" w="med" len="med"/>
                            <a:tailEnd type="none" w="med" len="med"/>
                          </a:ln>
                        </wps:spPr>
                        <wps:bodyPr upright="1"/>
                      </wps:wsp>
                      <wps:wsp>
                        <wps:cNvPr id="2" name="直线 31"/>
                        <wps:cNvCnPr/>
                        <wps:spPr>
                          <a:xfrm>
                            <a:off x="1620" y="2688"/>
                            <a:ext cx="8640" cy="0"/>
                          </a:xfrm>
                          <a:prstGeom prst="line">
                            <a:avLst/>
                          </a:prstGeom>
                          <a:ln w="9525" cap="flat" cmpd="sng">
                            <a:solidFill>
                              <a:srgbClr val="FF0000"/>
                            </a:solidFill>
                            <a:prstDash val="solid"/>
                            <a:headEnd type="none" w="med" len="med"/>
                            <a:tailEnd type="none" w="med" len="med"/>
                          </a:ln>
                        </wps:spPr>
                        <wps:bodyPr upright="1"/>
                      </wps:wsp>
                    </wpg:wgp>
                  </a:graphicData>
                </a:graphic>
              </wp:anchor>
            </w:drawing>
          </mc:Choice>
          <mc:Fallback>
            <w:pict>
              <v:group id="组合 29" o:spid="_x0000_s1026" o:spt="203" style="position:absolute;left:0pt;margin-left:15.15pt;margin-top:693.35pt;height:4.8pt;width:432pt;rotation:11796480f;z-index:251660288;mso-width-relative:page;mso-height-relative:page;" coordorigin="1620,2532" coordsize="8640,156" o:gfxdata="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">
                <o:lock v:ext="edit" aspectratio="f"/>
                <v:line id="直线 30" o:spid="_x0000_s1026" o:spt="20" style="position:absolute;left:1620;top:2532;height:0;width:8640;" filled="f" stroked="t" coordsize="21600,21600" o:gfxdata="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Vqzr5vQAA&#10;ANoAAAAPAAAAAAAAAAEAIAAAACIAAABkcnMvZG93bnJldi54bWxQSwECFAAUAAAACACHTuJAMy8F&#10;njsAAAA5AAAAEAAAAAAAAAABACAAAAAMAQAAZHJzL3NoYXBleG1sLnhtbFBLBQYAAAAABgAGAFsB&#10;AAC2AwAAAAA=&#10;">
                  <v:fill on="f" focussize="0,0"/>
                  <v:stroke weight="3pt" color="#FF0000" joinstyle="round"/>
                  <v:imagedata o:title=""/>
                  <o:lock v:ext="edit" aspectratio="f"/>
                </v:line>
                <v:line id="直线 31" o:spid="_x0000_s1026" o:spt="20" style="position:absolute;left:1620;top:2688;height:0;width:8640;" filled="f" stroked="t" coordsize="21600,21600" o:gfxdata="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NlPO8AAAA&#10;2gAAAA8AAAAAAAAAAQAgAAAAIgAAAGRycy9kb3ducmV2LnhtbFBLAQIUABQAAAAIAIdO4kAzLwWe&#10;OwAAADkAAAAQAAAAAAAAAAEAIAAAAAsBAABkcnMvc2hhcGV4bWwueG1sUEsFBgAAAAAGAAYAWwEA&#10;ALUDAAAAAA==&#10;">
                  <v:fill on="f" focussize="0,0"/>
                  <v:stroke color="#FF0000" joinstyle="round"/>
                  <v:imagedata o:title=""/>
                  <o:lock v:ext="edit" aspectratio="f"/>
                </v:line>
              </v:group>
            </w:pict>
          </mc:Fallback>
        </mc:AlternateContent>
      </w:r>
      <w:r>
        <w:rPr>
          <w:rFonts w:hint="default" w:ascii="Times New Roman" w:hAnsi="Times New Roman" w:cs="Times New Roman"/>
          <w:color w:val="000000"/>
          <w:kern w:val="0"/>
          <w:szCs w:val="32"/>
          <w:highlight w:val="none"/>
          <w:shd w:val="clear" w:color="auto" w:fill="FFFFFF"/>
          <w:lang w:val="zh-CN"/>
        </w:rPr>
        <w:t>攀枝花市仁和区同德镇人民政府</w:t>
      </w:r>
    </w:p>
    <w:p>
      <w:pPr>
        <w:widowControl/>
        <w:adjustRightInd w:val="0"/>
        <w:snapToGrid w:val="0"/>
        <w:spacing w:line="580" w:lineRule="exact"/>
        <w:ind w:left="6080" w:leftChars="1800" w:hanging="320" w:hangingChars="100"/>
        <w:contextualSpacing/>
        <w:jc w:val="left"/>
        <w:rPr>
          <w:rFonts w:hint="default" w:ascii="Times New Roman" w:hAnsi="Times New Roman" w:cs="Times New Roman"/>
          <w:color w:val="000000"/>
          <w:kern w:val="0"/>
          <w:szCs w:val="32"/>
          <w:highlight w:val="none"/>
          <w:shd w:val="clear" w:color="auto" w:fill="FFFFFF"/>
          <w:lang w:val="en-US" w:eastAsia="zh-CN"/>
        </w:rPr>
      </w:pPr>
      <w:r>
        <w:rPr>
          <w:rFonts w:hint="default" w:ascii="Times New Roman" w:hAnsi="Times New Roman" w:cs="Times New Roman"/>
          <w:color w:val="000000"/>
          <w:kern w:val="0"/>
          <w:szCs w:val="32"/>
          <w:highlight w:val="none"/>
          <w:shd w:val="clear" w:color="auto" w:fill="FFFFFF"/>
          <w:lang w:val="en-US" w:eastAsia="zh-CN"/>
        </w:rPr>
        <w:t>2024年5月17日</w:t>
      </w:r>
    </w:p>
    <w:p>
      <w:pPr>
        <w:pStyle w:val="2"/>
        <w:rPr>
          <w:rFonts w:hint="default"/>
          <w:lang w:val="en-US" w:eastAsia="zh-CN"/>
        </w:rPr>
      </w:pPr>
    </w:p>
    <w:p>
      <w:pPr>
        <w:pStyle w:val="2"/>
        <w:rPr>
          <w:rFonts w:hint="default"/>
          <w:lang w:val="en-US" w:eastAsia="zh-CN"/>
        </w:rPr>
      </w:pPr>
    </w:p>
    <w:p>
      <w:pPr>
        <w:pStyle w:val="2"/>
        <w:rPr>
          <w:rFonts w:hint="default"/>
          <w:lang w:val="en-US" w:eastAsia="zh-CN"/>
        </w:rPr>
      </w:pPr>
      <w:r>
        <w:rPr>
          <w:rFonts w:ascii="Times New Roman" w:hAnsi="Times New Roman" w:eastAsia="仿宋_GB2312"/>
          <w:sz w:val="32"/>
          <w:szCs w:val="32"/>
        </w:rPr>
        <mc:AlternateContent>
          <mc:Choice Requires="wpg">
            <w:drawing>
              <wp:anchor distT="0" distB="0" distL="114300" distR="114300" simplePos="0" relativeHeight="251661312" behindDoc="0" locked="0" layoutInCell="1" allowOverlap="1">
                <wp:simplePos x="0" y="0"/>
                <wp:positionH relativeFrom="column">
                  <wp:posOffset>163195</wp:posOffset>
                </wp:positionH>
                <wp:positionV relativeFrom="paragraph">
                  <wp:posOffset>-393700</wp:posOffset>
                </wp:positionV>
                <wp:extent cx="5515610" cy="61595"/>
                <wp:effectExtent l="0" t="4445" r="8890" b="29210"/>
                <wp:wrapNone/>
                <wp:docPr id="15" name="组合 29"/>
                <wp:cNvGraphicFramePr/>
                <a:graphic xmlns:a="http://schemas.openxmlformats.org/drawingml/2006/main">
                  <a:graphicData uri="http://schemas.microsoft.com/office/word/2010/wordprocessingGroup">
                    <wpg:wgp>
                      <wpg:cNvGrpSpPr/>
                      <wpg:grpSpPr>
                        <a:xfrm rot="10800000">
                          <a:off x="0" y="0"/>
                          <a:ext cx="5515610" cy="61595"/>
                          <a:chOff x="1620" y="2532"/>
                          <a:chExt cx="8686" cy="157"/>
                        </a:xfrm>
                      </wpg:grpSpPr>
                      <wps:wsp>
                        <wps:cNvPr id="16" name="直线 30"/>
                        <wps:cNvCnPr/>
                        <wps:spPr>
                          <a:xfrm>
                            <a:off x="1620" y="2532"/>
                            <a:ext cx="8640" cy="0"/>
                          </a:xfrm>
                          <a:prstGeom prst="line">
                            <a:avLst/>
                          </a:prstGeom>
                          <a:ln w="38100" cap="flat" cmpd="sng">
                            <a:solidFill>
                              <a:srgbClr val="FF0000"/>
                            </a:solidFill>
                            <a:prstDash val="solid"/>
                            <a:headEnd type="none" w="med" len="med"/>
                            <a:tailEnd type="none" w="med" len="med"/>
                          </a:ln>
                        </wps:spPr>
                        <wps:bodyPr upright="1"/>
                      </wps:wsp>
                      <wps:wsp>
                        <wps:cNvPr id="17" name="直线 31"/>
                        <wps:cNvCnPr/>
                        <wps:spPr>
                          <a:xfrm flipV="1">
                            <a:off x="1620" y="2630"/>
                            <a:ext cx="8686" cy="59"/>
                          </a:xfrm>
                          <a:prstGeom prst="line">
                            <a:avLst/>
                          </a:prstGeom>
                          <a:ln w="9525" cap="flat" cmpd="sng">
                            <a:solidFill>
                              <a:srgbClr val="FF0000"/>
                            </a:solidFill>
                            <a:prstDash val="solid"/>
                            <a:headEnd type="none" w="med" len="med"/>
                            <a:tailEnd type="none" w="med" len="med"/>
                          </a:ln>
                        </wps:spPr>
                        <wps:bodyPr upright="1"/>
                      </wps:wsp>
                    </wpg:wgp>
                  </a:graphicData>
                </a:graphic>
              </wp:anchor>
            </w:drawing>
          </mc:Choice>
          <mc:Fallback>
            <w:pict>
              <v:group id="组合 29" o:spid="_x0000_s1026" o:spt="203" style="position:absolute;left:0pt;margin-left:12.85pt;margin-top:-31pt;height:4.85pt;width:434.3pt;rotation:11796480f;z-index:251661312;mso-width-relative:page;mso-height-relative:page;" coordorigin="1620,2532" coordsize="8686,157" o:gfxdata="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">
                <o:lock v:ext="edit" aspectratio="f"/>
                <v:line id="直线 30" o:spid="_x0000_s1026" o:spt="20" style="position:absolute;left:1620;top:2532;height:0;width:8640;" filled="f" stroked="t" coordsize="21600,21600" o:gfxdata="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Oi/na8AAAA&#10;2wAAAA8AAAAAAAAAAQAgAAAAIgAAAGRycy9kb3ducmV2LnhtbFBLAQIUABQAAAAIAIdO4kAzLwWe&#10;OwAAADkAAAAQAAAAAAAAAAEAIAAAAAsBAABkcnMvc2hhcGV4bWwueG1sUEsFBgAAAAAGAAYAWwEA&#10;ALUDAAAAAA==&#10;">
                  <v:fill on="f" focussize="0,0"/>
                  <v:stroke weight="3pt" color="#FF0000" joinstyle="round"/>
                  <v:imagedata o:title=""/>
                  <o:lock v:ext="edit" aspectratio="f"/>
                </v:line>
                <v:line id="直线 31" o:spid="_x0000_s1026" o:spt="20" style="position:absolute;left:1620;top:2630;flip:y;height:59;width:8686;" filled="f" stroked="t" coordsize="21600,21600" o:gfxdata="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bS5Nb7sAAADb&#10;AAAADwAAAAAAAAABACAAAAAiAAAAZHJzL2Rvd25yZXYueG1sUEsBAhQAFAAAAAgAh07iQDMvBZ47&#10;AAAAOQAAABAAAAAAAAAAAQAgAAAACgEAAGRycy9zaGFwZXhtbC54bWxQSwUGAAAAAAYABgBbAQAA&#10;tAMAAAAA&#10;">
                  <v:fill on="f" focussize="0,0"/>
                  <v:stroke color="#FF0000" joinstyle="round"/>
                  <v:imagedata o:title=""/>
                  <o:lock v:ext="edit" aspectratio="f"/>
                </v:line>
              </v:group>
            </w:pict>
          </mc:Fallback>
        </mc:AlternateContent>
      </w:r>
    </w:p>
    <w:sectPr>
      <w:headerReference r:id="rId3" w:type="default"/>
      <w:footerReference r:id="rId4" w:type="even"/>
      <w:pgSz w:w="11906" w:h="16838"/>
      <w:pgMar w:top="907" w:right="1361" w:bottom="851" w:left="1361" w:header="851" w:footer="992" w:gutter="0"/>
      <w:pgNumType w:fmt="numberInDash" w:start="12"/>
      <w:cols w:space="425" w:num="1"/>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
    <w:altName w:val="Times New Roman"/>
    <w:panose1 w:val="00000000000000000000"/>
    <w:charset w:val="00"/>
    <w:family w:val="roman"/>
    <w:pitch w:val="default"/>
    <w:sig w:usb0="00000000" w:usb1="00000000" w:usb2="00000000" w:usb3="00000000" w:csb0="00000000" w:csb1="00000000"/>
  </w:font>
  <w:font w:name="方正小标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30831518"/>
    </w:sdtPr>
    <w:sdtContent>
      <w:p>
        <w:pPr>
          <w:pStyle w:val="6"/>
        </w:pPr>
        <w:r>
          <w:rPr>
            <w:rFonts w:asciiTheme="minorEastAsia" w:hAnsiTheme="minorEastAsia" w:eastAsiaTheme="minorEastAsia"/>
            <w:sz w:val="28"/>
            <w:szCs w:val="28"/>
          </w:rPr>
          <w:fldChar w:fldCharType="begin"/>
        </w:r>
        <w:r>
          <w:rPr>
            <w:rFonts w:asciiTheme="minorEastAsia" w:hAnsiTheme="minorEastAsia" w:eastAsiaTheme="minorEastAsia"/>
            <w:sz w:val="28"/>
            <w:szCs w:val="28"/>
          </w:rPr>
          <w:instrText xml:space="preserve"> PAGE   \* MERGEFORMAT </w:instrText>
        </w:r>
        <w:r>
          <w:rPr>
            <w:rFonts w:asciiTheme="minorEastAsia" w:hAnsiTheme="minorEastAsia" w:eastAsiaTheme="minorEastAsia"/>
            <w:sz w:val="28"/>
            <w:szCs w:val="28"/>
          </w:rPr>
          <w:fldChar w:fldCharType="separate"/>
        </w:r>
        <w:r>
          <w:rPr>
            <w:rFonts w:asciiTheme="minorEastAsia" w:hAnsiTheme="minorEastAsia" w:eastAsiaTheme="minorEastAsia"/>
            <w:sz w:val="28"/>
            <w:szCs w:val="28"/>
            <w:lang w:val="zh-CN"/>
          </w:rPr>
          <w:t>-</w:t>
        </w:r>
        <w:r>
          <w:rPr>
            <w:rFonts w:asciiTheme="minorEastAsia" w:hAnsiTheme="minorEastAsia" w:eastAsiaTheme="minorEastAsia"/>
            <w:sz w:val="28"/>
            <w:szCs w:val="28"/>
          </w:rPr>
          <w:t xml:space="preserve"> 12 -</w:t>
        </w:r>
        <w:r>
          <w:rPr>
            <w:rFonts w:asciiTheme="minorEastAsia" w:hAnsiTheme="minorEastAsia" w:eastAsiaTheme="minorEastAsia"/>
            <w:sz w:val="28"/>
            <w:szCs w:val="28"/>
          </w:rPr>
          <w:fldChar w:fldCharType="end"/>
        </w:r>
      </w:p>
    </w:sdtContent>
  </w:sdt>
  <w:p>
    <w:pPr>
      <w:pStyle w:val="6"/>
      <w:tabs>
        <w:tab w:val="right" w:pos="9184"/>
        <w:tab w:val="clear" w:pos="4153"/>
        <w:tab w:val="clear" w:pos="8306"/>
      </w:tabs>
      <w:rPr>
        <w:rFonts w:ascii="宋体" w:hAnsi="宋体"/>
        <w:sz w:val="28"/>
        <w:szCs w:val="2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HorizontalSpacing w:val="160"/>
  <w:drawingGridVerticalSpacing w:val="435"/>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0174"/>
    <w:rsid w:val="00006E4D"/>
    <w:rsid w:val="00021652"/>
    <w:rsid w:val="00024616"/>
    <w:rsid w:val="00030311"/>
    <w:rsid w:val="00030782"/>
    <w:rsid w:val="00030B66"/>
    <w:rsid w:val="0006102A"/>
    <w:rsid w:val="00065B0F"/>
    <w:rsid w:val="00065E7E"/>
    <w:rsid w:val="000820BB"/>
    <w:rsid w:val="0008241B"/>
    <w:rsid w:val="00092280"/>
    <w:rsid w:val="00097FAE"/>
    <w:rsid w:val="000A3233"/>
    <w:rsid w:val="000A549F"/>
    <w:rsid w:val="000A7CE3"/>
    <w:rsid w:val="000B04D6"/>
    <w:rsid w:val="000B15CE"/>
    <w:rsid w:val="000C40C6"/>
    <w:rsid w:val="000C79C1"/>
    <w:rsid w:val="000D18F4"/>
    <w:rsid w:val="000D208A"/>
    <w:rsid w:val="000E037E"/>
    <w:rsid w:val="000F659A"/>
    <w:rsid w:val="000F77B0"/>
    <w:rsid w:val="0010235D"/>
    <w:rsid w:val="00103A47"/>
    <w:rsid w:val="001057DF"/>
    <w:rsid w:val="00106D4D"/>
    <w:rsid w:val="001119A2"/>
    <w:rsid w:val="001221D6"/>
    <w:rsid w:val="0012510A"/>
    <w:rsid w:val="00125F67"/>
    <w:rsid w:val="001261AE"/>
    <w:rsid w:val="001348A4"/>
    <w:rsid w:val="0014117C"/>
    <w:rsid w:val="00146FE8"/>
    <w:rsid w:val="0014767B"/>
    <w:rsid w:val="00147AED"/>
    <w:rsid w:val="00177AAF"/>
    <w:rsid w:val="00183850"/>
    <w:rsid w:val="00184D9F"/>
    <w:rsid w:val="001A4749"/>
    <w:rsid w:val="001A4842"/>
    <w:rsid w:val="001A5833"/>
    <w:rsid w:val="001C2158"/>
    <w:rsid w:val="001C51F2"/>
    <w:rsid w:val="001C73AB"/>
    <w:rsid w:val="001D2EA4"/>
    <w:rsid w:val="001F47CE"/>
    <w:rsid w:val="001F5776"/>
    <w:rsid w:val="0020620D"/>
    <w:rsid w:val="002069BC"/>
    <w:rsid w:val="002069EB"/>
    <w:rsid w:val="002201B0"/>
    <w:rsid w:val="00220900"/>
    <w:rsid w:val="0022307E"/>
    <w:rsid w:val="00224D05"/>
    <w:rsid w:val="002323A3"/>
    <w:rsid w:val="00235F37"/>
    <w:rsid w:val="00236EF7"/>
    <w:rsid w:val="0024058A"/>
    <w:rsid w:val="002410C0"/>
    <w:rsid w:val="00252894"/>
    <w:rsid w:val="00253FA6"/>
    <w:rsid w:val="00254728"/>
    <w:rsid w:val="002550E7"/>
    <w:rsid w:val="002558D4"/>
    <w:rsid w:val="002560E2"/>
    <w:rsid w:val="00264CFA"/>
    <w:rsid w:val="002656A6"/>
    <w:rsid w:val="00270DD7"/>
    <w:rsid w:val="00274AB4"/>
    <w:rsid w:val="00276F4A"/>
    <w:rsid w:val="00280BFB"/>
    <w:rsid w:val="00280C88"/>
    <w:rsid w:val="002973A4"/>
    <w:rsid w:val="002A0195"/>
    <w:rsid w:val="002B5B34"/>
    <w:rsid w:val="002B6906"/>
    <w:rsid w:val="002B7215"/>
    <w:rsid w:val="002C0AFD"/>
    <w:rsid w:val="002C59D0"/>
    <w:rsid w:val="002D1A18"/>
    <w:rsid w:val="002D39A8"/>
    <w:rsid w:val="002D6C79"/>
    <w:rsid w:val="002E09F1"/>
    <w:rsid w:val="002E1104"/>
    <w:rsid w:val="002E3FDD"/>
    <w:rsid w:val="00300EF4"/>
    <w:rsid w:val="00301353"/>
    <w:rsid w:val="00305FF6"/>
    <w:rsid w:val="00307568"/>
    <w:rsid w:val="00311506"/>
    <w:rsid w:val="00316ADB"/>
    <w:rsid w:val="00317623"/>
    <w:rsid w:val="00335F67"/>
    <w:rsid w:val="003361E9"/>
    <w:rsid w:val="00350A65"/>
    <w:rsid w:val="00361C85"/>
    <w:rsid w:val="00371352"/>
    <w:rsid w:val="00376753"/>
    <w:rsid w:val="0038541D"/>
    <w:rsid w:val="00387818"/>
    <w:rsid w:val="00391A13"/>
    <w:rsid w:val="00391FD0"/>
    <w:rsid w:val="003A1D70"/>
    <w:rsid w:val="003A44FC"/>
    <w:rsid w:val="003B3299"/>
    <w:rsid w:val="003D10A2"/>
    <w:rsid w:val="003D33B8"/>
    <w:rsid w:val="003D49F4"/>
    <w:rsid w:val="003D624D"/>
    <w:rsid w:val="003D719A"/>
    <w:rsid w:val="003F5EB7"/>
    <w:rsid w:val="003F7FE2"/>
    <w:rsid w:val="004004E7"/>
    <w:rsid w:val="00416E1A"/>
    <w:rsid w:val="00426A3F"/>
    <w:rsid w:val="004277D4"/>
    <w:rsid w:val="00461638"/>
    <w:rsid w:val="004706FA"/>
    <w:rsid w:val="00474D8D"/>
    <w:rsid w:val="00475CCD"/>
    <w:rsid w:val="00477266"/>
    <w:rsid w:val="004811BC"/>
    <w:rsid w:val="004838F2"/>
    <w:rsid w:val="00486492"/>
    <w:rsid w:val="00492CF6"/>
    <w:rsid w:val="004A4C9D"/>
    <w:rsid w:val="004C2078"/>
    <w:rsid w:val="004C228F"/>
    <w:rsid w:val="004E752F"/>
    <w:rsid w:val="004F1E37"/>
    <w:rsid w:val="00515198"/>
    <w:rsid w:val="00521C44"/>
    <w:rsid w:val="005274E1"/>
    <w:rsid w:val="00531DDF"/>
    <w:rsid w:val="00535FA6"/>
    <w:rsid w:val="00542AB7"/>
    <w:rsid w:val="0055358D"/>
    <w:rsid w:val="005540C8"/>
    <w:rsid w:val="00555809"/>
    <w:rsid w:val="00562165"/>
    <w:rsid w:val="005756AF"/>
    <w:rsid w:val="00575A4A"/>
    <w:rsid w:val="00591B6F"/>
    <w:rsid w:val="005A1DAF"/>
    <w:rsid w:val="005C17C8"/>
    <w:rsid w:val="005C2098"/>
    <w:rsid w:val="005C2E6C"/>
    <w:rsid w:val="005D0CCF"/>
    <w:rsid w:val="005D1C01"/>
    <w:rsid w:val="005E297D"/>
    <w:rsid w:val="005E3F12"/>
    <w:rsid w:val="005F627E"/>
    <w:rsid w:val="0061652E"/>
    <w:rsid w:val="006205E9"/>
    <w:rsid w:val="00622D0B"/>
    <w:rsid w:val="006270DA"/>
    <w:rsid w:val="00630B75"/>
    <w:rsid w:val="0063102F"/>
    <w:rsid w:val="00634DFF"/>
    <w:rsid w:val="00635337"/>
    <w:rsid w:val="0064265B"/>
    <w:rsid w:val="0064519C"/>
    <w:rsid w:val="0065082E"/>
    <w:rsid w:val="006512D0"/>
    <w:rsid w:val="006560A3"/>
    <w:rsid w:val="00656301"/>
    <w:rsid w:val="006600C9"/>
    <w:rsid w:val="006664F1"/>
    <w:rsid w:val="006701CC"/>
    <w:rsid w:val="00671F58"/>
    <w:rsid w:val="006762A4"/>
    <w:rsid w:val="006900E7"/>
    <w:rsid w:val="006A00A8"/>
    <w:rsid w:val="006A482D"/>
    <w:rsid w:val="006B11E0"/>
    <w:rsid w:val="006B386A"/>
    <w:rsid w:val="006B7CB4"/>
    <w:rsid w:val="006C24D3"/>
    <w:rsid w:val="006C7917"/>
    <w:rsid w:val="006E51AE"/>
    <w:rsid w:val="0070081F"/>
    <w:rsid w:val="007018F5"/>
    <w:rsid w:val="00710897"/>
    <w:rsid w:val="00712F45"/>
    <w:rsid w:val="00734305"/>
    <w:rsid w:val="007370E1"/>
    <w:rsid w:val="007732A1"/>
    <w:rsid w:val="00774C4A"/>
    <w:rsid w:val="00782BBB"/>
    <w:rsid w:val="00792479"/>
    <w:rsid w:val="007A0690"/>
    <w:rsid w:val="007A078F"/>
    <w:rsid w:val="007B34D4"/>
    <w:rsid w:val="007C0633"/>
    <w:rsid w:val="007D086C"/>
    <w:rsid w:val="007F1BE1"/>
    <w:rsid w:val="007F4463"/>
    <w:rsid w:val="007F707F"/>
    <w:rsid w:val="007F794C"/>
    <w:rsid w:val="007F7AC9"/>
    <w:rsid w:val="00803B42"/>
    <w:rsid w:val="008073EF"/>
    <w:rsid w:val="0081095C"/>
    <w:rsid w:val="00810C41"/>
    <w:rsid w:val="008212FF"/>
    <w:rsid w:val="0082593B"/>
    <w:rsid w:val="00827537"/>
    <w:rsid w:val="008468EA"/>
    <w:rsid w:val="00867140"/>
    <w:rsid w:val="00881134"/>
    <w:rsid w:val="008904F0"/>
    <w:rsid w:val="008961DA"/>
    <w:rsid w:val="008B2F27"/>
    <w:rsid w:val="008B4A72"/>
    <w:rsid w:val="008B585E"/>
    <w:rsid w:val="008E6C0C"/>
    <w:rsid w:val="008F1E63"/>
    <w:rsid w:val="008F3052"/>
    <w:rsid w:val="00901E19"/>
    <w:rsid w:val="009214F7"/>
    <w:rsid w:val="00921CD7"/>
    <w:rsid w:val="00940EB6"/>
    <w:rsid w:val="00944771"/>
    <w:rsid w:val="009601FC"/>
    <w:rsid w:val="00965426"/>
    <w:rsid w:val="0096654A"/>
    <w:rsid w:val="009711E4"/>
    <w:rsid w:val="00971572"/>
    <w:rsid w:val="00981E55"/>
    <w:rsid w:val="00986CEF"/>
    <w:rsid w:val="00987212"/>
    <w:rsid w:val="009A0E5F"/>
    <w:rsid w:val="009F1AF3"/>
    <w:rsid w:val="009F233E"/>
    <w:rsid w:val="00A024AB"/>
    <w:rsid w:val="00A050A5"/>
    <w:rsid w:val="00A05B8B"/>
    <w:rsid w:val="00A1372F"/>
    <w:rsid w:val="00A170EC"/>
    <w:rsid w:val="00A217B3"/>
    <w:rsid w:val="00A23D04"/>
    <w:rsid w:val="00A277D9"/>
    <w:rsid w:val="00A30CEB"/>
    <w:rsid w:val="00A31318"/>
    <w:rsid w:val="00A503AD"/>
    <w:rsid w:val="00A5432A"/>
    <w:rsid w:val="00A55F8A"/>
    <w:rsid w:val="00A9670E"/>
    <w:rsid w:val="00AA1423"/>
    <w:rsid w:val="00AB7996"/>
    <w:rsid w:val="00AC43C3"/>
    <w:rsid w:val="00AE2EAD"/>
    <w:rsid w:val="00AF77BE"/>
    <w:rsid w:val="00B11CEE"/>
    <w:rsid w:val="00B23428"/>
    <w:rsid w:val="00B264BF"/>
    <w:rsid w:val="00B3387B"/>
    <w:rsid w:val="00B42E74"/>
    <w:rsid w:val="00B46874"/>
    <w:rsid w:val="00B50E8F"/>
    <w:rsid w:val="00B51151"/>
    <w:rsid w:val="00B523E4"/>
    <w:rsid w:val="00B52B4F"/>
    <w:rsid w:val="00B6108C"/>
    <w:rsid w:val="00B649AD"/>
    <w:rsid w:val="00B64B9C"/>
    <w:rsid w:val="00B67A3E"/>
    <w:rsid w:val="00B735CC"/>
    <w:rsid w:val="00B82C95"/>
    <w:rsid w:val="00B83F87"/>
    <w:rsid w:val="00B84DFD"/>
    <w:rsid w:val="00BB4E38"/>
    <w:rsid w:val="00BC3879"/>
    <w:rsid w:val="00BD0E0D"/>
    <w:rsid w:val="00BD41BC"/>
    <w:rsid w:val="00BD55AD"/>
    <w:rsid w:val="00BE0305"/>
    <w:rsid w:val="00BF15F0"/>
    <w:rsid w:val="00BF7DF9"/>
    <w:rsid w:val="00C03559"/>
    <w:rsid w:val="00C05395"/>
    <w:rsid w:val="00C22AD7"/>
    <w:rsid w:val="00C272C1"/>
    <w:rsid w:val="00C32A68"/>
    <w:rsid w:val="00C34282"/>
    <w:rsid w:val="00C35350"/>
    <w:rsid w:val="00C3564B"/>
    <w:rsid w:val="00C42B49"/>
    <w:rsid w:val="00C53721"/>
    <w:rsid w:val="00C64D2E"/>
    <w:rsid w:val="00C70F97"/>
    <w:rsid w:val="00C7497C"/>
    <w:rsid w:val="00C757A2"/>
    <w:rsid w:val="00C75966"/>
    <w:rsid w:val="00C76577"/>
    <w:rsid w:val="00C80225"/>
    <w:rsid w:val="00C80B66"/>
    <w:rsid w:val="00C81349"/>
    <w:rsid w:val="00C93139"/>
    <w:rsid w:val="00CA08A0"/>
    <w:rsid w:val="00CA32D2"/>
    <w:rsid w:val="00CA4E07"/>
    <w:rsid w:val="00CA737D"/>
    <w:rsid w:val="00CB1EF5"/>
    <w:rsid w:val="00CC05D4"/>
    <w:rsid w:val="00CC7166"/>
    <w:rsid w:val="00CF5275"/>
    <w:rsid w:val="00CF6136"/>
    <w:rsid w:val="00D0023D"/>
    <w:rsid w:val="00D00418"/>
    <w:rsid w:val="00D006C6"/>
    <w:rsid w:val="00D14A65"/>
    <w:rsid w:val="00D162B9"/>
    <w:rsid w:val="00D22932"/>
    <w:rsid w:val="00D251E2"/>
    <w:rsid w:val="00D254F4"/>
    <w:rsid w:val="00D263A7"/>
    <w:rsid w:val="00D26B5D"/>
    <w:rsid w:val="00D33159"/>
    <w:rsid w:val="00D33A19"/>
    <w:rsid w:val="00D355B5"/>
    <w:rsid w:val="00D43DC3"/>
    <w:rsid w:val="00D51791"/>
    <w:rsid w:val="00D5281E"/>
    <w:rsid w:val="00D6531B"/>
    <w:rsid w:val="00D6612D"/>
    <w:rsid w:val="00D71AD9"/>
    <w:rsid w:val="00D73C02"/>
    <w:rsid w:val="00D872ED"/>
    <w:rsid w:val="00D913C6"/>
    <w:rsid w:val="00DA0236"/>
    <w:rsid w:val="00DA5D51"/>
    <w:rsid w:val="00DA5E29"/>
    <w:rsid w:val="00DA61CA"/>
    <w:rsid w:val="00DB66BB"/>
    <w:rsid w:val="00DB73AF"/>
    <w:rsid w:val="00DC2865"/>
    <w:rsid w:val="00DD0894"/>
    <w:rsid w:val="00DD3279"/>
    <w:rsid w:val="00DE1888"/>
    <w:rsid w:val="00DF1250"/>
    <w:rsid w:val="00DF6EF7"/>
    <w:rsid w:val="00E05454"/>
    <w:rsid w:val="00E074C3"/>
    <w:rsid w:val="00E10F3F"/>
    <w:rsid w:val="00E23329"/>
    <w:rsid w:val="00E24D6D"/>
    <w:rsid w:val="00E341B2"/>
    <w:rsid w:val="00E42633"/>
    <w:rsid w:val="00E5699E"/>
    <w:rsid w:val="00E570E1"/>
    <w:rsid w:val="00E72773"/>
    <w:rsid w:val="00E76739"/>
    <w:rsid w:val="00E81946"/>
    <w:rsid w:val="00E82BB7"/>
    <w:rsid w:val="00E86D13"/>
    <w:rsid w:val="00E936C2"/>
    <w:rsid w:val="00E95346"/>
    <w:rsid w:val="00EA0CEF"/>
    <w:rsid w:val="00EA2E2A"/>
    <w:rsid w:val="00EB79D2"/>
    <w:rsid w:val="00EC0174"/>
    <w:rsid w:val="00ED3EEB"/>
    <w:rsid w:val="00ED5749"/>
    <w:rsid w:val="00ED5FA3"/>
    <w:rsid w:val="00ED68C4"/>
    <w:rsid w:val="00ED6A4E"/>
    <w:rsid w:val="00ED72EA"/>
    <w:rsid w:val="00EE3A4F"/>
    <w:rsid w:val="00EE60AF"/>
    <w:rsid w:val="00EF10C3"/>
    <w:rsid w:val="00EF3BD2"/>
    <w:rsid w:val="00F16BCE"/>
    <w:rsid w:val="00F45DA1"/>
    <w:rsid w:val="00F5267B"/>
    <w:rsid w:val="00F53E8B"/>
    <w:rsid w:val="00F663FD"/>
    <w:rsid w:val="00F743B0"/>
    <w:rsid w:val="00F82409"/>
    <w:rsid w:val="00F8264F"/>
    <w:rsid w:val="00F833E9"/>
    <w:rsid w:val="00F84580"/>
    <w:rsid w:val="00F873DA"/>
    <w:rsid w:val="00F95982"/>
    <w:rsid w:val="00FA006C"/>
    <w:rsid w:val="00FA190E"/>
    <w:rsid w:val="00FA288B"/>
    <w:rsid w:val="00FA2997"/>
    <w:rsid w:val="00FA2C71"/>
    <w:rsid w:val="00FB3345"/>
    <w:rsid w:val="00FD0228"/>
    <w:rsid w:val="00FD3BB7"/>
    <w:rsid w:val="00FE0D93"/>
    <w:rsid w:val="00FF2572"/>
    <w:rsid w:val="00FF32AD"/>
    <w:rsid w:val="02DD6241"/>
    <w:rsid w:val="031A60A6"/>
    <w:rsid w:val="0329503C"/>
    <w:rsid w:val="04357D7D"/>
    <w:rsid w:val="058D22A7"/>
    <w:rsid w:val="05C63706"/>
    <w:rsid w:val="065C167B"/>
    <w:rsid w:val="06FD7006"/>
    <w:rsid w:val="0777731F"/>
    <w:rsid w:val="07934F7B"/>
    <w:rsid w:val="07F67680"/>
    <w:rsid w:val="08E745A8"/>
    <w:rsid w:val="09545682"/>
    <w:rsid w:val="0AED769F"/>
    <w:rsid w:val="0B3C4A7C"/>
    <w:rsid w:val="0BCA55E5"/>
    <w:rsid w:val="0CA40503"/>
    <w:rsid w:val="0CE360B2"/>
    <w:rsid w:val="0CF2414E"/>
    <w:rsid w:val="0D8A1D43"/>
    <w:rsid w:val="0DC31556"/>
    <w:rsid w:val="0E1651AA"/>
    <w:rsid w:val="0EED4937"/>
    <w:rsid w:val="0FB35ED0"/>
    <w:rsid w:val="102C4895"/>
    <w:rsid w:val="1057315A"/>
    <w:rsid w:val="10AD60E8"/>
    <w:rsid w:val="11846C0F"/>
    <w:rsid w:val="124D7D92"/>
    <w:rsid w:val="12EA0F15"/>
    <w:rsid w:val="13BA052A"/>
    <w:rsid w:val="140D2335"/>
    <w:rsid w:val="14AA0EF6"/>
    <w:rsid w:val="14CA5031"/>
    <w:rsid w:val="15732B3D"/>
    <w:rsid w:val="16EF1130"/>
    <w:rsid w:val="16F65238"/>
    <w:rsid w:val="17814E1C"/>
    <w:rsid w:val="187A2E35"/>
    <w:rsid w:val="18AA1406"/>
    <w:rsid w:val="1A1A4023"/>
    <w:rsid w:val="1A3D6143"/>
    <w:rsid w:val="1BE972DA"/>
    <w:rsid w:val="1C013801"/>
    <w:rsid w:val="1C2C57C5"/>
    <w:rsid w:val="1D8315F9"/>
    <w:rsid w:val="1E236DDE"/>
    <w:rsid w:val="1E405230"/>
    <w:rsid w:val="1E8659A4"/>
    <w:rsid w:val="1EE61241"/>
    <w:rsid w:val="1F3D1FE3"/>
    <w:rsid w:val="1F6D6B9B"/>
    <w:rsid w:val="1FE72727"/>
    <w:rsid w:val="2036639F"/>
    <w:rsid w:val="208A0759"/>
    <w:rsid w:val="216E5C45"/>
    <w:rsid w:val="2206685F"/>
    <w:rsid w:val="22F27762"/>
    <w:rsid w:val="2379688F"/>
    <w:rsid w:val="23BF3632"/>
    <w:rsid w:val="24090D70"/>
    <w:rsid w:val="245060A9"/>
    <w:rsid w:val="24771887"/>
    <w:rsid w:val="24A75B2E"/>
    <w:rsid w:val="25323514"/>
    <w:rsid w:val="26185D90"/>
    <w:rsid w:val="263343BB"/>
    <w:rsid w:val="264B1A62"/>
    <w:rsid w:val="26773BAB"/>
    <w:rsid w:val="268F59CF"/>
    <w:rsid w:val="26E4675D"/>
    <w:rsid w:val="27E61803"/>
    <w:rsid w:val="2ACA02C2"/>
    <w:rsid w:val="2AFA0E11"/>
    <w:rsid w:val="2B256D67"/>
    <w:rsid w:val="2BAC2E33"/>
    <w:rsid w:val="2BD561F6"/>
    <w:rsid w:val="2C1C21ED"/>
    <w:rsid w:val="2C784B05"/>
    <w:rsid w:val="2C7C7C88"/>
    <w:rsid w:val="2D04106C"/>
    <w:rsid w:val="2D527252"/>
    <w:rsid w:val="2E0E041F"/>
    <w:rsid w:val="2E3005D3"/>
    <w:rsid w:val="2EAE55F2"/>
    <w:rsid w:val="2EBF20B6"/>
    <w:rsid w:val="2EC71DCC"/>
    <w:rsid w:val="2EDF4302"/>
    <w:rsid w:val="2EF54E99"/>
    <w:rsid w:val="2F0C4ABE"/>
    <w:rsid w:val="2F7F157A"/>
    <w:rsid w:val="2FE62223"/>
    <w:rsid w:val="300A115E"/>
    <w:rsid w:val="301B13F8"/>
    <w:rsid w:val="30210D83"/>
    <w:rsid w:val="30635070"/>
    <w:rsid w:val="3072568A"/>
    <w:rsid w:val="30BC0F82"/>
    <w:rsid w:val="30C4579F"/>
    <w:rsid w:val="31A27F7B"/>
    <w:rsid w:val="32327F16"/>
    <w:rsid w:val="326D5FE6"/>
    <w:rsid w:val="33A5774B"/>
    <w:rsid w:val="343B7C3F"/>
    <w:rsid w:val="34C1339B"/>
    <w:rsid w:val="34F62570"/>
    <w:rsid w:val="35D30C5A"/>
    <w:rsid w:val="381F5D4D"/>
    <w:rsid w:val="39374B6F"/>
    <w:rsid w:val="39C656D7"/>
    <w:rsid w:val="3AFC7952"/>
    <w:rsid w:val="3BF45CEC"/>
    <w:rsid w:val="3C56470C"/>
    <w:rsid w:val="3C60501B"/>
    <w:rsid w:val="3CC367D8"/>
    <w:rsid w:val="3CFF5E1E"/>
    <w:rsid w:val="3D3808C7"/>
    <w:rsid w:val="3E1511E9"/>
    <w:rsid w:val="3E98013E"/>
    <w:rsid w:val="40042C13"/>
    <w:rsid w:val="403E1AF3"/>
    <w:rsid w:val="40DA73F3"/>
    <w:rsid w:val="40E60854"/>
    <w:rsid w:val="41D91034"/>
    <w:rsid w:val="420723E4"/>
    <w:rsid w:val="426E43C7"/>
    <w:rsid w:val="42B63481"/>
    <w:rsid w:val="44B6424B"/>
    <w:rsid w:val="44CC63EF"/>
    <w:rsid w:val="455C49D9"/>
    <w:rsid w:val="460054E7"/>
    <w:rsid w:val="460B49DD"/>
    <w:rsid w:val="46413CEF"/>
    <w:rsid w:val="464F2CE8"/>
    <w:rsid w:val="46F21294"/>
    <w:rsid w:val="47234F25"/>
    <w:rsid w:val="47550EBA"/>
    <w:rsid w:val="487061E5"/>
    <w:rsid w:val="49226009"/>
    <w:rsid w:val="49B37AF6"/>
    <w:rsid w:val="4A1F4C27"/>
    <w:rsid w:val="4BA52B1D"/>
    <w:rsid w:val="4C596AD0"/>
    <w:rsid w:val="4E501189"/>
    <w:rsid w:val="4EB237AC"/>
    <w:rsid w:val="4EEE230C"/>
    <w:rsid w:val="4F46299B"/>
    <w:rsid w:val="4FA407B6"/>
    <w:rsid w:val="4FE64AA3"/>
    <w:rsid w:val="5026588C"/>
    <w:rsid w:val="50824921"/>
    <w:rsid w:val="5112678F"/>
    <w:rsid w:val="518976D2"/>
    <w:rsid w:val="52E00EA8"/>
    <w:rsid w:val="52E75090"/>
    <w:rsid w:val="52F57C29"/>
    <w:rsid w:val="53882A1B"/>
    <w:rsid w:val="53DC46A3"/>
    <w:rsid w:val="540867EC"/>
    <w:rsid w:val="54AA0574"/>
    <w:rsid w:val="54C833A7"/>
    <w:rsid w:val="5510379B"/>
    <w:rsid w:val="55EC5708"/>
    <w:rsid w:val="563357D9"/>
    <w:rsid w:val="56BB1258"/>
    <w:rsid w:val="56C20BE3"/>
    <w:rsid w:val="56C82AED"/>
    <w:rsid w:val="56EF622F"/>
    <w:rsid w:val="58086CFC"/>
    <w:rsid w:val="582B01B6"/>
    <w:rsid w:val="5967213C"/>
    <w:rsid w:val="5B4A22D1"/>
    <w:rsid w:val="5B895639"/>
    <w:rsid w:val="5C836B56"/>
    <w:rsid w:val="5D2641A2"/>
    <w:rsid w:val="5E2B5C0D"/>
    <w:rsid w:val="5E304403"/>
    <w:rsid w:val="5E8575A0"/>
    <w:rsid w:val="5E910E34"/>
    <w:rsid w:val="5EAD4EE1"/>
    <w:rsid w:val="5EB41A42"/>
    <w:rsid w:val="5FBD2B20"/>
    <w:rsid w:val="601F7341"/>
    <w:rsid w:val="611B62E0"/>
    <w:rsid w:val="636A1027"/>
    <w:rsid w:val="63793840"/>
    <w:rsid w:val="648D7E85"/>
    <w:rsid w:val="64CE4172"/>
    <w:rsid w:val="64E53930"/>
    <w:rsid w:val="64F565B0"/>
    <w:rsid w:val="65187A69"/>
    <w:rsid w:val="65986A38"/>
    <w:rsid w:val="65CD1E6E"/>
    <w:rsid w:val="6636451A"/>
    <w:rsid w:val="663C4348"/>
    <w:rsid w:val="66CC61B6"/>
    <w:rsid w:val="68D84F91"/>
    <w:rsid w:val="69473047"/>
    <w:rsid w:val="69C0748D"/>
    <w:rsid w:val="69F841CD"/>
    <w:rsid w:val="6B89632C"/>
    <w:rsid w:val="6BC27ED8"/>
    <w:rsid w:val="6CA7144F"/>
    <w:rsid w:val="6D9923DD"/>
    <w:rsid w:val="6DCF21B6"/>
    <w:rsid w:val="6E087D91"/>
    <w:rsid w:val="6E3E606D"/>
    <w:rsid w:val="6ED177DA"/>
    <w:rsid w:val="6EDC04F7"/>
    <w:rsid w:val="6EF65E9C"/>
    <w:rsid w:val="6F9F112C"/>
    <w:rsid w:val="704E5A4D"/>
    <w:rsid w:val="708B58B2"/>
    <w:rsid w:val="70DE78BA"/>
    <w:rsid w:val="70FD48EC"/>
    <w:rsid w:val="71091A03"/>
    <w:rsid w:val="71397E03"/>
    <w:rsid w:val="714814E8"/>
    <w:rsid w:val="71A2507A"/>
    <w:rsid w:val="72E36D0B"/>
    <w:rsid w:val="73AC4C34"/>
    <w:rsid w:val="73C1079E"/>
    <w:rsid w:val="73D8631E"/>
    <w:rsid w:val="74B62489"/>
    <w:rsid w:val="75F1698E"/>
    <w:rsid w:val="75FC27A0"/>
    <w:rsid w:val="7762556B"/>
    <w:rsid w:val="77F5035D"/>
    <w:rsid w:val="77FFA8F9"/>
    <w:rsid w:val="785712FB"/>
    <w:rsid w:val="788C75D7"/>
    <w:rsid w:val="78BA06E2"/>
    <w:rsid w:val="793B0674"/>
    <w:rsid w:val="798D6BE0"/>
    <w:rsid w:val="79982F8C"/>
    <w:rsid w:val="7A9314AC"/>
    <w:rsid w:val="7B8E7BC4"/>
    <w:rsid w:val="7C106E98"/>
    <w:rsid w:val="7C137E1D"/>
    <w:rsid w:val="7C631402"/>
    <w:rsid w:val="7CB0319E"/>
    <w:rsid w:val="7CB83E2E"/>
    <w:rsid w:val="7D4835A2"/>
    <w:rsid w:val="7D497E9A"/>
    <w:rsid w:val="7DBB4955"/>
    <w:rsid w:val="7DC55265"/>
    <w:rsid w:val="7DD2237C"/>
    <w:rsid w:val="7DE6101D"/>
    <w:rsid w:val="7E05604E"/>
    <w:rsid w:val="7E140770"/>
    <w:rsid w:val="7EAB5926"/>
    <w:rsid w:val="7FEFB5DD"/>
    <w:rsid w:val="B5F66F24"/>
    <w:rsid w:val="C5B3F496"/>
    <w:rsid w:val="DDD7453A"/>
    <w:rsid w:val="DFE75A3D"/>
    <w:rsid w:val="DFEF594B"/>
    <w:rsid w:val="F1F9A9B5"/>
    <w:rsid w:val="FABF7411"/>
    <w:rsid w:val="FEFD95B3"/>
    <w:rsid w:val="FF2E69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12">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customStyle="1" w:styleId="2">
    <w:name w:val="Default"/>
    <w:basedOn w:val="1"/>
    <w:qFormat/>
    <w:uiPriority w:val="99"/>
    <w:pPr>
      <w:autoSpaceDE w:val="0"/>
      <w:autoSpaceDN w:val="0"/>
      <w:jc w:val="left"/>
    </w:pPr>
    <w:rPr>
      <w:rFonts w:cs="宋体"/>
      <w:color w:val="000000"/>
      <w:sz w:val="24"/>
    </w:rPr>
  </w:style>
  <w:style w:type="paragraph" w:styleId="3">
    <w:name w:val="Document Map"/>
    <w:basedOn w:val="1"/>
    <w:link w:val="16"/>
    <w:qFormat/>
    <w:uiPriority w:val="0"/>
    <w:rPr>
      <w:rFonts w:ascii="宋体" w:eastAsia="宋体"/>
      <w:sz w:val="18"/>
      <w:szCs w:val="18"/>
    </w:rPr>
  </w:style>
  <w:style w:type="paragraph" w:styleId="4">
    <w:name w:val="Body Text Indent"/>
    <w:basedOn w:val="1"/>
    <w:qFormat/>
    <w:uiPriority w:val="0"/>
    <w:pPr>
      <w:spacing w:after="120" w:afterLines="0"/>
      <w:ind w:left="420" w:leftChars="200"/>
    </w:pPr>
  </w:style>
  <w:style w:type="paragraph" w:styleId="5">
    <w:name w:val="Balloon Text"/>
    <w:basedOn w:val="1"/>
    <w:semiHidden/>
    <w:qFormat/>
    <w:uiPriority w:val="0"/>
    <w:rPr>
      <w:sz w:val="18"/>
      <w:szCs w:val="18"/>
    </w:rPr>
  </w:style>
  <w:style w:type="paragraph" w:styleId="6">
    <w:name w:val="footer"/>
    <w:basedOn w:val="1"/>
    <w:link w:val="18"/>
    <w:qFormat/>
    <w:uiPriority w:val="99"/>
    <w:pPr>
      <w:tabs>
        <w:tab w:val="center" w:pos="4153"/>
        <w:tab w:val="right" w:pos="8306"/>
      </w:tabs>
      <w:snapToGrid w:val="0"/>
      <w:jc w:val="left"/>
    </w:pPr>
    <w:rPr>
      <w:rFonts w:eastAsia="宋体"/>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rFonts w:eastAsia="宋体"/>
      <w:sz w:val="18"/>
      <w:szCs w:val="18"/>
    </w:r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9">
    <w:name w:val="Body Text First Indent 2"/>
    <w:basedOn w:val="4"/>
    <w:qFormat/>
    <w:uiPriority w:val="0"/>
    <w:pPr>
      <w:ind w:firstLine="420" w:firstLineChars="200"/>
    </w:p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page number"/>
    <w:basedOn w:val="12"/>
    <w:qFormat/>
    <w:uiPriority w:val="0"/>
  </w:style>
  <w:style w:type="paragraph" w:customStyle="1" w:styleId="14">
    <w:name w:val="四号正文"/>
    <w:basedOn w:val="1"/>
    <w:link w:val="15"/>
    <w:qFormat/>
    <w:uiPriority w:val="0"/>
    <w:pPr>
      <w:spacing w:line="360" w:lineRule="auto"/>
    </w:pPr>
    <w:rPr>
      <w:rFonts w:ascii="??" w:hAnsi="??" w:eastAsia="宋体" w:cs="宋体"/>
      <w:color w:val="000000"/>
      <w:kern w:val="0"/>
      <w:sz w:val="28"/>
      <w:szCs w:val="21"/>
    </w:rPr>
  </w:style>
  <w:style w:type="character" w:customStyle="1" w:styleId="15">
    <w:name w:val="四号正文 Char"/>
    <w:basedOn w:val="12"/>
    <w:link w:val="14"/>
    <w:qFormat/>
    <w:uiPriority w:val="0"/>
    <w:rPr>
      <w:rFonts w:ascii="??" w:hAnsi="??" w:eastAsia="宋体" w:cs="宋体"/>
      <w:color w:val="000000"/>
      <w:sz w:val="28"/>
      <w:szCs w:val="21"/>
      <w:lang w:val="en-US" w:eastAsia="zh-CN" w:bidi="ar-SA"/>
    </w:rPr>
  </w:style>
  <w:style w:type="character" w:customStyle="1" w:styleId="16">
    <w:name w:val="文档结构图 Char"/>
    <w:basedOn w:val="12"/>
    <w:link w:val="3"/>
    <w:qFormat/>
    <w:uiPriority w:val="0"/>
    <w:rPr>
      <w:rFonts w:ascii="宋体"/>
      <w:kern w:val="2"/>
      <w:sz w:val="18"/>
      <w:szCs w:val="18"/>
    </w:rPr>
  </w:style>
  <w:style w:type="paragraph" w:customStyle="1" w:styleId="17">
    <w:name w:val="a"/>
    <w:basedOn w:val="1"/>
    <w:qFormat/>
    <w:uiPriority w:val="0"/>
    <w:pPr>
      <w:widowControl/>
      <w:spacing w:before="100" w:beforeAutospacing="1" w:after="100" w:afterAutospacing="1"/>
      <w:jc w:val="left"/>
    </w:pPr>
    <w:rPr>
      <w:rFonts w:ascii="宋体" w:hAnsi="宋体" w:eastAsia="宋体" w:cs="宋体"/>
      <w:kern w:val="0"/>
      <w:sz w:val="24"/>
    </w:rPr>
  </w:style>
  <w:style w:type="character" w:customStyle="1" w:styleId="18">
    <w:name w:val="页脚 Char"/>
    <w:basedOn w:val="12"/>
    <w:link w:val="6"/>
    <w:qFormat/>
    <w:uiPriority w:val="99"/>
    <w:rPr>
      <w:kern w:val="2"/>
      <w:sz w:val="18"/>
      <w:szCs w:val="18"/>
    </w:rPr>
  </w:style>
  <w:style w:type="character" w:customStyle="1" w:styleId="19">
    <w:name w:val="font31"/>
    <w:basedOn w:val="12"/>
    <w:qFormat/>
    <w:uiPriority w:val="0"/>
    <w:rPr>
      <w:rFonts w:hint="eastAsia" w:ascii="宋体" w:hAnsi="宋体" w:eastAsia="宋体" w:cs="宋体"/>
      <w:color w:val="000000"/>
      <w:sz w:val="24"/>
      <w:szCs w:val="24"/>
      <w:u w:val="none"/>
    </w:rPr>
  </w:style>
  <w:style w:type="paragraph" w:styleId="20">
    <w:name w:val="List Paragraph"/>
    <w:basedOn w:val="1"/>
    <w:qFormat/>
    <w:uiPriority w:val="0"/>
    <w:pPr>
      <w:ind w:firstLine="420" w:firstLineChars="200"/>
    </w:pPr>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PSZX</Company>
  <Pages>1</Pages>
  <Words>50</Words>
  <Characters>285</Characters>
  <Lines>2</Lines>
  <Paragraphs>1</Paragraphs>
  <TotalTime>1</TotalTime>
  <ScaleCrop>false</ScaleCrop>
  <LinksUpToDate>false</LinksUpToDate>
  <CharactersWithSpaces>334</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2019-05-16T11:06:00Z</dcterms:created>
  <dc:creator>陈萍</dc:creator>
  <cp:lastModifiedBy>Administrator</cp:lastModifiedBy>
  <cp:lastPrinted>2024-05-20T08:54:45Z</cp:lastPrinted>
  <dcterms:modified xsi:type="dcterms:W3CDTF">2024-05-20T09:01:31Z</dcterms:modified>
  <dc:title>区域性就业培训基地建设项目</dc:title>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BFE204847F754B9B9F76FEFCA2B83E32</vt:lpwstr>
  </property>
</Properties>
</file>