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right"/>
        <w:textAlignment w:val="auto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MbyDZ5ICAABOBwAADgAAAGRycy9lMm9Eb2MueG1s5ZXNbhMx&#10;EIDvSLyD5TvdTdqs0lU3PTRNLwgqFR7A8Xp3LflPtpNN7hw4Ie5I3ODUIzcOPA2Ux2Ds3SQlFKmA&#10;4EIOjn9mxjPfjGdPTldSoCWzjmtV4MFBihFTVJdc1QV+/mz2aIyR80SVRGjFCrxmDp9OHj44aU3O&#10;hrrRomQWgRHl8tYUuPHe5EniaMMkcQfaMAWHlbaSeFjaOiktacG6FMkwTbOk1bY0VlPmHOxOu0Pc&#10;W7T3MairilM21XQhmfKdVcsE8RCSa7hxeBK9rSpG/dOqcswjUWCI1McRLoH5PIzJ5ITktSWm4bR3&#10;gdzHhb2YJOEKLt2amhJP0MLyH0xJTq12uvIHVMukCyQSgSgG6R6bC6sXJsZS521tttAhUXvUf9ss&#10;fbK8tIiXBT7ESBEJCb/5+OLz65focBjgtKbOQebCmitzafuNuluFeFeVleEfIkGriHW9xcpWHlHY&#10;HB2Ns6MUiFM4y9LjrMdOG8hN0BpkQziFw+Gou5XktDnvtYNupzoYZcGlZHcrixl+7HzYDq5uPWsN&#10;VKfbIXN/huyqIYbFTLiAY4NstGX25sOXV+++fnoL4831e3Q46uBF6TPVk3O5A4h3YLsDwAbeLvxI&#10;7Vbwxjp/wbREYVJgwVXwkORk2QMh+UYkbAuFWsjyeBAzQeDlVvBigKw0kH2n6qjstODljAsRVJyt&#10;52fCoiWB1zObpfDrE/CdWLhlSlzTycWjIEbyhpHyXJXIrw3UlYJ2goMPkpUYCQbdJ8yipCdc3EcS&#10;whcqmN7L/IZsSPtcl2tI0MJYXjcAZhB97gsiVPS/qIzsp5URazg4AXX0K5WRjccdq79UGcejIZQz&#10;/X8LIzYQaLOxw/SfhNDHb69jm9l9Biff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OvsPfPVAAAA&#10;BgEAAA8AAAAAAAAAAQAgAAAAIgAAAGRycy9kb3ducmV2LnhtbFBLAQIUABQAAAAIAIdO4kAxvINn&#10;kgIAAE4HAAAOAAAAAAAAAAEAIAAAACQ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9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重点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（2023年退役军人、现役军人家属和“三属”春节慰问）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</w:rPr>
        <w:t>为开展退役军人及三属八一建军节走访慰问活动，持续推动军民融合深度发展，按照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同德</w:t>
      </w:r>
      <w:r>
        <w:rPr>
          <w:rFonts w:hint="default" w:ascii="Times New Roman" w:hAnsi="Times New Roman" w:eastAsia="方正仿宋_GBK" w:cs="Times New Roman"/>
          <w:kern w:val="0"/>
        </w:rPr>
        <w:t>镇退役军人及三属数量计划，申报退役军人及三属八一建军节慰问金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2.2</w:t>
      </w:r>
      <w:r>
        <w:rPr>
          <w:rFonts w:hint="default" w:ascii="Times New Roman" w:hAnsi="Times New Roman" w:eastAsia="方正仿宋_GBK" w:cs="Times New Roman"/>
          <w:kern w:val="0"/>
        </w:rPr>
        <w:t>万元。根据20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kern w:val="0"/>
        </w:rPr>
        <w:t>年预算大本，下达资金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2.2</w:t>
      </w:r>
      <w:r>
        <w:rPr>
          <w:rFonts w:hint="default" w:ascii="Times New Roman" w:hAnsi="Times New Roman" w:eastAsia="方正仿宋_GBK" w:cs="Times New Roman"/>
          <w:kern w:val="0"/>
        </w:rPr>
        <w:t>万元。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</w:rPr>
        <w:t>落实退役军人以及三属的优待，开展节日慰问、座谈会等活动，营造出热爱部队、崇尚军人、敬重英雄的社会氛围，提高群众拥军爱国的自觉性，实现社会的和谐稳定，达到长治久安、经济发展的目的。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</w:rPr>
        <w:t>2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023</w:t>
      </w:r>
      <w:r>
        <w:rPr>
          <w:rFonts w:hint="default" w:ascii="Times New Roman" w:hAnsi="Times New Roman" w:eastAsia="方正仿宋_GBK" w:cs="Times New Roman"/>
          <w:kern w:val="0"/>
        </w:rPr>
        <w:t>年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同德</w:t>
      </w:r>
      <w:r>
        <w:rPr>
          <w:rFonts w:hint="default" w:ascii="Times New Roman" w:hAnsi="Times New Roman" w:eastAsia="方正仿宋_GBK" w:cs="Times New Roman"/>
          <w:kern w:val="0"/>
        </w:rPr>
        <w:t>镇预算投入资金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2.2</w:t>
      </w:r>
      <w:r>
        <w:rPr>
          <w:rFonts w:hint="default" w:ascii="Times New Roman" w:hAnsi="Times New Roman" w:eastAsia="方正仿宋_GBK" w:cs="Times New Roman"/>
          <w:kern w:val="0"/>
        </w:rPr>
        <w:t>万元，主要用于：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kern w:val="0"/>
        </w:rPr>
        <w:t>年度八一建军节退役军人及三属慰问。项目申报内容与具体实施内容相符，经费申报目标合理可行</w:t>
      </w:r>
      <w:r>
        <w:rPr>
          <w:rFonts w:hint="eastAsia" w:ascii="Times New Roman" w:hAnsi="Times New Roman" w:eastAsia="方正仿宋_GBK" w:cs="Times New Roman"/>
          <w:kern w:val="0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同德</w:t>
      </w:r>
      <w:r>
        <w:rPr>
          <w:rFonts w:hint="default" w:ascii="Times New Roman" w:hAnsi="Times New Roman" w:eastAsia="方正仿宋_GBK" w:cs="Times New Roman"/>
          <w:kern w:val="0"/>
        </w:rPr>
        <w:t>镇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kern w:val="0"/>
        </w:rPr>
        <w:t>年预算投入退役军人及三属八一建军节慰问金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2.2</w:t>
      </w:r>
      <w:r>
        <w:rPr>
          <w:rFonts w:hint="default" w:ascii="Times New Roman" w:hAnsi="Times New Roman" w:eastAsia="方正仿宋_GBK" w:cs="Times New Roman"/>
          <w:kern w:val="0"/>
        </w:rPr>
        <w:t>万元。区级专项资金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2.2</w:t>
      </w:r>
      <w:r>
        <w:rPr>
          <w:rFonts w:hint="default" w:ascii="Times New Roman" w:hAnsi="Times New Roman" w:eastAsia="方正仿宋_GBK" w:cs="Times New Roman"/>
          <w:kern w:val="0"/>
        </w:rPr>
        <w:t>万元及时到位，到位率100%，及时率100%。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2．资金使用。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lang w:val="zh-CN"/>
        </w:rPr>
        <w:t>在执行过程中严格按财经要求，严格把握标准和范围，没有超范围使用，没有超标准使用，所有支出均按预算执行，主要用于20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kern w:val="0"/>
          <w:lang w:val="zh-CN"/>
        </w:rPr>
        <w:t>年八一建军节退役军人和三属慰问。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 w:eastAsia="zh-CN"/>
        </w:rPr>
      </w:pPr>
      <w:r>
        <w:rPr>
          <w:rFonts w:hint="default" w:ascii="Times New Roman" w:hAnsi="Times New Roman" w:eastAsia="方正仿宋_GBK" w:cs="Times New Roman"/>
          <w:kern w:val="0"/>
          <w:lang w:val="zh-CN" w:eastAsia="zh-CN"/>
        </w:rPr>
        <w:t>项目执行过程中，会计账务处理及时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lang w:val="zh-CN" w:eastAsia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lang w:val="zh-CN" w:eastAsia="zh-CN"/>
        </w:rPr>
        <w:t>无截留、挤占、挪用、虚列支出等情况。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 w:eastAsia="zh-CN"/>
        </w:rPr>
      </w:pPr>
      <w:r>
        <w:rPr>
          <w:rFonts w:hint="default" w:ascii="Times New Roman" w:hAnsi="Times New Roman" w:eastAsia="方正仿宋_GBK" w:cs="Times New Roman"/>
          <w:kern w:val="0"/>
          <w:lang w:val="zh-CN" w:eastAsia="zh-CN"/>
        </w:rPr>
        <w:t>同德镇在项目实施过程中，建立健全相关制度、机制，严格执行，推进专项工作的落实。项目严格按照支出范围及财经纪律要求进行项目资金支付，严格执行“专项资金专项核算、专人负责、专款专用”的制度。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1.完成数量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20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年八一建军节慰问退役军人、三属等优抚对象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220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人，已全部完成慰问。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2.完成质量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能够严格按照经费预算标准和慰问范围及时发放慰问金（慰问品），进一步提高退役军人和其他优抚对象的荣誉感、自豪感和幸福感，促进社会和谐稳定，营造了祥和的节日氛围。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3.完成时效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根据任务量，对照预定计划，20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年度内该项目已全部完成，完成预算率100%。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4.完成成本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该项目20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年区级财政资金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2.2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万元，资金使用率100%。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提高群众拥军爱国的自觉性，实现社会的和谐稳定，达到长治久安、经济发展的目的。总体来说项目审核严格，管理到位，完成及时，资金支付到位，社会效果良好。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</w:rPr>
        <w:t>资金安排和使用上仍有不可预见性，工作中有临时性增加资金使用的情况发生。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增加对退役军人和三属的关心关爱力度，合理配置公共资源，优化财政支出结构，强化资金管理水平，提高资金使用效益。</w:t>
      </w: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  <w:t>攀枝花市仁和区同德镇人民政府</w:t>
      </w:r>
    </w:p>
    <w:p>
      <w:pPr>
        <w:pStyle w:val="2"/>
        <w:ind w:firstLine="5440" w:firstLineChars="1700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方正仿宋_GBK" w:cs="Times New Roman"/>
          <w:color w:val="auto"/>
          <w:kern w:val="0"/>
          <w:sz w:val="32"/>
          <w:szCs w:val="32"/>
          <w:lang w:val="en-US" w:eastAsia="zh-CN" w:bidi="ar-SA"/>
        </w:rPr>
        <w:t>2024年5月15日</w:t>
      </w: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ind w:firstLine="4160" w:firstLineChars="1300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339725</wp:posOffset>
                </wp:positionV>
                <wp:extent cx="5486400" cy="60960"/>
                <wp:effectExtent l="0" t="4445" r="0" b="29845"/>
                <wp:wrapNone/>
                <wp:docPr id="1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2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26.75pt;height:4.8pt;width:432pt;rotation:11796480f;z-index:251660288;mso-width-relative:page;mso-height-relative:page;" coordorigin="1620,2532" coordsize="8640,156" o:gfxdata="UEsDBAoAAAAAAIdO4kAAAAAAAAAAAAAAAAAEAAAAZHJzL1BLAwQUAAAACACHTuJAaJBSodUAAAAH&#10;AQAADwAAAGRycy9kb3ducmV2LnhtbE2Oy07DMBBF90j8gzVI7KiThjRViFMhJERXSLSV2LrxNA7E&#10;48h2H/w9w4ou70P3nmZ1caM4YYiDJwX5LAOB1HkzUK9gt319WIKISZPRoydU8IMRVu3tTaNr48/0&#10;gadN6gWPUKy1ApvSVEsZO4tOx5mfkDg7+OB0Yhl6aYI+87gb5TzLFtLpgfjB6glfLHbfm6NTYB5j&#10;scP1+jnM37+25VC+2f7wqdT9XZ49gUh4Sf9l+MNndGiZae+PZKIYFVQVFxWURQmC42WVs7FXsChy&#10;kG0jr/nbX1BLAwQUAAAACACHTuJA59dBHYUCAAAfBwAADgAAAGRycy9lMm9Eb2MueG1s5VXLjtMw&#10;FN0j8Q+W9zRpZhq10aSzmE5ng2CkgQ9wHSex5Jdst2n3LFiy5zdYwYKvQfMbXDtpC4VFNQg2dJE6&#10;vg/fc871zdX1Vgq0YdZxrUo8HqUYMUV1xVVT4rdvli+mGDlPVEWEVqzEO+bw9fz5s6vOFCzTrRYV&#10;swiSKFd0psSt96ZIEkdbJokbacMUGGttJfHwapuksqSD7FIkWZrmSadtZaymzDnYXfRGPGS05yTU&#10;dc0pW2i6lkz5PqtlgniA5FpuHJ7HauuaUf+6rh3zSJQYkPr4hENgvQrPZH5FisYS03I6lEDOKeEE&#10;kyRcwaGHVAviCVpb/ksqyanVTtd+RLVMeiCREUAxTk+4ubN6bSKWpugacyAdhDph/clp6avNvUW8&#10;gk7ASBEJgj9+efftw3uUzQI5nWkK8Lmz5sHc22Gj6d8C3m1tJbIaeB2n0zT8Ig0ADG0jy7sDy2zr&#10;EYXNyeU0vwQ/RMGWp7N8UIG2IFWIGucZWMGYTS6yXiHa3g7RIbYPHU/yYEz6ImARaj2U1hloT3fk&#10;zP0ZZw8tMSxK4QIfA2fZgbOPnx4/f0UXEUo4Gnxu1ECYKxxwt2cr/A/0/AbonqQjzJjyAJIUxjp/&#10;x7REYVFiwVWoixRk89L5no+9S9gWCnUlvpiOI+MELmwNFwUYlAZEd6qJwU4LXi25ECHE2WZ1Iyza&#10;ELg0y2UUtU/8k1s4ZUFc2/tFUy9Wy0h1qyrkdwbaScEUwaEGySqMBIOhE1aQkBSecHGOJ8AXKiq8&#10;5zJwvNLVDoRYG8ubNnRgbIdB+NC6/6ADLk87IBbxhA7Ip9Oek7/UAbNJNgHV/6cGiAMB5macEcOM&#10;D4P5x/fYVMfv2vw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aJBSodUAAAAHAQAADwAAAAAAAAAB&#10;ACAAAAAiAAAAZHJzL2Rvd25yZXYueG1sUEsBAhQAFAAAAAgAh07iQOfXQR2FAgAAHwcAAA4AAAAA&#10;AAAAAQAgAAAAJAEAAGRycy9lMm9Eb2MueG1sUEsFBgAAAAAGAAYAWQEAABs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1325A8F"/>
    <w:rsid w:val="02F922EE"/>
    <w:rsid w:val="035F3318"/>
    <w:rsid w:val="05700779"/>
    <w:rsid w:val="063475BD"/>
    <w:rsid w:val="095216D9"/>
    <w:rsid w:val="0DAD0FFE"/>
    <w:rsid w:val="0DE97B5E"/>
    <w:rsid w:val="0EDB478C"/>
    <w:rsid w:val="0EE85502"/>
    <w:rsid w:val="0F4F61AB"/>
    <w:rsid w:val="12646619"/>
    <w:rsid w:val="13434E27"/>
    <w:rsid w:val="13B82867"/>
    <w:rsid w:val="14C24519"/>
    <w:rsid w:val="16815279"/>
    <w:rsid w:val="194D0C0F"/>
    <w:rsid w:val="1A7E35C0"/>
    <w:rsid w:val="2141581D"/>
    <w:rsid w:val="249B0B09"/>
    <w:rsid w:val="27F230E2"/>
    <w:rsid w:val="28994394"/>
    <w:rsid w:val="291C455A"/>
    <w:rsid w:val="2BD9047F"/>
    <w:rsid w:val="2EFB3D12"/>
    <w:rsid w:val="2F115123"/>
    <w:rsid w:val="30E852C9"/>
    <w:rsid w:val="32001619"/>
    <w:rsid w:val="323A4C76"/>
    <w:rsid w:val="36561233"/>
    <w:rsid w:val="36926D0C"/>
    <w:rsid w:val="373B4327"/>
    <w:rsid w:val="37EE53EC"/>
    <w:rsid w:val="3861258D"/>
    <w:rsid w:val="3EC42287"/>
    <w:rsid w:val="3FF5208F"/>
    <w:rsid w:val="43254DBA"/>
    <w:rsid w:val="45D619AC"/>
    <w:rsid w:val="466F4248"/>
    <w:rsid w:val="46F721FC"/>
    <w:rsid w:val="4A43515C"/>
    <w:rsid w:val="4B1751BF"/>
    <w:rsid w:val="4BF02924"/>
    <w:rsid w:val="4D4F02E2"/>
    <w:rsid w:val="4DAF2BCF"/>
    <w:rsid w:val="4DDB6F66"/>
    <w:rsid w:val="4E570B14"/>
    <w:rsid w:val="4EBC40BC"/>
    <w:rsid w:val="50C07885"/>
    <w:rsid w:val="51910362"/>
    <w:rsid w:val="519A53EE"/>
    <w:rsid w:val="53714FF4"/>
    <w:rsid w:val="56A95ABB"/>
    <w:rsid w:val="57C31A8B"/>
    <w:rsid w:val="5B6225AA"/>
    <w:rsid w:val="5BA65130"/>
    <w:rsid w:val="5BB2427F"/>
    <w:rsid w:val="5BBA4853"/>
    <w:rsid w:val="5BF736EF"/>
    <w:rsid w:val="5CA54B0C"/>
    <w:rsid w:val="5F3A7914"/>
    <w:rsid w:val="60A945D1"/>
    <w:rsid w:val="613E32FA"/>
    <w:rsid w:val="663414BA"/>
    <w:rsid w:val="67302E47"/>
    <w:rsid w:val="67CC5D59"/>
    <w:rsid w:val="690612B9"/>
    <w:rsid w:val="69660078"/>
    <w:rsid w:val="6A6C5C41"/>
    <w:rsid w:val="6B4D6C19"/>
    <w:rsid w:val="6DD92AC5"/>
    <w:rsid w:val="6DDD441D"/>
    <w:rsid w:val="6F1057E5"/>
    <w:rsid w:val="74714F78"/>
    <w:rsid w:val="767B7664"/>
    <w:rsid w:val="792F2AEE"/>
    <w:rsid w:val="79664D3B"/>
    <w:rsid w:val="7CF67F10"/>
    <w:rsid w:val="7DCB716E"/>
    <w:rsid w:val="7E890826"/>
    <w:rsid w:val="7F33543B"/>
    <w:rsid w:val="7FA57CF9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3"/>
    <w:qFormat/>
    <w:uiPriority w:val="0"/>
    <w:pPr>
      <w:ind w:firstLine="420" w:firstLineChars="200"/>
    </w:p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2024-05-16T01:34:49Z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37AB5441F8464A27A92ADD3B0F807CE3</vt:lpwstr>
  </property>
</Properties>
</file>