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right"/>
        <w:textAlignment w:val="auto"/>
        <w:rPr>
          <w:rFonts w:hint="eastAsia" w:ascii="方正小标宋简体" w:hAnsi="宋体" w:eastAsia="方正小标宋简体"/>
          <w:sz w:val="44"/>
          <w:szCs w:val="44"/>
          <w:lang w:eastAsia="zh-CN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59264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MbyDZ5ICAABOBwAADgAAAGRycy9lMm9Eb2MueG1s5ZXNbhMx&#10;EIDvSLyD5TvdTdqs0lU3PTRNLwgqFR7A8Xp3LflPtpNN7hw4Ie5I3ODUIzcOPA2Ux2Ds3SQlFKmA&#10;4EIOjn9mxjPfjGdPTldSoCWzjmtV4MFBihFTVJdc1QV+/mz2aIyR80SVRGjFCrxmDp9OHj44aU3O&#10;hrrRomQWgRHl8tYUuPHe5EniaMMkcQfaMAWHlbaSeFjaOiktacG6FMkwTbOk1bY0VlPmHOxOu0Pc&#10;W7T3MairilM21XQhmfKdVcsE8RCSa7hxeBK9rSpG/dOqcswjUWCI1McRLoH5PIzJ5ITktSWm4bR3&#10;gdzHhb2YJOEKLt2amhJP0MLyH0xJTq12uvIHVMukCyQSgSgG6R6bC6sXJsZS521tttAhUXvUf9ss&#10;fbK8tIiXBT7ESBEJCb/5+OLz65focBjgtKbOQebCmitzafuNuluFeFeVleEfIkGriHW9xcpWHlHY&#10;HB2Ns6MUiFM4y9LjrMdOG8hN0BpkQziFw+Gou5XktDnvtYNupzoYZcGlZHcrixl+7HzYDq5uPWsN&#10;VKfbIXN/huyqIYbFTLiAY4NstGX25sOXV+++fnoL4831e3Q46uBF6TPVk3O5A4h3YLsDwAbeLvxI&#10;7Vbwxjp/wbREYVJgwVXwkORk2QMh+UYkbAuFWsjyeBAzQeDlVvBigKw0kH2n6qjstODljAsRVJyt&#10;52fCoiWB1zObpfDrE/CdWLhlSlzTycWjIEbyhpHyXJXIrw3UlYJ2goMPkpUYCQbdJ8yipCdc3EcS&#10;whcqmN7L/IZsSPtcl2tI0MJYXjcAZhB97gsiVPS/qIzsp5URazg4AXX0K5WRjccdq79UGcejIZQz&#10;/X8LIzYQaLOxw/SfhNDHb69jm9l9Biff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OvsPfPVAAAA&#10;BgEAAA8AAAAAAAAAAQAgAAAAIgAAAGRycy9kb3ducmV2LnhtbFBLAQIUABQAAAAIAIdO4kAxvINn&#10;kgIAAE4HAAAOAAAAAAAAAAEAIAAAACQ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8"/>
        <w:spacing w:line="560" w:lineRule="exact"/>
        <w:jc w:val="center"/>
        <w:rPr>
          <w:rFonts w:hint="eastAsia"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重点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8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（基层公益设施管护财政补助资金）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同德镇位于仁和区西北部，东与布德镇接壤，西南与云南省华坪县交界，北与盐边县高坪乡相邻。最高海拔2900米，最低海拔1250米。境内多为山地，气候温和，年平均气温20摄氏度。全镇辖马拉所社区、道中桥社区、共和社区、双河社区、新民社区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kern w:val="0"/>
          <w:lang w:val="zh-CN"/>
        </w:rPr>
        <w:t>个行政社区村民委员会和1个居委会。全镇幅员面积92.3平方公里，总承包耕地面积10335亩，其中水田6120 亩，地4215亩，人均耕地0.813亩。林地面积79540.5亩，森林占总林地的85.1%。全镇总户数3896户，总人口1.43万人，农业人口1.33万人，非农业人口771人。辖区共有8个族别，马拉所社区、道中桥社区杂居着安置的彝族，新民社区、双河社区、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共和</w:t>
      </w:r>
      <w:r>
        <w:rPr>
          <w:rFonts w:hint="eastAsia" w:ascii="Times New Roman" w:hAnsi="Times New Roman" w:eastAsia="方正仿宋_GBK" w:cs="Times New Roman"/>
          <w:kern w:val="0"/>
          <w:lang w:val="zh-CN"/>
        </w:rPr>
        <w:t>社区大麦地组杂居着傈僳族、水田族，共和社区杂居着回族、纳西族、摩梭族。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960" w:firstLineChars="300"/>
        <w:rPr>
          <w:rFonts w:hint="eastAsia" w:ascii="Times New Roman" w:hAnsi="Times New Roman" w:eastAsia="方正仿宋_GBK" w:cs="Times New Roman"/>
          <w:kern w:val="0"/>
          <w:lang w:val="zh-CN" w:eastAsia="zh-CN"/>
        </w:rPr>
      </w:pP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区级预算我镇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基层公益设施管护财政补助资金工作经费136.6万元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、区批复资金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136.6万元，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该项目资金使用符合资金管理办法相关规定。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该项目进一步加强基层治理工作，发挥城乡基层组织的作用，全面整治城乡环境，不断改善乡村风貌，提升城乡人居环境质量，助力乡村振兴战略。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 w:firstLine="320" w:firstLineChars="10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该项目申报内容与具体实施内容相符、申报目标合理可行。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zh-CN" w:eastAsia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1．资金计划及到位。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该项目属于区级预算资金，将资金到位情况与资金计划进行比对，资金支付率48.87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%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。剩余资金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69.85万元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年底财政资金紧张未及时支付。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zh-CN" w:eastAsia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2．资金使用。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该项目资金的实际支出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66.75万元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，该项目主要用于水利工程维护、城乡综合治理、乡村道路养护、推进基层治理工作，进一步加强我镇环境治理、不断改善城乡面貌，提升城乡人居环境质量等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等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，支付进度为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48.87%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，支付依据合规合法，资金支付与预算相符。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zh-CN" w:eastAsia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该项目专项核算，监督使用，手续不全不批、用途不明不批、不合理开支不批、资金不到位不批、超计划开支不批、违背政策不批、单据不符合规定不批、虚报冒领不批、超标准开支不批、人情开支不批。年终进行决算，将收支执行情况和决算结果对外公布，接受群众监督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按照年初制定的计划，分别实施，实施流程均严格按照有关规定执行。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1.完成数量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全镇人口数17275人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，幅员面积（平方公里）94平方公里，乡道公路里程及村道公路里程34.6，完成率100%。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2.完成质量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提高资金使用合理性，统一按人口、面积、长短、远近等因素和客观标准进行计算，提高资金使用合理性。完成率100%。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3.完成时效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根据任务量，对照预定计划，该项目完成100%。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4.完成成本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年度指标值136.60万元，实际完成数66.75万元，完成率48.87%。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960" w:firstLineChars="300"/>
        <w:rPr>
          <w:rFonts w:hint="eastAsia" w:ascii="Times New Roman" w:hAnsi="Times New Roman" w:eastAsia="方正仿宋_GBK" w:cs="Times New Roman"/>
          <w:kern w:val="0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通过推进基层治理工作，进一步加强我镇环境治理，不断改善城乡面貌，提升城乡人居环境质量，通过党建示范带动，以村（居）民自治，民主管理，推动群众参与，形成各具特色的城乡，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完成率100%。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无。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 w:eastAsia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zh-CN" w:eastAsia="zh-CN"/>
        </w:rPr>
      </w:pP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无。</w:t>
      </w:r>
    </w:p>
    <w:p>
      <w:pPr>
        <w:pStyle w:val="2"/>
        <w:rPr>
          <w:rFonts w:hint="eastAsia" w:ascii="Times New Roman" w:hAnsi="Times New Roman" w:eastAsia="方正仿宋_GBK" w:cs="Times New Roman"/>
          <w:kern w:val="0"/>
          <w:lang w:val="zh-CN" w:eastAsia="zh-CN"/>
        </w:rPr>
      </w:pPr>
    </w:p>
    <w:p>
      <w:pPr>
        <w:pStyle w:val="2"/>
        <w:rPr>
          <w:rFonts w:hint="eastAsia" w:ascii="Times New Roman" w:hAnsi="Times New Roman" w:eastAsia="方正仿宋_GBK" w:cs="Times New Roman"/>
          <w:kern w:val="0"/>
          <w:lang w:val="zh-CN" w:eastAsia="zh-CN"/>
        </w:rPr>
      </w:pPr>
    </w:p>
    <w:p>
      <w:pPr>
        <w:pStyle w:val="2"/>
        <w:rPr>
          <w:rFonts w:hint="eastAsia" w:ascii="Times New Roman" w:hAnsi="Times New Roman" w:eastAsia="方正仿宋_GBK" w:cs="Times New Roman"/>
          <w:kern w:val="0"/>
          <w:lang w:val="zh-CN" w:eastAsia="zh-CN"/>
        </w:rPr>
      </w:pPr>
    </w:p>
    <w:p>
      <w:pPr>
        <w:pStyle w:val="2"/>
        <w:rPr>
          <w:rFonts w:hint="eastAsia" w:ascii="Times New Roman" w:hAnsi="Times New Roman" w:eastAsia="方正仿宋_GBK" w:cs="Times New Roman"/>
          <w:kern w:val="0"/>
          <w:lang w:val="zh-CN" w:eastAsia="zh-CN"/>
        </w:rPr>
      </w:pPr>
    </w:p>
    <w:p>
      <w:pPr>
        <w:pStyle w:val="2"/>
        <w:ind w:firstLine="3520" w:firstLineChars="11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zh-CN" w:eastAsia="zh-CN" w:bidi="ar-SA"/>
        </w:rPr>
        <w:t>攀枝花市仁和区同德镇人民政府</w:t>
      </w:r>
    </w:p>
    <w:p>
      <w:pPr>
        <w:pStyle w:val="2"/>
        <w:ind w:firstLine="4800" w:firstLineChars="1500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eastAsia="方正仿宋_GBK" w:cs="Times New Roman"/>
          <w:kern w:val="0"/>
          <w:sz w:val="32"/>
          <w:szCs w:val="32"/>
          <w:lang w:val="en-US" w:eastAsia="zh-CN" w:bidi="ar-SA"/>
        </w:rPr>
        <w:t>2024年5月15日</w:t>
      </w:r>
    </w:p>
    <w:p>
      <w:pPr>
        <w:pStyle w:val="2"/>
        <w:ind w:firstLine="3520" w:firstLineChars="11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zh-CN" w:eastAsia="zh-CN" w:bidi="ar-SA"/>
        </w:rPr>
      </w:pPr>
    </w:p>
    <w:p>
      <w:pPr>
        <w:pStyle w:val="2"/>
        <w:ind w:firstLine="3520" w:firstLineChars="11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zh-CN" w:eastAsia="zh-CN" w:bidi="ar-SA"/>
        </w:rPr>
      </w:pPr>
    </w:p>
    <w:p>
      <w:pPr>
        <w:pStyle w:val="2"/>
        <w:ind w:firstLine="3520" w:firstLineChars="11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zh-CN" w:eastAsia="zh-CN" w:bidi="ar-SA"/>
        </w:rPr>
      </w:pPr>
    </w:p>
    <w:p>
      <w:pPr>
        <w:pStyle w:val="2"/>
        <w:ind w:firstLine="3520" w:firstLineChars="11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zh-CN" w:eastAsia="zh-CN" w:bidi="ar-SA"/>
        </w:rPr>
      </w:pPr>
    </w:p>
    <w:p>
      <w:pPr>
        <w:pStyle w:val="2"/>
        <w:ind w:firstLine="3520" w:firstLineChars="11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zh-CN" w:eastAsia="zh-CN" w:bidi="ar-SA"/>
        </w:rPr>
      </w:pPr>
    </w:p>
    <w:p>
      <w:pPr>
        <w:pStyle w:val="2"/>
        <w:ind w:firstLine="3520" w:firstLineChars="11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zh-CN" w:eastAsia="zh-CN" w:bidi="ar-SA"/>
        </w:rPr>
      </w:pPr>
    </w:p>
    <w:p>
      <w:pPr>
        <w:pStyle w:val="2"/>
        <w:ind w:firstLine="3520" w:firstLineChars="11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zh-CN" w:eastAsia="zh-CN" w:bidi="ar-SA"/>
        </w:rPr>
      </w:pPr>
    </w:p>
    <w:p>
      <w:pPr>
        <w:pStyle w:val="2"/>
        <w:ind w:left="0" w:leftChars="0" w:firstLine="0" w:firstLineChars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zh-CN" w:eastAsia="zh-CN" w:bidi="ar-SA"/>
        </w:rPr>
      </w:pPr>
    </w:p>
    <w:p>
      <w:pPr>
        <w:pStyle w:val="2"/>
        <w:ind w:left="0" w:leftChars="0" w:firstLine="0" w:firstLineChars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zh-CN" w:eastAsia="zh-CN" w:bidi="ar-SA"/>
        </w:rPr>
      </w:pP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408305</wp:posOffset>
                </wp:positionV>
                <wp:extent cx="5486400" cy="60960"/>
                <wp:effectExtent l="0" t="4445" r="0" b="29845"/>
                <wp:wrapNone/>
                <wp:docPr id="4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2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32.15pt;height:4.8pt;width:432pt;rotation:11796480f;z-index:251660288;mso-width-relative:page;mso-height-relative:page;" coordorigin="1620,2532" coordsize="8640,156" o:gfxdata="UEsDBAoAAAAAAIdO4kAAAAAAAAAAAAAAAAAEAAAAZHJzL1BLAwQUAAAACACHTuJAN5Azh9UAAAAH&#10;AQAADwAAAGRycy9kb3ducmV2LnhtbE2Oy07DMBBF90j8gzVI7KiTpm1KiFMhJERXSLSV2LrxNA7E&#10;48h2H/w9w6os70P3nnp1cYM4YYi9JwX5JAOB1HrTU6dgt319WIKISZPRgydU8IMRVs3tTa0r48/0&#10;gadN6gSPUKy0ApvSWEkZW4tOx4kfkTg7+OB0Yhk6aYI+87gb5DTLFtLpnvjB6hFfLLbfm6NTYGax&#10;2OF6/Rym71/beT9/s93hU6n7uzx7ApHwkq5l+MNndGiYae+PZKIYFJQlFxUsZgUIjpdlzsae/eIR&#10;ZFPL//zNL1BLAwQUAAAACACHTuJA/jUZq4YCAAAfBwAADgAAAGRycy9lMm9Eb2MueG1s5ZXNjtMw&#10;EMfvSLyD5TtNmt1GbbTpHrbbvSBYaeEBXMdJLPlLttu0dw4cufManODA06B9DcZO2kLhUC2CCz20&#10;jmc8nv9vJtOr660UaMOs41qVeDxKMWKK6oqrpsRv3yxfTDFynqiKCK1YiXfM4ev582dXnSlYplst&#10;KmYRBFGu6EyJW+9NkSSOtkwSN9KGKTDW2kri4dE2SWVJB9GlSLI0zZNO28pYTZlzsLvojXiIaM8J&#10;qOuaU7bQdC2Z8n1UywTxIMm13Dg8j9nWNaP+dV075pEoMSj18RsugfUqfCfzK1I0lpiW0yEFck4K&#10;J5ok4QouPYRaEE/Q2vJfQklOrXa69iOqZdILiURAxTg9YXNn9dpELU3RNeYAHQp1Qv3JYemrzb1F&#10;vCrxJUaKSCj445d33z68R9kswOlMU4DPnTUP5t4OG03/FPRuayuR1cB1nE7T8IkYQBjaRsq7A2W2&#10;9YjC5uRyml+CH6Jgy9NZPlSBtlCqcGqcZ2AFYza5yPoK0fZ2OB3O9kfHkzwYkz4JWIRcD6l1BtrT&#10;HZm5P2P20BLDYilc4DEwyw7MPn56/PwVXUQp4WrwuVEDMFc4YLenFX4HPL8Ruod0lBlDHkSSwljn&#10;75iWKCxKLLgKeZGCbF463/PYu4RtoVBX4ovpOBIn8MLW8KIAQWmg6E418bDTgldLLkQ44myzuhEW&#10;bQi8NMtlLGof+Ce3cMuCuLb3i6a+WC0j1a2qkN8ZaCcFUwSHHCSrMBIMhk5YQUBSeMLFOZ4gX6hY&#10;4T3LwHilqx0UYm0sb9rQgbEdhsKH1v0HHTA57YCYxBM6IJ9OeyZ/qQNmkwxypf9TA8SBAHMzzohh&#10;xofB/ONzbKrj/9r8O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DeQM4fVAAAABwEAAA8AAAAAAAAA&#10;AQAgAAAAIgAAAGRycy9kb3ducmV2LnhtbFBLAQIUABQAAAAIAIdO4kD+NRmrhgIAAB8HAAAOAAAA&#10;AAAAAAEAIAAAACQBAABkcnMvZTJvRG9jLnhtbFBLBQYAAAAABgAGAFkBAAAcBgAAAAA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QCQMh7wAAADa&#10;AAAADwAAAGRycy9kb3ducmV2LnhtbEWPQWvCQBSE74X+h+UVvNXdCA0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AkDIe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86D052"/>
    <w:multiLevelType w:val="singleLevel"/>
    <w:tmpl w:val="8486D05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F201609"/>
    <w:multiLevelType w:val="singleLevel"/>
    <w:tmpl w:val="9F20160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B70CF42"/>
    <w:multiLevelType w:val="singleLevel"/>
    <w:tmpl w:val="DB70CF4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3CF7AD6"/>
    <w:rsid w:val="0AFD3A31"/>
    <w:rsid w:val="0B5843AD"/>
    <w:rsid w:val="0EDB478C"/>
    <w:rsid w:val="12841571"/>
    <w:rsid w:val="19DE3D4C"/>
    <w:rsid w:val="291C455A"/>
    <w:rsid w:val="2F3A210B"/>
    <w:rsid w:val="36926D0C"/>
    <w:rsid w:val="3E1A5E50"/>
    <w:rsid w:val="411B2603"/>
    <w:rsid w:val="478E39F4"/>
    <w:rsid w:val="4DAF2BCF"/>
    <w:rsid w:val="4DDB6F66"/>
    <w:rsid w:val="52DB229F"/>
    <w:rsid w:val="59D54917"/>
    <w:rsid w:val="65763686"/>
    <w:rsid w:val="67302E47"/>
    <w:rsid w:val="6B1C5F37"/>
    <w:rsid w:val="70D47744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customStyle="1" w:styleId="11">
    <w:name w:val="Default"/>
    <w:basedOn w:val="1"/>
    <w:qFormat/>
    <w:uiPriority w:val="0"/>
    <w:pPr>
      <w:autoSpaceDE w:val="0"/>
      <w:autoSpaceDN w:val="0"/>
      <w:jc w:val="left"/>
    </w:pPr>
    <w:rPr>
      <w:rFonts w:cs="宋体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TotalTime>1</TotalTime>
  <ScaleCrop>false</ScaleCrop>
  <LinksUpToDate>false</LinksUpToDate>
  <CharactersWithSpaces>884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2024-05-16T01:35:39Z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3291301F94084A17B095864470563EB4</vt:lpwstr>
  </property>
</Properties>
</file>