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2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攀枝花市仁和区仁和镇人民政府</w:t>
      </w:r>
    </w:p>
    <w:p>
      <w:pPr>
        <w:pStyle w:val="7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项目支出绩效自评报告</w:t>
      </w:r>
    </w:p>
    <w:p>
      <w:pPr>
        <w:pStyle w:val="2"/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（仁和区渡仁西线山体生态修复项目）</w:t>
      </w:r>
    </w:p>
    <w:p>
      <w:pPr>
        <w:adjustRightInd w:val="0"/>
        <w:snapToGrid w:val="0"/>
        <w:spacing w:line="560" w:lineRule="exact"/>
        <w:ind w:firstLine="720"/>
        <w:rPr>
          <w:rFonts w:hint="eastAsia" w:ascii="黑体" w:hAnsi="宋体" w:eastAsia="黑体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/>
          <w:bCs/>
          <w:lang w:val="zh-CN"/>
        </w:rPr>
      </w:pPr>
      <w:r>
        <w:rPr>
          <w:rFonts w:hint="eastAsia" w:ascii="仿宋_GB2312" w:hAnsi="仿宋_GB2312" w:eastAsia="仿宋_GB2312" w:cs="仿宋_GB2312"/>
          <w:b/>
          <w:bCs/>
        </w:rPr>
        <w:t>一、</w:t>
      </w:r>
      <w:r>
        <w:rPr>
          <w:rFonts w:hint="eastAsia" w:ascii="仿宋_GB2312" w:hAnsi="仿宋_GB2312" w:eastAsia="仿宋_GB2312" w:cs="仿宋_GB2312"/>
          <w:b/>
          <w:bCs/>
          <w:lang w:val="zh-CN"/>
        </w:rPr>
        <w:t>项目概况</w:t>
      </w:r>
    </w:p>
    <w:p>
      <w:pPr>
        <w:pStyle w:val="2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前进镇政府在该项目中为实施主体，经四川政府采购网依法公开招标，根据《中华人民共和国合同法》和《政府采购（中标）成交通知书》的相关要求，按照设计方案和施工合同进行全过程实施。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</w:rPr>
        <w:t>根据攀枝花市仁和财政投资评审中心投资评审结论（攀仁财投评审2020第39号</w:t>
      </w:r>
      <w:r>
        <w:rPr>
          <w:rFonts w:hint="eastAsia" w:ascii="仿宋_GB2312" w:hAnsi="仿宋_GB2312" w:cs="仿宋_GB2312"/>
          <w:b w:val="0"/>
          <w:bCs w:val="0"/>
          <w:kern w:val="0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0"/>
        </w:rPr>
        <w:t>及项目建设施工合同、设计方案组织实施项目建设。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</w:rPr>
        <w:t>按照相关要求申报，并经区政府批准下拨，该项目经费符合资金管理办法等相关规定。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（二）项目绩效目标。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</w:rPr>
        <w:t>在仁和区前进镇渡仁西线背后山体营林造林，种植苗木。</w:t>
      </w:r>
    </w:p>
    <w:p>
      <w:pPr>
        <w:pStyle w:val="2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在合同期限内（包括建设期、养护期、管护期）无论任何原因造成苗木死亡或损坏要无偿进行补植修复，造林后第一年和第二年要对林地内死亡苗木进行补植。第三年不再允许补苗，以现场实际验收成活苗木数量计算保存率，并作为最终结算依据。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该项目申报内容与具体实施内容相符、申报目标合理可行。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关于下达2019年生态功能区建设资金（仁和区渡仁西线山体生态修复项目）的通知，区财政局于202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年1月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日下达资金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万元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至财政一体化平台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2．资金使用。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FF0000"/>
          <w:kern w:val="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</w:rPr>
        <w:t>根据项目</w:t>
      </w:r>
      <w:r>
        <w:rPr>
          <w:rFonts w:hint="eastAsia" w:ascii="仿宋_GB2312" w:hAnsi="仿宋_GB2312" w:cs="仿宋_GB2312"/>
          <w:b w:val="0"/>
          <w:bCs w:val="0"/>
          <w:kern w:val="0"/>
          <w:lang w:val="en-US" w:eastAsia="zh-CN"/>
        </w:rPr>
        <w:t>进度要求</w:t>
      </w:r>
      <w:r>
        <w:rPr>
          <w:rFonts w:hint="eastAsia" w:ascii="仿宋_GB2312" w:hAnsi="仿宋_GB2312" w:eastAsia="仿宋_GB2312" w:cs="仿宋_GB2312"/>
          <w:b w:val="0"/>
          <w:bCs w:val="0"/>
          <w:kern w:val="0"/>
        </w:rPr>
        <w:t>，202</w:t>
      </w:r>
      <w:r>
        <w:rPr>
          <w:rFonts w:hint="eastAsia" w:ascii="仿宋_GB2312" w:hAnsi="仿宋_GB2312" w:cs="仿宋_GB2312"/>
          <w:b w:val="0"/>
          <w:bCs w:val="0"/>
          <w:kern w:val="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kern w:val="0"/>
        </w:rPr>
        <w:t>年支付仁和区渡仁西线山体生态修复项目经费</w:t>
      </w:r>
      <w:r>
        <w:rPr>
          <w:rFonts w:hint="eastAsia" w:ascii="仿宋_GB2312" w:hAnsi="仿宋_GB2312" w:cs="仿宋_GB2312"/>
          <w:b w:val="0"/>
          <w:bCs w:val="0"/>
          <w:kern w:val="0"/>
          <w:lang w:val="en-US" w:eastAsia="zh-CN"/>
        </w:rPr>
        <w:t>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0"/>
        </w:rPr>
        <w:t>万元，支付依据、支付标准合规合法。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（二）项目财务管理情况。</w:t>
      </w:r>
    </w:p>
    <w:p>
      <w:pPr>
        <w:pStyle w:val="2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财务工作人员严格依照《中华人民共和国会计法》《中华人民共和国预算法》及相关财务管理规定执行财务管理。通过2022-2023年单位项目预算执行进行全面的控制和管理，费用支出依法依规、专款专用，在预算执行中严格费用支付和管理，对项目资金做好使用和监管，未出现资金违规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（三）项目组织实施情况。</w:t>
      </w:r>
    </w:p>
    <w:p>
      <w:pPr>
        <w:pStyle w:val="2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项目费用支出纳入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由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区财政局统一管理，在区财政将项目资金调拨到位后，由前进镇政府依据相关职能职责和工作程序，依法、依规有序开展费用的核算和支付。</w:t>
      </w:r>
    </w:p>
    <w:p>
      <w:pPr>
        <w:pStyle w:val="2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在项目实施中，前进镇人民政府做好项目的实施和监管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根据相关政策进行公开招投标。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/>
          <w:bCs/>
          <w:lang w:val="zh-CN"/>
        </w:rPr>
      </w:pPr>
      <w:r>
        <w:rPr>
          <w:rFonts w:hint="eastAsia" w:ascii="仿宋_GB2312" w:hAnsi="仿宋_GB2312" w:eastAsia="仿宋_GB2312" w:cs="仿宋_GB2312"/>
          <w:b/>
          <w:bCs/>
        </w:rPr>
        <w:t>三、项目绩效情况</w:t>
      </w:r>
      <w:r>
        <w:rPr>
          <w:rFonts w:hint="eastAsia" w:ascii="仿宋_GB2312" w:hAnsi="仿宋_GB2312" w:eastAsia="仿宋_GB2312" w:cs="仿宋_GB2312"/>
          <w:b/>
          <w:bCs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（一）项目完成情况。</w:t>
      </w:r>
    </w:p>
    <w:p>
      <w:pPr>
        <w:pStyle w:val="2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该项目现已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竣工初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验。</w:t>
      </w:r>
    </w:p>
    <w:p>
      <w:pPr>
        <w:pStyle w:val="11"/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cs="仿宋_GB2312"/>
          <w:b w:val="0"/>
          <w:bCs w:val="0"/>
          <w:lang w:val="zh-CN"/>
        </w:rPr>
        <w:t>（</w:t>
      </w:r>
      <w:r>
        <w:rPr>
          <w:rFonts w:hint="eastAsia" w:ascii="仿宋_GB2312" w:hAnsi="仿宋_GB2312" w:cs="仿宋_GB2312"/>
          <w:b w:val="0"/>
          <w:bCs w:val="0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项目效益情况。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</w:rPr>
        <w:t>通过实施五色梅区域生态功能区修复，更好的提升西线生态修复功能，起到水土保持效果。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（一）存在的问题。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</w:rPr>
        <w:t>施工工期长，</w:t>
      </w:r>
      <w:r>
        <w:rPr>
          <w:rFonts w:hint="eastAsia" w:ascii="仿宋_GB2312" w:hAnsi="仿宋_GB2312" w:cs="仿宋_GB2312"/>
          <w:b w:val="0"/>
          <w:bCs w:val="0"/>
          <w:kern w:val="0"/>
          <w:lang w:val="en-US" w:eastAsia="zh-CN"/>
        </w:rPr>
        <w:t>未完成审计</w:t>
      </w:r>
      <w:r>
        <w:rPr>
          <w:rFonts w:hint="eastAsia" w:ascii="仿宋_GB2312" w:hAnsi="仿宋_GB2312" w:eastAsia="仿宋_GB2312" w:cs="仿宋_GB2312"/>
          <w:b w:val="0"/>
          <w:bCs w:val="0"/>
          <w:kern w:val="0"/>
        </w:rPr>
        <w:t>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（二）相关建议。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</w:rPr>
      </w:pPr>
      <w:r>
        <w:rPr>
          <w:rFonts w:hint="eastAsia" w:ascii="仿宋_GB2312" w:hAnsi="仿宋_GB2312" w:cs="仿宋_GB2312"/>
          <w:b w:val="0"/>
          <w:bCs w:val="0"/>
          <w:kern w:val="0"/>
          <w:lang w:val="en-US" w:eastAsia="zh-CN"/>
        </w:rPr>
        <w:t>加快验收、审计工作。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B6E07"/>
    <w:multiLevelType w:val="multilevel"/>
    <w:tmpl w:val="621B6E07"/>
    <w:lvl w:ilvl="0" w:tentative="0">
      <w:start w:val="1"/>
      <w:numFmt w:val="japaneseCounting"/>
      <w:lvlText w:val="（%1）"/>
      <w:lvlJc w:val="left"/>
      <w:pPr>
        <w:ind w:left="1716" w:hanging="996"/>
      </w:pPr>
      <w:rPr>
        <w:rFonts w:hint="default" w:ascii="楷体_GB2312" w:eastAsia="楷体_GB2312"/>
        <w:b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91C455A"/>
    <w:rsid w:val="00061B44"/>
    <w:rsid w:val="00135EBD"/>
    <w:rsid w:val="003414A3"/>
    <w:rsid w:val="003E4E91"/>
    <w:rsid w:val="00515A0C"/>
    <w:rsid w:val="00866E99"/>
    <w:rsid w:val="009C7982"/>
    <w:rsid w:val="00A0770A"/>
    <w:rsid w:val="00B150F1"/>
    <w:rsid w:val="00C955C2"/>
    <w:rsid w:val="00E313B9"/>
    <w:rsid w:val="0EDB478C"/>
    <w:rsid w:val="12A80B16"/>
    <w:rsid w:val="291C455A"/>
    <w:rsid w:val="36926D0C"/>
    <w:rsid w:val="3DBB11A1"/>
    <w:rsid w:val="4DAF2BCF"/>
    <w:rsid w:val="4DDB6F66"/>
    <w:rsid w:val="60E74986"/>
    <w:rsid w:val="6A7C0612"/>
    <w:rsid w:val="792F2AEE"/>
    <w:rsid w:val="BFFE83F2"/>
    <w:rsid w:val="D7FDD7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/>
      <w:sz w:val="21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5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纯文本 Char"/>
    <w:basedOn w:val="5"/>
    <w:link w:val="2"/>
    <w:qFormat/>
    <w:uiPriority w:val="0"/>
    <w:rPr>
      <w:rFonts w:ascii="宋体" w:hAnsi="Courier New" w:eastAsia="宋体" w:cs="Times New Roman"/>
      <w:kern w:val="2"/>
      <w:sz w:val="21"/>
      <w:szCs w:val="24"/>
    </w:rPr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167</Words>
  <Characters>952</Characters>
  <Lines>7</Lines>
  <Paragraphs>2</Paragraphs>
  <ScaleCrop>false</ScaleCrop>
  <LinksUpToDate>false</LinksUpToDate>
  <CharactersWithSpaces>1117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2023-04-28T09:06:00Z</dcterms:created>
  <dc:creator>Administrator</dc:creator>
  <cp:lastModifiedBy>lenovo</cp:lastModifiedBy>
  <dcterms:modified xsi:type="dcterms:W3CDTF">2024-05-20T02:27:41Z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