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2"/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sz w:val="30"/>
          <w:szCs w:val="30"/>
        </w:rPr>
      </w:pPr>
    </w:p>
    <w:p>
      <w:pPr>
        <w:pStyle w:val="2"/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sz w:val="30"/>
          <w:szCs w:val="30"/>
        </w:rPr>
      </w:pPr>
    </w:p>
    <w:p>
      <w:pPr>
        <w:pStyle w:val="2"/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sz w:val="30"/>
          <w:szCs w:val="30"/>
        </w:rPr>
      </w:pPr>
    </w:p>
    <w:p>
      <w:pPr>
        <w:pStyle w:val="2"/>
        <w:rPr>
          <w:rFonts w:ascii="宋体" w:hAnsi="宋体" w:eastAsia="宋体"/>
          <w:sz w:val="30"/>
          <w:szCs w:val="30"/>
        </w:rPr>
      </w:pPr>
    </w:p>
    <w:p/>
    <w:p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color w:val="000000"/>
          <w:sz w:val="52"/>
          <w:szCs w:val="5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52"/>
          <w:szCs w:val="52"/>
          <w:lang w:eastAsia="zh-CN"/>
        </w:rPr>
        <w:t>攀枝花市</w:t>
      </w:r>
      <w:r>
        <w:rPr>
          <w:rFonts w:hint="eastAsia" w:ascii="仿宋" w:hAnsi="仿宋" w:eastAsia="仿宋" w:cs="仿宋"/>
          <w:color w:val="000000"/>
          <w:sz w:val="52"/>
          <w:szCs w:val="52"/>
        </w:rPr>
        <w:t>仁和区</w:t>
      </w:r>
      <w:bookmarkStart w:id="0" w:name="_Toc15306268"/>
      <w:r>
        <w:rPr>
          <w:rFonts w:hint="eastAsia" w:ascii="仿宋" w:hAnsi="仿宋" w:eastAsia="仿宋" w:cs="仿宋"/>
          <w:color w:val="000000"/>
          <w:sz w:val="52"/>
          <w:szCs w:val="52"/>
          <w:lang w:eastAsia="zh-CN"/>
        </w:rPr>
        <w:t>同德</w:t>
      </w:r>
      <w:r>
        <w:rPr>
          <w:rFonts w:hint="eastAsia" w:ascii="仿宋" w:hAnsi="仿宋" w:eastAsia="仿宋" w:cs="仿宋"/>
          <w:color w:val="000000"/>
          <w:sz w:val="52"/>
          <w:szCs w:val="52"/>
          <w:highlight w:val="none"/>
          <w:lang w:eastAsia="zh-CN"/>
        </w:rPr>
        <w:t>镇中心学</w:t>
      </w:r>
      <w:bookmarkEnd w:id="0"/>
      <w:bookmarkStart w:id="1" w:name="_Toc7609"/>
      <w:bookmarkStart w:id="2" w:name="_Toc14858"/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202</w:t>
      </w:r>
      <w:bookmarkEnd w:id="1"/>
      <w:bookmarkEnd w:id="2"/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3年</w:t>
      </w:r>
      <w:r>
        <w:rPr>
          <w:rFonts w:hint="eastAsia" w:ascii="仿宋" w:hAnsi="仿宋" w:eastAsia="仿宋" w:cs="仿宋"/>
          <w:sz w:val="52"/>
          <w:szCs w:val="52"/>
        </w:rPr>
        <w:t>项目支出绩效自评报告</w:t>
      </w:r>
    </w:p>
    <w:p>
      <w:pPr>
        <w:pStyle w:val="8"/>
        <w:spacing w:line="560" w:lineRule="exact"/>
        <w:ind w:firstLine="640"/>
        <w:jc w:val="center"/>
        <w:rPr>
          <w:rFonts w:hint="eastAsia" w:ascii="仿宋" w:hAnsi="仿宋" w:eastAsia="仿宋" w:cs="仿宋"/>
          <w:color w:val="auto"/>
          <w:kern w:val="2"/>
          <w:sz w:val="52"/>
          <w:szCs w:val="52"/>
        </w:rPr>
      </w:pPr>
    </w:p>
    <w:p>
      <w:pPr>
        <w:pStyle w:val="8"/>
        <w:spacing w:line="560" w:lineRule="exact"/>
        <w:ind w:firstLine="640"/>
        <w:jc w:val="center"/>
        <w:rPr>
          <w:rFonts w:hint="eastAsia" w:ascii="仿宋" w:hAnsi="仿宋" w:eastAsia="仿宋" w:cs="仿宋"/>
          <w:color w:val="auto"/>
          <w:kern w:val="2"/>
          <w:sz w:val="52"/>
          <w:szCs w:val="52"/>
        </w:rPr>
      </w:pP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sdt>
      <w:sdtPr>
        <w:rPr>
          <w:rFonts w:ascii="宋体" w:hAnsi="宋体" w:eastAsia="宋体" w:cs="Times New Roman"/>
          <w:kern w:val="2"/>
          <w:sz w:val="21"/>
          <w:szCs w:val="32"/>
          <w:lang w:val="en-US" w:eastAsia="zh-CN" w:bidi="ar-SA"/>
        </w:rPr>
        <w:id w:val="147458357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32"/>
          <w:szCs w:val="32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72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bookmarkStart w:id="3" w:name="_Toc16963_WPSOffice_Type2"/>
          <w:r>
            <w:rPr>
              <w:rFonts w:hint="eastAsia" w:ascii="宋体" w:hAnsi="宋体" w:eastAsia="宋体" w:cs="宋体"/>
              <w:sz w:val="32"/>
              <w:szCs w:val="32"/>
            </w:rPr>
            <w:t>目录</w:t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_Toc2548_WPSOffice_Level1 </w:instrText>
          </w:r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b7af565d-94b0-49e1-98ed-6099489b7990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32"/>
                  <w:szCs w:val="32"/>
                </w:rPr>
                <w:t>一、项目概况</w:t>
              </w:r>
            </w:sdtContent>
          </w:sdt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tab/>
          </w:r>
          <w:bookmarkStart w:id="4" w:name="_Toc2548_WPSOffice_Level1Page"/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t>3</w:t>
          </w:r>
          <w:bookmarkEnd w:id="4"/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_Toc16963_WPSOffice_Level2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87ced85f-a762-4f8d-928d-fd4f6ca9c757}"/>
              </w:placeholder>
            </w:sdtPr>
            <w:sdtEnd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（一） 项目资金申报及批复情况。</w:t>
              </w:r>
            </w:sdtContent>
          </w:sdt>
          <w:r>
            <w:rPr>
              <w:rFonts w:hint="eastAsia" w:ascii="宋体" w:hAnsi="宋体" w:eastAsia="宋体" w:cs="宋体"/>
              <w:sz w:val="32"/>
              <w:szCs w:val="32"/>
            </w:rPr>
            <w:tab/>
          </w:r>
          <w:bookmarkStart w:id="5" w:name="_Toc16963_WPSOffice_Level2Page"/>
          <w:r>
            <w:rPr>
              <w:rFonts w:hint="eastAsia" w:ascii="宋体" w:hAnsi="宋体" w:eastAsia="宋体" w:cs="宋体"/>
              <w:sz w:val="32"/>
              <w:szCs w:val="32"/>
            </w:rPr>
            <w:t>3</w:t>
          </w:r>
          <w:bookmarkEnd w:id="5"/>
          <w:r>
            <w:rPr>
              <w:rFonts w:hint="eastAsia"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_Toc7485_WPSOffice_Level2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54fca498-b9be-4f3e-b090-9fe1001cc8ca}"/>
              </w:placeholder>
            </w:sdtPr>
            <w:sdtEnd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（二）项目绩效目标。</w:t>
              </w:r>
            </w:sdtContent>
          </w:sdt>
          <w:r>
            <w:rPr>
              <w:rFonts w:hint="eastAsia" w:ascii="宋体" w:hAnsi="宋体" w:eastAsia="宋体" w:cs="宋体"/>
              <w:sz w:val="32"/>
              <w:szCs w:val="32"/>
            </w:rPr>
            <w:tab/>
          </w:r>
          <w:bookmarkStart w:id="6" w:name="_Toc7485_WPSOffice_Level2Page"/>
          <w:r>
            <w:rPr>
              <w:rFonts w:hint="eastAsia" w:ascii="宋体" w:hAnsi="宋体" w:eastAsia="宋体" w:cs="宋体"/>
              <w:sz w:val="32"/>
              <w:szCs w:val="32"/>
            </w:rPr>
            <w:t>3</w:t>
          </w:r>
          <w:bookmarkEnd w:id="6"/>
          <w:r>
            <w:rPr>
              <w:rFonts w:hint="eastAsia"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_Toc30414_WPSOffice_Level2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e7ac4e7f-c747-405e-9d19-80dee1a4313f}"/>
              </w:placeholder>
            </w:sdtPr>
            <w:sdtEnd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（二） 项目资金申报相符性。</w:t>
              </w:r>
            </w:sdtContent>
          </w:sdt>
          <w:r>
            <w:rPr>
              <w:rFonts w:hint="eastAsia" w:ascii="宋体" w:hAnsi="宋体" w:eastAsia="宋体" w:cs="宋体"/>
              <w:sz w:val="32"/>
              <w:szCs w:val="32"/>
            </w:rPr>
            <w:tab/>
          </w:r>
          <w:bookmarkStart w:id="7" w:name="_Toc30414_WPSOffice_Level2Page"/>
          <w:r>
            <w:rPr>
              <w:rFonts w:hint="eastAsia" w:ascii="宋体" w:hAnsi="宋体" w:eastAsia="宋体" w:cs="宋体"/>
              <w:sz w:val="32"/>
              <w:szCs w:val="32"/>
            </w:rPr>
            <w:t>3</w:t>
          </w:r>
          <w:bookmarkEnd w:id="7"/>
          <w:r>
            <w:rPr>
              <w:rFonts w:hint="eastAsia"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_Toc16963_WPSOffice_Level1 </w:instrText>
          </w:r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95c480e1-acee-4ff0-874f-dd6075743670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32"/>
                  <w:szCs w:val="32"/>
                </w:rPr>
                <w:t>二、项目实施及管理情况</w:t>
              </w:r>
            </w:sdtContent>
          </w:sdt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tab/>
          </w:r>
          <w:bookmarkStart w:id="8" w:name="_Toc16963_WPSOffice_Level1Page"/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t>3</w:t>
          </w:r>
          <w:bookmarkEnd w:id="8"/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_Toc26256_WPSOffice_Level2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23dca5dc-ed84-4ba5-9084-913982ccc6af}"/>
              </w:placeholder>
            </w:sdtPr>
            <w:sdtEnd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（一）资金计划、到位及使用情况。</w:t>
              </w:r>
            </w:sdtContent>
          </w:sdt>
          <w:r>
            <w:rPr>
              <w:rFonts w:hint="eastAsia" w:ascii="宋体" w:hAnsi="宋体" w:eastAsia="宋体" w:cs="宋体"/>
              <w:sz w:val="32"/>
              <w:szCs w:val="32"/>
            </w:rPr>
            <w:tab/>
          </w:r>
          <w:bookmarkStart w:id="9" w:name="_Toc26256_WPSOffice_Level2Page"/>
          <w:r>
            <w:rPr>
              <w:rFonts w:hint="eastAsia" w:ascii="宋体" w:hAnsi="宋体" w:eastAsia="宋体" w:cs="宋体"/>
              <w:sz w:val="32"/>
              <w:szCs w:val="32"/>
            </w:rPr>
            <w:t>3</w:t>
          </w:r>
          <w:bookmarkEnd w:id="9"/>
          <w:r>
            <w:rPr>
              <w:rFonts w:hint="eastAsia"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_Toc11802_WPSOffice_Level2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adaf4ecd-9f65-4490-aedf-4bdf3afc1bbd}"/>
              </w:placeholder>
            </w:sdtPr>
            <w:sdtEnd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（二）项目财务管理情况。</w:t>
              </w:r>
            </w:sdtContent>
          </w:sdt>
          <w:r>
            <w:rPr>
              <w:rFonts w:hint="eastAsia" w:ascii="宋体" w:hAnsi="宋体" w:eastAsia="宋体" w:cs="宋体"/>
              <w:sz w:val="32"/>
              <w:szCs w:val="32"/>
            </w:rPr>
            <w:tab/>
          </w:r>
          <w:bookmarkStart w:id="10" w:name="_Toc11802_WPSOffice_Level2Page"/>
          <w:r>
            <w:rPr>
              <w:rFonts w:hint="eastAsia" w:ascii="宋体" w:hAnsi="宋体" w:eastAsia="宋体" w:cs="宋体"/>
              <w:sz w:val="32"/>
              <w:szCs w:val="32"/>
            </w:rPr>
            <w:t>4</w:t>
          </w:r>
          <w:bookmarkEnd w:id="10"/>
          <w:r>
            <w:rPr>
              <w:rFonts w:hint="eastAsia"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_Toc11898_WPSOffice_Level2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1b5d7370-4fef-40bd-b6e0-f28ca377f4aa}"/>
              </w:placeholder>
            </w:sdtPr>
            <w:sdtEnd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（三）项目组织实施情况。</w:t>
              </w:r>
            </w:sdtContent>
          </w:sdt>
          <w:r>
            <w:rPr>
              <w:rFonts w:hint="eastAsia" w:ascii="宋体" w:hAnsi="宋体" w:eastAsia="宋体" w:cs="宋体"/>
              <w:sz w:val="32"/>
              <w:szCs w:val="32"/>
            </w:rPr>
            <w:tab/>
          </w:r>
          <w:bookmarkStart w:id="11" w:name="_Toc11898_WPSOffice_Level2Page"/>
          <w:r>
            <w:rPr>
              <w:rFonts w:hint="eastAsia" w:ascii="宋体" w:hAnsi="宋体" w:eastAsia="宋体" w:cs="宋体"/>
              <w:sz w:val="32"/>
              <w:szCs w:val="32"/>
            </w:rPr>
            <w:t>4</w:t>
          </w:r>
          <w:bookmarkEnd w:id="11"/>
          <w:r>
            <w:rPr>
              <w:rFonts w:hint="eastAsia"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_Toc7485_WPSOffice_Level1 </w:instrText>
          </w:r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bf097b14-b562-4fee-9651-1e2608a1174f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32"/>
                  <w:szCs w:val="32"/>
                </w:rPr>
                <w:t>三、项目绩效情况</w:t>
              </w:r>
            </w:sdtContent>
          </w:sdt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tab/>
          </w:r>
          <w:bookmarkStart w:id="12" w:name="_Toc7485_WPSOffice_Level1Page"/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t>4</w:t>
          </w:r>
          <w:bookmarkEnd w:id="12"/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_Toc5643_WPSOffice_Level2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5903b99e-c521-42cd-a02b-1999aa5ee16a}"/>
              </w:placeholder>
            </w:sdtPr>
            <w:sdtEnd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（一）项目完成情况。</w:t>
              </w:r>
            </w:sdtContent>
          </w:sdt>
          <w:r>
            <w:rPr>
              <w:rFonts w:hint="eastAsia" w:ascii="宋体" w:hAnsi="宋体" w:eastAsia="宋体" w:cs="宋体"/>
              <w:sz w:val="32"/>
              <w:szCs w:val="32"/>
            </w:rPr>
            <w:tab/>
          </w:r>
          <w:bookmarkStart w:id="13" w:name="_Toc5643_WPSOffice_Level2Page"/>
          <w:r>
            <w:rPr>
              <w:rFonts w:hint="eastAsia" w:ascii="宋体" w:hAnsi="宋体" w:eastAsia="宋体" w:cs="宋体"/>
              <w:sz w:val="32"/>
              <w:szCs w:val="32"/>
            </w:rPr>
            <w:t>4</w:t>
          </w:r>
          <w:bookmarkEnd w:id="13"/>
          <w:r>
            <w:rPr>
              <w:rFonts w:hint="eastAsia"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_Toc7222_WPSOffice_Level2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da946623-7bc9-44f6-98b2-638167bc74c5}"/>
              </w:placeholder>
            </w:sdtPr>
            <w:sdtEnd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（二） 项目效益情况。</w:t>
              </w:r>
            </w:sdtContent>
          </w:sdt>
          <w:r>
            <w:rPr>
              <w:rFonts w:hint="eastAsia" w:ascii="宋体" w:hAnsi="宋体" w:eastAsia="宋体" w:cs="宋体"/>
              <w:sz w:val="32"/>
              <w:szCs w:val="32"/>
            </w:rPr>
            <w:tab/>
          </w:r>
          <w:bookmarkStart w:id="14" w:name="_Toc7222_WPSOffice_Level2Page"/>
          <w:r>
            <w:rPr>
              <w:rFonts w:hint="eastAsia" w:ascii="宋体" w:hAnsi="宋体" w:eastAsia="宋体" w:cs="宋体"/>
              <w:sz w:val="32"/>
              <w:szCs w:val="32"/>
            </w:rPr>
            <w:t>5</w:t>
          </w:r>
          <w:bookmarkEnd w:id="14"/>
          <w:r>
            <w:rPr>
              <w:rFonts w:hint="eastAsia"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_Toc30414_WPSOffice_Level1 </w:instrText>
          </w:r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6887a616-d4d7-4b07-a818-6b17357b3f48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32"/>
                  <w:szCs w:val="32"/>
                </w:rPr>
                <w:t>四、问题及建议</w:t>
              </w:r>
            </w:sdtContent>
          </w:sdt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tab/>
          </w:r>
          <w:bookmarkStart w:id="15" w:name="_Toc30414_WPSOffice_Level1Page"/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t>6</w:t>
          </w:r>
          <w:bookmarkEnd w:id="15"/>
          <w:r>
            <w:rPr>
              <w:rFonts w:hint="eastAsia" w:ascii="宋体" w:hAnsi="宋体" w:eastAsia="宋体" w:cs="宋体"/>
              <w:b/>
              <w:bCs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_Toc11854_WPSOffice_Level2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23e4be2f-fa78-4f99-86ba-b5b18bdeb1a7}"/>
              </w:placeholder>
            </w:sdtPr>
            <w:sdtEnd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（一）存在的问题。</w:t>
              </w:r>
            </w:sdtContent>
          </w:sdt>
          <w:r>
            <w:rPr>
              <w:rFonts w:hint="eastAsia" w:ascii="宋体" w:hAnsi="宋体" w:eastAsia="宋体" w:cs="宋体"/>
              <w:sz w:val="32"/>
              <w:szCs w:val="32"/>
            </w:rPr>
            <w:tab/>
          </w:r>
          <w:bookmarkStart w:id="16" w:name="_Toc11854_WPSOffice_Level2Page"/>
          <w:r>
            <w:rPr>
              <w:rFonts w:hint="eastAsia" w:ascii="宋体" w:hAnsi="宋体" w:eastAsia="宋体" w:cs="宋体"/>
              <w:sz w:val="32"/>
              <w:szCs w:val="32"/>
            </w:rPr>
            <w:t>6</w:t>
          </w:r>
          <w:bookmarkEnd w:id="16"/>
          <w:r>
            <w:rPr>
              <w:rFonts w:hint="eastAsia"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textAlignment w:val="auto"/>
            <w:rPr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HYPERLINK \l _Toc14509_WPSOffice_Level2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  <w:id w:val="147458357"/>
              <w:placeholder>
                <w:docPart w:val="{3bb82d72-caa3-4a14-b4bb-c94875321306}"/>
              </w:placeholder>
            </w:sdtPr>
            <w:sdtEnd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zh-CN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（二） 相关建议。</w:t>
              </w:r>
            </w:sdtContent>
          </w:sdt>
          <w:r>
            <w:rPr>
              <w:rFonts w:hint="eastAsia" w:ascii="宋体" w:hAnsi="宋体" w:eastAsia="宋体" w:cs="宋体"/>
              <w:sz w:val="32"/>
              <w:szCs w:val="32"/>
            </w:rPr>
            <w:tab/>
          </w:r>
          <w:bookmarkStart w:id="17" w:name="_Toc14509_WPSOffice_Level2Page"/>
          <w:r>
            <w:rPr>
              <w:rFonts w:hint="eastAsia" w:ascii="宋体" w:hAnsi="宋体" w:eastAsia="宋体" w:cs="宋体"/>
              <w:sz w:val="32"/>
              <w:szCs w:val="32"/>
            </w:rPr>
            <w:t>6</w:t>
          </w:r>
          <w:bookmarkEnd w:id="17"/>
          <w:r>
            <w:rPr>
              <w:rFonts w:hint="eastAsia" w:ascii="宋体" w:hAnsi="宋体" w:eastAsia="宋体" w:cs="宋体"/>
              <w:sz w:val="32"/>
              <w:szCs w:val="32"/>
            </w:rPr>
            <w:fldChar w:fldCharType="end"/>
          </w:r>
          <w:bookmarkEnd w:id="3"/>
        </w:p>
      </w:sdtContent>
    </w:sdt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/>
        <w:jc w:val="center"/>
        <w:textAlignment w:val="auto"/>
        <w:rPr>
          <w:rFonts w:ascii="宋体" w:hAnsi="宋体"/>
          <w:color w:val="auto"/>
          <w:kern w:val="2"/>
          <w:sz w:val="32"/>
          <w:szCs w:val="32"/>
        </w:rPr>
      </w:pPr>
    </w:p>
    <w:p>
      <w:pPr>
        <w:pStyle w:val="8"/>
        <w:spacing w:line="560" w:lineRule="exact"/>
        <w:jc w:val="both"/>
        <w:rPr>
          <w:rFonts w:ascii="宋体" w:hAnsi="宋体"/>
          <w:color w:val="auto"/>
          <w:kern w:val="2"/>
          <w:sz w:val="32"/>
          <w:szCs w:val="32"/>
        </w:rPr>
      </w:pPr>
    </w:p>
    <w:p>
      <w:pPr>
        <w:pStyle w:val="8"/>
        <w:spacing w:line="560" w:lineRule="exact"/>
        <w:jc w:val="both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bookmarkStart w:id="18" w:name="_Toc2548_WPSOffice_Level1"/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攀枝花市仁和区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同德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镇中心学校</w:t>
      </w:r>
      <w:r>
        <w:rPr>
          <w:rFonts w:hint="eastAsia" w:ascii="仿宋" w:hAnsi="仿宋" w:eastAsia="仿宋" w:cs="仿宋"/>
          <w:kern w:val="0"/>
          <w:sz w:val="32"/>
          <w:szCs w:val="32"/>
        </w:rPr>
        <w:t>对202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项目资金</w:t>
      </w:r>
      <w:r>
        <w:rPr>
          <w:rFonts w:hint="eastAsia" w:ascii="仿宋" w:hAnsi="仿宋" w:eastAsia="仿宋" w:cs="仿宋"/>
          <w:kern w:val="0"/>
          <w:sz w:val="32"/>
          <w:szCs w:val="32"/>
        </w:rPr>
        <w:t>按照《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kern w:val="0"/>
          <w:sz w:val="32"/>
          <w:szCs w:val="32"/>
        </w:rPr>
        <w:t>预算法》进行项目预算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按照预算进行分配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义务教育生均公用经费、教育教学管理经费、学前生均公用经费、乡村少年宫经费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，保障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学校的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正常运转。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bookmarkStart w:id="19" w:name="_Toc16963_WPSOffice_Level2"/>
      <w:r>
        <w:rPr>
          <w:rFonts w:hint="eastAsia" w:ascii="楷体_GB2312" w:hAnsi="宋体" w:eastAsia="楷体_GB2312"/>
          <w:b/>
          <w:lang w:val="zh-CN"/>
        </w:rPr>
        <w:t>项目资金申报及批复情况。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2022年年底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攀枝花市仁和区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同德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镇中心学校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教育教学管理经费、学前生均公用经费、义务教育生均公用经费和乡村少年宫运转经费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进行了申报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人大审议通过，区财政局进行预算批复。</w:t>
      </w:r>
      <w:r>
        <w:rPr>
          <w:rFonts w:hint="eastAsia" w:ascii="仿宋" w:hAnsi="仿宋" w:eastAsia="仿宋" w:cs="仿宋"/>
          <w:color w:val="auto"/>
          <w:lang w:val="zh-CN"/>
        </w:rPr>
        <w:t>评价符合资金管理办法等相关规定。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bookmarkStart w:id="20" w:name="_Toc7485_WPSOffice_Level2"/>
      <w:r>
        <w:rPr>
          <w:rFonts w:hint="eastAsia" w:ascii="楷体_GB2312" w:hAnsi="宋体" w:eastAsia="楷体_GB2312"/>
          <w:b/>
          <w:lang w:val="zh-CN"/>
        </w:rPr>
        <w:t>（二）项目绩效目标。</w:t>
      </w:r>
      <w:bookmarkEnd w:id="20"/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根据教育规律、社会要求和学校实际、学校已完成了2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年整体支出绩效目标、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对202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项目经费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进行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合理安排，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保证了教学计划顺利的进行、完成了学校校舍建设和校园建设规划任务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完成了对学生的创新精神和实践能力的提高。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于202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年12月前完成支付。</w:t>
      </w:r>
      <w:bookmarkStart w:id="32" w:name="_GoBack"/>
      <w:bookmarkEnd w:id="32"/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仿宋_GB2312" w:hAnsi="宋体"/>
          <w:lang w:val="zh-CN"/>
        </w:rPr>
      </w:pPr>
      <w:bookmarkStart w:id="21" w:name="_Toc30414_WPSOffice_Level2"/>
      <w:r>
        <w:rPr>
          <w:rFonts w:hint="eastAsia" w:ascii="楷体_GB2312" w:hAnsi="宋体" w:eastAsia="楷体_GB2312"/>
          <w:b/>
          <w:lang w:val="zh-CN"/>
        </w:rPr>
        <w:t>项目资金申报相符性。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项目申报内容与</w:t>
      </w:r>
      <w:r>
        <w:rPr>
          <w:rFonts w:hint="eastAsia" w:ascii="仿宋" w:hAnsi="仿宋" w:eastAsia="仿宋" w:cs="仿宋"/>
          <w:color w:val="auto"/>
          <w:lang w:val="zh-CN"/>
        </w:rPr>
        <w:t>具体实施内容相符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lang w:val="zh-CN"/>
        </w:rPr>
        <w:t>申报目标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bookmarkStart w:id="22" w:name="_Toc16963_WPSOffice_Level1"/>
      <w:r>
        <w:rPr>
          <w:rFonts w:hint="eastAsia" w:ascii="黑体" w:hAnsi="宋体" w:eastAsia="黑体"/>
        </w:rPr>
        <w:t>二、项目实施及管理情况</w:t>
      </w:r>
      <w:bookmarkEnd w:id="22"/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bookmarkStart w:id="23" w:name="_Toc26256_WPSOffice_Level2"/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  <w:bookmarkEnd w:id="23"/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1．资金计划及到位。同德镇中心学校项目各类资金计划</w:t>
      </w:r>
      <w:r>
        <w:rPr>
          <w:rFonts w:hint="eastAsia" w:ascii="仿宋" w:hAnsi="仿宋" w:eastAsia="仿宋" w:cs="仿宋"/>
          <w:lang w:val="en-US" w:eastAsia="zh-CN"/>
        </w:rPr>
        <w:t>2023年初已全部到位。</w:t>
      </w:r>
      <w:r>
        <w:rPr>
          <w:rFonts w:hint="eastAsia" w:ascii="仿宋" w:hAnsi="仿宋" w:eastAsia="仿宋" w:cs="仿宋"/>
          <w:lang w:val="zh-CN"/>
        </w:rPr>
        <w:t>资金到位情况与资金计划进行比对，到位率</w:t>
      </w:r>
      <w:r>
        <w:rPr>
          <w:rFonts w:hint="eastAsia" w:ascii="仿宋" w:hAnsi="仿宋" w:eastAsia="仿宋" w:cs="仿宋"/>
          <w:lang w:val="en-US" w:eastAsia="zh-CN"/>
        </w:rPr>
        <w:t>100%</w:t>
      </w:r>
      <w:r>
        <w:rPr>
          <w:rFonts w:hint="eastAsia" w:ascii="仿宋" w:hAnsi="仿宋" w:eastAsia="仿宋" w:cs="仿宋"/>
          <w:lang w:val="zh-CN"/>
        </w:rPr>
        <w:t>、到位及时。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2．资金使用。说明截至评价时点项目资金的实际支出情况，资金开支范围、标准及支付进度等，支付依据是否合规合法，资金支付是否与预算相符，并对相关问题进行说明。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color w:val="auto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同德镇中心学校所有项目资金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2023年12月前完成支付，其中：差旅费19534元，劳务费302208元，培训费81600元，维修维护费242543元，电费19457元，办公费140290元。</w:t>
      </w:r>
      <w:r>
        <w:rPr>
          <w:rFonts w:hint="eastAsia" w:ascii="仿宋" w:hAnsi="仿宋" w:eastAsia="仿宋" w:cs="仿宋"/>
          <w:color w:val="auto"/>
          <w:lang w:val="zh-CN"/>
        </w:rPr>
        <w:t>支付依据合规合法，资金支付与预算相符。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bookmarkStart w:id="24" w:name="_Toc11802_WPSOffice_Level2"/>
      <w:r>
        <w:rPr>
          <w:rFonts w:hint="eastAsia" w:ascii="楷体_GB2312" w:hAnsi="宋体" w:eastAsia="楷体_GB2312"/>
          <w:b/>
          <w:lang w:val="zh-CN"/>
        </w:rPr>
        <w:t>（二）项目财务管理情况。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仁和区同德镇中心学校属于独立核算的一类事业单位，由财政全额拨款的事业单位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单位财务管理制度健全，严格执行财务管理制度，账务处理及时，会计核算规范。严格按照《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攀枝花市仁和区财政局关于编制仁和区2023年部门预算的通知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文件相关规定，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进行资金管理和使用，按项目预算进行划拨和使用。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bookmarkStart w:id="25" w:name="_Toc11898_WPSOffice_Level2"/>
      <w:r>
        <w:rPr>
          <w:rFonts w:hint="eastAsia" w:ascii="楷体_GB2312" w:hAnsi="宋体" w:eastAsia="楷体_GB2312"/>
          <w:b/>
          <w:lang w:val="zh-CN"/>
        </w:rPr>
        <w:t>（三）项目组织实施情况。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严格按照《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攀枝花市仁和区财政局关于编制仁和区2023年部门预算的通知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文件相关规定，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进行资金管理和使用，按项目预算进行划拨和使用。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bookmarkStart w:id="26" w:name="_Toc7485_WPSOffice_Level1"/>
      <w:r>
        <w:rPr>
          <w:rFonts w:hint="eastAsia" w:ascii="黑体" w:hAnsi="宋体" w:eastAsia="黑体"/>
        </w:rPr>
        <w:t>三、项目绩效情况</w:t>
      </w:r>
      <w:bookmarkEnd w:id="26"/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bookmarkStart w:id="27" w:name="_Toc5643_WPSOffice_Level2"/>
      <w:r>
        <w:rPr>
          <w:rFonts w:hint="eastAsia" w:ascii="楷体_GB2312" w:hAnsi="宋体" w:eastAsia="楷体_GB2312"/>
          <w:b/>
          <w:lang w:val="zh-CN"/>
        </w:rPr>
        <w:t>（一）项目完成情况。</w:t>
      </w:r>
      <w:bookmarkEnd w:id="27"/>
    </w:p>
    <w:p>
      <w:pPr>
        <w:pStyle w:val="3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数量指标：财政供养人数，保障学校事业人员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人，退休人员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人的人员经费；公用经费配备标准、保障学校事业人员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人，退休人员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人的正常办公,确保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名幼儿和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名学生在校的正常教学；项目数量教育教学管理经费、学前教育生均公用经费、义务教育均公用经费、少年宫运转经费共计项目4个。</w:t>
      </w:r>
    </w:p>
    <w:p>
      <w:pPr>
        <w:pStyle w:val="3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质量指标：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人员经费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保障率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；公用经费保障率，项目完成率，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都达到100%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3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时效指标：202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年1月--12月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均已完成人员经费、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公用经费，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以及项目经费的支出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3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成本指标：人员经费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992.78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万元；日常公用经费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15.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9万元，项目经费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支出129.03万元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</w:p>
    <w:p>
      <w:pPr>
        <w:pStyle w:val="3"/>
        <w:numPr>
          <w:ilvl w:val="0"/>
          <w:numId w:val="2"/>
        </w:numPr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bookmarkStart w:id="28" w:name="_Toc7222_WPSOffice_Level2"/>
      <w:r>
        <w:rPr>
          <w:rFonts w:hint="eastAsia" w:ascii="楷体_GB2312" w:hAnsi="宋体" w:eastAsia="楷体_GB2312"/>
          <w:b/>
          <w:lang w:val="zh-CN"/>
        </w:rPr>
        <w:t>项目效益情况。</w:t>
      </w:r>
      <w:bookmarkEnd w:id="28"/>
    </w:p>
    <w:p>
      <w:pPr>
        <w:pStyle w:val="3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经济效益：无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;</w:t>
      </w:r>
    </w:p>
    <w:p>
      <w:pPr>
        <w:pStyle w:val="3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社会效益：提高学校在当地的知名度，学校整体规模上一个台阶，学生、家长、社会满意，消除安全隐患，确保学校教学正常运行。确保学校教育教学工作正常运行、提高育人环境，培养德智体全面发展的人才，为学生将来成才打好基础，让社会满意。</w:t>
      </w:r>
    </w:p>
    <w:p>
      <w:pPr>
        <w:pStyle w:val="3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生态效益：无</w:t>
      </w:r>
    </w:p>
    <w:p>
      <w:pPr>
        <w:pStyle w:val="3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可持续影响：全面推进学校教育教学工作，为学生成才打好坚实的基础教学情况良好，学校正常开展教学工作，长期保障工作平稳进行。全面推进中小学教育教学工作，为学生成才打好坚实的基础。</w:t>
      </w:r>
    </w:p>
    <w:p>
      <w:pPr>
        <w:pStyle w:val="3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学生、家长、教师、社会满意度≥9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%；上级项目主管部门满意度≥90%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bookmarkStart w:id="29" w:name="_Toc30414_WPSOffice_Level1"/>
      <w:r>
        <w:rPr>
          <w:rFonts w:hint="eastAsia" w:ascii="黑体" w:hAnsi="宋体" w:eastAsia="黑体"/>
        </w:rPr>
        <w:t>四、问题及建议</w:t>
      </w:r>
      <w:bookmarkEnd w:id="29"/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bookmarkStart w:id="30" w:name="_Toc11854_WPSOffice_Level2"/>
      <w:r>
        <w:rPr>
          <w:rFonts w:hint="eastAsia" w:ascii="楷体_GB2312" w:hAnsi="宋体" w:eastAsia="楷体_GB2312"/>
          <w:b/>
          <w:lang w:val="zh-CN"/>
        </w:rPr>
        <w:t>（一）存在的问题。</w:t>
      </w:r>
      <w:bookmarkEnd w:id="30"/>
    </w:p>
    <w:p>
      <w:pPr>
        <w:snapToGrid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单位项目资金（非税）收入预算不够准确，资金使用预算安排也不够细化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项目实施过程整个项目到每年底都能按时完成，便在具体实施节点有差异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在项目实施过程没有严格按项目实施进度执行。</w:t>
      </w:r>
    </w:p>
    <w:p>
      <w:pPr>
        <w:snapToGrid w:val="0"/>
        <w:spacing w:line="520" w:lineRule="exac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争取202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年资金使用再细化，充分用好每一笔资金，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年，我们尽量按年初项目计划实施。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bookmarkStart w:id="31" w:name="_Toc14509_WPSOffice_Level2"/>
      <w:r>
        <w:rPr>
          <w:rFonts w:hint="eastAsia" w:ascii="楷体_GB2312" w:hAnsi="宋体" w:eastAsia="楷体_GB2312"/>
          <w:b/>
          <w:lang w:val="zh-CN"/>
        </w:rPr>
        <w:t>相关建议。</w:t>
      </w:r>
      <w:bookmarkEnd w:id="31"/>
    </w:p>
    <w:p>
      <w:pPr>
        <w:widowControl/>
        <w:adjustRightInd w:val="0"/>
        <w:snapToGrid w:val="0"/>
        <w:spacing w:line="500" w:lineRule="exact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我们将进一步重视预算的编制工作，提高预算编制的精确度，提高财政资金使用效率，尽量减少预算执行调整、结转和结余注销的情形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。</w:t>
      </w:r>
    </w:p>
    <w:p>
      <w:pPr>
        <w:pStyle w:val="2"/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FCA8E"/>
    <w:multiLevelType w:val="singleLevel"/>
    <w:tmpl w:val="D24FCA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F7B1A44"/>
    <w:multiLevelType w:val="singleLevel"/>
    <w:tmpl w:val="4F7B1A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36E7085"/>
    <w:multiLevelType w:val="singleLevel"/>
    <w:tmpl w:val="636E708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MDJkYWE0YjAzMWZiMjhkNDk1NDlhNTA2MWE1NGYifQ=="/>
  </w:docVars>
  <w:rsids>
    <w:rsidRoot w:val="291C455A"/>
    <w:rsid w:val="003414A3"/>
    <w:rsid w:val="00490474"/>
    <w:rsid w:val="00515A0C"/>
    <w:rsid w:val="00866E99"/>
    <w:rsid w:val="00FA5FA5"/>
    <w:rsid w:val="02D36A85"/>
    <w:rsid w:val="03836FF9"/>
    <w:rsid w:val="048625A6"/>
    <w:rsid w:val="05E02662"/>
    <w:rsid w:val="094F77FB"/>
    <w:rsid w:val="0A296BA2"/>
    <w:rsid w:val="0CA3523C"/>
    <w:rsid w:val="0EDB478C"/>
    <w:rsid w:val="0F4D45FF"/>
    <w:rsid w:val="0F501B12"/>
    <w:rsid w:val="157E093B"/>
    <w:rsid w:val="15992A18"/>
    <w:rsid w:val="1A7C3E33"/>
    <w:rsid w:val="1AFE46C9"/>
    <w:rsid w:val="20436D25"/>
    <w:rsid w:val="212F4644"/>
    <w:rsid w:val="26C9300D"/>
    <w:rsid w:val="2878690F"/>
    <w:rsid w:val="28F34BC5"/>
    <w:rsid w:val="291C455A"/>
    <w:rsid w:val="29B24393"/>
    <w:rsid w:val="2B0753F7"/>
    <w:rsid w:val="2D3406AA"/>
    <w:rsid w:val="35E85A9E"/>
    <w:rsid w:val="36926D0C"/>
    <w:rsid w:val="39C628DE"/>
    <w:rsid w:val="4198448D"/>
    <w:rsid w:val="431B7BC3"/>
    <w:rsid w:val="44F034C1"/>
    <w:rsid w:val="4A7277A3"/>
    <w:rsid w:val="4A9C3678"/>
    <w:rsid w:val="4DAF2BCF"/>
    <w:rsid w:val="4DDB6F66"/>
    <w:rsid w:val="4F82616A"/>
    <w:rsid w:val="54D66733"/>
    <w:rsid w:val="55B166EC"/>
    <w:rsid w:val="56060CC6"/>
    <w:rsid w:val="587F29CD"/>
    <w:rsid w:val="604D6452"/>
    <w:rsid w:val="61FD250C"/>
    <w:rsid w:val="635E068D"/>
    <w:rsid w:val="67302E47"/>
    <w:rsid w:val="69C927A7"/>
    <w:rsid w:val="6C416071"/>
    <w:rsid w:val="6CBE7BDB"/>
    <w:rsid w:val="70EB12A0"/>
    <w:rsid w:val="72340692"/>
    <w:rsid w:val="73EF26C1"/>
    <w:rsid w:val="763B5333"/>
    <w:rsid w:val="789A0257"/>
    <w:rsid w:val="78E664DA"/>
    <w:rsid w:val="792F2AEE"/>
    <w:rsid w:val="7D33557F"/>
    <w:rsid w:val="7E242EB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600" w:lineRule="exact"/>
      <w:ind w:firstLine="900"/>
      <w:jc w:val="left"/>
      <w:outlineLvl w:val="1"/>
    </w:pPr>
    <w:rPr>
      <w:rFonts w:hint="eastAsia" w:ascii="宋体" w:hAnsi="宋体" w:eastAsia="方正黑体_GBK"/>
      <w:szCs w:val="45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1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7af565d-94b0-49e1-98ed-6099489b79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af565d-94b0-49e1-98ed-6099489b799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7ced85f-a762-4f8d-928d-fd4f6ca9c75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ced85f-a762-4f8d-928d-fd4f6ca9c75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4fca498-b9be-4f3e-b090-9fe1001cc8c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fca498-b9be-4f3e-b090-9fe1001cc8c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7ac4e7f-c747-405e-9d19-80dee1a4313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ac4e7f-c747-405e-9d19-80dee1a4313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5c480e1-acee-4ff0-874f-dd60757436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c480e1-acee-4ff0-874f-dd607574367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3dca5dc-ed84-4ba5-9084-913982ccc6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dca5dc-ed84-4ba5-9084-913982ccc6a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daf4ecd-9f65-4490-aedf-4bdf3afc1bb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af4ecd-9f65-4490-aedf-4bdf3afc1bb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b5d7370-4fef-40bd-b6e0-f28ca377f4a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5d7370-4fef-40bd-b6e0-f28ca377f4a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f097b14-b562-4fee-9651-1e2608a1174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097b14-b562-4fee-9651-1e2608a1174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903b99e-c521-42cd-a02b-1999aa5ee16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03b99e-c521-42cd-a02b-1999aa5ee16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a946623-7bc9-44f6-98b2-638167bc74c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946623-7bc9-44f6-98b2-638167bc74c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887a616-d4d7-4b07-a818-6b17357b3f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87a616-d4d7-4b07-a818-6b17357b3f4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3e4be2f-fa78-4f99-86ba-b5b18bdeb1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e4be2f-fa78-4f99-86ba-b5b18bdeb1a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bb82d72-caa3-4a14-b4bb-c9487532130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b82d72-caa3-4a14-b4bb-c9487532130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132</Words>
  <Characters>753</Characters>
  <Lines>6</Lines>
  <Paragraphs>1</Paragraphs>
  <TotalTime>164</TotalTime>
  <ScaleCrop>false</ScaleCrop>
  <LinksUpToDate>false</LinksUpToDate>
  <CharactersWithSpaces>884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cp:lastPrinted>2024-05-16T07:55:00Z</cp:lastPrinted>
  <dcterms:modified xsi:type="dcterms:W3CDTF">2024-05-17T07:44:25Z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37AB5441F8464A27A92ADD3B0F807CE3</vt:lpwstr>
  </property>
</Properties>
</file>