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报告范本</w:t>
      </w:r>
    </w:p>
    <w:p>
      <w:pPr>
        <w:pStyle w:val="6"/>
        <w:spacing w:line="560" w:lineRule="exact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</w:rPr>
        <w:t>县级以上离休干部、二等乙级革命伤残军人医疗费）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按规定政策对202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年全区离休干部和二等乙级以上革命伤残军人、高级知识份子、县级干部等人报销医疗待遇。特殊群体年龄大，医疗费用高，可控因素低，保障离休干部等特殊人员医疗待遇不受影响。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20</w:t>
      </w:r>
      <w:r>
        <w:rPr>
          <w:kern w:val="0"/>
        </w:rPr>
        <w:t>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年年初，按照项目立项依据及资金申报依据申报项目预算，区财政局同意立项并下达项目经费。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及时按实际发生的门诊费、住院及床位费进行补助、报销，做好离休干部和二等乙级以上革命伤残军人、高级知识份子、县级干部等人医疗费用报销工作,确保特殊人群享有相应的医疗服务，保证专款专用。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评价申报内容与实际相符，申报目标合理可行。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项目资金共计</w:t>
      </w:r>
      <w:r>
        <w:rPr>
          <w:rFonts w:hint="eastAsia"/>
          <w:kern w:val="0"/>
          <w:lang w:val="en-US" w:eastAsia="zh-CN"/>
        </w:rPr>
        <w:t>5</w:t>
      </w:r>
      <w:r>
        <w:rPr>
          <w:rFonts w:hint="eastAsia"/>
          <w:kern w:val="0"/>
        </w:rPr>
        <w:t>00000.00元，其中区级资金</w:t>
      </w:r>
      <w:r>
        <w:rPr>
          <w:rFonts w:hint="eastAsia"/>
          <w:kern w:val="0"/>
          <w:lang w:val="en-US" w:eastAsia="zh-CN"/>
        </w:rPr>
        <w:t>5</w:t>
      </w:r>
      <w:r>
        <w:rPr>
          <w:rFonts w:hint="eastAsia"/>
          <w:kern w:val="0"/>
        </w:rPr>
        <w:t>00000.00元。</w:t>
      </w:r>
    </w:p>
    <w:p>
      <w:pPr>
        <w:autoSpaceDE w:val="0"/>
        <w:autoSpaceDN w:val="0"/>
        <w:adjustRightInd w:val="0"/>
        <w:spacing w:line="600" w:lineRule="exact"/>
        <w:jc w:val="left"/>
        <w:rPr>
          <w:kern w:val="0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月资金到位</w:t>
      </w:r>
      <w:r>
        <w:rPr>
          <w:rFonts w:hint="eastAsia"/>
          <w:kern w:val="0"/>
          <w:lang w:val="en-US" w:eastAsia="zh-CN"/>
        </w:rPr>
        <w:t>5</w:t>
      </w:r>
      <w:r>
        <w:rPr>
          <w:rFonts w:hint="eastAsia"/>
          <w:kern w:val="0"/>
        </w:rPr>
        <w:t>00000.00元，其中区级资金</w:t>
      </w:r>
      <w:r>
        <w:rPr>
          <w:rFonts w:hint="eastAsia"/>
          <w:kern w:val="0"/>
          <w:lang w:val="en-US" w:eastAsia="zh-CN"/>
        </w:rPr>
        <w:t>5</w:t>
      </w:r>
      <w:r>
        <w:rPr>
          <w:rFonts w:hint="eastAsia"/>
          <w:kern w:val="0"/>
        </w:rPr>
        <w:t>00000.00元。</w:t>
      </w:r>
      <w:r>
        <w:rPr>
          <w:kern w:val="0"/>
        </w:rPr>
        <w:t>资金到位金额与资金计划一致，资金到位率</w:t>
      </w:r>
      <w:r>
        <w:rPr>
          <w:rFonts w:hint="eastAsia"/>
          <w:kern w:val="0"/>
        </w:rPr>
        <w:t>1</w:t>
      </w:r>
      <w:r>
        <w:rPr>
          <w:kern w:val="0"/>
        </w:rPr>
        <w:t>00%，资金到位及时。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项目资金于</w:t>
      </w: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年12月31日前支付</w:t>
      </w:r>
      <w:r>
        <w:rPr>
          <w:rFonts w:hint="eastAsia"/>
          <w:color w:val="auto"/>
          <w:kern w:val="0"/>
          <w:lang w:val="en-US" w:eastAsia="zh-CN"/>
        </w:rPr>
        <w:t>24.5万元</w:t>
      </w:r>
      <w:r>
        <w:rPr>
          <w:rFonts w:hint="eastAsia"/>
          <w:kern w:val="0"/>
        </w:rPr>
        <w:t>，完成预算数</w:t>
      </w:r>
      <w:r>
        <w:rPr>
          <w:rFonts w:hint="eastAsia"/>
          <w:kern w:val="0"/>
          <w:lang w:val="en-US" w:eastAsia="zh-CN"/>
        </w:rPr>
        <w:t>49</w:t>
      </w:r>
      <w:r>
        <w:rPr>
          <w:kern w:val="0"/>
        </w:rPr>
        <w:t>%。资金均按照</w:t>
      </w:r>
      <w:r>
        <w:rPr>
          <w:rFonts w:hint="eastAsia"/>
          <w:kern w:val="0"/>
        </w:rPr>
        <w:t>2</w:t>
      </w:r>
      <w:r>
        <w:rPr>
          <w:kern w:val="0"/>
        </w:rPr>
        <w:t>02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年特殊</w:t>
      </w:r>
      <w:r>
        <w:rPr>
          <w:rFonts w:hint="eastAsia"/>
          <w:kern w:val="0"/>
        </w:rPr>
        <w:t>人群实际发生的相关费用支付，因此可控因素低。</w:t>
      </w:r>
      <w:r>
        <w:rPr>
          <w:kern w:val="0"/>
        </w:rPr>
        <w:t>资金支付范围、支付标准、支付进度、支付依据合规合法、与预算相符。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攀</w:t>
      </w:r>
      <w:r>
        <w:rPr>
          <w:kern w:val="0"/>
        </w:rPr>
        <w:t>枝花市仁和区医疗保障局管理制度健全，严格执行财务管理制度，账务处理及时，会计核算规范。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项目由仁和区医疗保障局负责，由仁和区医疗保障事务中心负责实施。</w:t>
      </w:r>
      <w:r>
        <w:rPr>
          <w:rFonts w:hint="eastAsia"/>
          <w:kern w:val="0"/>
        </w:rPr>
        <w:t>制定</w:t>
      </w:r>
      <w:r>
        <w:rPr>
          <w:kern w:val="0"/>
        </w:rPr>
        <w:t>项目计划，严格按照计划开展工作，严格管理项目资金，确保项目资金使用合理、合规、合法，保障资金安全性，不定期对项目资金开展情况、进度进行检查、跟进。并</w:t>
      </w:r>
      <w:r>
        <w:rPr>
          <w:rFonts w:hint="eastAsia"/>
          <w:kern w:val="0"/>
        </w:rPr>
        <w:t>按照相关法律法规及项目管理制度推进相关工作。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</w:rPr>
      </w:pPr>
      <w:r>
        <w:rPr>
          <w:rFonts w:hint="eastAsia" w:eastAsia="楷体_GB2312"/>
          <w:kern w:val="0"/>
        </w:rPr>
        <w:t>2</w:t>
      </w:r>
      <w:r>
        <w:rPr>
          <w:rFonts w:hint="eastAsia"/>
          <w:kern w:val="0"/>
        </w:rPr>
        <w:t>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年按政策规定，对符合要求的特殊人群</w:t>
      </w:r>
      <w:r>
        <w:rPr>
          <w:rFonts w:hint="eastAsia"/>
          <w:kern w:val="0"/>
          <w:lang w:val="en-US" w:eastAsia="zh-CN"/>
        </w:rPr>
        <w:t>10</w:t>
      </w:r>
      <w:bookmarkStart w:id="0" w:name="_GoBack"/>
      <w:bookmarkEnd w:id="0"/>
      <w:r>
        <w:rPr>
          <w:rFonts w:hint="eastAsia"/>
          <w:kern w:val="0"/>
        </w:rPr>
        <w:t xml:space="preserve">人进行了费用报销，共计 </w:t>
      </w:r>
      <w:r>
        <w:rPr>
          <w:rFonts w:hint="eastAsia"/>
          <w:kern w:val="0"/>
          <w:lang w:val="en-US" w:eastAsia="zh-CN"/>
        </w:rPr>
        <w:t>24.5万</w:t>
      </w:r>
      <w:r>
        <w:rPr>
          <w:kern w:val="0"/>
        </w:rPr>
        <w:t>元</w:t>
      </w:r>
      <w:r>
        <w:rPr>
          <w:rFonts w:hint="eastAsia"/>
          <w:kern w:val="0"/>
        </w:rPr>
        <w:t xml:space="preserve"> ，完成预算数</w:t>
      </w:r>
      <w:r>
        <w:rPr>
          <w:rFonts w:hint="eastAsia"/>
          <w:kern w:val="0"/>
          <w:lang w:val="en-US" w:eastAsia="zh-CN"/>
        </w:rPr>
        <w:t>49</w:t>
      </w:r>
      <w:r>
        <w:rPr>
          <w:rFonts w:hint="eastAsia"/>
          <w:kern w:val="0"/>
        </w:rPr>
        <w:t>%。项目资金未支付完的原因为需按实际产生费用进行支付。及时按实际发生费用做好了离休干部和二等乙级以上革命伤残军人、高级知识份子、县级干部等人医疗费用报销工作,确保特殊人群享有相应的医疗服务。该项目已于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年12月31日前完成。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社会效益：</w:t>
      </w:r>
      <w:r>
        <w:rPr>
          <w:rFonts w:hint="eastAsia"/>
          <w:kern w:val="0"/>
        </w:rPr>
        <w:t>保证了革命伤残军人等特殊人员按规定政策享受医疗待遇，维护了社会稳定。被服务对象满意度≥90%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021684"/>
    <w:rsid w:val="000500DA"/>
    <w:rsid w:val="000D049E"/>
    <w:rsid w:val="001450AC"/>
    <w:rsid w:val="001A0857"/>
    <w:rsid w:val="001F5CF0"/>
    <w:rsid w:val="00217B1B"/>
    <w:rsid w:val="00255BA0"/>
    <w:rsid w:val="003414A3"/>
    <w:rsid w:val="003C239F"/>
    <w:rsid w:val="00416AB5"/>
    <w:rsid w:val="004C61B4"/>
    <w:rsid w:val="00515A0C"/>
    <w:rsid w:val="0053675A"/>
    <w:rsid w:val="005A7575"/>
    <w:rsid w:val="005C1F18"/>
    <w:rsid w:val="006366A3"/>
    <w:rsid w:val="006D7F22"/>
    <w:rsid w:val="006E49D9"/>
    <w:rsid w:val="00780809"/>
    <w:rsid w:val="00807E74"/>
    <w:rsid w:val="0084047A"/>
    <w:rsid w:val="00866E99"/>
    <w:rsid w:val="008C6DAE"/>
    <w:rsid w:val="008E0A73"/>
    <w:rsid w:val="00902718"/>
    <w:rsid w:val="00970DB7"/>
    <w:rsid w:val="00985ED8"/>
    <w:rsid w:val="009E388C"/>
    <w:rsid w:val="009E4C26"/>
    <w:rsid w:val="00A40808"/>
    <w:rsid w:val="00A85C25"/>
    <w:rsid w:val="00AC4298"/>
    <w:rsid w:val="00BA0E2A"/>
    <w:rsid w:val="00BF1A47"/>
    <w:rsid w:val="00C1589F"/>
    <w:rsid w:val="00C309DA"/>
    <w:rsid w:val="00CB751A"/>
    <w:rsid w:val="00D23611"/>
    <w:rsid w:val="00DC178E"/>
    <w:rsid w:val="00E113F2"/>
    <w:rsid w:val="00E22959"/>
    <w:rsid w:val="00E2366C"/>
    <w:rsid w:val="00E726E6"/>
    <w:rsid w:val="00E969E0"/>
    <w:rsid w:val="00EC6D4A"/>
    <w:rsid w:val="0EDB478C"/>
    <w:rsid w:val="291C455A"/>
    <w:rsid w:val="314E1ED6"/>
    <w:rsid w:val="36926D0C"/>
    <w:rsid w:val="36D610D8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164</Words>
  <Characters>940</Characters>
  <Lines>7</Lines>
  <Paragraphs>2</Paragraphs>
  <TotalTime>45</TotalTime>
  <ScaleCrop>false</ScaleCrop>
  <LinksUpToDate>false</LinksUpToDate>
  <CharactersWithSpaces>1102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2023-05-08T07:30:00Z</dcterms:created>
  <dc:creator>Administrator</dc:creator>
  <cp:lastModifiedBy>Administrator</cp:lastModifiedBy>
  <dcterms:modified xsi:type="dcterms:W3CDTF">2024-05-14T09:36:15Z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2728800F12B84B37A1F678A2641BBCC5</vt:lpwstr>
  </property>
</Properties>
</file>