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</w:rPr>
        <w:t>中小学（幼儿园）保安工资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1</w:t>
      </w:r>
      <w:r>
        <w:rPr>
          <w:rFonts w:hint="eastAsia" w:ascii="仿宋_GB2312" w:hAnsi="宋体"/>
          <w:lang w:val="zh-CN" w:eastAsia="zh-CN"/>
        </w:rPr>
        <w:t>.仁和区教育和体育局为全区各中小学（幼儿园）主管部门，为确保全区中小学、幼儿园安全稳定，根据2010年第22期仁和区政府办公室会议纪要，仁和区教育和体育局自行招聘保安78名，区财政按每月1700元/人（含五金）的标准解决好学校保安经费。</w:t>
      </w:r>
      <w:r>
        <w:rPr>
          <w:rFonts w:hint="eastAsia" w:ascii="仿宋_GB2312" w:hAnsi="宋体"/>
          <w:lang w:val="zh-CN"/>
        </w:rPr>
        <w:t>按照《预算法》进行项目预算，</w:t>
      </w:r>
      <w:r>
        <w:rPr>
          <w:rFonts w:hint="eastAsia" w:ascii="仿宋_GB2312" w:hAnsi="宋体"/>
          <w:lang w:val="zh-CN" w:eastAsia="zh-CN"/>
        </w:rPr>
        <w:t>确保全区各学校安保</w:t>
      </w:r>
      <w:r>
        <w:rPr>
          <w:rFonts w:hint="eastAsia" w:ascii="仿宋_GB2312" w:hAnsi="宋体"/>
          <w:lang w:val="zh-CN"/>
        </w:rPr>
        <w:t>正常运转。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hint="eastAsia" w:ascii="仿宋_GB2312" w:hAnsi="宋体"/>
          <w:lang w:val="zh-CN" w:eastAsia="zh-CN"/>
        </w:rPr>
        <w:t>.</w:t>
      </w:r>
      <w:r>
        <w:rPr>
          <w:rFonts w:hint="eastAsia" w:ascii="仿宋_GB2312" w:hAnsi="宋体"/>
          <w:lang w:val="zh-CN"/>
        </w:rPr>
        <w:t>为确保全区中小学、幼儿园安全稳定，根据2010年第22期仁和区政府办公室会议纪要，仁和区教育和体育局自行招聘保安78名，区财政按每月1700元/人（含五金）的标准解决好学校保安经费。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3.</w:t>
      </w:r>
      <w:r>
        <w:rPr>
          <w:rFonts w:hint="eastAsia" w:ascii="仿宋_GB2312" w:hAnsi="宋体"/>
          <w:lang w:val="zh-CN"/>
        </w:rPr>
        <w:t>资金按照2010年第22期仁和区政府办公室会议纪要进行管理，区级100%的比例进行承担。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4.</w:t>
      </w:r>
      <w:r>
        <w:rPr>
          <w:rFonts w:hint="eastAsia" w:ascii="仿宋_GB2312" w:hAnsi="宋体"/>
          <w:lang w:val="zh-CN"/>
        </w:rPr>
        <w:t>资金分配的原则</w:t>
      </w:r>
      <w:r>
        <w:rPr>
          <w:rFonts w:hint="eastAsia" w:ascii="仿宋_GB2312" w:hAnsi="宋体"/>
          <w:lang w:val="zh-CN" w:eastAsia="zh-CN"/>
        </w:rPr>
        <w:t>按照仁和区教育和体育局自行招聘保安78名，每月1700元/人（含五金）的标准进行分配。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上述资金符合资金管理办法等相关规定。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0" w:leftChars="0" w:firstLine="720" w:firstLineChars="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.继续对仁和区教育和体育局自行招聘保安78名提供资金支持。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2.年初一次性拨付全年经费，确保各学校安保工作正常运转。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项目申报内容与实际相符，合理可行。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年年初区级预算支付全区学校自招保安工资批复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资金159.12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  <w:r>
        <w:rPr>
          <w:rFonts w:hint="eastAsia"/>
          <w:kern w:val="0"/>
          <w:sz w:val="32"/>
          <w:szCs w:val="32"/>
          <w:lang w:eastAsia="zh-CN"/>
        </w:rPr>
        <w:t>截至评价时，到位资金</w:t>
      </w:r>
      <w:r>
        <w:rPr>
          <w:rFonts w:hint="eastAsia"/>
          <w:kern w:val="0"/>
          <w:sz w:val="32"/>
          <w:szCs w:val="32"/>
          <w:lang w:val="en-US" w:eastAsia="zh-CN"/>
        </w:rPr>
        <w:t>159.12万元，资金到位及时，到位率为100%。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截至评价时点，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按每月1700元/人（含五金）的标准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完成全区学校78名保安工资</w:t>
      </w:r>
      <w:r>
        <w:rPr>
          <w:rFonts w:hint="eastAsia"/>
          <w:kern w:val="0"/>
          <w:sz w:val="32"/>
          <w:szCs w:val="32"/>
          <w:lang w:eastAsia="zh-CN"/>
        </w:rPr>
        <w:t>的支付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  <w:lang w:eastAsia="zh-CN"/>
        </w:rPr>
        <w:t>支付进度为</w:t>
      </w:r>
      <w:r>
        <w:rPr>
          <w:rFonts w:hint="eastAsia"/>
          <w:kern w:val="0"/>
          <w:sz w:val="32"/>
          <w:szCs w:val="32"/>
          <w:lang w:val="en-US" w:eastAsia="zh-CN"/>
        </w:rPr>
        <w:t>100%。</w:t>
      </w:r>
      <w:r>
        <w:rPr>
          <w:rFonts w:hint="eastAsia" w:ascii="仿宋_GB2312" w:hAnsi="宋体"/>
          <w:lang w:val="zh-CN"/>
        </w:rPr>
        <w:t>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严格按照2010年第22期仁和区政府办公室会议纪要进行资金管理和使用，按项目预算进行划拨和使用。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按照项目预算年初资金到位后，区教体局上局长办公会审议通过后，一次性拨付至各学校。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推进了绩效评价工作的客观性、公正性、规范性；健全全过程预算绩效管理机制，强化预算绩效目标管理工作，提高财政支出绩效。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学校、家长、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社会满意度达到了9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1360" w:firstLineChars="425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无。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600" w:firstLineChars="5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EEE43"/>
    <w:multiLevelType w:val="singleLevel"/>
    <w:tmpl w:val="D3FEEE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FEA796"/>
    <w:multiLevelType w:val="singleLevel"/>
    <w:tmpl w:val="7BFEA7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490474"/>
    <w:rsid w:val="00515A0C"/>
    <w:rsid w:val="00866E99"/>
    <w:rsid w:val="00FA5FA5"/>
    <w:rsid w:val="0EDB478C"/>
    <w:rsid w:val="291C455A"/>
    <w:rsid w:val="36926D0C"/>
    <w:rsid w:val="4DAF2BCF"/>
    <w:rsid w:val="4DDB6F66"/>
    <w:rsid w:val="5BF20177"/>
    <w:rsid w:val="67302E47"/>
    <w:rsid w:val="792F2AEE"/>
    <w:rsid w:val="7AFDAC0D"/>
    <w:rsid w:val="7BA63F13"/>
    <w:rsid w:val="BBAF41D3"/>
    <w:rsid w:val="BFFE83F2"/>
    <w:rsid w:val="D7FDD76B"/>
    <w:rsid w:val="F7FD06A4"/>
    <w:rsid w:val="FAFA151B"/>
    <w:rsid w:val="FD5AB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user</cp:lastModifiedBy>
  <dcterms:modified xsi:type="dcterms:W3CDTF">2024-05-16T10:33:03Z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37AB5441F8464A27A92ADD3B0F807CE3</vt:lpwstr>
  </property>
</Properties>
</file>