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A0C" w:rsidRDefault="00515A0C">
      <w:pPr>
        <w:tabs>
          <w:tab w:val="left" w:pos="1440"/>
        </w:tabs>
        <w:spacing w:line="560" w:lineRule="exact"/>
        <w:rPr>
          <w:rFonts w:ascii="宋体" w:eastAsia="宋体" w:hAnsi="宋体"/>
          <w:sz w:val="30"/>
          <w:szCs w:val="30"/>
        </w:rPr>
      </w:pPr>
    </w:p>
    <w:p w:rsidR="00515A0C" w:rsidRDefault="00866E99" w:rsidP="00F4310D">
      <w:pPr>
        <w:pStyle w:val="a3"/>
        <w:spacing w:line="760" w:lineRule="exact"/>
        <w:jc w:val="center"/>
        <w:rPr>
          <w:rFonts w:ascii="方正小标宋简体" w:eastAsia="方正小标宋简体" w:hAnsi="宋体"/>
          <w:sz w:val="44"/>
          <w:szCs w:val="44"/>
        </w:rPr>
      </w:pPr>
      <w:r>
        <w:rPr>
          <w:rFonts w:ascii="方正小标宋简体" w:eastAsia="方正小标宋简体" w:hAnsi="宋体" w:hint="eastAsia"/>
          <w:sz w:val="44"/>
          <w:szCs w:val="44"/>
          <w:lang w:val="en-US"/>
        </w:rPr>
        <w:t>202</w:t>
      </w:r>
      <w:r w:rsidR="006F7F95">
        <w:rPr>
          <w:rFonts w:ascii="方正小标宋简体" w:eastAsia="方正小标宋简体" w:hAnsi="宋体" w:hint="eastAsia"/>
          <w:sz w:val="44"/>
          <w:szCs w:val="44"/>
          <w:lang w:val="en-US"/>
        </w:rPr>
        <w:t>2</w:t>
      </w:r>
      <w:r w:rsidR="003414A3">
        <w:rPr>
          <w:rFonts w:ascii="方正小标宋简体" w:eastAsia="方正小标宋简体" w:hAnsi="宋体" w:hint="eastAsia"/>
          <w:sz w:val="44"/>
          <w:szCs w:val="44"/>
          <w:lang w:val="en-US"/>
        </w:rPr>
        <w:t>年</w:t>
      </w:r>
      <w:r w:rsidR="006F7F95">
        <w:rPr>
          <w:rFonts w:ascii="方正小标宋简体" w:eastAsia="方正小标宋简体" w:hAnsi="宋体" w:hint="eastAsia"/>
          <w:sz w:val="44"/>
          <w:szCs w:val="44"/>
          <w:lang w:val="en-US"/>
        </w:rPr>
        <w:t>中央财政农业生产发展资金（耕地地力保护补贴）</w:t>
      </w:r>
      <w:r w:rsidR="003414A3">
        <w:rPr>
          <w:rFonts w:ascii="方正小标宋简体" w:eastAsia="方正小标宋简体" w:hAnsi="宋体" w:hint="eastAsia"/>
          <w:sz w:val="44"/>
          <w:szCs w:val="44"/>
        </w:rPr>
        <w:t>项目支出绩效自评</w:t>
      </w:r>
    </w:p>
    <w:p w:rsidR="00515A0C" w:rsidRDefault="003414A3" w:rsidP="00F4310D">
      <w:pPr>
        <w:pStyle w:val="a3"/>
        <w:spacing w:line="7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报告</w:t>
      </w:r>
    </w:p>
    <w:p w:rsidR="00F4310D" w:rsidRPr="00F4310D" w:rsidRDefault="00F4310D">
      <w:pPr>
        <w:adjustRightInd w:val="0"/>
        <w:snapToGrid w:val="0"/>
        <w:spacing w:line="560" w:lineRule="exact"/>
        <w:ind w:firstLine="720"/>
        <w:rPr>
          <w:rFonts w:eastAsia="黑体"/>
        </w:rPr>
      </w:pPr>
    </w:p>
    <w:p w:rsidR="00515A0C" w:rsidRPr="00F4310D" w:rsidRDefault="003414A3">
      <w:pPr>
        <w:adjustRightInd w:val="0"/>
        <w:snapToGrid w:val="0"/>
        <w:spacing w:line="560" w:lineRule="exact"/>
        <w:ind w:firstLine="720"/>
        <w:rPr>
          <w:rFonts w:eastAsia="黑体"/>
          <w:lang w:val="zh-CN"/>
        </w:rPr>
      </w:pPr>
      <w:r w:rsidRPr="00F4310D">
        <w:rPr>
          <w:rFonts w:eastAsia="黑体"/>
        </w:rPr>
        <w:t>一、</w:t>
      </w:r>
      <w:r w:rsidRPr="00F4310D">
        <w:rPr>
          <w:rFonts w:eastAsia="黑体"/>
          <w:lang w:val="zh-CN"/>
        </w:rPr>
        <w:t>项目概况</w:t>
      </w:r>
    </w:p>
    <w:p w:rsidR="00881DBA" w:rsidRPr="00F4310D" w:rsidRDefault="00881DBA" w:rsidP="00881DBA">
      <w:pPr>
        <w:adjustRightInd w:val="0"/>
        <w:snapToGrid w:val="0"/>
        <w:spacing w:line="560" w:lineRule="exact"/>
        <w:ind w:firstLine="720"/>
        <w:rPr>
          <w:lang w:val="zh-CN"/>
        </w:rPr>
      </w:pPr>
      <w:r w:rsidRPr="00F4310D">
        <w:rPr>
          <w:lang w:val="zh-CN"/>
        </w:rPr>
        <w:t>按照《攀枝花市财政局</w:t>
      </w:r>
      <w:r w:rsidRPr="00F4310D">
        <w:rPr>
          <w:lang w:val="zh-CN"/>
        </w:rPr>
        <w:t xml:space="preserve"> </w:t>
      </w:r>
      <w:r w:rsidRPr="00F4310D">
        <w:rPr>
          <w:lang w:val="zh-CN"/>
        </w:rPr>
        <w:t>攀枝花市农业农村局关于下达</w:t>
      </w:r>
      <w:r w:rsidRPr="00F4310D">
        <w:rPr>
          <w:lang w:val="zh-CN"/>
        </w:rPr>
        <w:t>2022</w:t>
      </w:r>
      <w:r w:rsidRPr="00F4310D">
        <w:rPr>
          <w:lang w:val="zh-CN"/>
        </w:rPr>
        <w:t>年中央财政农业生产发展资金（耕保补贴方向）的通知》（攀财资农〔</w:t>
      </w:r>
      <w:r w:rsidRPr="00F4310D">
        <w:rPr>
          <w:lang w:val="zh-CN"/>
        </w:rPr>
        <w:t>2021</w:t>
      </w:r>
      <w:r w:rsidRPr="00F4310D">
        <w:rPr>
          <w:lang w:val="zh-CN"/>
        </w:rPr>
        <w:t>〕</w:t>
      </w:r>
      <w:r w:rsidRPr="00F4310D">
        <w:rPr>
          <w:lang w:val="zh-CN"/>
        </w:rPr>
        <w:t>78</w:t>
      </w:r>
      <w:r w:rsidRPr="00F4310D">
        <w:rPr>
          <w:lang w:val="zh-CN"/>
        </w:rPr>
        <w:t>号）文件精神，对全区所有拥有耕地承包权的种地农民，所耕种的</w:t>
      </w:r>
      <w:proofErr w:type="gramStart"/>
      <w:r w:rsidRPr="00F4310D">
        <w:rPr>
          <w:lang w:val="zh-CN"/>
        </w:rPr>
        <w:t>不</w:t>
      </w:r>
      <w:proofErr w:type="gramEnd"/>
      <w:r w:rsidRPr="00F4310D">
        <w:rPr>
          <w:lang w:val="zh-CN"/>
        </w:rPr>
        <w:t>撂荒，地力不降低的承包耕地发放补贴。</w:t>
      </w:r>
    </w:p>
    <w:p w:rsidR="007B46F0" w:rsidRPr="00F4310D" w:rsidRDefault="003414A3">
      <w:pPr>
        <w:adjustRightInd w:val="0"/>
        <w:snapToGrid w:val="0"/>
        <w:spacing w:line="560" w:lineRule="exact"/>
        <w:ind w:firstLine="720"/>
        <w:rPr>
          <w:rFonts w:eastAsia="楷体_GB2312"/>
          <w:lang w:val="zh-CN"/>
        </w:rPr>
      </w:pPr>
      <w:r w:rsidRPr="00F4310D">
        <w:rPr>
          <w:rFonts w:eastAsia="楷体_GB2312"/>
          <w:lang w:val="zh-CN"/>
        </w:rPr>
        <w:t>（一）项目资金申报及批复情况。</w:t>
      </w:r>
    </w:p>
    <w:p w:rsidR="00881DBA" w:rsidRPr="00F4310D" w:rsidRDefault="00881DBA">
      <w:pPr>
        <w:adjustRightInd w:val="0"/>
        <w:snapToGrid w:val="0"/>
        <w:spacing w:line="560" w:lineRule="exact"/>
        <w:ind w:firstLine="720"/>
        <w:rPr>
          <w:lang w:val="zh-CN"/>
        </w:rPr>
      </w:pPr>
      <w:r w:rsidRPr="00F4310D">
        <w:rPr>
          <w:lang w:val="zh-CN"/>
        </w:rPr>
        <w:t>项目下达资金文件：《攀枝花市财政局</w:t>
      </w:r>
      <w:r w:rsidRPr="00F4310D">
        <w:rPr>
          <w:lang w:val="zh-CN"/>
        </w:rPr>
        <w:t xml:space="preserve"> </w:t>
      </w:r>
      <w:r w:rsidRPr="00F4310D">
        <w:rPr>
          <w:lang w:val="zh-CN"/>
        </w:rPr>
        <w:t>攀枝花市农业农村局＜关于下提前达</w:t>
      </w:r>
      <w:r w:rsidRPr="00F4310D">
        <w:rPr>
          <w:lang w:val="zh-CN"/>
        </w:rPr>
        <w:t>2022</w:t>
      </w:r>
      <w:r w:rsidRPr="00F4310D">
        <w:rPr>
          <w:lang w:val="zh-CN"/>
        </w:rPr>
        <w:t>年中央财政农业生产发展资金（耕保补贴方向）的通知＞》（攀财资农〔</w:t>
      </w:r>
      <w:r w:rsidRPr="00F4310D">
        <w:rPr>
          <w:lang w:val="zh-CN"/>
        </w:rPr>
        <w:t>2021</w:t>
      </w:r>
      <w:r w:rsidRPr="00F4310D">
        <w:rPr>
          <w:lang w:val="zh-CN"/>
        </w:rPr>
        <w:t>〕</w:t>
      </w:r>
      <w:r w:rsidRPr="00F4310D">
        <w:rPr>
          <w:lang w:val="zh-CN"/>
        </w:rPr>
        <w:t>78</w:t>
      </w:r>
      <w:r w:rsidRPr="00F4310D">
        <w:rPr>
          <w:lang w:val="zh-CN"/>
        </w:rPr>
        <w:t>号）</w:t>
      </w:r>
      <w:r w:rsidR="00F04651" w:rsidRPr="00F4310D">
        <w:rPr>
          <w:lang w:val="zh-CN"/>
        </w:rPr>
        <w:t>。</w:t>
      </w:r>
    </w:p>
    <w:p w:rsidR="00515A0C" w:rsidRPr="00F4310D" w:rsidRDefault="003414A3">
      <w:pPr>
        <w:adjustRightInd w:val="0"/>
        <w:snapToGrid w:val="0"/>
        <w:spacing w:line="560" w:lineRule="exact"/>
        <w:ind w:firstLine="720"/>
        <w:rPr>
          <w:rFonts w:eastAsia="楷体_GB2312"/>
          <w:lang w:val="zh-CN"/>
        </w:rPr>
      </w:pPr>
      <w:r w:rsidRPr="00F4310D">
        <w:rPr>
          <w:rFonts w:eastAsia="楷体_GB2312"/>
          <w:lang w:val="zh-CN"/>
        </w:rPr>
        <w:t>（二）项目绩效目标。</w:t>
      </w:r>
    </w:p>
    <w:p w:rsidR="00881DBA" w:rsidRPr="00F4310D" w:rsidRDefault="00881DBA" w:rsidP="00881DBA">
      <w:pPr>
        <w:adjustRightInd w:val="0"/>
        <w:snapToGrid w:val="0"/>
        <w:spacing w:line="560" w:lineRule="exact"/>
        <w:ind w:firstLine="720"/>
        <w:rPr>
          <w:lang w:val="zh-CN"/>
        </w:rPr>
      </w:pPr>
      <w:r w:rsidRPr="00F4310D">
        <w:rPr>
          <w:lang w:val="zh-CN"/>
        </w:rPr>
        <w:t>1.</w:t>
      </w:r>
      <w:r w:rsidRPr="00F4310D">
        <w:rPr>
          <w:lang w:val="zh-CN"/>
        </w:rPr>
        <w:t>数量指标。</w:t>
      </w:r>
    </w:p>
    <w:p w:rsidR="00881DBA" w:rsidRPr="00F4310D" w:rsidRDefault="00881DBA" w:rsidP="00881DBA">
      <w:pPr>
        <w:adjustRightInd w:val="0"/>
        <w:snapToGrid w:val="0"/>
        <w:spacing w:line="560" w:lineRule="exact"/>
        <w:ind w:firstLine="720"/>
        <w:rPr>
          <w:lang w:val="zh-CN"/>
        </w:rPr>
      </w:pPr>
      <w:r w:rsidRPr="00F4310D">
        <w:rPr>
          <w:lang w:val="zh-CN"/>
        </w:rPr>
        <w:t>全区补贴承包耕地面积</w:t>
      </w:r>
      <w:r w:rsidRPr="00F4310D">
        <w:rPr>
          <w:lang w:val="zh-CN"/>
        </w:rPr>
        <w:t>11.67</w:t>
      </w:r>
      <w:r w:rsidRPr="00F4310D">
        <w:rPr>
          <w:lang w:val="zh-CN"/>
        </w:rPr>
        <w:t>万亩，农户补贴率达</w:t>
      </w:r>
      <w:r w:rsidRPr="00F4310D">
        <w:rPr>
          <w:lang w:val="zh-CN"/>
        </w:rPr>
        <w:t>100%</w:t>
      </w:r>
      <w:r w:rsidRPr="00F4310D">
        <w:rPr>
          <w:lang w:val="zh-CN"/>
        </w:rPr>
        <w:t>，资金兑付率达</w:t>
      </w:r>
      <w:r w:rsidRPr="00F4310D">
        <w:rPr>
          <w:lang w:val="zh-CN"/>
        </w:rPr>
        <w:t>100%</w:t>
      </w:r>
      <w:r w:rsidRPr="00F4310D">
        <w:rPr>
          <w:lang w:val="zh-CN"/>
        </w:rPr>
        <w:t>。</w:t>
      </w:r>
    </w:p>
    <w:p w:rsidR="00881DBA" w:rsidRPr="00F4310D" w:rsidRDefault="00881DBA" w:rsidP="00881DBA">
      <w:pPr>
        <w:adjustRightInd w:val="0"/>
        <w:snapToGrid w:val="0"/>
        <w:spacing w:line="560" w:lineRule="exact"/>
        <w:ind w:firstLine="720"/>
        <w:rPr>
          <w:lang w:val="zh-CN"/>
        </w:rPr>
      </w:pPr>
      <w:r w:rsidRPr="00F4310D">
        <w:rPr>
          <w:lang w:val="zh-CN"/>
        </w:rPr>
        <w:t>2.</w:t>
      </w:r>
      <w:r w:rsidRPr="00F4310D">
        <w:rPr>
          <w:lang w:val="zh-CN"/>
        </w:rPr>
        <w:t>质量指标。</w:t>
      </w:r>
    </w:p>
    <w:p w:rsidR="00881DBA" w:rsidRPr="00F4310D" w:rsidRDefault="00881DBA" w:rsidP="00881DBA">
      <w:pPr>
        <w:adjustRightInd w:val="0"/>
        <w:snapToGrid w:val="0"/>
        <w:spacing w:line="560" w:lineRule="exact"/>
        <w:ind w:firstLine="720"/>
        <w:rPr>
          <w:lang w:val="zh-CN"/>
        </w:rPr>
      </w:pPr>
      <w:r w:rsidRPr="00F4310D">
        <w:rPr>
          <w:lang w:val="zh-CN"/>
        </w:rPr>
        <w:t>对所有符合补贴政策的承包耕地足额发放补贴资金。</w:t>
      </w:r>
      <w:bookmarkStart w:id="0" w:name="_GoBack"/>
      <w:bookmarkEnd w:id="0"/>
    </w:p>
    <w:p w:rsidR="00881DBA" w:rsidRPr="00F4310D" w:rsidRDefault="00881DBA" w:rsidP="00881DBA">
      <w:pPr>
        <w:adjustRightInd w:val="0"/>
        <w:snapToGrid w:val="0"/>
        <w:spacing w:line="560" w:lineRule="exact"/>
        <w:ind w:firstLine="720"/>
        <w:rPr>
          <w:lang w:val="zh-CN"/>
        </w:rPr>
      </w:pPr>
      <w:r w:rsidRPr="00F4310D">
        <w:rPr>
          <w:lang w:val="zh-CN"/>
        </w:rPr>
        <w:t>3.</w:t>
      </w:r>
      <w:r w:rsidRPr="00F4310D">
        <w:rPr>
          <w:lang w:val="zh-CN"/>
        </w:rPr>
        <w:t>时效指标。</w:t>
      </w:r>
    </w:p>
    <w:p w:rsidR="00881DBA" w:rsidRPr="00F4310D" w:rsidRDefault="00881DBA" w:rsidP="00881DBA">
      <w:pPr>
        <w:adjustRightInd w:val="0"/>
        <w:snapToGrid w:val="0"/>
        <w:spacing w:line="560" w:lineRule="exact"/>
        <w:ind w:firstLine="720"/>
        <w:rPr>
          <w:lang w:val="zh-CN"/>
        </w:rPr>
      </w:pPr>
      <w:r w:rsidRPr="00F4310D">
        <w:rPr>
          <w:lang w:val="zh-CN"/>
        </w:rPr>
        <w:lastRenderedPageBreak/>
        <w:t>2022</w:t>
      </w:r>
      <w:r w:rsidRPr="00F4310D">
        <w:rPr>
          <w:lang w:val="zh-CN"/>
        </w:rPr>
        <w:t>年</w:t>
      </w:r>
      <w:r w:rsidRPr="00F4310D">
        <w:rPr>
          <w:lang w:val="zh-CN"/>
        </w:rPr>
        <w:t>6</w:t>
      </w:r>
      <w:r w:rsidRPr="00F4310D">
        <w:rPr>
          <w:lang w:val="zh-CN"/>
        </w:rPr>
        <w:t>月</w:t>
      </w:r>
      <w:r w:rsidRPr="00F4310D">
        <w:rPr>
          <w:lang w:val="zh-CN"/>
        </w:rPr>
        <w:t>30</w:t>
      </w:r>
      <w:r w:rsidRPr="00F4310D">
        <w:rPr>
          <w:lang w:val="zh-CN"/>
        </w:rPr>
        <w:t>日前发放全部补贴资金，兑付率</w:t>
      </w:r>
      <w:r w:rsidRPr="00F4310D">
        <w:rPr>
          <w:lang w:val="zh-CN"/>
        </w:rPr>
        <w:t>100%</w:t>
      </w:r>
      <w:r w:rsidRPr="00F4310D">
        <w:rPr>
          <w:lang w:val="zh-CN"/>
        </w:rPr>
        <w:t>。</w:t>
      </w:r>
    </w:p>
    <w:p w:rsidR="00881DBA" w:rsidRPr="00F4310D" w:rsidRDefault="00881DBA" w:rsidP="00881DBA">
      <w:pPr>
        <w:adjustRightInd w:val="0"/>
        <w:snapToGrid w:val="0"/>
        <w:spacing w:line="560" w:lineRule="exact"/>
        <w:ind w:firstLine="720"/>
        <w:rPr>
          <w:lang w:val="zh-CN"/>
        </w:rPr>
      </w:pPr>
      <w:r w:rsidRPr="00F4310D">
        <w:rPr>
          <w:lang w:val="zh-CN"/>
        </w:rPr>
        <w:t>4.</w:t>
      </w:r>
      <w:r w:rsidRPr="00F4310D">
        <w:rPr>
          <w:lang w:val="zh-CN"/>
        </w:rPr>
        <w:t>成本指标。</w:t>
      </w:r>
    </w:p>
    <w:p w:rsidR="00881DBA" w:rsidRPr="00F4310D" w:rsidRDefault="00881DBA" w:rsidP="00F04651">
      <w:pPr>
        <w:adjustRightInd w:val="0"/>
        <w:snapToGrid w:val="0"/>
        <w:spacing w:line="560" w:lineRule="exact"/>
        <w:ind w:firstLine="720"/>
        <w:rPr>
          <w:lang w:val="zh-CN"/>
        </w:rPr>
      </w:pPr>
      <w:r w:rsidRPr="00F4310D">
        <w:rPr>
          <w:lang w:val="zh-CN"/>
        </w:rPr>
        <w:t>补贴资金</w:t>
      </w:r>
      <w:r w:rsidRPr="00F4310D">
        <w:rPr>
          <w:lang w:val="zh-CN"/>
        </w:rPr>
        <w:t>1035</w:t>
      </w:r>
      <w:r w:rsidRPr="00F4310D">
        <w:rPr>
          <w:lang w:val="zh-CN"/>
        </w:rPr>
        <w:t>万元。</w:t>
      </w:r>
    </w:p>
    <w:p w:rsidR="007B46F0" w:rsidRPr="00F4310D" w:rsidRDefault="003414A3">
      <w:pPr>
        <w:adjustRightInd w:val="0"/>
        <w:snapToGrid w:val="0"/>
        <w:spacing w:line="560" w:lineRule="exact"/>
        <w:ind w:firstLine="720"/>
        <w:rPr>
          <w:rFonts w:eastAsia="楷体_GB2312"/>
          <w:lang w:val="zh-CN"/>
        </w:rPr>
      </w:pPr>
      <w:r w:rsidRPr="00F4310D">
        <w:rPr>
          <w:rFonts w:eastAsia="楷体_GB2312"/>
          <w:lang w:val="zh-CN"/>
        </w:rPr>
        <w:t>（三）项目资金申报相符性。</w:t>
      </w:r>
    </w:p>
    <w:p w:rsidR="000F0FE7" w:rsidRPr="00F4310D" w:rsidRDefault="00881DBA">
      <w:pPr>
        <w:adjustRightInd w:val="0"/>
        <w:snapToGrid w:val="0"/>
        <w:spacing w:line="560" w:lineRule="exact"/>
        <w:ind w:firstLine="720"/>
        <w:rPr>
          <w:lang w:val="zh-CN"/>
        </w:rPr>
      </w:pPr>
      <w:r w:rsidRPr="00F4310D">
        <w:rPr>
          <w:lang w:val="zh-CN"/>
        </w:rPr>
        <w:t>项目申报内容与具体实施内容相符，项目申报合理可行。</w:t>
      </w:r>
    </w:p>
    <w:p w:rsidR="00515A0C" w:rsidRPr="00F4310D" w:rsidRDefault="003414A3">
      <w:pPr>
        <w:adjustRightInd w:val="0"/>
        <w:snapToGrid w:val="0"/>
        <w:spacing w:line="560" w:lineRule="exact"/>
        <w:ind w:firstLine="720"/>
        <w:rPr>
          <w:rFonts w:eastAsia="黑体"/>
        </w:rPr>
      </w:pPr>
      <w:r w:rsidRPr="00F4310D">
        <w:rPr>
          <w:rFonts w:eastAsia="黑体"/>
        </w:rPr>
        <w:t>二、项目实施及管理情况</w:t>
      </w:r>
    </w:p>
    <w:p w:rsidR="00515A0C" w:rsidRPr="00F4310D" w:rsidRDefault="003414A3">
      <w:pPr>
        <w:adjustRightInd w:val="0"/>
        <w:snapToGrid w:val="0"/>
        <w:spacing w:line="560" w:lineRule="exact"/>
        <w:ind w:firstLine="720"/>
        <w:rPr>
          <w:rFonts w:eastAsia="楷体_GB2312"/>
          <w:b/>
          <w:lang w:val="zh-CN"/>
        </w:rPr>
      </w:pPr>
      <w:r w:rsidRPr="00F4310D">
        <w:rPr>
          <w:rFonts w:eastAsia="楷体_GB2312"/>
          <w:lang w:val="zh-CN"/>
        </w:rPr>
        <w:t>（一）资金计划、到位及使用情况。</w:t>
      </w:r>
    </w:p>
    <w:p w:rsidR="00515A0C" w:rsidRPr="00F4310D" w:rsidRDefault="003414A3">
      <w:pPr>
        <w:adjustRightInd w:val="0"/>
        <w:snapToGrid w:val="0"/>
        <w:spacing w:line="560" w:lineRule="exact"/>
        <w:ind w:firstLine="720"/>
        <w:rPr>
          <w:lang w:val="zh-CN"/>
        </w:rPr>
      </w:pPr>
      <w:r w:rsidRPr="00F4310D">
        <w:rPr>
          <w:lang w:val="zh-CN"/>
        </w:rPr>
        <w:t>1</w:t>
      </w:r>
      <w:r w:rsidR="00F4310D" w:rsidRPr="00F4310D">
        <w:rPr>
          <w:lang w:val="zh-CN"/>
        </w:rPr>
        <w:t>.</w:t>
      </w:r>
      <w:r w:rsidRPr="00F4310D">
        <w:rPr>
          <w:lang w:val="zh-CN"/>
        </w:rPr>
        <w:t>资金计划及到位。</w:t>
      </w:r>
    </w:p>
    <w:p w:rsidR="00CA3450" w:rsidRPr="00F4310D" w:rsidRDefault="00CA3450" w:rsidP="007B46F0">
      <w:pPr>
        <w:adjustRightInd w:val="0"/>
        <w:snapToGrid w:val="0"/>
        <w:spacing w:line="560" w:lineRule="exact"/>
        <w:ind w:firstLine="720"/>
        <w:rPr>
          <w:lang w:val="zh-CN"/>
        </w:rPr>
      </w:pPr>
      <w:r w:rsidRPr="00F4310D">
        <w:rPr>
          <w:lang w:val="zh-CN"/>
        </w:rPr>
        <w:t>根据《攀枝花市财政局</w:t>
      </w:r>
      <w:r w:rsidRPr="00F4310D">
        <w:rPr>
          <w:lang w:val="zh-CN"/>
        </w:rPr>
        <w:t xml:space="preserve"> </w:t>
      </w:r>
      <w:r w:rsidRPr="00F4310D">
        <w:rPr>
          <w:lang w:val="zh-CN"/>
        </w:rPr>
        <w:t>攀枝花市农业农村局＜关于下提前达</w:t>
      </w:r>
      <w:r w:rsidRPr="00F4310D">
        <w:rPr>
          <w:lang w:val="zh-CN"/>
        </w:rPr>
        <w:t>2022</w:t>
      </w:r>
      <w:r w:rsidRPr="00F4310D">
        <w:rPr>
          <w:lang w:val="zh-CN"/>
        </w:rPr>
        <w:t>年中央财政农业生产发展资金（耕保补贴方向）的通知＞》（攀财资农〔</w:t>
      </w:r>
      <w:r w:rsidRPr="00F4310D">
        <w:rPr>
          <w:lang w:val="zh-CN"/>
        </w:rPr>
        <w:t>2021</w:t>
      </w:r>
      <w:r w:rsidRPr="00F4310D">
        <w:rPr>
          <w:lang w:val="zh-CN"/>
        </w:rPr>
        <w:t>〕</w:t>
      </w:r>
      <w:r w:rsidRPr="00F4310D">
        <w:rPr>
          <w:lang w:val="zh-CN"/>
        </w:rPr>
        <w:t>78</w:t>
      </w:r>
      <w:r w:rsidRPr="00F4310D">
        <w:rPr>
          <w:lang w:val="zh-CN"/>
        </w:rPr>
        <w:t>号文件精神。四川省下达我区耕地地力保护补贴项目总资金</w:t>
      </w:r>
      <w:r w:rsidRPr="00F4310D">
        <w:rPr>
          <w:lang w:val="zh-CN"/>
        </w:rPr>
        <w:t>1035</w:t>
      </w:r>
      <w:r w:rsidRPr="00F4310D">
        <w:rPr>
          <w:lang w:val="zh-CN"/>
        </w:rPr>
        <w:t>万元，全为中央财政资金，资金于</w:t>
      </w:r>
      <w:r w:rsidRPr="00F4310D">
        <w:rPr>
          <w:lang w:val="zh-CN"/>
        </w:rPr>
        <w:t>2022</w:t>
      </w:r>
      <w:r w:rsidRPr="00F4310D">
        <w:rPr>
          <w:lang w:val="zh-CN"/>
        </w:rPr>
        <w:t>年</w:t>
      </w:r>
      <w:r w:rsidRPr="00F4310D">
        <w:rPr>
          <w:lang w:val="zh-CN"/>
        </w:rPr>
        <w:t>1</w:t>
      </w:r>
      <w:r w:rsidRPr="00F4310D">
        <w:rPr>
          <w:lang w:val="zh-CN"/>
        </w:rPr>
        <w:t>月全部到位。</w:t>
      </w:r>
    </w:p>
    <w:p w:rsidR="00515A0C" w:rsidRPr="00F4310D" w:rsidRDefault="003414A3">
      <w:pPr>
        <w:adjustRightInd w:val="0"/>
        <w:snapToGrid w:val="0"/>
        <w:spacing w:line="560" w:lineRule="exact"/>
        <w:ind w:firstLine="720"/>
        <w:rPr>
          <w:lang w:val="zh-CN"/>
        </w:rPr>
      </w:pPr>
      <w:r w:rsidRPr="00F4310D">
        <w:rPr>
          <w:lang w:val="zh-CN"/>
        </w:rPr>
        <w:t>2</w:t>
      </w:r>
      <w:r w:rsidR="00F4310D" w:rsidRPr="00F4310D">
        <w:rPr>
          <w:lang w:val="zh-CN"/>
        </w:rPr>
        <w:t>.</w:t>
      </w:r>
      <w:r w:rsidRPr="00F4310D">
        <w:rPr>
          <w:lang w:val="zh-CN"/>
        </w:rPr>
        <w:t>资金使用。</w:t>
      </w:r>
    </w:p>
    <w:p w:rsidR="00CA3450" w:rsidRPr="00F4310D" w:rsidRDefault="00CA3450" w:rsidP="00CA3450">
      <w:pPr>
        <w:adjustRightInd w:val="0"/>
        <w:snapToGrid w:val="0"/>
        <w:spacing w:line="560" w:lineRule="exact"/>
        <w:ind w:firstLine="720"/>
        <w:rPr>
          <w:lang w:val="zh-CN"/>
        </w:rPr>
      </w:pPr>
      <w:r w:rsidRPr="00F4310D">
        <w:rPr>
          <w:lang w:val="zh-CN"/>
        </w:rPr>
        <w:t>根据攀农牧〔</w:t>
      </w:r>
      <w:r w:rsidRPr="00F4310D">
        <w:rPr>
          <w:lang w:val="zh-CN"/>
        </w:rPr>
        <w:t>2015</w:t>
      </w:r>
      <w:r w:rsidRPr="00F4310D">
        <w:rPr>
          <w:lang w:val="zh-CN"/>
        </w:rPr>
        <w:t>〕</w:t>
      </w:r>
      <w:r w:rsidRPr="00F4310D">
        <w:rPr>
          <w:lang w:val="zh-CN"/>
        </w:rPr>
        <w:t>41</w:t>
      </w:r>
      <w:r w:rsidRPr="00F4310D">
        <w:rPr>
          <w:lang w:val="zh-CN"/>
        </w:rPr>
        <w:t>号文件中《四川省调整完善农业三项补贴政策实施方案》的要求，加强耕地生产能力建设，实施</w:t>
      </w:r>
      <w:r w:rsidRPr="00F4310D">
        <w:rPr>
          <w:lang w:val="zh-CN"/>
        </w:rPr>
        <w:t>“</w:t>
      </w:r>
      <w:r w:rsidRPr="00F4310D">
        <w:rPr>
          <w:lang w:val="zh-CN"/>
        </w:rPr>
        <w:t>耕地地力保护补贴。补贴对象是拥有耕地承包权的种地农民，享受补贴的农民要做到耕地</w:t>
      </w:r>
      <w:proofErr w:type="gramStart"/>
      <w:r w:rsidRPr="00F4310D">
        <w:rPr>
          <w:lang w:val="zh-CN"/>
        </w:rPr>
        <w:t>不</w:t>
      </w:r>
      <w:proofErr w:type="gramEnd"/>
      <w:r w:rsidRPr="00F4310D">
        <w:rPr>
          <w:lang w:val="zh-CN"/>
        </w:rPr>
        <w:t>撂荒，地力不降低。</w:t>
      </w:r>
      <w:r w:rsidRPr="00F4310D">
        <w:rPr>
          <w:lang w:val="zh-CN"/>
        </w:rPr>
        <w:t xml:space="preserve"> </w:t>
      </w:r>
      <w:r w:rsidRPr="00F4310D">
        <w:rPr>
          <w:lang w:val="zh-CN"/>
        </w:rPr>
        <w:t>补贴方式与耕地面积挂钩。耕地面积的核定，以土地承包或土地确权面积为基础，</w:t>
      </w:r>
      <w:proofErr w:type="gramStart"/>
      <w:r w:rsidRPr="00F4310D">
        <w:rPr>
          <w:lang w:val="zh-CN"/>
        </w:rPr>
        <w:t>按排</w:t>
      </w:r>
      <w:proofErr w:type="gramEnd"/>
      <w:r w:rsidRPr="00F4310D">
        <w:rPr>
          <w:lang w:val="zh-CN"/>
        </w:rPr>
        <w:t>除法进行调整。对已作为畜牧养殖场使用的耕地、林地、成片粮田转为设施农业用地、非农业征（占）用耕地等已改变用途的耕地，以及长年抛荒地、占补平衡中</w:t>
      </w:r>
      <w:r w:rsidRPr="00F4310D">
        <w:rPr>
          <w:lang w:val="zh-CN"/>
        </w:rPr>
        <w:t>“</w:t>
      </w:r>
      <w:r w:rsidRPr="00F4310D">
        <w:rPr>
          <w:lang w:val="zh-CN"/>
        </w:rPr>
        <w:t>补</w:t>
      </w:r>
      <w:r w:rsidRPr="00F4310D">
        <w:rPr>
          <w:lang w:val="zh-CN"/>
        </w:rPr>
        <w:t>”</w:t>
      </w:r>
      <w:r w:rsidRPr="00F4310D">
        <w:rPr>
          <w:lang w:val="zh-CN"/>
        </w:rPr>
        <w:t>的面积和质量达不到</w:t>
      </w:r>
      <w:r w:rsidRPr="00F4310D">
        <w:rPr>
          <w:lang w:val="zh-CN"/>
        </w:rPr>
        <w:lastRenderedPageBreak/>
        <w:t>耕种条件的耕地等不给予补贴。补贴标准是由区财政根据补贴资金总额和补贴面积统筹确定。各乡镇在收到区分配下拨的补贴资金后，经再次严格核实相关面积、补贴人员，再次公示后，通过</w:t>
      </w:r>
      <w:r w:rsidRPr="00F4310D">
        <w:rPr>
          <w:lang w:val="zh-CN"/>
        </w:rPr>
        <w:t>“</w:t>
      </w:r>
      <w:r w:rsidRPr="00F4310D">
        <w:rPr>
          <w:lang w:val="zh-CN"/>
        </w:rPr>
        <w:t>一折（卡）通</w:t>
      </w:r>
      <w:r w:rsidRPr="00F4310D">
        <w:rPr>
          <w:lang w:val="zh-CN"/>
        </w:rPr>
        <w:t>”</w:t>
      </w:r>
      <w:r w:rsidRPr="00F4310D">
        <w:rPr>
          <w:lang w:val="zh-CN"/>
        </w:rPr>
        <w:t>直接发放到土地承包户。</w:t>
      </w:r>
    </w:p>
    <w:p w:rsidR="00CA3450" w:rsidRPr="00F4310D" w:rsidRDefault="00CA3450" w:rsidP="00CA3450">
      <w:pPr>
        <w:adjustRightInd w:val="0"/>
        <w:snapToGrid w:val="0"/>
        <w:spacing w:line="560" w:lineRule="exact"/>
        <w:ind w:firstLine="720"/>
        <w:rPr>
          <w:lang w:val="zh-CN"/>
        </w:rPr>
      </w:pPr>
      <w:r w:rsidRPr="00F4310D">
        <w:rPr>
          <w:lang w:val="zh-CN"/>
        </w:rPr>
        <w:t>2022</w:t>
      </w:r>
      <w:r w:rsidRPr="00F4310D">
        <w:rPr>
          <w:lang w:val="zh-CN"/>
        </w:rPr>
        <w:t>年实际发放耕地地力补贴资金</w:t>
      </w:r>
      <w:r w:rsidR="00F14892" w:rsidRPr="00F4310D">
        <w:rPr>
          <w:lang w:val="zh-CN"/>
        </w:rPr>
        <w:t>10349844.86</w:t>
      </w:r>
      <w:r w:rsidRPr="00F4310D">
        <w:rPr>
          <w:lang w:val="zh-CN"/>
        </w:rPr>
        <w:t>万元，财政资金结余</w:t>
      </w:r>
      <w:r w:rsidR="00F14892" w:rsidRPr="00F4310D">
        <w:rPr>
          <w:lang w:val="zh-CN"/>
        </w:rPr>
        <w:t>155.14</w:t>
      </w:r>
      <w:r w:rsidRPr="00F4310D">
        <w:rPr>
          <w:lang w:val="zh-CN"/>
        </w:rPr>
        <w:t>元，资金执行率</w:t>
      </w:r>
      <w:r w:rsidR="00F14892" w:rsidRPr="00F4310D">
        <w:rPr>
          <w:lang w:val="zh-CN"/>
        </w:rPr>
        <w:t>100</w:t>
      </w:r>
      <w:r w:rsidRPr="00F4310D">
        <w:rPr>
          <w:lang w:val="zh-CN"/>
        </w:rPr>
        <w:t>%</w:t>
      </w:r>
      <w:r w:rsidRPr="00F4310D">
        <w:rPr>
          <w:lang w:val="zh-CN"/>
        </w:rPr>
        <w:t>。资金结余原因，我区部分乡镇在发放资金前，对再次审核出的不符补贴政策的补贴资金停止发放，全部退回区财政项目资金专户。</w:t>
      </w:r>
    </w:p>
    <w:p w:rsidR="00515A0C" w:rsidRPr="00F4310D" w:rsidRDefault="003414A3">
      <w:pPr>
        <w:adjustRightInd w:val="0"/>
        <w:snapToGrid w:val="0"/>
        <w:spacing w:line="560" w:lineRule="exact"/>
        <w:ind w:firstLine="720"/>
        <w:rPr>
          <w:rFonts w:eastAsia="楷体_GB2312"/>
          <w:lang w:val="zh-CN"/>
        </w:rPr>
      </w:pPr>
      <w:r w:rsidRPr="00F4310D">
        <w:rPr>
          <w:rFonts w:eastAsia="楷体_GB2312"/>
          <w:lang w:val="zh-CN"/>
        </w:rPr>
        <w:t>（二）项目财务管理情况。</w:t>
      </w:r>
    </w:p>
    <w:p w:rsidR="00515A0C" w:rsidRPr="00F4310D" w:rsidRDefault="001F4312">
      <w:pPr>
        <w:adjustRightInd w:val="0"/>
        <w:snapToGrid w:val="0"/>
        <w:spacing w:line="560" w:lineRule="exact"/>
        <w:ind w:firstLine="720"/>
        <w:rPr>
          <w:lang w:val="zh-CN"/>
        </w:rPr>
      </w:pPr>
      <w:r w:rsidRPr="00F4310D">
        <w:rPr>
          <w:lang w:val="zh-CN"/>
        </w:rPr>
        <w:t>项目严格执行财务管理制度，会计核算规范，财务处理及时，实现资金按时兑付。</w:t>
      </w:r>
    </w:p>
    <w:p w:rsidR="00515A0C" w:rsidRPr="00F4310D" w:rsidRDefault="003414A3">
      <w:pPr>
        <w:adjustRightInd w:val="0"/>
        <w:snapToGrid w:val="0"/>
        <w:spacing w:line="560" w:lineRule="exact"/>
        <w:ind w:firstLine="720"/>
        <w:rPr>
          <w:rFonts w:eastAsia="楷体_GB2312"/>
          <w:lang w:val="zh-CN"/>
        </w:rPr>
      </w:pPr>
      <w:r w:rsidRPr="00F4310D">
        <w:rPr>
          <w:rFonts w:eastAsia="楷体_GB2312"/>
          <w:lang w:val="zh-CN"/>
        </w:rPr>
        <w:t>（三）项目组织实施情况。</w:t>
      </w:r>
    </w:p>
    <w:p w:rsidR="00CA3450" w:rsidRPr="00F4310D" w:rsidRDefault="00CA3450" w:rsidP="00CA3450">
      <w:pPr>
        <w:adjustRightInd w:val="0"/>
        <w:snapToGrid w:val="0"/>
        <w:spacing w:line="560" w:lineRule="exact"/>
        <w:ind w:firstLine="720"/>
        <w:rPr>
          <w:lang w:val="zh-CN"/>
        </w:rPr>
      </w:pPr>
      <w:r w:rsidRPr="00F4310D">
        <w:rPr>
          <w:lang w:val="zh-CN"/>
        </w:rPr>
        <w:t>为切实做好我区耕地地力保护补贴工作，成立仁和区农业生产发展（耕地地力保护补贴）项目工作领导小组，由分管农业副区长任组长，区农业农村局、区财政局主要负责人为副组长，区委宣传部、区审计局、各乡（镇）负责人为领导小组成员，具体负责项目组织领导及相关协调工作。领导小组下设办</w:t>
      </w:r>
      <w:r w:rsidR="00806641" w:rsidRPr="00F4310D">
        <w:rPr>
          <w:lang w:val="zh-CN"/>
        </w:rPr>
        <w:t>公室在区农业农村局，由区农业农村</w:t>
      </w:r>
      <w:proofErr w:type="gramStart"/>
      <w:r w:rsidR="00806641" w:rsidRPr="00F4310D">
        <w:rPr>
          <w:lang w:val="zh-CN"/>
        </w:rPr>
        <w:t>局农业</w:t>
      </w:r>
      <w:proofErr w:type="gramEnd"/>
      <w:r w:rsidR="00806641" w:rsidRPr="00F4310D">
        <w:rPr>
          <w:lang w:val="zh-CN"/>
        </w:rPr>
        <w:t>和蔬菜技术推广站站长任办公室主任，区财政局涉农资金管理股股长</w:t>
      </w:r>
      <w:r w:rsidRPr="00F4310D">
        <w:rPr>
          <w:lang w:val="zh-CN"/>
        </w:rPr>
        <w:t>任办公室副主任具体负责项目实施的日常管理工作。</w:t>
      </w:r>
      <w:r w:rsidRPr="00F4310D">
        <w:rPr>
          <w:lang w:val="zh-CN"/>
        </w:rPr>
        <w:t xml:space="preserve"> </w:t>
      </w:r>
    </w:p>
    <w:p w:rsidR="00CA3450" w:rsidRPr="00F4310D" w:rsidRDefault="00CA3450" w:rsidP="00CA3450">
      <w:pPr>
        <w:adjustRightInd w:val="0"/>
        <w:snapToGrid w:val="0"/>
        <w:spacing w:line="560" w:lineRule="exact"/>
        <w:ind w:firstLine="720"/>
        <w:rPr>
          <w:lang w:val="zh-CN"/>
        </w:rPr>
      </w:pPr>
      <w:r w:rsidRPr="00F4310D">
        <w:rPr>
          <w:lang w:val="zh-CN"/>
        </w:rPr>
        <w:t>各乡（镇）人民政府、街道：具体负责</w:t>
      </w:r>
      <w:r w:rsidRPr="00F4310D">
        <w:rPr>
          <w:lang w:val="zh-CN"/>
        </w:rPr>
        <w:t>2022</w:t>
      </w:r>
      <w:r w:rsidRPr="00F4310D">
        <w:rPr>
          <w:lang w:val="zh-CN"/>
        </w:rPr>
        <w:t>年度农业生产发展</w:t>
      </w:r>
      <w:r w:rsidRPr="00F4310D">
        <w:rPr>
          <w:lang w:val="zh-CN"/>
        </w:rPr>
        <w:t>(</w:t>
      </w:r>
      <w:r w:rsidRPr="00F4310D">
        <w:rPr>
          <w:lang w:val="zh-CN"/>
        </w:rPr>
        <w:t>耕地地力保护补贴</w:t>
      </w:r>
      <w:r w:rsidRPr="00F4310D">
        <w:rPr>
          <w:lang w:val="zh-CN"/>
        </w:rPr>
        <w:t>)</w:t>
      </w:r>
      <w:r w:rsidRPr="00F4310D">
        <w:rPr>
          <w:lang w:val="zh-CN"/>
        </w:rPr>
        <w:t>项目的实施。负责</w:t>
      </w:r>
      <w:r w:rsidRPr="00F4310D">
        <w:rPr>
          <w:lang w:val="zh-CN"/>
        </w:rPr>
        <w:t>2022</w:t>
      </w:r>
      <w:r w:rsidRPr="00F4310D">
        <w:rPr>
          <w:lang w:val="zh-CN"/>
        </w:rPr>
        <w:t>年度农业生产</w:t>
      </w:r>
      <w:r w:rsidRPr="00F4310D">
        <w:rPr>
          <w:lang w:val="zh-CN"/>
        </w:rPr>
        <w:lastRenderedPageBreak/>
        <w:t>发展</w:t>
      </w:r>
      <w:r w:rsidRPr="00F4310D">
        <w:rPr>
          <w:lang w:val="zh-CN"/>
        </w:rPr>
        <w:t>(</w:t>
      </w:r>
      <w:r w:rsidRPr="00F4310D">
        <w:rPr>
          <w:lang w:val="zh-CN"/>
        </w:rPr>
        <w:t>耕地地力保护补贴</w:t>
      </w:r>
      <w:r w:rsidRPr="00F4310D">
        <w:rPr>
          <w:lang w:val="zh-CN"/>
        </w:rPr>
        <w:t>)</w:t>
      </w:r>
      <w:r w:rsidRPr="00F4310D">
        <w:rPr>
          <w:lang w:val="zh-CN"/>
        </w:rPr>
        <w:t>政策宣传到农户，组织好所辖行政区域内拥有耕地承包权的补贴对象的种植面积核实登记上报、补贴资金的监管使用及报送核实情况工作总结等工作。乡（镇）人民政府对补贴数据的真实性和完整性负责。</w:t>
      </w:r>
    </w:p>
    <w:p w:rsidR="00CA3450" w:rsidRPr="00F4310D" w:rsidRDefault="00CA3450" w:rsidP="00CA3450">
      <w:pPr>
        <w:adjustRightInd w:val="0"/>
        <w:snapToGrid w:val="0"/>
        <w:spacing w:line="560" w:lineRule="exact"/>
        <w:ind w:firstLine="720"/>
        <w:rPr>
          <w:lang w:val="zh-CN"/>
        </w:rPr>
      </w:pPr>
      <w:r w:rsidRPr="00F4310D">
        <w:rPr>
          <w:lang w:val="zh-CN"/>
        </w:rPr>
        <w:t>区农业农村局：负责指导督促各乡</w:t>
      </w:r>
      <w:r w:rsidRPr="00F4310D">
        <w:rPr>
          <w:lang w:val="zh-CN"/>
        </w:rPr>
        <w:t>(</w:t>
      </w:r>
      <w:r w:rsidRPr="00F4310D">
        <w:rPr>
          <w:lang w:val="zh-CN"/>
        </w:rPr>
        <w:t>镇</w:t>
      </w:r>
      <w:r w:rsidRPr="00F4310D">
        <w:rPr>
          <w:lang w:val="zh-CN"/>
        </w:rPr>
        <w:t>)</w:t>
      </w:r>
      <w:r w:rsidRPr="00F4310D">
        <w:rPr>
          <w:lang w:val="zh-CN"/>
        </w:rPr>
        <w:t>、街道严格按照《区</w:t>
      </w:r>
      <w:r w:rsidRPr="00F4310D">
        <w:rPr>
          <w:lang w:val="zh-CN"/>
        </w:rPr>
        <w:t>2022</w:t>
      </w:r>
      <w:r w:rsidRPr="00F4310D">
        <w:rPr>
          <w:lang w:val="zh-CN"/>
        </w:rPr>
        <w:t>年度农业生产发展</w:t>
      </w:r>
      <w:r w:rsidRPr="00F4310D">
        <w:rPr>
          <w:lang w:val="zh-CN"/>
        </w:rPr>
        <w:t>(</w:t>
      </w:r>
      <w:r w:rsidRPr="00F4310D">
        <w:rPr>
          <w:lang w:val="zh-CN"/>
        </w:rPr>
        <w:t>耕地地力保护补贴</w:t>
      </w:r>
      <w:r w:rsidRPr="00F4310D">
        <w:rPr>
          <w:lang w:val="zh-CN"/>
        </w:rPr>
        <w:t>)</w:t>
      </w:r>
      <w:r w:rsidRPr="00F4310D">
        <w:rPr>
          <w:lang w:val="zh-CN"/>
        </w:rPr>
        <w:t>项目实施方案》要求完成补贴基础数据的核实、登记和上报工作，汇总、确认上报</w:t>
      </w:r>
      <w:r w:rsidRPr="00F4310D">
        <w:rPr>
          <w:lang w:val="zh-CN"/>
        </w:rPr>
        <w:t>2022</w:t>
      </w:r>
      <w:r w:rsidRPr="00F4310D">
        <w:rPr>
          <w:lang w:val="zh-CN"/>
        </w:rPr>
        <w:t>年全区补贴耕地地力补贴基础数据，负责补贴资金的发放。</w:t>
      </w:r>
    </w:p>
    <w:p w:rsidR="00CA3450" w:rsidRPr="00F4310D" w:rsidRDefault="00CA3450" w:rsidP="008C72FF">
      <w:pPr>
        <w:adjustRightInd w:val="0"/>
        <w:snapToGrid w:val="0"/>
        <w:spacing w:line="560" w:lineRule="exact"/>
        <w:ind w:firstLine="720"/>
        <w:rPr>
          <w:lang w:val="zh-CN"/>
        </w:rPr>
      </w:pPr>
      <w:r w:rsidRPr="00F4310D">
        <w:rPr>
          <w:lang w:val="zh-CN"/>
        </w:rPr>
        <w:t>区财政局：</w:t>
      </w:r>
      <w:proofErr w:type="gramStart"/>
      <w:r w:rsidRPr="00F4310D">
        <w:rPr>
          <w:lang w:val="zh-CN"/>
        </w:rPr>
        <w:t>审核区</w:t>
      </w:r>
      <w:proofErr w:type="gramEnd"/>
      <w:r w:rsidRPr="00F4310D">
        <w:rPr>
          <w:lang w:val="zh-CN"/>
        </w:rPr>
        <w:t>2022</w:t>
      </w:r>
      <w:r w:rsidRPr="00F4310D">
        <w:rPr>
          <w:lang w:val="zh-CN"/>
        </w:rPr>
        <w:t>年度农业生产发展</w:t>
      </w:r>
      <w:r w:rsidRPr="00F4310D">
        <w:rPr>
          <w:lang w:val="zh-CN"/>
        </w:rPr>
        <w:t>(</w:t>
      </w:r>
      <w:r w:rsidRPr="00F4310D">
        <w:rPr>
          <w:lang w:val="zh-CN"/>
        </w:rPr>
        <w:t>耕地地力保护补贴</w:t>
      </w:r>
      <w:r w:rsidRPr="00F4310D">
        <w:rPr>
          <w:lang w:val="zh-CN"/>
        </w:rPr>
        <w:t>)</w:t>
      </w:r>
      <w:r w:rsidRPr="00F4310D">
        <w:rPr>
          <w:lang w:val="zh-CN"/>
        </w:rPr>
        <w:t>项目工作领导小组终审确认的各乡</w:t>
      </w:r>
      <w:r w:rsidRPr="00F4310D">
        <w:rPr>
          <w:lang w:val="zh-CN"/>
        </w:rPr>
        <w:t>(</w:t>
      </w:r>
      <w:r w:rsidRPr="00F4310D">
        <w:rPr>
          <w:lang w:val="zh-CN"/>
        </w:rPr>
        <w:t>镇</w:t>
      </w:r>
      <w:r w:rsidRPr="00F4310D">
        <w:rPr>
          <w:lang w:val="zh-CN"/>
        </w:rPr>
        <w:t>)</w:t>
      </w:r>
      <w:r w:rsidRPr="00F4310D">
        <w:rPr>
          <w:lang w:val="zh-CN"/>
        </w:rPr>
        <w:t>补贴基础数据，负责资金核算，安排补贴资金，监督补贴资金的发放。</w:t>
      </w:r>
    </w:p>
    <w:p w:rsidR="00515A0C" w:rsidRPr="00F4310D" w:rsidRDefault="003414A3">
      <w:pPr>
        <w:adjustRightInd w:val="0"/>
        <w:snapToGrid w:val="0"/>
        <w:spacing w:line="560" w:lineRule="exact"/>
        <w:ind w:firstLine="720"/>
        <w:rPr>
          <w:lang w:val="zh-CN"/>
        </w:rPr>
      </w:pPr>
      <w:r w:rsidRPr="00F4310D">
        <w:rPr>
          <w:rFonts w:eastAsia="黑体"/>
        </w:rPr>
        <w:t>三、项目绩效情况</w:t>
      </w:r>
      <w:r w:rsidRPr="00F4310D">
        <w:rPr>
          <w:lang w:val="zh-CN"/>
        </w:rPr>
        <w:tab/>
      </w:r>
    </w:p>
    <w:p w:rsidR="00515A0C" w:rsidRPr="00F4310D" w:rsidRDefault="003414A3">
      <w:pPr>
        <w:adjustRightInd w:val="0"/>
        <w:snapToGrid w:val="0"/>
        <w:spacing w:line="560" w:lineRule="exact"/>
        <w:ind w:firstLine="720"/>
        <w:rPr>
          <w:rFonts w:eastAsia="楷体_GB2312"/>
          <w:lang w:val="zh-CN"/>
        </w:rPr>
      </w:pPr>
      <w:r w:rsidRPr="00F4310D">
        <w:rPr>
          <w:rFonts w:eastAsia="楷体_GB2312"/>
          <w:lang w:val="zh-CN"/>
        </w:rPr>
        <w:t>（一）项目完成情况。</w:t>
      </w:r>
    </w:p>
    <w:p w:rsidR="00FC5292" w:rsidRPr="00F4310D" w:rsidRDefault="00FC5292" w:rsidP="00FC5292">
      <w:pPr>
        <w:adjustRightInd w:val="0"/>
        <w:snapToGrid w:val="0"/>
        <w:spacing w:line="560" w:lineRule="exact"/>
        <w:ind w:firstLine="720"/>
        <w:rPr>
          <w:lang w:val="zh-CN"/>
        </w:rPr>
      </w:pPr>
      <w:r w:rsidRPr="00F4310D">
        <w:rPr>
          <w:lang w:val="zh-CN"/>
        </w:rPr>
        <w:t>我区</w:t>
      </w:r>
      <w:r w:rsidRPr="00F4310D">
        <w:rPr>
          <w:lang w:val="zh-CN"/>
        </w:rPr>
        <w:t>2022</w:t>
      </w:r>
      <w:r w:rsidRPr="00F4310D">
        <w:rPr>
          <w:lang w:val="zh-CN"/>
        </w:rPr>
        <w:t>年耕地地力保护补贴资金使用，严格按照中央、省、市有关农业支持</w:t>
      </w:r>
      <w:r w:rsidR="00806641" w:rsidRPr="00F4310D">
        <w:rPr>
          <w:lang w:val="zh-CN"/>
        </w:rPr>
        <w:t>耕地地力</w:t>
      </w:r>
      <w:r w:rsidRPr="00F4310D">
        <w:rPr>
          <w:lang w:val="zh-CN"/>
        </w:rPr>
        <w:t>保护</w:t>
      </w:r>
      <w:proofErr w:type="gramStart"/>
      <w:r w:rsidRPr="00F4310D">
        <w:rPr>
          <w:lang w:val="zh-CN"/>
        </w:rPr>
        <w:t>补贴等惠农资</w:t>
      </w:r>
      <w:proofErr w:type="gramEnd"/>
      <w:r w:rsidRPr="00F4310D">
        <w:rPr>
          <w:lang w:val="zh-CN"/>
        </w:rPr>
        <w:t>金补贴政策文件精神要求的补贴程序和补贴政策执行。仁和区结合本区实际情况，研究制定了该年度相关的项目实施方案（</w:t>
      </w:r>
      <w:proofErr w:type="gramStart"/>
      <w:r w:rsidRPr="00F4310D">
        <w:rPr>
          <w:lang w:val="zh-CN"/>
        </w:rPr>
        <w:t>攀仁农</w:t>
      </w:r>
      <w:proofErr w:type="gramEnd"/>
      <w:r w:rsidRPr="00F4310D">
        <w:rPr>
          <w:lang w:val="zh-CN"/>
        </w:rPr>
        <w:t>〔</w:t>
      </w:r>
      <w:r w:rsidRPr="00F4310D">
        <w:rPr>
          <w:lang w:val="zh-CN"/>
        </w:rPr>
        <w:t>2022</w:t>
      </w:r>
      <w:r w:rsidRPr="00F4310D">
        <w:rPr>
          <w:lang w:val="zh-CN"/>
        </w:rPr>
        <w:t>〕</w:t>
      </w:r>
      <w:r w:rsidRPr="00F4310D">
        <w:rPr>
          <w:lang w:val="zh-CN"/>
        </w:rPr>
        <w:t>15</w:t>
      </w:r>
      <w:r w:rsidR="00526495" w:rsidRPr="00F4310D">
        <w:rPr>
          <w:lang w:val="zh-CN"/>
        </w:rPr>
        <w:t>号），对补贴资金的使用、发放管理以及兑付方式等给予</w:t>
      </w:r>
      <w:r w:rsidRPr="00F4310D">
        <w:rPr>
          <w:lang w:val="zh-CN"/>
        </w:rPr>
        <w:t>明确的说明，及时印发到全区各乡镇，要求各乡镇高度重视，严格要求各乡镇在做好项目宣传工作的同时，立即组织村、组全面落实和实施，明确和加强项目资金的使用、监督和管理。</w:t>
      </w:r>
    </w:p>
    <w:p w:rsidR="00FC5292" w:rsidRPr="00F4310D" w:rsidRDefault="00FC5292" w:rsidP="008C72FF">
      <w:pPr>
        <w:adjustRightInd w:val="0"/>
        <w:snapToGrid w:val="0"/>
        <w:spacing w:line="560" w:lineRule="exact"/>
        <w:ind w:firstLine="720"/>
        <w:rPr>
          <w:lang w:val="zh-CN"/>
        </w:rPr>
      </w:pPr>
      <w:r w:rsidRPr="00F4310D">
        <w:rPr>
          <w:lang w:val="zh-CN"/>
        </w:rPr>
        <w:t>2022</w:t>
      </w:r>
      <w:r w:rsidRPr="00F4310D">
        <w:rPr>
          <w:lang w:val="zh-CN"/>
        </w:rPr>
        <w:t>年耕地地力保护补贴资金实施发放过程中，区农业农</w:t>
      </w:r>
      <w:r w:rsidRPr="00F4310D">
        <w:rPr>
          <w:lang w:val="zh-CN"/>
        </w:rPr>
        <w:lastRenderedPageBreak/>
        <w:t>村局目前尚未收到农户信访，项目专项管理，专款专用，没有发生任何单位和个人截留、滞留、挤占、挪用和骗取耕地地力保护补贴的行为；没有发生村社干部代领耕地地力保护补贴或直接抵扣任何农业生产费用或</w:t>
      </w:r>
      <w:r w:rsidRPr="00F4310D">
        <w:rPr>
          <w:lang w:val="zh-CN"/>
        </w:rPr>
        <w:t>“</w:t>
      </w:r>
      <w:r w:rsidRPr="00F4310D">
        <w:rPr>
          <w:lang w:val="zh-CN"/>
        </w:rPr>
        <w:t>一事一议</w:t>
      </w:r>
      <w:r w:rsidRPr="00F4310D">
        <w:rPr>
          <w:lang w:val="zh-CN"/>
        </w:rPr>
        <w:t>”</w:t>
      </w:r>
      <w:r w:rsidRPr="00F4310D">
        <w:rPr>
          <w:lang w:val="zh-CN"/>
        </w:rPr>
        <w:t>筹资等违规操作，实施过程中没有出现不符合政策规定的弄虚作假、冒领、挪用、贪污等违纪违法行为出现。</w:t>
      </w:r>
    </w:p>
    <w:p w:rsidR="000F0FE7" w:rsidRPr="00F4310D" w:rsidRDefault="003414A3">
      <w:pPr>
        <w:adjustRightInd w:val="0"/>
        <w:snapToGrid w:val="0"/>
        <w:spacing w:line="560" w:lineRule="exact"/>
        <w:ind w:firstLine="720"/>
        <w:rPr>
          <w:lang w:val="zh-CN"/>
        </w:rPr>
      </w:pPr>
      <w:r w:rsidRPr="00F4310D">
        <w:rPr>
          <w:rFonts w:eastAsia="楷体_GB2312"/>
          <w:lang w:val="zh-CN"/>
        </w:rPr>
        <w:t>（二）项目效益情况。</w:t>
      </w:r>
      <w:r w:rsidR="000F0FE7" w:rsidRPr="00F4310D">
        <w:rPr>
          <w:lang w:val="zh-CN"/>
        </w:rPr>
        <w:t>通过耕地地力保护补贴项目的实施，切实提升保护了耕地地力，取得较好的经济、社会、生态、可持续效益，做到群众满意，社会和谐发展。</w:t>
      </w:r>
    </w:p>
    <w:p w:rsidR="000F0FE7" w:rsidRPr="00F4310D" w:rsidRDefault="00F4310D" w:rsidP="000F0FE7">
      <w:pPr>
        <w:adjustRightInd w:val="0"/>
        <w:snapToGrid w:val="0"/>
        <w:spacing w:line="560" w:lineRule="exact"/>
        <w:ind w:firstLine="720"/>
        <w:rPr>
          <w:lang w:val="zh-CN"/>
        </w:rPr>
      </w:pPr>
      <w:r>
        <w:rPr>
          <w:rFonts w:hint="eastAsia"/>
          <w:lang w:val="zh-CN"/>
        </w:rPr>
        <w:t>1.</w:t>
      </w:r>
      <w:r w:rsidR="000F0FE7" w:rsidRPr="00F4310D">
        <w:rPr>
          <w:lang w:val="zh-CN"/>
        </w:rPr>
        <w:t>经济效益指标。</w:t>
      </w:r>
    </w:p>
    <w:p w:rsidR="000F0FE7" w:rsidRPr="00F4310D" w:rsidRDefault="000F0FE7" w:rsidP="000F0FE7">
      <w:pPr>
        <w:adjustRightInd w:val="0"/>
        <w:snapToGrid w:val="0"/>
        <w:spacing w:line="560" w:lineRule="exact"/>
        <w:ind w:firstLine="720"/>
        <w:rPr>
          <w:lang w:val="zh-CN"/>
        </w:rPr>
      </w:pPr>
      <w:r w:rsidRPr="00F4310D">
        <w:rPr>
          <w:lang w:val="zh-CN"/>
        </w:rPr>
        <w:t>通过耕地地力补贴的发放，保护提升了耕地地力，切实降低了广大农户的生产成本，提高生产者生产积极性，促进农民增收，农业增效。</w:t>
      </w:r>
    </w:p>
    <w:p w:rsidR="000F0FE7" w:rsidRPr="00F4310D" w:rsidRDefault="00F4310D" w:rsidP="000F0FE7">
      <w:pPr>
        <w:adjustRightInd w:val="0"/>
        <w:snapToGrid w:val="0"/>
        <w:spacing w:line="560" w:lineRule="exact"/>
        <w:ind w:firstLine="720"/>
        <w:rPr>
          <w:lang w:val="zh-CN"/>
        </w:rPr>
      </w:pPr>
      <w:r>
        <w:rPr>
          <w:rFonts w:hint="eastAsia"/>
          <w:lang w:val="zh-CN"/>
        </w:rPr>
        <w:t>2.</w:t>
      </w:r>
      <w:r w:rsidR="000F0FE7" w:rsidRPr="00F4310D">
        <w:rPr>
          <w:lang w:val="zh-CN"/>
        </w:rPr>
        <w:t>社会效益指标。</w:t>
      </w:r>
    </w:p>
    <w:p w:rsidR="000F0FE7" w:rsidRPr="00F4310D" w:rsidRDefault="000F0FE7" w:rsidP="000F0FE7">
      <w:pPr>
        <w:adjustRightInd w:val="0"/>
        <w:snapToGrid w:val="0"/>
        <w:spacing w:line="560" w:lineRule="exact"/>
        <w:ind w:firstLine="720"/>
        <w:rPr>
          <w:lang w:val="zh-CN"/>
        </w:rPr>
      </w:pPr>
      <w:r w:rsidRPr="00F4310D">
        <w:rPr>
          <w:lang w:val="zh-CN"/>
        </w:rPr>
        <w:t>通过耕地地力补贴的发放，保护提升了耕地地力，切实降低了广大农户的生产成本，对农村稳定，乡村振兴、社会和谐振发展，具有广泛的社会效益。</w:t>
      </w:r>
    </w:p>
    <w:p w:rsidR="000F0FE7" w:rsidRPr="00F4310D" w:rsidRDefault="00F4310D" w:rsidP="000F0FE7">
      <w:pPr>
        <w:adjustRightInd w:val="0"/>
        <w:snapToGrid w:val="0"/>
        <w:spacing w:line="560" w:lineRule="exact"/>
        <w:ind w:firstLine="720"/>
        <w:rPr>
          <w:lang w:val="zh-CN"/>
        </w:rPr>
      </w:pPr>
      <w:r>
        <w:rPr>
          <w:rFonts w:hint="eastAsia"/>
          <w:lang w:val="zh-CN"/>
        </w:rPr>
        <w:t>3.</w:t>
      </w:r>
      <w:r w:rsidR="000F0FE7" w:rsidRPr="00F4310D">
        <w:rPr>
          <w:lang w:val="zh-CN"/>
        </w:rPr>
        <w:t>生态效益。</w:t>
      </w:r>
    </w:p>
    <w:p w:rsidR="000F0FE7" w:rsidRPr="00F4310D" w:rsidRDefault="000F0FE7" w:rsidP="000F0FE7">
      <w:pPr>
        <w:adjustRightInd w:val="0"/>
        <w:snapToGrid w:val="0"/>
        <w:spacing w:line="560" w:lineRule="exact"/>
        <w:ind w:firstLine="720"/>
        <w:rPr>
          <w:lang w:val="zh-CN"/>
        </w:rPr>
      </w:pPr>
      <w:r w:rsidRPr="00F4310D">
        <w:rPr>
          <w:lang w:val="zh-CN"/>
        </w:rPr>
        <w:t>兼顾</w:t>
      </w:r>
      <w:r w:rsidRPr="00F4310D">
        <w:rPr>
          <w:lang w:val="zh-CN"/>
        </w:rPr>
        <w:t>“</w:t>
      </w:r>
      <w:r w:rsidRPr="00F4310D">
        <w:rPr>
          <w:lang w:val="zh-CN"/>
        </w:rPr>
        <w:t>生产与生态、公平与效率、指向性与操作性</w:t>
      </w:r>
      <w:r w:rsidRPr="00F4310D">
        <w:rPr>
          <w:lang w:val="zh-CN"/>
        </w:rPr>
        <w:t>”</w:t>
      </w:r>
      <w:r w:rsidRPr="00F4310D">
        <w:rPr>
          <w:lang w:val="zh-CN"/>
        </w:rPr>
        <w:t>的原则，将耕地地力保护补贴与耕地面积挂钩，对拥有耕地承包权且做到耕地</w:t>
      </w:r>
      <w:proofErr w:type="gramStart"/>
      <w:r w:rsidRPr="00F4310D">
        <w:rPr>
          <w:lang w:val="zh-CN"/>
        </w:rPr>
        <w:t>不</w:t>
      </w:r>
      <w:proofErr w:type="gramEnd"/>
      <w:r w:rsidRPr="00F4310D">
        <w:rPr>
          <w:lang w:val="zh-CN"/>
        </w:rPr>
        <w:t>撂荒、地力不下降的种地农民，按照实际种植面积进行补贴。以绿色生态为导向，引导农民采取秸秆还田、科学施肥用药、</w:t>
      </w:r>
      <w:r w:rsidRPr="00F4310D">
        <w:rPr>
          <w:lang w:val="zh-CN"/>
        </w:rPr>
        <w:lastRenderedPageBreak/>
        <w:t>推进病虫害绿色防控和统防统治等综合措施，切实加强农业生态资源保护，提升耕地地力，具有广泛的生态效益。</w:t>
      </w:r>
    </w:p>
    <w:p w:rsidR="000F0FE7" w:rsidRPr="00F4310D" w:rsidRDefault="00F4310D" w:rsidP="000F0FE7">
      <w:pPr>
        <w:adjustRightInd w:val="0"/>
        <w:snapToGrid w:val="0"/>
        <w:spacing w:line="560" w:lineRule="exact"/>
        <w:ind w:firstLine="720"/>
        <w:rPr>
          <w:lang w:val="zh-CN"/>
        </w:rPr>
      </w:pPr>
      <w:r>
        <w:rPr>
          <w:rFonts w:hint="eastAsia"/>
          <w:lang w:val="zh-CN"/>
        </w:rPr>
        <w:t>4.</w:t>
      </w:r>
      <w:r w:rsidR="000F0FE7" w:rsidRPr="00F4310D">
        <w:rPr>
          <w:lang w:val="zh-CN"/>
        </w:rPr>
        <w:t>可持续影响。</w:t>
      </w:r>
    </w:p>
    <w:p w:rsidR="000F0FE7" w:rsidRPr="00F4310D" w:rsidRDefault="000F0FE7" w:rsidP="000F0FE7">
      <w:pPr>
        <w:adjustRightInd w:val="0"/>
        <w:snapToGrid w:val="0"/>
        <w:spacing w:line="560" w:lineRule="exact"/>
        <w:ind w:firstLine="720"/>
        <w:rPr>
          <w:lang w:val="zh-CN"/>
        </w:rPr>
      </w:pPr>
      <w:r w:rsidRPr="00F4310D">
        <w:rPr>
          <w:lang w:val="zh-CN"/>
        </w:rPr>
        <w:t>通过耕地地力补贴的发放，加强了农业生态资源保护，提升了耕地地力，对农民增收，农业增效，农村可持续发展具有广泛的影响。</w:t>
      </w:r>
    </w:p>
    <w:p w:rsidR="000F0FE7" w:rsidRPr="00F4310D" w:rsidRDefault="00F4310D" w:rsidP="000F0FE7">
      <w:pPr>
        <w:adjustRightInd w:val="0"/>
        <w:snapToGrid w:val="0"/>
        <w:spacing w:line="560" w:lineRule="exact"/>
        <w:ind w:firstLine="720"/>
        <w:rPr>
          <w:lang w:val="zh-CN"/>
        </w:rPr>
      </w:pPr>
      <w:r>
        <w:rPr>
          <w:rFonts w:hint="eastAsia"/>
          <w:lang w:val="zh-CN"/>
        </w:rPr>
        <w:t>5.</w:t>
      </w:r>
      <w:r w:rsidR="000F0FE7" w:rsidRPr="00F4310D">
        <w:rPr>
          <w:lang w:val="zh-CN"/>
        </w:rPr>
        <w:t>满意度指标。</w:t>
      </w:r>
    </w:p>
    <w:p w:rsidR="000F0FE7" w:rsidRPr="00F4310D" w:rsidRDefault="000F0FE7" w:rsidP="000F0FE7">
      <w:pPr>
        <w:adjustRightInd w:val="0"/>
        <w:snapToGrid w:val="0"/>
        <w:spacing w:line="560" w:lineRule="exact"/>
        <w:ind w:firstLine="720"/>
        <w:rPr>
          <w:lang w:val="zh-CN"/>
        </w:rPr>
      </w:pPr>
      <w:r w:rsidRPr="00F4310D">
        <w:rPr>
          <w:lang w:val="zh-CN"/>
        </w:rPr>
        <w:t>项目涉及全区农户</w:t>
      </w:r>
      <w:r w:rsidRPr="00F4310D">
        <w:rPr>
          <w:lang w:val="zh-CN"/>
        </w:rPr>
        <w:t>3.28</w:t>
      </w:r>
      <w:r w:rsidRPr="00F4310D">
        <w:rPr>
          <w:lang w:val="zh-CN"/>
        </w:rPr>
        <w:t>万户，受益人数</w:t>
      </w:r>
      <w:r w:rsidRPr="00F4310D">
        <w:rPr>
          <w:lang w:val="zh-CN"/>
        </w:rPr>
        <w:t>12.14</w:t>
      </w:r>
      <w:r w:rsidRPr="00F4310D">
        <w:rPr>
          <w:lang w:val="zh-CN"/>
        </w:rPr>
        <w:t>万，通过对</w:t>
      </w:r>
      <w:r w:rsidRPr="00F4310D">
        <w:rPr>
          <w:lang w:val="zh-CN"/>
        </w:rPr>
        <w:t>14</w:t>
      </w:r>
      <w:r w:rsidRPr="00F4310D">
        <w:rPr>
          <w:lang w:val="zh-CN"/>
        </w:rPr>
        <w:t>个各乡镇、街办补贴农户对项目开展情况满意度抽查，群众满意度为</w:t>
      </w:r>
      <w:r w:rsidRPr="00F4310D">
        <w:rPr>
          <w:lang w:val="zh-CN"/>
        </w:rPr>
        <w:t>99.99%</w:t>
      </w:r>
      <w:r w:rsidRPr="00F4310D">
        <w:rPr>
          <w:lang w:val="zh-CN"/>
        </w:rPr>
        <w:t>。</w:t>
      </w:r>
    </w:p>
    <w:p w:rsidR="000836DB" w:rsidRPr="00F4310D" w:rsidRDefault="000836DB" w:rsidP="000836DB">
      <w:pPr>
        <w:adjustRightInd w:val="0"/>
        <w:snapToGrid w:val="0"/>
        <w:spacing w:line="560" w:lineRule="exact"/>
        <w:ind w:firstLine="720"/>
        <w:rPr>
          <w:rFonts w:eastAsia="黑体"/>
        </w:rPr>
      </w:pPr>
      <w:r w:rsidRPr="00F4310D">
        <w:rPr>
          <w:rFonts w:eastAsia="黑体"/>
        </w:rPr>
        <w:t>四、问题及建议</w:t>
      </w:r>
    </w:p>
    <w:p w:rsidR="000836DB" w:rsidRPr="00F4310D" w:rsidRDefault="000836DB" w:rsidP="000836DB">
      <w:pPr>
        <w:adjustRightInd w:val="0"/>
        <w:snapToGrid w:val="0"/>
        <w:spacing w:line="560" w:lineRule="exact"/>
        <w:ind w:firstLine="720"/>
        <w:rPr>
          <w:rFonts w:eastAsia="楷体_GB2312"/>
          <w:lang w:val="zh-CN"/>
        </w:rPr>
      </w:pPr>
      <w:r w:rsidRPr="00F4310D">
        <w:rPr>
          <w:rFonts w:eastAsia="楷体_GB2312"/>
          <w:lang w:val="zh-CN"/>
        </w:rPr>
        <w:t>（一）存在的问题。</w:t>
      </w:r>
    </w:p>
    <w:p w:rsidR="000836DB" w:rsidRPr="00F4310D" w:rsidRDefault="00AE31C6" w:rsidP="000836DB">
      <w:pPr>
        <w:adjustRightInd w:val="0"/>
        <w:snapToGrid w:val="0"/>
        <w:spacing w:line="560" w:lineRule="exact"/>
        <w:ind w:firstLine="720"/>
      </w:pPr>
      <w:r w:rsidRPr="00F4310D">
        <w:t>无</w:t>
      </w:r>
      <w:r w:rsidR="00F4310D">
        <w:rPr>
          <w:rFonts w:hint="eastAsia"/>
        </w:rPr>
        <w:t>。</w:t>
      </w:r>
    </w:p>
    <w:p w:rsidR="000836DB" w:rsidRPr="00F4310D" w:rsidRDefault="000836DB" w:rsidP="000836DB">
      <w:pPr>
        <w:adjustRightInd w:val="0"/>
        <w:snapToGrid w:val="0"/>
        <w:spacing w:line="560" w:lineRule="exact"/>
        <w:ind w:firstLine="720"/>
        <w:rPr>
          <w:rFonts w:eastAsia="楷体_GB2312"/>
          <w:lang w:val="zh-CN"/>
        </w:rPr>
      </w:pPr>
      <w:r w:rsidRPr="00F4310D">
        <w:rPr>
          <w:rFonts w:eastAsia="楷体_GB2312"/>
          <w:lang w:val="zh-CN"/>
        </w:rPr>
        <w:t>（二）相关建议。</w:t>
      </w:r>
    </w:p>
    <w:p w:rsidR="000836DB" w:rsidRPr="00F4310D" w:rsidRDefault="000836DB" w:rsidP="000836DB">
      <w:pPr>
        <w:adjustRightInd w:val="0"/>
        <w:snapToGrid w:val="0"/>
        <w:spacing w:line="560" w:lineRule="exact"/>
        <w:ind w:firstLine="720"/>
      </w:pPr>
      <w:r w:rsidRPr="00F4310D">
        <w:t>无</w:t>
      </w:r>
      <w:r w:rsidR="00F4310D">
        <w:rPr>
          <w:rFonts w:hint="eastAsia"/>
        </w:rPr>
        <w:t>。</w:t>
      </w:r>
    </w:p>
    <w:p w:rsidR="000F0FE7" w:rsidRPr="00F4310D" w:rsidRDefault="000F0FE7" w:rsidP="00FC5292">
      <w:pPr>
        <w:adjustRightInd w:val="0"/>
        <w:snapToGrid w:val="0"/>
        <w:spacing w:line="560" w:lineRule="exact"/>
        <w:ind w:firstLine="720"/>
      </w:pPr>
    </w:p>
    <w:sectPr w:rsidR="000F0FE7" w:rsidRPr="00F4310D" w:rsidSect="009873CE">
      <w:footerReference w:type="even" r:id="rId8"/>
      <w:footerReference w:type="default" r:id="rId9"/>
      <w:pgSz w:w="11906" w:h="16838" w:code="9"/>
      <w:pgMar w:top="2098" w:right="1474" w:bottom="1985" w:left="1588" w:header="851" w:footer="1701" w:gutter="0"/>
      <w:pgNumType w:fmt="numberInDash"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B9C" w:rsidRDefault="00ED7B9C" w:rsidP="001B7E77">
      <w:r>
        <w:separator/>
      </w:r>
    </w:p>
  </w:endnote>
  <w:endnote w:type="continuationSeparator" w:id="0">
    <w:p w:rsidR="00ED7B9C" w:rsidRDefault="00ED7B9C" w:rsidP="001B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72340"/>
      <w:docPartObj>
        <w:docPartGallery w:val="Page Numbers (Bottom of Page)"/>
        <w:docPartUnique/>
      </w:docPartObj>
    </w:sdtPr>
    <w:sdtEndPr>
      <w:rPr>
        <w:rFonts w:asciiTheme="minorEastAsia" w:eastAsiaTheme="minorEastAsia" w:hAnsiTheme="minorEastAsia"/>
        <w:sz w:val="28"/>
        <w:szCs w:val="28"/>
      </w:rPr>
    </w:sdtEndPr>
    <w:sdtContent>
      <w:p w:rsidR="009873CE" w:rsidRPr="009873CE" w:rsidRDefault="009873CE">
        <w:pPr>
          <w:pStyle w:val="a5"/>
          <w:rPr>
            <w:rFonts w:asciiTheme="minorEastAsia" w:eastAsiaTheme="minorEastAsia" w:hAnsiTheme="minorEastAsia"/>
            <w:sz w:val="28"/>
            <w:szCs w:val="28"/>
          </w:rPr>
        </w:pPr>
        <w:r w:rsidRPr="009873CE">
          <w:rPr>
            <w:rFonts w:asciiTheme="minorEastAsia" w:eastAsiaTheme="minorEastAsia" w:hAnsiTheme="minorEastAsia"/>
            <w:sz w:val="28"/>
            <w:szCs w:val="28"/>
          </w:rPr>
          <w:fldChar w:fldCharType="begin"/>
        </w:r>
        <w:r w:rsidRPr="009873CE">
          <w:rPr>
            <w:rFonts w:asciiTheme="minorEastAsia" w:eastAsiaTheme="minorEastAsia" w:hAnsiTheme="minorEastAsia"/>
            <w:sz w:val="28"/>
            <w:szCs w:val="28"/>
          </w:rPr>
          <w:instrText>PAGE   \* MERGEFORMAT</w:instrText>
        </w:r>
        <w:r w:rsidRPr="009873CE">
          <w:rPr>
            <w:rFonts w:asciiTheme="minorEastAsia" w:eastAsiaTheme="minorEastAsia" w:hAnsiTheme="minorEastAsia"/>
            <w:sz w:val="28"/>
            <w:szCs w:val="28"/>
          </w:rPr>
          <w:fldChar w:fldCharType="separate"/>
        </w:r>
        <w:r w:rsidR="00064D1B" w:rsidRPr="00064D1B">
          <w:rPr>
            <w:rFonts w:asciiTheme="minorEastAsia" w:eastAsiaTheme="minorEastAsia" w:hAnsiTheme="minorEastAsia"/>
            <w:noProof/>
            <w:sz w:val="28"/>
            <w:szCs w:val="28"/>
            <w:lang w:val="zh-CN"/>
          </w:rPr>
          <w:t>-</w:t>
        </w:r>
        <w:r w:rsidR="00064D1B">
          <w:rPr>
            <w:rFonts w:asciiTheme="minorEastAsia" w:eastAsiaTheme="minorEastAsia" w:hAnsiTheme="minorEastAsia"/>
            <w:noProof/>
            <w:sz w:val="28"/>
            <w:szCs w:val="28"/>
          </w:rPr>
          <w:t xml:space="preserve"> 6 -</w:t>
        </w:r>
        <w:r w:rsidRPr="009873CE">
          <w:rPr>
            <w:rFonts w:asciiTheme="minorEastAsia" w:eastAsiaTheme="minorEastAsia" w:hAnsiTheme="minorEastAsia"/>
            <w:sz w:val="28"/>
            <w:szCs w:val="28"/>
          </w:rPr>
          <w:fldChar w:fldCharType="end"/>
        </w:r>
      </w:p>
    </w:sdtContent>
  </w:sdt>
  <w:p w:rsidR="009873CE" w:rsidRDefault="009873C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300662"/>
      <w:docPartObj>
        <w:docPartGallery w:val="Page Numbers (Bottom of Page)"/>
        <w:docPartUnique/>
      </w:docPartObj>
    </w:sdtPr>
    <w:sdtEndPr>
      <w:rPr>
        <w:rFonts w:asciiTheme="minorEastAsia" w:eastAsiaTheme="minorEastAsia" w:hAnsiTheme="minorEastAsia"/>
        <w:sz w:val="28"/>
        <w:szCs w:val="28"/>
      </w:rPr>
    </w:sdtEndPr>
    <w:sdtContent>
      <w:p w:rsidR="009873CE" w:rsidRPr="009873CE" w:rsidRDefault="009873CE">
        <w:pPr>
          <w:pStyle w:val="a5"/>
          <w:jc w:val="right"/>
          <w:rPr>
            <w:rFonts w:asciiTheme="minorEastAsia" w:eastAsiaTheme="minorEastAsia" w:hAnsiTheme="minorEastAsia"/>
            <w:sz w:val="28"/>
            <w:szCs w:val="28"/>
          </w:rPr>
        </w:pPr>
        <w:r w:rsidRPr="009873CE">
          <w:rPr>
            <w:rFonts w:asciiTheme="minorEastAsia" w:eastAsiaTheme="minorEastAsia" w:hAnsiTheme="minorEastAsia"/>
            <w:sz w:val="28"/>
            <w:szCs w:val="28"/>
          </w:rPr>
          <w:fldChar w:fldCharType="begin"/>
        </w:r>
        <w:r w:rsidRPr="009873CE">
          <w:rPr>
            <w:rFonts w:asciiTheme="minorEastAsia" w:eastAsiaTheme="minorEastAsia" w:hAnsiTheme="minorEastAsia"/>
            <w:sz w:val="28"/>
            <w:szCs w:val="28"/>
          </w:rPr>
          <w:instrText>PAGE   \* MERGEFORMAT</w:instrText>
        </w:r>
        <w:r w:rsidRPr="009873CE">
          <w:rPr>
            <w:rFonts w:asciiTheme="minorEastAsia" w:eastAsiaTheme="minorEastAsia" w:hAnsiTheme="minorEastAsia"/>
            <w:sz w:val="28"/>
            <w:szCs w:val="28"/>
          </w:rPr>
          <w:fldChar w:fldCharType="separate"/>
        </w:r>
        <w:r w:rsidR="00064D1B" w:rsidRPr="00064D1B">
          <w:rPr>
            <w:rFonts w:asciiTheme="minorEastAsia" w:eastAsiaTheme="minorEastAsia" w:hAnsiTheme="minorEastAsia"/>
            <w:noProof/>
            <w:sz w:val="28"/>
            <w:szCs w:val="28"/>
            <w:lang w:val="zh-CN"/>
          </w:rPr>
          <w:t>-</w:t>
        </w:r>
        <w:r w:rsidR="00064D1B">
          <w:rPr>
            <w:rFonts w:asciiTheme="minorEastAsia" w:eastAsiaTheme="minorEastAsia" w:hAnsiTheme="minorEastAsia"/>
            <w:noProof/>
            <w:sz w:val="28"/>
            <w:szCs w:val="28"/>
          </w:rPr>
          <w:t xml:space="preserve"> 5 -</w:t>
        </w:r>
        <w:r w:rsidRPr="009873CE">
          <w:rPr>
            <w:rFonts w:asciiTheme="minorEastAsia" w:eastAsiaTheme="minorEastAsia" w:hAnsiTheme="minorEastAsia"/>
            <w:sz w:val="28"/>
            <w:szCs w:val="28"/>
          </w:rPr>
          <w:fldChar w:fldCharType="end"/>
        </w:r>
      </w:p>
    </w:sdtContent>
  </w:sdt>
  <w:p w:rsidR="009873CE" w:rsidRDefault="009873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B9C" w:rsidRDefault="00ED7B9C" w:rsidP="001B7E77">
      <w:r>
        <w:separator/>
      </w:r>
    </w:p>
  </w:footnote>
  <w:footnote w:type="continuationSeparator" w:id="0">
    <w:p w:rsidR="00ED7B9C" w:rsidRDefault="00ED7B9C" w:rsidP="001B7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91C455A"/>
    <w:rsid w:val="BFFE83F2"/>
    <w:rsid w:val="D7FDD76B"/>
    <w:rsid w:val="00064D1B"/>
    <w:rsid w:val="000836DB"/>
    <w:rsid w:val="000F0FE7"/>
    <w:rsid w:val="00122CDA"/>
    <w:rsid w:val="001B7E77"/>
    <w:rsid w:val="001F4312"/>
    <w:rsid w:val="002F6392"/>
    <w:rsid w:val="0030357D"/>
    <w:rsid w:val="003414A3"/>
    <w:rsid w:val="00371D29"/>
    <w:rsid w:val="003E48DC"/>
    <w:rsid w:val="00515A0C"/>
    <w:rsid w:val="00526495"/>
    <w:rsid w:val="005E7284"/>
    <w:rsid w:val="006F7F95"/>
    <w:rsid w:val="007712D6"/>
    <w:rsid w:val="007B46F0"/>
    <w:rsid w:val="00806641"/>
    <w:rsid w:val="008140A6"/>
    <w:rsid w:val="00845EB9"/>
    <w:rsid w:val="008663D6"/>
    <w:rsid w:val="00866E99"/>
    <w:rsid w:val="00881DBA"/>
    <w:rsid w:val="008B3CCA"/>
    <w:rsid w:val="008C72FF"/>
    <w:rsid w:val="009873CE"/>
    <w:rsid w:val="009F75B4"/>
    <w:rsid w:val="00AC3B1B"/>
    <w:rsid w:val="00AE31C6"/>
    <w:rsid w:val="00BF2731"/>
    <w:rsid w:val="00CA3450"/>
    <w:rsid w:val="00D43027"/>
    <w:rsid w:val="00DE5BDA"/>
    <w:rsid w:val="00ED7B9C"/>
    <w:rsid w:val="00F04651"/>
    <w:rsid w:val="00F12E51"/>
    <w:rsid w:val="00F14892"/>
    <w:rsid w:val="00F4310D"/>
    <w:rsid w:val="00FC5292"/>
    <w:rsid w:val="0EDB478C"/>
    <w:rsid w:val="291C455A"/>
    <w:rsid w:val="36926D0C"/>
    <w:rsid w:val="4DAF2BCF"/>
    <w:rsid w:val="4DDB6F66"/>
    <w:rsid w:val="792F2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3CCA"/>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四号正文"/>
    <w:basedOn w:val="a"/>
    <w:qFormat/>
    <w:rsid w:val="008B3CCA"/>
    <w:pPr>
      <w:spacing w:line="360" w:lineRule="auto"/>
    </w:pPr>
    <w:rPr>
      <w:rFonts w:ascii="??" w:eastAsia="宋体" w:hAnsi="??"/>
      <w:color w:val="000000"/>
      <w:kern w:val="0"/>
      <w:sz w:val="28"/>
      <w:szCs w:val="21"/>
      <w:lang w:val="zh-CN"/>
    </w:rPr>
  </w:style>
  <w:style w:type="paragraph" w:styleId="a4">
    <w:name w:val="header"/>
    <w:basedOn w:val="a"/>
    <w:link w:val="Char"/>
    <w:rsid w:val="001B7E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B7E77"/>
    <w:rPr>
      <w:rFonts w:ascii="Times New Roman" w:eastAsia="仿宋_GB2312" w:hAnsi="Times New Roman" w:cs="Times New Roman"/>
      <w:kern w:val="2"/>
      <w:sz w:val="18"/>
      <w:szCs w:val="18"/>
    </w:rPr>
  </w:style>
  <w:style w:type="paragraph" w:styleId="a5">
    <w:name w:val="footer"/>
    <w:basedOn w:val="a"/>
    <w:link w:val="Char0"/>
    <w:uiPriority w:val="99"/>
    <w:rsid w:val="001B7E77"/>
    <w:pPr>
      <w:tabs>
        <w:tab w:val="center" w:pos="4153"/>
        <w:tab w:val="right" w:pos="8306"/>
      </w:tabs>
      <w:snapToGrid w:val="0"/>
      <w:jc w:val="left"/>
    </w:pPr>
    <w:rPr>
      <w:sz w:val="18"/>
      <w:szCs w:val="18"/>
    </w:rPr>
  </w:style>
  <w:style w:type="character" w:customStyle="1" w:styleId="Char0">
    <w:name w:val="页脚 Char"/>
    <w:basedOn w:val="a0"/>
    <w:link w:val="a5"/>
    <w:uiPriority w:val="99"/>
    <w:rsid w:val="001B7E77"/>
    <w:rPr>
      <w:rFonts w:ascii="Times New Roman" w:eastAsia="仿宋_GB2312" w:hAnsi="Times New Roman" w:cs="Times New Roman"/>
      <w:kern w:val="2"/>
      <w:sz w:val="18"/>
      <w:szCs w:val="18"/>
    </w:rPr>
  </w:style>
  <w:style w:type="paragraph" w:styleId="a6">
    <w:name w:val="List Paragraph"/>
    <w:basedOn w:val="a"/>
    <w:uiPriority w:val="99"/>
    <w:rsid w:val="00881D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25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2500</Words>
  <Characters>184</Characters>
  <Application>Microsoft Office Word</Application>
  <DocSecurity>0</DocSecurity>
  <Lines>1</Lines>
  <Paragraphs>5</Paragraphs>
  <ScaleCrop>false</ScaleCrop>
  <Company>Hewlett-Packard Company</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16</cp:revision>
  <dcterms:created xsi:type="dcterms:W3CDTF">2023-04-27T08:15:00Z</dcterms:created>
  <dcterms:modified xsi:type="dcterms:W3CDTF">2023-05-12T10:13:00Z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