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28" w:rsidRDefault="00C07828">
      <w:pPr>
        <w:tabs>
          <w:tab w:val="left" w:pos="1440"/>
        </w:tabs>
        <w:spacing w:line="560" w:lineRule="exact"/>
        <w:rPr>
          <w:rFonts w:ascii="宋体" w:eastAsia="宋体" w:hAnsi="宋体" w:hint="eastAsia"/>
          <w:sz w:val="30"/>
          <w:szCs w:val="30"/>
        </w:rPr>
      </w:pPr>
      <w:bookmarkStart w:id="0" w:name="_GoBack"/>
      <w:bookmarkEnd w:id="0"/>
    </w:p>
    <w:p w:rsidR="00C07828" w:rsidRPr="00ED2E72" w:rsidRDefault="00706BCE" w:rsidP="008B4FF1">
      <w:pPr>
        <w:pStyle w:val="a5"/>
        <w:spacing w:line="760" w:lineRule="exact"/>
        <w:jc w:val="center"/>
        <w:rPr>
          <w:rFonts w:ascii="方正小标宋_GBK" w:eastAsia="方正小标宋_GBK" w:hAnsi="宋体"/>
          <w:sz w:val="44"/>
          <w:szCs w:val="44"/>
          <w:lang w:val="en-US"/>
        </w:rPr>
      </w:pPr>
      <w:r w:rsidRPr="00ED2E72">
        <w:rPr>
          <w:rFonts w:ascii="方正小标宋_GBK" w:eastAsia="方正小标宋_GBK" w:hAnsi="宋体" w:hint="eastAsia"/>
          <w:sz w:val="44"/>
          <w:szCs w:val="44"/>
          <w:lang w:val="en-US"/>
        </w:rPr>
        <w:t>2022年高标准农田建设项目支出绩效</w:t>
      </w:r>
    </w:p>
    <w:p w:rsidR="00C07828" w:rsidRPr="00ED2E72" w:rsidRDefault="00706BCE" w:rsidP="008B4FF1">
      <w:pPr>
        <w:pStyle w:val="a5"/>
        <w:spacing w:line="760" w:lineRule="exact"/>
        <w:jc w:val="center"/>
        <w:rPr>
          <w:rFonts w:ascii="方正小标宋_GBK" w:eastAsia="方正小标宋_GBK" w:hAnsi="宋体"/>
          <w:sz w:val="44"/>
          <w:szCs w:val="44"/>
          <w:lang w:val="en-US"/>
        </w:rPr>
      </w:pPr>
      <w:r w:rsidRPr="00ED2E72">
        <w:rPr>
          <w:rFonts w:ascii="方正小标宋_GBK" w:eastAsia="方正小标宋_GBK" w:hAnsi="宋体" w:hint="eastAsia"/>
          <w:sz w:val="44"/>
          <w:szCs w:val="44"/>
          <w:lang w:val="en-US"/>
        </w:rPr>
        <w:t>自评报告</w:t>
      </w:r>
    </w:p>
    <w:p w:rsidR="00C07828" w:rsidRDefault="00C07828">
      <w:pPr>
        <w:pStyle w:val="a5"/>
        <w:spacing w:line="560" w:lineRule="exact"/>
        <w:rPr>
          <w:rFonts w:ascii="宋体" w:hAnsi="宋体"/>
          <w:color w:val="auto"/>
          <w:kern w:val="2"/>
          <w:sz w:val="32"/>
          <w:szCs w:val="32"/>
        </w:rPr>
      </w:pPr>
    </w:p>
    <w:p w:rsidR="00C07828" w:rsidRDefault="00706BCE">
      <w:pPr>
        <w:adjustRightInd w:val="0"/>
        <w:snapToGrid w:val="0"/>
        <w:spacing w:line="560" w:lineRule="exact"/>
        <w:ind w:firstLine="720"/>
        <w:rPr>
          <w:rFonts w:ascii="黑体" w:eastAsia="黑体" w:hAnsi="宋体"/>
          <w:lang w:val="zh-CN"/>
        </w:rPr>
      </w:pPr>
      <w:r>
        <w:rPr>
          <w:rFonts w:ascii="黑体" w:eastAsia="黑体" w:hAnsi="宋体" w:hint="eastAsia"/>
        </w:rPr>
        <w:t>一、</w:t>
      </w:r>
      <w:r>
        <w:rPr>
          <w:rFonts w:ascii="黑体" w:eastAsia="黑体" w:hAnsi="宋体" w:hint="eastAsia"/>
          <w:lang w:val="zh-CN"/>
        </w:rPr>
        <w:t>项目概况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8B4FF1">
        <w:rPr>
          <w:lang w:val="zh-CN"/>
        </w:rPr>
        <w:t>攀枝花市仁和区</w:t>
      </w:r>
      <w:r w:rsidRPr="008B4FF1">
        <w:rPr>
          <w:lang w:val="zh-CN"/>
        </w:rPr>
        <w:t>2022</w:t>
      </w:r>
      <w:r w:rsidRPr="008B4FF1">
        <w:rPr>
          <w:lang w:val="zh-CN"/>
        </w:rPr>
        <w:t>年高标准农田建设项目根据四川省农业农村厅《关于做好</w:t>
      </w:r>
      <w:r w:rsidRPr="008B4FF1">
        <w:rPr>
          <w:lang w:val="zh-CN"/>
        </w:rPr>
        <w:t>2022</w:t>
      </w:r>
      <w:r w:rsidRPr="008B4FF1">
        <w:rPr>
          <w:lang w:val="zh-CN"/>
        </w:rPr>
        <w:t>年高标准农田建设工作的通知》（</w:t>
      </w:r>
      <w:proofErr w:type="gramStart"/>
      <w:r w:rsidRPr="008B4FF1">
        <w:rPr>
          <w:lang w:val="zh-CN"/>
        </w:rPr>
        <w:t>川农函〔</w:t>
      </w:r>
      <w:r w:rsidRPr="008B4FF1">
        <w:rPr>
          <w:lang w:val="zh-CN"/>
        </w:rPr>
        <w:t>2022</w:t>
      </w:r>
      <w:r w:rsidRPr="008B4FF1">
        <w:rPr>
          <w:lang w:val="zh-CN"/>
        </w:rPr>
        <w:t>〕</w:t>
      </w:r>
      <w:proofErr w:type="gramEnd"/>
      <w:r w:rsidRPr="008B4FF1">
        <w:rPr>
          <w:lang w:val="zh-CN"/>
        </w:rPr>
        <w:t>15</w:t>
      </w:r>
      <w:r w:rsidRPr="008B4FF1">
        <w:rPr>
          <w:lang w:val="zh-CN"/>
        </w:rPr>
        <w:t>号）下达仁和区</w:t>
      </w:r>
      <w:r w:rsidRPr="008B4FF1">
        <w:rPr>
          <w:lang w:val="zh-CN"/>
        </w:rPr>
        <w:t>2022</w:t>
      </w:r>
      <w:r w:rsidRPr="008B4FF1">
        <w:rPr>
          <w:lang w:val="zh-CN"/>
        </w:rPr>
        <w:t>年高标准农田建设任务新建高标准农田</w:t>
      </w:r>
      <w:r w:rsidRPr="008B4FF1">
        <w:rPr>
          <w:lang w:val="zh-CN"/>
        </w:rPr>
        <w:t>2</w:t>
      </w:r>
      <w:r w:rsidRPr="008B4FF1">
        <w:rPr>
          <w:lang w:val="zh-CN"/>
        </w:rPr>
        <w:t>万亩（其中新建高效节水灌溉面积</w:t>
      </w:r>
      <w:r w:rsidRPr="008B4FF1">
        <w:rPr>
          <w:lang w:val="zh-CN"/>
        </w:rPr>
        <w:t>0.4</w:t>
      </w:r>
      <w:r w:rsidRPr="008B4FF1">
        <w:rPr>
          <w:lang w:val="zh-CN"/>
        </w:rPr>
        <w:t>万亩）。</w:t>
      </w:r>
    </w:p>
    <w:p w:rsidR="00C07828" w:rsidRPr="008B4FF1" w:rsidRDefault="008B4FF1" w:rsidP="008B4FF1">
      <w:pPr>
        <w:ind w:firstLineChars="200" w:firstLine="640"/>
        <w:rPr>
          <w:lang w:val="zh-CN"/>
        </w:rPr>
      </w:pPr>
      <w:r w:rsidRPr="008B4FF1">
        <w:rPr>
          <w:rFonts w:eastAsia="楷体_GB2312"/>
          <w:lang w:val="zh-CN"/>
        </w:rPr>
        <w:t>（一）</w:t>
      </w:r>
      <w:r w:rsidR="00706BCE" w:rsidRPr="008B4FF1">
        <w:rPr>
          <w:rFonts w:eastAsia="楷体_GB2312"/>
          <w:lang w:val="zh-CN"/>
        </w:rPr>
        <w:t>项目资金申报及批复情况。</w:t>
      </w:r>
      <w:r w:rsidR="00706BCE" w:rsidRPr="008B4FF1">
        <w:rPr>
          <w:lang w:val="zh-CN"/>
        </w:rPr>
        <w:t>项目经攀枝花市农业农村局《关于</w:t>
      </w:r>
      <w:r w:rsidR="00706BCE" w:rsidRPr="008B4FF1">
        <w:rPr>
          <w:lang w:val="zh-CN"/>
        </w:rPr>
        <w:t>&lt;</w:t>
      </w:r>
      <w:r w:rsidR="00706BCE" w:rsidRPr="008B4FF1">
        <w:rPr>
          <w:lang w:val="zh-CN"/>
        </w:rPr>
        <w:t>四川省攀枝花市仁和区</w:t>
      </w:r>
      <w:r w:rsidR="00706BCE" w:rsidRPr="008B4FF1">
        <w:rPr>
          <w:lang w:val="zh-CN"/>
        </w:rPr>
        <w:t>2022</w:t>
      </w:r>
      <w:r w:rsidR="00706BCE" w:rsidRPr="008B4FF1">
        <w:rPr>
          <w:lang w:val="zh-CN"/>
        </w:rPr>
        <w:t>年高标准农田建设项目实施方案</w:t>
      </w:r>
      <w:r w:rsidR="00706BCE" w:rsidRPr="008B4FF1">
        <w:rPr>
          <w:lang w:val="zh-CN"/>
        </w:rPr>
        <w:t>&gt;</w:t>
      </w:r>
      <w:r w:rsidR="00706BCE" w:rsidRPr="008B4FF1">
        <w:rPr>
          <w:lang w:val="zh-CN"/>
        </w:rPr>
        <w:t>的批复》（攀农发〔</w:t>
      </w:r>
      <w:r w:rsidR="00706BCE" w:rsidRPr="008B4FF1">
        <w:rPr>
          <w:lang w:val="zh-CN"/>
        </w:rPr>
        <w:t>2022</w:t>
      </w:r>
      <w:r w:rsidR="00706BCE" w:rsidRPr="008B4FF1">
        <w:rPr>
          <w:lang w:val="zh-CN"/>
        </w:rPr>
        <w:t>〕</w:t>
      </w:r>
      <w:r w:rsidR="00706BCE" w:rsidRPr="008B4FF1">
        <w:rPr>
          <w:lang w:val="zh-CN"/>
        </w:rPr>
        <w:t>56</w:t>
      </w:r>
      <w:r w:rsidR="00706BCE" w:rsidRPr="008B4FF1">
        <w:rPr>
          <w:lang w:val="zh-CN"/>
        </w:rPr>
        <w:t>号）批复，批复项目总投资：</w:t>
      </w:r>
      <w:r w:rsidR="00706BCE" w:rsidRPr="008B4FF1">
        <w:rPr>
          <w:lang w:val="zh-CN"/>
        </w:rPr>
        <w:t>6000</w:t>
      </w:r>
      <w:r w:rsidR="00706BCE" w:rsidRPr="008B4FF1">
        <w:rPr>
          <w:lang w:val="zh-CN"/>
        </w:rPr>
        <w:t>万元（其中：中央：</w:t>
      </w:r>
      <w:r w:rsidR="00706BCE" w:rsidRPr="008B4FF1">
        <w:rPr>
          <w:lang w:val="zh-CN"/>
        </w:rPr>
        <w:t>1000</w:t>
      </w:r>
      <w:r w:rsidR="00706BCE" w:rsidRPr="008B4FF1">
        <w:rPr>
          <w:lang w:val="zh-CN"/>
        </w:rPr>
        <w:t>万元、省级：</w:t>
      </w:r>
      <w:r w:rsidR="00706BCE" w:rsidRPr="008B4FF1">
        <w:rPr>
          <w:lang w:val="zh-CN"/>
        </w:rPr>
        <w:t>1950</w:t>
      </w:r>
      <w:r w:rsidR="00706BCE" w:rsidRPr="008B4FF1">
        <w:rPr>
          <w:lang w:val="zh-CN"/>
        </w:rPr>
        <w:t>万元、市级</w:t>
      </w:r>
      <w:r w:rsidR="00706BCE" w:rsidRPr="008B4FF1">
        <w:rPr>
          <w:lang w:val="zh-CN"/>
        </w:rPr>
        <w:t>1050</w:t>
      </w:r>
      <w:r w:rsidR="00706BCE" w:rsidRPr="008B4FF1">
        <w:rPr>
          <w:lang w:val="zh-CN"/>
        </w:rPr>
        <w:t>万元、区级</w:t>
      </w:r>
      <w:r w:rsidR="00706BCE" w:rsidRPr="008B4FF1">
        <w:rPr>
          <w:lang w:val="zh-CN"/>
        </w:rPr>
        <w:t>2000</w:t>
      </w:r>
      <w:r w:rsidR="00706BCE" w:rsidRPr="008B4FF1">
        <w:rPr>
          <w:lang w:val="zh-CN"/>
        </w:rPr>
        <w:t>万元）。</w:t>
      </w:r>
    </w:p>
    <w:p w:rsidR="00C07828" w:rsidRPr="008B4FF1" w:rsidRDefault="008B4FF1" w:rsidP="008B4FF1">
      <w:pPr>
        <w:pStyle w:val="2"/>
        <w:ind w:leftChars="0" w:left="0" w:firstLineChars="196" w:firstLine="627"/>
        <w:rPr>
          <w:lang w:val="zh-CN"/>
        </w:rPr>
      </w:pPr>
      <w:r w:rsidRPr="008B4FF1">
        <w:rPr>
          <w:sz w:val="32"/>
          <w:szCs w:val="32"/>
          <w:lang w:val="zh-CN"/>
        </w:rPr>
        <w:t>（二）</w:t>
      </w:r>
      <w:r w:rsidR="00706BCE" w:rsidRPr="008B4FF1">
        <w:rPr>
          <w:color w:val="auto"/>
          <w:sz w:val="32"/>
          <w:szCs w:val="32"/>
          <w:lang w:val="zh-CN"/>
        </w:rPr>
        <w:t>项目绩效目标。</w:t>
      </w:r>
      <w:r w:rsidR="00706BCE" w:rsidRPr="008B4FF1">
        <w:rPr>
          <w:rFonts w:eastAsia="仿宋_GB2312"/>
          <w:sz w:val="32"/>
          <w:szCs w:val="32"/>
          <w:lang w:val="zh-CN"/>
        </w:rPr>
        <w:t>1.</w:t>
      </w:r>
      <w:r w:rsidR="00706BCE" w:rsidRPr="008B4FF1">
        <w:rPr>
          <w:rFonts w:eastAsia="仿宋_GB2312"/>
          <w:sz w:val="32"/>
          <w:szCs w:val="32"/>
          <w:lang w:val="zh-CN"/>
        </w:rPr>
        <w:t>数量指标：新建高标准农田面积</w:t>
      </w:r>
      <w:r w:rsidR="00706BCE" w:rsidRPr="008B4FF1">
        <w:rPr>
          <w:rFonts w:eastAsia="仿宋_GB2312"/>
          <w:sz w:val="32"/>
          <w:szCs w:val="32"/>
          <w:lang w:val="zh-CN"/>
        </w:rPr>
        <w:t>2</w:t>
      </w:r>
      <w:r w:rsidR="00706BCE" w:rsidRPr="008B4FF1">
        <w:rPr>
          <w:rFonts w:eastAsia="仿宋_GB2312"/>
          <w:sz w:val="32"/>
          <w:szCs w:val="32"/>
          <w:lang w:val="zh-CN"/>
        </w:rPr>
        <w:t>万亩；</w:t>
      </w:r>
      <w:r w:rsidR="00706BCE" w:rsidRPr="008B4FF1">
        <w:rPr>
          <w:rFonts w:eastAsia="仿宋_GB2312"/>
          <w:sz w:val="32"/>
          <w:szCs w:val="32"/>
          <w:lang w:val="zh-CN"/>
        </w:rPr>
        <w:t>2.</w:t>
      </w:r>
      <w:r w:rsidR="00706BCE" w:rsidRPr="008B4FF1">
        <w:rPr>
          <w:rFonts w:eastAsia="仿宋_GB2312"/>
          <w:sz w:val="32"/>
          <w:szCs w:val="32"/>
          <w:lang w:val="zh-CN"/>
        </w:rPr>
        <w:t>数量指标：新建高效节水灌溉面积</w:t>
      </w:r>
      <w:r w:rsidR="00706BCE" w:rsidRPr="008B4FF1">
        <w:rPr>
          <w:rFonts w:eastAsia="仿宋_GB2312"/>
          <w:sz w:val="32"/>
          <w:szCs w:val="32"/>
          <w:lang w:val="zh-CN"/>
        </w:rPr>
        <w:t>0.4</w:t>
      </w:r>
      <w:r w:rsidR="00706BCE" w:rsidRPr="008B4FF1">
        <w:rPr>
          <w:rFonts w:eastAsia="仿宋_GB2312"/>
          <w:sz w:val="32"/>
          <w:szCs w:val="32"/>
          <w:lang w:val="zh-CN"/>
        </w:rPr>
        <w:t>万亩；</w:t>
      </w:r>
      <w:r w:rsidR="00706BCE" w:rsidRPr="008B4FF1">
        <w:rPr>
          <w:rFonts w:eastAsia="仿宋_GB2312"/>
          <w:sz w:val="32"/>
          <w:szCs w:val="32"/>
          <w:lang w:val="zh-CN"/>
        </w:rPr>
        <w:t>3.</w:t>
      </w:r>
      <w:r w:rsidR="00706BCE" w:rsidRPr="008B4FF1">
        <w:rPr>
          <w:rFonts w:eastAsia="仿宋_GB2312"/>
          <w:sz w:val="32"/>
          <w:szCs w:val="32"/>
          <w:lang w:val="zh-CN"/>
        </w:rPr>
        <w:t>质量指标：项目验收合格率</w:t>
      </w:r>
      <w:r w:rsidR="00706BCE" w:rsidRPr="008B4FF1">
        <w:rPr>
          <w:rFonts w:eastAsia="仿宋_GB2312"/>
          <w:sz w:val="32"/>
          <w:szCs w:val="32"/>
          <w:lang w:val="zh-CN"/>
        </w:rPr>
        <w:t>100%</w:t>
      </w:r>
      <w:r w:rsidR="00706BCE" w:rsidRPr="008B4FF1">
        <w:rPr>
          <w:rFonts w:eastAsia="仿宋_GB2312"/>
          <w:sz w:val="32"/>
          <w:szCs w:val="32"/>
          <w:lang w:val="zh-CN"/>
        </w:rPr>
        <w:t>；</w:t>
      </w:r>
      <w:r w:rsidR="00706BCE" w:rsidRPr="008B4FF1">
        <w:rPr>
          <w:rFonts w:eastAsia="仿宋_GB2312"/>
          <w:sz w:val="32"/>
          <w:szCs w:val="32"/>
          <w:lang w:val="zh-CN"/>
        </w:rPr>
        <w:t>4.</w:t>
      </w:r>
      <w:r w:rsidR="00706BCE" w:rsidRPr="008B4FF1">
        <w:rPr>
          <w:rFonts w:eastAsia="仿宋_GB2312"/>
          <w:sz w:val="32"/>
          <w:szCs w:val="32"/>
          <w:lang w:val="zh-CN"/>
        </w:rPr>
        <w:t>时效指标：任务完成时间</w:t>
      </w:r>
      <w:r w:rsidR="00706BCE" w:rsidRPr="008B4FF1">
        <w:rPr>
          <w:rFonts w:eastAsia="仿宋_GB2312"/>
          <w:sz w:val="32"/>
          <w:szCs w:val="32"/>
          <w:lang w:val="zh-CN"/>
        </w:rPr>
        <w:t>2022</w:t>
      </w:r>
      <w:r w:rsidR="00706BCE" w:rsidRPr="008B4FF1">
        <w:rPr>
          <w:rFonts w:eastAsia="仿宋_GB2312"/>
          <w:sz w:val="32"/>
          <w:szCs w:val="32"/>
          <w:lang w:val="zh-CN"/>
        </w:rPr>
        <w:t>年</w:t>
      </w:r>
      <w:r w:rsidR="00706BCE" w:rsidRPr="008B4FF1">
        <w:rPr>
          <w:rFonts w:eastAsia="仿宋_GB2312"/>
          <w:sz w:val="32"/>
          <w:szCs w:val="32"/>
          <w:lang w:val="zh-CN"/>
        </w:rPr>
        <w:t>-2023</w:t>
      </w:r>
      <w:r w:rsidR="00706BCE" w:rsidRPr="008B4FF1">
        <w:rPr>
          <w:rFonts w:eastAsia="仿宋_GB2312"/>
          <w:sz w:val="32"/>
          <w:szCs w:val="32"/>
          <w:lang w:val="zh-CN"/>
        </w:rPr>
        <w:t>年完成；</w:t>
      </w:r>
      <w:r w:rsidR="00706BCE" w:rsidRPr="008B4FF1">
        <w:rPr>
          <w:rFonts w:eastAsia="仿宋_GB2312"/>
          <w:sz w:val="32"/>
          <w:szCs w:val="32"/>
          <w:lang w:val="zh-CN"/>
        </w:rPr>
        <w:t>5.</w:t>
      </w:r>
      <w:r w:rsidR="00706BCE" w:rsidRPr="008B4FF1">
        <w:rPr>
          <w:rFonts w:eastAsia="仿宋_GB2312"/>
          <w:sz w:val="32"/>
          <w:szCs w:val="32"/>
          <w:lang w:val="zh-CN"/>
        </w:rPr>
        <w:t>成本指标：项目财政总投资</w:t>
      </w:r>
      <w:r w:rsidR="00706BCE" w:rsidRPr="008B4FF1">
        <w:rPr>
          <w:rFonts w:eastAsia="仿宋_GB2312"/>
          <w:sz w:val="32"/>
          <w:szCs w:val="32"/>
          <w:lang w:val="zh-CN"/>
        </w:rPr>
        <w:t>6000</w:t>
      </w:r>
      <w:r w:rsidR="00706BCE" w:rsidRPr="008B4FF1">
        <w:rPr>
          <w:rFonts w:eastAsia="仿宋_GB2312"/>
          <w:sz w:val="32"/>
          <w:szCs w:val="32"/>
          <w:lang w:val="zh-CN"/>
        </w:rPr>
        <w:t>万元；</w:t>
      </w:r>
      <w:r w:rsidR="00706BCE" w:rsidRPr="008B4FF1">
        <w:rPr>
          <w:rFonts w:eastAsia="仿宋_GB2312"/>
          <w:sz w:val="32"/>
          <w:szCs w:val="32"/>
          <w:lang w:val="zh-CN"/>
        </w:rPr>
        <w:t>6.</w:t>
      </w:r>
      <w:r w:rsidR="00706BCE" w:rsidRPr="008B4FF1">
        <w:rPr>
          <w:rFonts w:eastAsia="仿宋_GB2312"/>
          <w:sz w:val="32"/>
          <w:szCs w:val="32"/>
          <w:lang w:val="zh-CN"/>
        </w:rPr>
        <w:t>社会效益指标：改善项目区的农业基础设施明显提升；</w:t>
      </w:r>
      <w:r w:rsidR="00706BCE" w:rsidRPr="008B4FF1">
        <w:rPr>
          <w:rFonts w:eastAsia="仿宋_GB2312"/>
          <w:sz w:val="32"/>
          <w:szCs w:val="32"/>
          <w:lang w:val="zh-CN"/>
        </w:rPr>
        <w:t>7.</w:t>
      </w:r>
      <w:r w:rsidR="00706BCE" w:rsidRPr="008B4FF1">
        <w:rPr>
          <w:rFonts w:eastAsia="仿宋_GB2312"/>
          <w:sz w:val="32"/>
          <w:szCs w:val="32"/>
          <w:lang w:val="zh-CN"/>
        </w:rPr>
        <w:t>社会效益指标：粮食综合生产能力明显提升；</w:t>
      </w:r>
      <w:r w:rsidR="00706BCE" w:rsidRPr="008B4FF1">
        <w:rPr>
          <w:rFonts w:eastAsia="仿宋_GB2312"/>
          <w:sz w:val="32"/>
          <w:szCs w:val="32"/>
          <w:lang w:val="zh-CN"/>
        </w:rPr>
        <w:t>8.</w:t>
      </w:r>
      <w:r w:rsidR="00706BCE" w:rsidRPr="008B4FF1">
        <w:rPr>
          <w:rFonts w:eastAsia="仿宋_GB2312"/>
          <w:sz w:val="32"/>
          <w:szCs w:val="32"/>
          <w:lang w:val="zh-CN"/>
        </w:rPr>
        <w:t>可持续影响指标：农业增产、农民增收逐步提升；</w:t>
      </w:r>
      <w:r w:rsidR="00706BCE" w:rsidRPr="008B4FF1">
        <w:rPr>
          <w:rFonts w:eastAsia="仿宋_GB2312"/>
          <w:sz w:val="32"/>
          <w:szCs w:val="32"/>
          <w:lang w:val="zh-CN"/>
        </w:rPr>
        <w:t>9.</w:t>
      </w:r>
      <w:r w:rsidR="00706BCE" w:rsidRPr="008B4FF1">
        <w:rPr>
          <w:rFonts w:eastAsia="仿宋_GB2312"/>
          <w:sz w:val="32"/>
          <w:szCs w:val="32"/>
          <w:lang w:val="zh-CN"/>
        </w:rPr>
        <w:t>满意度指标：受益群众满意度</w:t>
      </w:r>
      <w:r w:rsidR="00706BCE" w:rsidRPr="008B4FF1">
        <w:rPr>
          <w:rFonts w:eastAsia="仿宋_GB2312"/>
          <w:sz w:val="32"/>
          <w:szCs w:val="32"/>
          <w:lang w:val="zh-CN"/>
        </w:rPr>
        <w:t>≥90%</w:t>
      </w:r>
      <w:r w:rsidR="00706BCE" w:rsidRPr="008B4FF1">
        <w:rPr>
          <w:rFonts w:eastAsia="仿宋_GB2312"/>
          <w:sz w:val="32"/>
          <w:szCs w:val="32"/>
          <w:lang w:val="zh-CN"/>
        </w:rPr>
        <w:t>。</w:t>
      </w:r>
    </w:p>
    <w:p w:rsidR="00C07828" w:rsidRPr="008B4FF1" w:rsidRDefault="00ED2E72" w:rsidP="00ED2E72">
      <w:pPr>
        <w:adjustRightInd w:val="0"/>
        <w:snapToGrid w:val="0"/>
        <w:spacing w:line="560" w:lineRule="exact"/>
        <w:rPr>
          <w:lang w:val="zh-CN"/>
        </w:rPr>
      </w:pPr>
      <w:r>
        <w:rPr>
          <w:rFonts w:eastAsia="楷体_GB2312" w:hint="eastAsia"/>
          <w:lang w:val="zh-CN"/>
        </w:rPr>
        <w:lastRenderedPageBreak/>
        <w:t xml:space="preserve">    </w:t>
      </w:r>
      <w:r w:rsidR="00706BCE" w:rsidRPr="008B4FF1">
        <w:rPr>
          <w:rFonts w:eastAsia="楷体_GB2312"/>
          <w:lang w:val="zh-CN"/>
        </w:rPr>
        <w:t>（三）项目资金申报相符性。</w:t>
      </w:r>
      <w:r w:rsidR="00706BCE" w:rsidRPr="008B4FF1">
        <w:rPr>
          <w:lang w:val="zh-CN"/>
        </w:rPr>
        <w:t>项目申报内容与具体实施内容相符、申报目标合理可行等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8B4FF1">
        <w:rPr>
          <w:rFonts w:eastAsia="黑体"/>
        </w:rPr>
        <w:t>二、项目实施及管理情况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8B4FF1">
        <w:rPr>
          <w:rFonts w:eastAsia="楷体_GB2312"/>
          <w:lang w:val="zh-CN"/>
        </w:rPr>
        <w:t>（一）资金计划、到位及使用情况。</w:t>
      </w:r>
    </w:p>
    <w:p w:rsidR="00C07828" w:rsidRPr="008B4FF1" w:rsidRDefault="008B4FF1">
      <w:pPr>
        <w:pStyle w:val="a3"/>
        <w:ind w:firstLineChars="200" w:firstLine="640"/>
        <w:rPr>
          <w:rFonts w:ascii="Times New Roman" w:hAnsi="Times New Roman"/>
          <w:sz w:val="32"/>
          <w:lang w:val="zh-CN"/>
        </w:rPr>
      </w:pPr>
      <w:r>
        <w:rPr>
          <w:rFonts w:ascii="Times New Roman" w:hAnsi="Times New Roman" w:hint="eastAsia"/>
          <w:sz w:val="32"/>
          <w:lang w:val="zh-CN"/>
        </w:rPr>
        <w:t>1.</w:t>
      </w:r>
      <w:r w:rsidR="00706BCE" w:rsidRPr="008B4FF1">
        <w:rPr>
          <w:rFonts w:ascii="Times New Roman" w:eastAsia="楷体_GB2312" w:hAnsi="Times New Roman"/>
          <w:sz w:val="32"/>
          <w:lang w:val="zh-CN"/>
        </w:rPr>
        <w:t>资金计划及到位。</w:t>
      </w:r>
      <w:r w:rsidR="00706BCE" w:rsidRPr="008B4FF1">
        <w:rPr>
          <w:rFonts w:ascii="Times New Roman" w:hAnsi="Times New Roman"/>
          <w:sz w:val="32"/>
          <w:lang w:val="zh-CN"/>
        </w:rPr>
        <w:t>攀枝花市仁和区</w:t>
      </w:r>
      <w:r w:rsidR="00706BCE" w:rsidRPr="008B4FF1">
        <w:rPr>
          <w:rFonts w:ascii="Times New Roman" w:hAnsi="Times New Roman"/>
          <w:sz w:val="32"/>
          <w:lang w:val="zh-CN"/>
        </w:rPr>
        <w:t>2021</w:t>
      </w:r>
      <w:r w:rsidR="00706BCE" w:rsidRPr="008B4FF1">
        <w:rPr>
          <w:rFonts w:ascii="Times New Roman" w:hAnsi="Times New Roman"/>
          <w:sz w:val="32"/>
          <w:lang w:val="zh-CN"/>
        </w:rPr>
        <w:t>年高标准农田建设项目计划财政总投资：</w:t>
      </w:r>
      <w:r w:rsidR="00706BCE" w:rsidRPr="008B4FF1">
        <w:rPr>
          <w:rFonts w:ascii="Times New Roman" w:hAnsi="Times New Roman"/>
          <w:sz w:val="32"/>
          <w:lang w:val="zh-CN"/>
        </w:rPr>
        <w:t>6000</w:t>
      </w:r>
      <w:r w:rsidR="00706BCE" w:rsidRPr="008B4FF1">
        <w:rPr>
          <w:rFonts w:ascii="Times New Roman" w:hAnsi="Times New Roman"/>
          <w:sz w:val="32"/>
          <w:lang w:val="zh-CN"/>
        </w:rPr>
        <w:t>万元，实际到位财政资金</w:t>
      </w:r>
      <w:r w:rsidR="00706BCE" w:rsidRPr="008B4FF1">
        <w:rPr>
          <w:rFonts w:ascii="Times New Roman" w:hAnsi="Times New Roman"/>
          <w:sz w:val="32"/>
          <w:lang w:val="zh-CN"/>
        </w:rPr>
        <w:t>5593.56</w:t>
      </w:r>
      <w:r w:rsidR="00706BCE" w:rsidRPr="008B4FF1">
        <w:rPr>
          <w:rFonts w:ascii="Times New Roman" w:hAnsi="Times New Roman"/>
          <w:sz w:val="32"/>
          <w:lang w:val="zh-CN"/>
        </w:rPr>
        <w:t>万元，到位率</w:t>
      </w:r>
      <w:r w:rsidR="00706BCE" w:rsidRPr="008B4FF1">
        <w:rPr>
          <w:rFonts w:ascii="Times New Roman" w:hAnsi="Times New Roman"/>
          <w:sz w:val="32"/>
          <w:lang w:val="zh-CN"/>
        </w:rPr>
        <w:t>93.23%</w:t>
      </w:r>
      <w:r w:rsidR="00706BCE" w:rsidRPr="008B4FF1">
        <w:rPr>
          <w:rFonts w:ascii="Times New Roman" w:hAnsi="Times New Roman"/>
          <w:sz w:val="32"/>
          <w:lang w:val="zh-CN"/>
        </w:rPr>
        <w:t>，其中：</w:t>
      </w:r>
    </w:p>
    <w:p w:rsidR="00C07828" w:rsidRPr="008B4FF1" w:rsidRDefault="00706BCE">
      <w:pPr>
        <w:rPr>
          <w:lang w:val="zh-CN"/>
        </w:rPr>
      </w:pPr>
      <w:r w:rsidRPr="008B4FF1">
        <w:rPr>
          <w:lang w:val="zh-CN"/>
        </w:rPr>
        <w:t>攀枝花市仁和区财政局《关于下达</w:t>
      </w:r>
      <w:r w:rsidRPr="008B4FF1">
        <w:rPr>
          <w:lang w:val="zh-CN"/>
        </w:rPr>
        <w:t>2022</w:t>
      </w:r>
      <w:r w:rsidRPr="008B4FF1">
        <w:rPr>
          <w:lang w:val="zh-CN"/>
        </w:rPr>
        <w:t>年中央财政农田建设补助资金的通知》（</w:t>
      </w:r>
      <w:proofErr w:type="gramStart"/>
      <w:r w:rsidRPr="008B4FF1">
        <w:rPr>
          <w:lang w:val="zh-CN"/>
        </w:rPr>
        <w:t>攀仁财资</w:t>
      </w:r>
      <w:proofErr w:type="gramEnd"/>
      <w:r w:rsidRPr="008B4FF1">
        <w:rPr>
          <w:lang w:val="zh-CN"/>
        </w:rPr>
        <w:t>农〔</w:t>
      </w:r>
      <w:r w:rsidRPr="008B4FF1">
        <w:rPr>
          <w:lang w:val="zh-CN"/>
        </w:rPr>
        <w:t>2022</w:t>
      </w:r>
      <w:r w:rsidRPr="008B4FF1">
        <w:rPr>
          <w:lang w:val="zh-CN"/>
        </w:rPr>
        <w:t>〕</w:t>
      </w:r>
      <w:r w:rsidRPr="008B4FF1">
        <w:rPr>
          <w:lang w:val="zh-CN"/>
        </w:rPr>
        <w:t>94</w:t>
      </w:r>
      <w:r w:rsidRPr="008B4FF1">
        <w:rPr>
          <w:lang w:val="zh-CN"/>
        </w:rPr>
        <w:t>号）下达到位中央资金</w:t>
      </w:r>
      <w:r w:rsidRPr="008B4FF1">
        <w:rPr>
          <w:lang w:val="zh-CN"/>
        </w:rPr>
        <w:t>1000</w:t>
      </w:r>
      <w:r w:rsidRPr="008B4FF1">
        <w:rPr>
          <w:lang w:val="zh-CN"/>
        </w:rPr>
        <w:t>万元。</w:t>
      </w:r>
    </w:p>
    <w:p w:rsidR="00C07828" w:rsidRPr="008B4FF1" w:rsidRDefault="00706BCE">
      <w:pPr>
        <w:pStyle w:val="2"/>
        <w:ind w:leftChars="0" w:left="0" w:firstLine="640"/>
        <w:rPr>
          <w:rFonts w:eastAsia="仿宋_GB2312"/>
          <w:sz w:val="32"/>
          <w:szCs w:val="32"/>
          <w:lang w:val="zh-CN"/>
        </w:rPr>
      </w:pPr>
      <w:r w:rsidRPr="008B4FF1">
        <w:rPr>
          <w:rFonts w:eastAsia="仿宋_GB2312"/>
          <w:sz w:val="32"/>
          <w:szCs w:val="32"/>
          <w:lang w:val="zh-CN"/>
        </w:rPr>
        <w:t>攀枝花市财政局《关于下达省级财政农田建设共同财政事权转移支付资金的通知》（攀财资农〔</w:t>
      </w:r>
      <w:r w:rsidRPr="008B4FF1">
        <w:rPr>
          <w:rFonts w:eastAsia="仿宋_GB2312"/>
          <w:sz w:val="32"/>
          <w:szCs w:val="32"/>
          <w:lang w:val="zh-CN"/>
        </w:rPr>
        <w:t>2022</w:t>
      </w:r>
      <w:r w:rsidRPr="008B4FF1">
        <w:rPr>
          <w:rFonts w:eastAsia="仿宋_GB2312"/>
          <w:sz w:val="32"/>
          <w:szCs w:val="32"/>
          <w:lang w:val="zh-CN"/>
        </w:rPr>
        <w:t>〕</w:t>
      </w:r>
      <w:r w:rsidRPr="008B4FF1">
        <w:rPr>
          <w:rFonts w:eastAsia="仿宋_GB2312"/>
          <w:sz w:val="32"/>
          <w:szCs w:val="32"/>
          <w:lang w:val="zh-CN"/>
        </w:rPr>
        <w:t>48</w:t>
      </w:r>
      <w:r w:rsidRPr="008B4FF1">
        <w:rPr>
          <w:rFonts w:eastAsia="仿宋_GB2312"/>
          <w:sz w:val="32"/>
          <w:szCs w:val="32"/>
          <w:lang w:val="zh-CN"/>
        </w:rPr>
        <w:t>号）下达到位</w:t>
      </w:r>
      <w:proofErr w:type="gramStart"/>
      <w:r w:rsidRPr="008B4FF1">
        <w:rPr>
          <w:rFonts w:eastAsia="仿宋_GB2312"/>
          <w:sz w:val="32"/>
          <w:szCs w:val="32"/>
          <w:lang w:val="zh-CN"/>
        </w:rPr>
        <w:t>省级资金</w:t>
      </w:r>
      <w:proofErr w:type="gramEnd"/>
      <w:r w:rsidRPr="008B4FF1">
        <w:rPr>
          <w:rFonts w:eastAsia="仿宋_GB2312"/>
          <w:sz w:val="32"/>
          <w:szCs w:val="32"/>
          <w:lang w:val="zh-CN"/>
        </w:rPr>
        <w:t>1948</w:t>
      </w:r>
      <w:r w:rsidRPr="008B4FF1">
        <w:rPr>
          <w:rFonts w:eastAsia="仿宋_GB2312"/>
          <w:sz w:val="32"/>
          <w:szCs w:val="32"/>
          <w:lang w:val="zh-CN"/>
        </w:rPr>
        <w:t>万元。</w:t>
      </w:r>
    </w:p>
    <w:p w:rsidR="00C07828" w:rsidRPr="008B4FF1" w:rsidRDefault="00706BCE">
      <w:pPr>
        <w:pStyle w:val="2"/>
        <w:ind w:leftChars="0" w:left="0" w:firstLine="640"/>
        <w:rPr>
          <w:rFonts w:eastAsia="仿宋_GB2312"/>
          <w:sz w:val="32"/>
          <w:szCs w:val="32"/>
          <w:lang w:val="zh-CN"/>
        </w:rPr>
      </w:pPr>
      <w:r w:rsidRPr="008B4FF1">
        <w:rPr>
          <w:rFonts w:eastAsia="仿宋_GB2312"/>
          <w:sz w:val="32"/>
          <w:szCs w:val="32"/>
          <w:lang w:val="zh-CN"/>
        </w:rPr>
        <w:t>攀枝花市仁和区财政局《关于下达</w:t>
      </w:r>
      <w:r w:rsidRPr="008B4FF1">
        <w:rPr>
          <w:rFonts w:eastAsia="仿宋_GB2312"/>
          <w:sz w:val="32"/>
          <w:szCs w:val="32"/>
          <w:lang w:val="zh-CN"/>
        </w:rPr>
        <w:t>2022</w:t>
      </w:r>
      <w:r w:rsidRPr="008B4FF1">
        <w:rPr>
          <w:rFonts w:eastAsia="仿宋_GB2312"/>
          <w:sz w:val="32"/>
          <w:szCs w:val="32"/>
          <w:lang w:val="zh-CN"/>
        </w:rPr>
        <w:t>年第一批新增一般债券资金的通知》（</w:t>
      </w:r>
      <w:proofErr w:type="gramStart"/>
      <w:r w:rsidRPr="008B4FF1">
        <w:rPr>
          <w:rFonts w:eastAsia="仿宋_GB2312"/>
          <w:sz w:val="32"/>
          <w:szCs w:val="32"/>
          <w:lang w:val="zh-CN"/>
        </w:rPr>
        <w:t>攀仁财资</w:t>
      </w:r>
      <w:proofErr w:type="gramEnd"/>
      <w:r w:rsidRPr="008B4FF1">
        <w:rPr>
          <w:rFonts w:eastAsia="仿宋_GB2312"/>
          <w:sz w:val="32"/>
          <w:szCs w:val="32"/>
          <w:lang w:val="zh-CN"/>
        </w:rPr>
        <w:t>债〔</w:t>
      </w:r>
      <w:r w:rsidRPr="008B4FF1">
        <w:rPr>
          <w:rFonts w:eastAsia="仿宋_GB2312"/>
          <w:sz w:val="32"/>
          <w:szCs w:val="32"/>
          <w:lang w:val="zh-CN"/>
        </w:rPr>
        <w:t>2022</w:t>
      </w:r>
      <w:r w:rsidRPr="008B4FF1">
        <w:rPr>
          <w:rFonts w:eastAsia="仿宋_GB2312"/>
          <w:sz w:val="32"/>
          <w:szCs w:val="32"/>
          <w:lang w:val="zh-CN"/>
        </w:rPr>
        <w:t>〕</w:t>
      </w:r>
      <w:r w:rsidRPr="008B4FF1">
        <w:rPr>
          <w:rFonts w:eastAsia="仿宋_GB2312"/>
          <w:sz w:val="32"/>
          <w:szCs w:val="32"/>
          <w:lang w:val="zh-CN"/>
        </w:rPr>
        <w:t>24</w:t>
      </w:r>
      <w:r w:rsidRPr="008B4FF1">
        <w:rPr>
          <w:rFonts w:eastAsia="仿宋_GB2312"/>
          <w:sz w:val="32"/>
          <w:szCs w:val="32"/>
          <w:lang w:val="zh-CN"/>
        </w:rPr>
        <w:t>号）下达到位区级资金</w:t>
      </w:r>
      <w:r w:rsidRPr="008B4FF1">
        <w:rPr>
          <w:rFonts w:eastAsia="仿宋_GB2312"/>
          <w:sz w:val="32"/>
          <w:szCs w:val="32"/>
          <w:lang w:val="zh-CN"/>
        </w:rPr>
        <w:t>2000</w:t>
      </w:r>
      <w:r w:rsidRPr="008B4FF1">
        <w:rPr>
          <w:rFonts w:eastAsia="仿宋_GB2312"/>
          <w:sz w:val="32"/>
          <w:szCs w:val="32"/>
          <w:lang w:val="zh-CN"/>
        </w:rPr>
        <w:t>万元。</w:t>
      </w:r>
    </w:p>
    <w:p w:rsidR="00C07828" w:rsidRPr="008B4FF1" w:rsidRDefault="00706BCE">
      <w:pPr>
        <w:pStyle w:val="2"/>
        <w:ind w:leftChars="0" w:left="0" w:firstLine="640"/>
        <w:rPr>
          <w:rFonts w:eastAsia="仿宋_GB2312"/>
          <w:sz w:val="32"/>
          <w:szCs w:val="32"/>
          <w:lang w:val="zh-CN"/>
        </w:rPr>
      </w:pPr>
      <w:r w:rsidRPr="008B4FF1">
        <w:rPr>
          <w:rFonts w:eastAsia="仿宋_GB2312"/>
          <w:sz w:val="32"/>
          <w:szCs w:val="32"/>
          <w:lang w:val="zh-CN"/>
        </w:rPr>
        <w:t>攀枝花市财政局、农业农村局《关于预下达</w:t>
      </w:r>
      <w:r w:rsidRPr="008B4FF1">
        <w:rPr>
          <w:rFonts w:eastAsia="仿宋_GB2312"/>
          <w:sz w:val="32"/>
          <w:szCs w:val="32"/>
          <w:lang w:val="zh-CN"/>
        </w:rPr>
        <w:t>2022</w:t>
      </w:r>
      <w:r w:rsidRPr="008B4FF1">
        <w:rPr>
          <w:rFonts w:eastAsia="仿宋_GB2312"/>
          <w:sz w:val="32"/>
          <w:szCs w:val="32"/>
          <w:lang w:val="zh-CN"/>
        </w:rPr>
        <w:t>年度农田建设市级补助资金的通知》（攀财资农〔</w:t>
      </w:r>
      <w:r w:rsidRPr="008B4FF1">
        <w:rPr>
          <w:rFonts w:eastAsia="仿宋_GB2312"/>
          <w:sz w:val="32"/>
          <w:szCs w:val="32"/>
          <w:lang w:val="zh-CN"/>
        </w:rPr>
        <w:t>2022</w:t>
      </w:r>
      <w:r w:rsidRPr="008B4FF1">
        <w:rPr>
          <w:rFonts w:eastAsia="仿宋_GB2312"/>
          <w:sz w:val="32"/>
          <w:szCs w:val="32"/>
          <w:lang w:val="zh-CN"/>
        </w:rPr>
        <w:t>〕</w:t>
      </w:r>
      <w:r w:rsidRPr="008B4FF1">
        <w:rPr>
          <w:rFonts w:eastAsia="仿宋_GB2312"/>
          <w:sz w:val="32"/>
          <w:szCs w:val="32"/>
          <w:lang w:val="zh-CN"/>
        </w:rPr>
        <w:t>78</w:t>
      </w:r>
      <w:r w:rsidRPr="008B4FF1">
        <w:rPr>
          <w:rFonts w:eastAsia="仿宋_GB2312"/>
          <w:sz w:val="32"/>
          <w:szCs w:val="32"/>
          <w:lang w:val="zh-CN"/>
        </w:rPr>
        <w:t>号）下达市级配套资金</w:t>
      </w:r>
      <w:r w:rsidRPr="008B4FF1">
        <w:rPr>
          <w:rFonts w:eastAsia="仿宋_GB2312"/>
          <w:sz w:val="32"/>
          <w:szCs w:val="32"/>
          <w:lang w:val="zh-CN"/>
        </w:rPr>
        <w:t>645.56</w:t>
      </w:r>
      <w:r w:rsidRPr="008B4FF1">
        <w:rPr>
          <w:rFonts w:eastAsia="仿宋_GB2312"/>
          <w:sz w:val="32"/>
          <w:szCs w:val="32"/>
          <w:lang w:val="zh-CN"/>
        </w:rPr>
        <w:t>万元。未到位资金</w:t>
      </w:r>
      <w:r w:rsidRPr="008B4FF1">
        <w:rPr>
          <w:rFonts w:eastAsia="仿宋_GB2312"/>
          <w:sz w:val="32"/>
          <w:szCs w:val="32"/>
          <w:lang w:val="zh-CN"/>
        </w:rPr>
        <w:t>406.44</w:t>
      </w:r>
      <w:r w:rsidRPr="008B4FF1">
        <w:rPr>
          <w:rFonts w:eastAsia="仿宋_GB2312"/>
          <w:sz w:val="32"/>
          <w:szCs w:val="32"/>
          <w:lang w:val="zh-CN"/>
        </w:rPr>
        <w:t>万元为市级资金，市级配套资金分两次下达，现第一次资金</w:t>
      </w:r>
      <w:r w:rsidRPr="008B4FF1">
        <w:rPr>
          <w:rFonts w:eastAsia="仿宋_GB2312"/>
          <w:sz w:val="32"/>
          <w:szCs w:val="32"/>
          <w:lang w:val="zh-CN"/>
        </w:rPr>
        <w:t>645.56</w:t>
      </w:r>
      <w:r w:rsidRPr="008B4FF1">
        <w:rPr>
          <w:rFonts w:eastAsia="仿宋_GB2312"/>
          <w:sz w:val="32"/>
          <w:szCs w:val="32"/>
          <w:lang w:val="zh-CN"/>
        </w:rPr>
        <w:t>万元已下达，第二次资金将在</w:t>
      </w:r>
      <w:r w:rsidRPr="008B4FF1">
        <w:rPr>
          <w:rFonts w:eastAsia="仿宋_GB2312"/>
          <w:sz w:val="32"/>
          <w:szCs w:val="32"/>
          <w:lang w:val="zh-CN"/>
        </w:rPr>
        <w:t>2021</w:t>
      </w:r>
      <w:r w:rsidRPr="008B4FF1">
        <w:rPr>
          <w:rFonts w:eastAsia="仿宋_GB2312"/>
          <w:sz w:val="32"/>
          <w:szCs w:val="32"/>
          <w:lang w:val="zh-CN"/>
        </w:rPr>
        <w:t>年高标准农田建设项目市级绩效考评完成后下达。</w:t>
      </w:r>
    </w:p>
    <w:p w:rsidR="00C07828" w:rsidRPr="008B4FF1" w:rsidRDefault="008B4FF1">
      <w:pPr>
        <w:ind w:firstLineChars="200" w:firstLine="640"/>
        <w:rPr>
          <w:lang w:val="zh-CN"/>
        </w:rPr>
      </w:pPr>
      <w:r>
        <w:rPr>
          <w:rFonts w:eastAsia="楷体_GB2312" w:hint="eastAsia"/>
          <w:lang w:val="zh-CN"/>
        </w:rPr>
        <w:lastRenderedPageBreak/>
        <w:t>2.</w:t>
      </w:r>
      <w:r w:rsidR="00706BCE" w:rsidRPr="008B4FF1">
        <w:rPr>
          <w:rFonts w:eastAsia="楷体_GB2312"/>
          <w:lang w:val="zh-CN"/>
        </w:rPr>
        <w:t>资金使用。</w:t>
      </w:r>
      <w:r w:rsidR="00706BCE" w:rsidRPr="008B4FF1">
        <w:rPr>
          <w:lang w:val="zh-CN"/>
        </w:rPr>
        <w:t>截至评价时点项目资金实际支出</w:t>
      </w:r>
      <w:r w:rsidR="00706BCE" w:rsidRPr="008B4FF1">
        <w:rPr>
          <w:lang w:val="zh-CN"/>
        </w:rPr>
        <w:t>0</w:t>
      </w:r>
      <w:r w:rsidR="00706BCE" w:rsidRPr="008B4FF1">
        <w:rPr>
          <w:lang w:val="zh-CN"/>
        </w:rPr>
        <w:t>万元（其中：中央资金</w:t>
      </w:r>
      <w:r w:rsidR="00706BCE" w:rsidRPr="008B4FF1">
        <w:rPr>
          <w:lang w:val="zh-CN"/>
        </w:rPr>
        <w:t>300</w:t>
      </w:r>
      <w:r w:rsidR="00706BCE" w:rsidRPr="008B4FF1">
        <w:rPr>
          <w:lang w:val="zh-CN"/>
        </w:rPr>
        <w:t>万元、一般债券资金</w:t>
      </w:r>
      <w:r w:rsidR="00706BCE" w:rsidRPr="008B4FF1">
        <w:rPr>
          <w:lang w:val="zh-CN"/>
        </w:rPr>
        <w:t>150</w:t>
      </w:r>
      <w:r w:rsidR="00706BCE" w:rsidRPr="008B4FF1">
        <w:rPr>
          <w:lang w:val="zh-CN"/>
        </w:rPr>
        <w:t>万元），支付进度</w:t>
      </w:r>
      <w:r w:rsidR="00706BCE" w:rsidRPr="008B4FF1">
        <w:rPr>
          <w:lang w:val="zh-CN"/>
        </w:rPr>
        <w:t>14.3%</w:t>
      </w:r>
      <w:r w:rsidR="00706BCE" w:rsidRPr="008B4FF1">
        <w:rPr>
          <w:lang w:val="zh-CN"/>
        </w:rPr>
        <w:t>，资金开支范围：项目预付款、工程进度款、农民工工资，资金支付合</w:t>
      </w:r>
      <w:proofErr w:type="gramStart"/>
      <w:r w:rsidR="00706BCE" w:rsidRPr="008B4FF1">
        <w:rPr>
          <w:lang w:val="zh-CN"/>
        </w:rPr>
        <w:t>规</w:t>
      </w:r>
      <w:proofErr w:type="gramEnd"/>
      <w:r w:rsidR="00706BCE" w:rsidRPr="008B4FF1">
        <w:rPr>
          <w:lang w:val="zh-CN"/>
        </w:rPr>
        <w:t>合法，资金支付与预算相符。</w:t>
      </w:r>
    </w:p>
    <w:p w:rsidR="00C07828" w:rsidRPr="008B4FF1" w:rsidRDefault="00706BCE" w:rsidP="008B4FF1">
      <w:pPr>
        <w:adjustRightInd w:val="0"/>
        <w:snapToGrid w:val="0"/>
        <w:spacing w:line="560" w:lineRule="exact"/>
        <w:ind w:firstLineChars="200" w:firstLine="640"/>
        <w:rPr>
          <w:rFonts w:eastAsia="楷体_GB2312"/>
          <w:lang w:val="zh-CN"/>
        </w:rPr>
      </w:pPr>
      <w:r w:rsidRPr="008B4FF1">
        <w:rPr>
          <w:rFonts w:eastAsia="楷体_GB2312"/>
          <w:lang w:val="zh-CN"/>
        </w:rPr>
        <w:t>（二）项目财务管理情况。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8B4FF1">
        <w:rPr>
          <w:lang w:val="zh-CN"/>
        </w:rPr>
        <w:t>2022</w:t>
      </w:r>
      <w:r w:rsidRPr="008B4FF1">
        <w:rPr>
          <w:lang w:val="zh-CN"/>
        </w:rPr>
        <w:t>年高标准农田建设项目资金严格按照四川省财政厅、四川省农业农村厅《关于印发四川省农田建设补助资金管理办法实施细则的通知》（</w:t>
      </w:r>
      <w:proofErr w:type="gramStart"/>
      <w:r w:rsidRPr="008B4FF1">
        <w:rPr>
          <w:lang w:val="zh-CN"/>
        </w:rPr>
        <w:t>川财农</w:t>
      </w:r>
      <w:proofErr w:type="gramEnd"/>
      <w:r w:rsidRPr="008B4FF1">
        <w:rPr>
          <w:lang w:val="zh-CN"/>
        </w:rPr>
        <w:t>〔</w:t>
      </w:r>
      <w:r w:rsidRPr="008B4FF1">
        <w:rPr>
          <w:lang w:val="zh-CN"/>
        </w:rPr>
        <w:t>2019</w:t>
      </w:r>
      <w:r w:rsidRPr="008B4FF1">
        <w:rPr>
          <w:lang w:val="zh-CN"/>
        </w:rPr>
        <w:t>〕</w:t>
      </w:r>
      <w:r w:rsidRPr="008B4FF1">
        <w:rPr>
          <w:lang w:val="zh-CN"/>
        </w:rPr>
        <w:t>139</w:t>
      </w:r>
      <w:r w:rsidRPr="008B4FF1">
        <w:rPr>
          <w:lang w:val="zh-CN"/>
        </w:rPr>
        <w:t>号）执行，实行区级报账制。仁和区农业农村局设置计财股对项目资金进行会计核算，严格按照资金管理办法执行，严格执行财务管理制度、财务处理及时、会计核算规范。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8B4FF1">
        <w:rPr>
          <w:rFonts w:eastAsia="楷体_GB2312"/>
          <w:lang w:val="zh-CN"/>
        </w:rPr>
        <w:t>（三）项目组织实施情况。</w:t>
      </w:r>
    </w:p>
    <w:p w:rsidR="00C07828" w:rsidRPr="008B4FF1" w:rsidRDefault="00706BCE">
      <w:pPr>
        <w:adjustRightInd w:val="0"/>
        <w:snapToGrid w:val="0"/>
        <w:spacing w:line="360" w:lineRule="auto"/>
        <w:ind w:firstLine="720"/>
        <w:rPr>
          <w:lang w:val="zh-CN"/>
        </w:rPr>
      </w:pPr>
      <w:r w:rsidRPr="008B4FF1">
        <w:rPr>
          <w:lang w:val="zh-CN"/>
        </w:rPr>
        <w:t>项目建设严格实行公开招投标、政府采购程序，项目招标程序合法、合</w:t>
      </w:r>
      <w:proofErr w:type="gramStart"/>
      <w:r w:rsidRPr="008B4FF1">
        <w:rPr>
          <w:lang w:val="zh-CN"/>
        </w:rPr>
        <w:t>规</w:t>
      </w:r>
      <w:proofErr w:type="gramEnd"/>
      <w:r w:rsidRPr="008B4FF1">
        <w:rPr>
          <w:lang w:val="zh-CN"/>
        </w:rPr>
        <w:t>，无违法违纪情况。严格实行监理制、合同制、项目法</w:t>
      </w:r>
      <w:proofErr w:type="gramStart"/>
      <w:r w:rsidRPr="008B4FF1">
        <w:rPr>
          <w:lang w:val="zh-CN"/>
        </w:rPr>
        <w:t>人制</w:t>
      </w:r>
      <w:proofErr w:type="gramEnd"/>
      <w:r w:rsidRPr="008B4FF1">
        <w:rPr>
          <w:lang w:val="zh-CN"/>
        </w:rPr>
        <w:t>。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8B4FF1">
        <w:rPr>
          <w:rFonts w:eastAsia="黑体"/>
        </w:rPr>
        <w:t>三、项目绩效情况</w:t>
      </w:r>
      <w:r w:rsidRPr="008B4FF1">
        <w:rPr>
          <w:lang w:val="zh-CN"/>
        </w:rPr>
        <w:tab/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8B4FF1">
        <w:rPr>
          <w:rFonts w:eastAsia="楷体_GB2312"/>
          <w:lang w:val="zh-CN"/>
        </w:rPr>
        <w:t>（一）项目完成情况。</w:t>
      </w:r>
    </w:p>
    <w:p w:rsidR="00C07828" w:rsidRPr="008B4FF1" w:rsidRDefault="00706BCE">
      <w:pPr>
        <w:adjustRightInd w:val="0"/>
        <w:snapToGrid w:val="0"/>
        <w:spacing w:line="360" w:lineRule="auto"/>
        <w:ind w:firstLine="720"/>
        <w:rPr>
          <w:rFonts w:eastAsia="楷体_GB2312"/>
          <w:b/>
          <w:lang w:val="zh-CN"/>
        </w:rPr>
      </w:pPr>
      <w:r w:rsidRPr="008B4FF1">
        <w:rPr>
          <w:lang w:val="zh-CN"/>
        </w:rPr>
        <w:t>1.</w:t>
      </w:r>
      <w:r w:rsidRPr="008B4FF1">
        <w:rPr>
          <w:lang w:val="zh-CN"/>
        </w:rPr>
        <w:t>数量指标：新建高标准农田面积</w:t>
      </w:r>
      <w:r w:rsidRPr="008B4FF1">
        <w:rPr>
          <w:lang w:val="zh-CN"/>
        </w:rPr>
        <w:t>2</w:t>
      </w:r>
      <w:r w:rsidRPr="008B4FF1">
        <w:rPr>
          <w:lang w:val="zh-CN"/>
        </w:rPr>
        <w:t>万亩，正在建设；</w:t>
      </w:r>
      <w:r w:rsidRPr="008B4FF1">
        <w:rPr>
          <w:lang w:val="zh-CN"/>
        </w:rPr>
        <w:t>2.</w:t>
      </w:r>
      <w:r w:rsidRPr="008B4FF1">
        <w:rPr>
          <w:lang w:val="zh-CN"/>
        </w:rPr>
        <w:t>数量指标：新建高效节水灌溉面积</w:t>
      </w:r>
      <w:r w:rsidRPr="008B4FF1">
        <w:rPr>
          <w:lang w:val="zh-CN"/>
        </w:rPr>
        <w:t>0.4</w:t>
      </w:r>
      <w:r w:rsidRPr="008B4FF1">
        <w:rPr>
          <w:lang w:val="zh-CN"/>
        </w:rPr>
        <w:t>万亩，正在建设；</w:t>
      </w:r>
      <w:r w:rsidRPr="008B4FF1">
        <w:rPr>
          <w:lang w:val="zh-CN"/>
        </w:rPr>
        <w:t>3.</w:t>
      </w:r>
      <w:r w:rsidRPr="008B4FF1">
        <w:rPr>
          <w:lang w:val="zh-CN"/>
        </w:rPr>
        <w:t>质量指标：正在建设；</w:t>
      </w:r>
      <w:r w:rsidRPr="008B4FF1">
        <w:rPr>
          <w:lang w:val="zh-CN"/>
        </w:rPr>
        <w:t>4.</w:t>
      </w:r>
      <w:r w:rsidRPr="008B4FF1">
        <w:rPr>
          <w:lang w:val="zh-CN"/>
        </w:rPr>
        <w:t>时效指标：任务完成时间正在建设；</w:t>
      </w:r>
      <w:r w:rsidRPr="008B4FF1">
        <w:rPr>
          <w:lang w:val="zh-CN"/>
        </w:rPr>
        <w:t>5.</w:t>
      </w:r>
      <w:r w:rsidRPr="008B4FF1">
        <w:rPr>
          <w:lang w:val="zh-CN"/>
        </w:rPr>
        <w:t>成本指标：正在建设；</w:t>
      </w:r>
      <w:r w:rsidRPr="008B4FF1">
        <w:rPr>
          <w:lang w:val="zh-CN"/>
        </w:rPr>
        <w:t>6.</w:t>
      </w:r>
      <w:r w:rsidRPr="008B4FF1">
        <w:rPr>
          <w:lang w:val="zh-CN"/>
        </w:rPr>
        <w:t>社会效益指标：正在建设；</w:t>
      </w:r>
      <w:r w:rsidRPr="008B4FF1">
        <w:rPr>
          <w:lang w:val="zh-CN"/>
        </w:rPr>
        <w:t>7.</w:t>
      </w:r>
      <w:r w:rsidRPr="008B4FF1">
        <w:rPr>
          <w:lang w:val="zh-CN"/>
        </w:rPr>
        <w:t>社会效益指标：</w:t>
      </w:r>
      <w:r w:rsidRPr="008B4FF1">
        <w:rPr>
          <w:lang w:val="zh-CN"/>
        </w:rPr>
        <w:lastRenderedPageBreak/>
        <w:t>粮食综合生产能力正在建设；</w:t>
      </w:r>
      <w:r w:rsidRPr="008B4FF1">
        <w:rPr>
          <w:lang w:val="zh-CN"/>
        </w:rPr>
        <w:t>8.</w:t>
      </w:r>
      <w:r w:rsidRPr="008B4FF1">
        <w:rPr>
          <w:lang w:val="zh-CN"/>
        </w:rPr>
        <w:t>可持续影响指标：正在建设；</w:t>
      </w:r>
      <w:r w:rsidRPr="008B4FF1">
        <w:rPr>
          <w:lang w:val="zh-CN"/>
        </w:rPr>
        <w:t>9.</w:t>
      </w:r>
      <w:r w:rsidRPr="008B4FF1">
        <w:rPr>
          <w:lang w:val="zh-CN"/>
        </w:rPr>
        <w:t>满意度指标：正在建设。</w:t>
      </w:r>
    </w:p>
    <w:p w:rsidR="00C07828" w:rsidRPr="008B4FF1" w:rsidRDefault="00706BCE" w:rsidP="008B4FF1">
      <w:pPr>
        <w:pStyle w:val="2"/>
        <w:ind w:leftChars="0" w:left="0" w:firstLine="640"/>
        <w:rPr>
          <w:b/>
          <w:lang w:val="zh-CN"/>
        </w:rPr>
      </w:pPr>
      <w:r w:rsidRPr="008B4FF1">
        <w:rPr>
          <w:color w:val="auto"/>
          <w:sz w:val="32"/>
          <w:szCs w:val="32"/>
          <w:lang w:val="zh-CN"/>
        </w:rPr>
        <w:t>（二）项目效益情况。</w:t>
      </w:r>
      <w:r w:rsidRPr="008B4FF1">
        <w:rPr>
          <w:rFonts w:eastAsia="仿宋_GB2312"/>
          <w:sz w:val="32"/>
          <w:szCs w:val="32"/>
          <w:lang w:val="zh-CN"/>
        </w:rPr>
        <w:t>通过机耕道硬化、新建提灌站、</w:t>
      </w:r>
      <w:proofErr w:type="gramStart"/>
      <w:r w:rsidRPr="008B4FF1">
        <w:rPr>
          <w:rFonts w:eastAsia="仿宋_GB2312"/>
          <w:sz w:val="32"/>
          <w:szCs w:val="32"/>
          <w:lang w:val="zh-CN"/>
        </w:rPr>
        <w:t>田型调整</w:t>
      </w:r>
      <w:proofErr w:type="gramEnd"/>
      <w:r w:rsidRPr="008B4FF1">
        <w:rPr>
          <w:rFonts w:eastAsia="仿宋_GB2312"/>
          <w:sz w:val="32"/>
          <w:szCs w:val="32"/>
          <w:lang w:val="zh-CN"/>
        </w:rPr>
        <w:t>、新建蓄水池、山坪塘整治、渠道整治、高效节水灌溉项目的实施，将建成高标准农田</w:t>
      </w:r>
      <w:r w:rsidRPr="008B4FF1">
        <w:rPr>
          <w:rFonts w:eastAsia="仿宋_GB2312"/>
          <w:sz w:val="32"/>
          <w:szCs w:val="32"/>
          <w:lang w:val="zh-CN"/>
        </w:rPr>
        <w:t>2</w:t>
      </w:r>
      <w:r w:rsidRPr="008B4FF1">
        <w:rPr>
          <w:rFonts w:eastAsia="仿宋_GB2312"/>
          <w:sz w:val="32"/>
          <w:szCs w:val="32"/>
          <w:lang w:val="zh-CN"/>
        </w:rPr>
        <w:t>万亩（高效节水灌溉面积</w:t>
      </w:r>
      <w:r w:rsidRPr="008B4FF1">
        <w:rPr>
          <w:rFonts w:eastAsia="仿宋_GB2312"/>
          <w:sz w:val="32"/>
          <w:szCs w:val="32"/>
          <w:lang w:val="zh-CN"/>
        </w:rPr>
        <w:t>0.34</w:t>
      </w:r>
      <w:r w:rsidRPr="008B4FF1">
        <w:rPr>
          <w:rFonts w:eastAsia="仿宋_GB2312"/>
          <w:sz w:val="32"/>
          <w:szCs w:val="32"/>
          <w:lang w:val="zh-CN"/>
        </w:rPr>
        <w:t>万亩），将极大的改善了福田镇、布德镇、同德镇</w:t>
      </w:r>
      <w:r w:rsidRPr="008B4FF1">
        <w:rPr>
          <w:rFonts w:eastAsia="仿宋_GB2312"/>
          <w:sz w:val="32"/>
          <w:szCs w:val="32"/>
          <w:lang w:val="zh-CN"/>
        </w:rPr>
        <w:t>3</w:t>
      </w:r>
      <w:r w:rsidRPr="008B4FF1">
        <w:rPr>
          <w:rFonts w:eastAsia="仿宋_GB2312"/>
          <w:sz w:val="32"/>
          <w:szCs w:val="32"/>
          <w:lang w:val="zh-CN"/>
        </w:rPr>
        <w:t>个镇的农业基础设施，以往靠天吃饭的现状得到翻天覆地的改变，将解决当地制约农业发展的因素，提高农业综合生产能力，促进农业结构调整，达到农业增产、农民增收的建设目标，现项目正在建设中。</w:t>
      </w:r>
    </w:p>
    <w:p w:rsidR="00C07828" w:rsidRPr="008B4FF1" w:rsidRDefault="00706BCE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8B4FF1">
        <w:rPr>
          <w:rFonts w:eastAsia="黑体"/>
        </w:rPr>
        <w:t>四、问题及建议</w:t>
      </w:r>
    </w:p>
    <w:p w:rsidR="00C07828" w:rsidRPr="008B4FF1" w:rsidRDefault="00706BCE" w:rsidP="008B4FF1">
      <w:pPr>
        <w:adjustRightInd w:val="0"/>
        <w:snapToGrid w:val="0"/>
        <w:spacing w:line="560" w:lineRule="exact"/>
        <w:ind w:firstLineChars="200" w:firstLine="640"/>
        <w:rPr>
          <w:rFonts w:eastAsia="楷体_GB2312"/>
          <w:lang w:val="zh-CN"/>
        </w:rPr>
      </w:pPr>
      <w:r w:rsidRPr="008B4FF1">
        <w:rPr>
          <w:rFonts w:eastAsia="楷体_GB2312"/>
          <w:lang w:val="zh-CN"/>
        </w:rPr>
        <w:t>（一）存在的问题。</w:t>
      </w:r>
    </w:p>
    <w:p w:rsidR="008B4FF1" w:rsidRPr="008B4FF1" w:rsidRDefault="00706BCE" w:rsidP="008B4FF1">
      <w:pPr>
        <w:adjustRightInd w:val="0"/>
        <w:snapToGrid w:val="0"/>
        <w:spacing w:line="560" w:lineRule="exact"/>
        <w:ind w:firstLineChars="196" w:firstLine="627"/>
        <w:rPr>
          <w:rFonts w:ascii="仿宋_GB2312"/>
        </w:rPr>
      </w:pPr>
      <w:r w:rsidRPr="008B4FF1">
        <w:rPr>
          <w:rFonts w:ascii="仿宋_GB2312" w:hint="eastAsia"/>
        </w:rPr>
        <w:t>无</w:t>
      </w:r>
      <w:r w:rsidR="00ED2E72">
        <w:rPr>
          <w:rFonts w:ascii="仿宋_GB2312" w:hint="eastAsia"/>
        </w:rPr>
        <w:t>。</w:t>
      </w:r>
    </w:p>
    <w:p w:rsidR="008B4FF1" w:rsidRDefault="00706BCE" w:rsidP="008B4FF1">
      <w:pPr>
        <w:adjustRightInd w:val="0"/>
        <w:snapToGrid w:val="0"/>
        <w:spacing w:line="560" w:lineRule="exact"/>
        <w:ind w:firstLineChars="196" w:firstLine="627"/>
        <w:rPr>
          <w:rFonts w:eastAsia="楷体_GB2312"/>
          <w:b/>
        </w:rPr>
      </w:pPr>
      <w:r w:rsidRPr="008B4FF1">
        <w:rPr>
          <w:rFonts w:eastAsia="楷体_GB2312"/>
          <w:lang w:val="zh-CN"/>
        </w:rPr>
        <w:t>（二）相关建议。</w:t>
      </w:r>
    </w:p>
    <w:p w:rsidR="00C07828" w:rsidRPr="008B4FF1" w:rsidRDefault="00706BCE" w:rsidP="008B4FF1">
      <w:pPr>
        <w:adjustRightInd w:val="0"/>
        <w:snapToGrid w:val="0"/>
        <w:spacing w:line="560" w:lineRule="exact"/>
        <w:ind w:firstLineChars="196" w:firstLine="627"/>
        <w:rPr>
          <w:rFonts w:eastAsia="楷体_GB2312"/>
          <w:b/>
        </w:rPr>
      </w:pPr>
      <w:r w:rsidRPr="008B4FF1">
        <w:t>无</w:t>
      </w:r>
      <w:r w:rsidR="00ED2E72">
        <w:rPr>
          <w:rFonts w:hint="eastAsia"/>
        </w:rPr>
        <w:t>。</w:t>
      </w:r>
    </w:p>
    <w:sectPr w:rsidR="00C07828" w:rsidRPr="008B4FF1" w:rsidSect="00ED2E72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/>
      <w:cols w:space="425"/>
      <w:docGrid w:type="linesAndChars" w:linePitch="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CE" w:rsidRDefault="00706BCE" w:rsidP="00E72BE5">
      <w:r>
        <w:separator/>
      </w:r>
    </w:p>
  </w:endnote>
  <w:endnote w:type="continuationSeparator" w:id="0">
    <w:p w:rsidR="00706BCE" w:rsidRDefault="00706BCE" w:rsidP="00E7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7120"/>
      <w:docPartObj>
        <w:docPartGallery w:val="Page Numbers (Bottom of Page)"/>
        <w:docPartUnique/>
      </w:docPartObj>
    </w:sdtPr>
    <w:sdtEndPr/>
    <w:sdtContent>
      <w:p w:rsidR="00E72BE5" w:rsidRDefault="00E72BE5">
        <w:pPr>
          <w:pStyle w:val="a7"/>
        </w:pPr>
        <w:r w:rsidRPr="00E72BE5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E72BE5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E72BE5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B400F" w:rsidRPr="006B400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6B400F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E72BE5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E72BE5" w:rsidRDefault="00E72BE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7119"/>
      <w:docPartObj>
        <w:docPartGallery w:val="Page Numbers (Bottom of Page)"/>
        <w:docPartUnique/>
      </w:docPartObj>
    </w:sdtPr>
    <w:sdtEndPr/>
    <w:sdtContent>
      <w:p w:rsidR="00E72BE5" w:rsidRDefault="006B400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B400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Pr="006B400F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fldChar w:fldCharType="end"/>
        </w:r>
      </w:p>
    </w:sdtContent>
  </w:sdt>
  <w:p w:rsidR="00E72BE5" w:rsidRDefault="00E72B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CE" w:rsidRDefault="00706BCE" w:rsidP="00E72BE5">
      <w:r>
        <w:separator/>
      </w:r>
    </w:p>
  </w:footnote>
  <w:footnote w:type="continuationSeparator" w:id="0">
    <w:p w:rsidR="00706BCE" w:rsidRDefault="00706BCE" w:rsidP="00E72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6DF7"/>
    <w:multiLevelType w:val="singleLevel"/>
    <w:tmpl w:val="087D6DF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HorizontalSpacing w:val="160"/>
  <w:drawingGridVerticalSpacing w:val="5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5NmJiYjU5MzhkMmMxNmUyYmJmNDVkNDZlZTgxNjgifQ=="/>
  </w:docVars>
  <w:rsids>
    <w:rsidRoot w:val="291C455A"/>
    <w:rsid w:val="BFFE83F2"/>
    <w:rsid w:val="D7FDD76B"/>
    <w:rsid w:val="000527CC"/>
    <w:rsid w:val="003414A3"/>
    <w:rsid w:val="00515A0C"/>
    <w:rsid w:val="006B400F"/>
    <w:rsid w:val="00706BCE"/>
    <w:rsid w:val="00866E99"/>
    <w:rsid w:val="008B4FF1"/>
    <w:rsid w:val="00C07828"/>
    <w:rsid w:val="00E72BE5"/>
    <w:rsid w:val="00ED2E72"/>
    <w:rsid w:val="0EDB478C"/>
    <w:rsid w:val="25B22127"/>
    <w:rsid w:val="291C455A"/>
    <w:rsid w:val="36926D0C"/>
    <w:rsid w:val="4DAF2BCF"/>
    <w:rsid w:val="4DDB6F66"/>
    <w:rsid w:val="792F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oa heading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828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qFormat/>
    <w:rsid w:val="00C07828"/>
    <w:rPr>
      <w:rFonts w:ascii="Arial" w:hAnsi="Arial"/>
      <w:sz w:val="24"/>
    </w:rPr>
  </w:style>
  <w:style w:type="paragraph" w:styleId="a4">
    <w:name w:val="Body Text Indent"/>
    <w:basedOn w:val="a"/>
    <w:next w:val="2"/>
    <w:qFormat/>
    <w:rsid w:val="00C07828"/>
    <w:pPr>
      <w:snapToGrid w:val="0"/>
      <w:spacing w:line="629" w:lineRule="atLeast"/>
      <w:ind w:firstLine="623"/>
      <w:textAlignment w:val="baseline"/>
    </w:pPr>
    <w:rPr>
      <w:rFonts w:eastAsia="楷体_GB2312"/>
      <w:color w:val="000000"/>
      <w:kern w:val="0"/>
      <w:sz w:val="31"/>
      <w:szCs w:val="20"/>
    </w:rPr>
  </w:style>
  <w:style w:type="paragraph" w:styleId="2">
    <w:name w:val="Body Text First Indent 2"/>
    <w:basedOn w:val="a4"/>
    <w:uiPriority w:val="99"/>
    <w:unhideWhenUsed/>
    <w:qFormat/>
    <w:rsid w:val="00C07828"/>
    <w:pPr>
      <w:snapToGrid/>
      <w:spacing w:after="120" w:line="240" w:lineRule="auto"/>
      <w:ind w:leftChars="200" w:left="420" w:firstLineChars="200" w:firstLine="420"/>
      <w:textAlignment w:val="auto"/>
    </w:pPr>
    <w:rPr>
      <w:kern w:val="2"/>
      <w:sz w:val="21"/>
      <w:szCs w:val="21"/>
    </w:rPr>
  </w:style>
  <w:style w:type="paragraph" w:customStyle="1" w:styleId="a5">
    <w:name w:val="四号正文"/>
    <w:basedOn w:val="a"/>
    <w:qFormat/>
    <w:rsid w:val="00C07828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6">
    <w:name w:val="header"/>
    <w:basedOn w:val="a"/>
    <w:link w:val="Char"/>
    <w:rsid w:val="00E72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E72BE5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E72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72BE5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1561</Words>
  <Characters>203</Characters>
  <Application>Microsoft Office Word</Application>
  <DocSecurity>0</DocSecurity>
  <Lines>1</Lines>
  <Paragraphs>3</Paragraphs>
  <ScaleCrop>false</ScaleCrop>
  <Company>Hewlett-Packard Company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王梅</cp:lastModifiedBy>
  <cp:revision>9</cp:revision>
  <dcterms:created xsi:type="dcterms:W3CDTF">2020-07-01T00:19:00Z</dcterms:created>
  <dcterms:modified xsi:type="dcterms:W3CDTF">2023-05-12T08:16:00Z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9451BB04602245DEA0D6265E1982768A_12</vt:lpwstr>
  </property>
</Properties>
</file>