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 4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涉企行政处罚案卷评查统计表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攀枝花市仁和区民政局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    填表人：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钱忠梅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2900464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</w:p>
    <w:p>
      <w:pPr>
        <w:jc w:val="left"/>
        <w:rPr>
          <w:rFonts w:hint="eastAsia"/>
          <w:sz w:val="24"/>
          <w:szCs w:val="24"/>
          <w:u w:val="singl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1"/>
        <w:gridCol w:w="1343"/>
        <w:gridCol w:w="3091"/>
        <w:gridCol w:w="1768"/>
        <w:gridCol w:w="18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案件名称及决定书编号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处罚种类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罚款/没收违法所得金额(万元)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办案人员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评查人员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vertAlign w:val="baseline"/>
              </w:rPr>
            </w:pP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vertAlign w:val="baseline"/>
              </w:rPr>
            </w:pP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vertAlign w:val="baseline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zRmNWVmMTE3ODg3NzNjYzVmZTc1YWNkMzBhZTAifQ=="/>
  </w:docVars>
  <w:rsids>
    <w:rsidRoot w:val="1AAC5216"/>
    <w:rsid w:val="1AAC5216"/>
    <w:rsid w:val="543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88</Characters>
  <Lines>0</Lines>
  <Paragraphs>0</Paragraphs>
  <TotalTime>12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2023-07-13T07:31:00Z</dcterms:created>
  <dc:creator>李攀（大）</dc:creator>
  <cp:lastModifiedBy>钱忠梅</cp:lastModifiedBy>
  <dcterms:modified xsi:type="dcterms:W3CDTF">2023-07-14T01:07:06Z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2D88A27FE1AE4DA28D610C49D719C480</vt:lpwstr>
  </property>
</Properties>
</file>