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宋体" w:eastAsia="方正小标宋_GBK" w:cs="宋体"/>
          <w:b/>
          <w:sz w:val="36"/>
          <w:szCs w:val="36"/>
        </w:rPr>
      </w:pPr>
      <w:r>
        <w:rPr>
          <w:rFonts w:hint="eastAsia" w:ascii="方正小标宋_GBK" w:hAnsi="宋体" w:eastAsia="方正小标宋_GBK" w:cs="宋体"/>
          <w:b/>
          <w:sz w:val="36"/>
          <w:szCs w:val="36"/>
        </w:rPr>
        <w:t>攀枝花市</w:t>
      </w:r>
      <w:r>
        <w:rPr>
          <w:rFonts w:hint="eastAsia" w:ascii="方正小标宋_GBK" w:hAnsi="宋体" w:eastAsia="方正小标宋_GBK" w:cs="宋体"/>
          <w:b/>
          <w:sz w:val="36"/>
          <w:szCs w:val="36"/>
          <w:lang w:eastAsia="zh-CN"/>
        </w:rPr>
        <w:t>仁和区</w:t>
      </w:r>
      <w:r>
        <w:rPr>
          <w:rFonts w:hint="eastAsia" w:ascii="方正小标宋_GBK" w:hAnsi="宋体" w:eastAsia="方正小标宋_GBK" w:cs="宋体"/>
          <w:b/>
          <w:sz w:val="36"/>
          <w:szCs w:val="36"/>
        </w:rPr>
        <w:t>农业农村局</w:t>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2019年行政权力责任清单</w:t>
      </w:r>
    </w:p>
    <w:p>
      <w:pPr>
        <w:jc w:val="center"/>
        <w:rPr>
          <w:rFonts w:ascii="方正小标宋_GBK" w:hAnsi="宋体" w:eastAsia="方正小标宋_GBK" w:cs="宋体"/>
          <w:b/>
          <w:color w:val="0000FF"/>
          <w:sz w:val="36"/>
          <w:szCs w:val="36"/>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7"/>
        <w:gridCol w:w="7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jc w:val="center"/>
              <w:rPr>
                <w:rFonts w:ascii="仿宋" w:hAnsi="仿宋" w:eastAsia="仿宋"/>
                <w:szCs w:val="21"/>
              </w:rPr>
            </w:pPr>
            <w:r>
              <w:rPr>
                <w:rFonts w:hint="eastAsia" w:ascii="仿宋" w:hAnsi="仿宋" w:eastAsia="仿宋"/>
                <w:szCs w:val="21"/>
              </w:rPr>
              <w:t>主体责任</w:t>
            </w:r>
          </w:p>
        </w:tc>
        <w:tc>
          <w:tcPr>
            <w:tcW w:w="7371" w:type="dxa"/>
          </w:tcPr>
          <w:p>
            <w:pPr>
              <w:numPr>
                <w:ilvl w:val="0"/>
                <w:numId w:val="1"/>
              </w:numPr>
              <w:ind w:firstLine="420" w:firstLineChars="200"/>
              <w:jc w:val="left"/>
              <w:rPr>
                <w:rFonts w:ascii="仿宋" w:hAnsi="仿宋" w:eastAsia="仿宋"/>
                <w:szCs w:val="21"/>
              </w:rPr>
            </w:pPr>
            <w:r>
              <w:rPr>
                <w:rFonts w:hint="eastAsia" w:ascii="仿宋" w:hAnsi="仿宋" w:eastAsia="仿宋"/>
                <w:szCs w:val="21"/>
              </w:rPr>
              <w:t>统筹研究和组织实施全区“三农”工作发展战略、中长期规划、重大政策。组织起草“三农”有关政策。贯彻执行国家有关种植业、畜牧业、渔业、农业机械化等农业领域工作的法律、法规、政策以及区委、区政府关于“三农”方面的决策部署。</w:t>
            </w:r>
          </w:p>
          <w:p>
            <w:pPr>
              <w:numPr>
                <w:ilvl w:val="0"/>
                <w:numId w:val="1"/>
              </w:numPr>
              <w:ind w:firstLine="420" w:firstLineChars="200"/>
              <w:jc w:val="left"/>
              <w:rPr>
                <w:rFonts w:ascii="仿宋" w:hAnsi="仿宋" w:eastAsia="仿宋"/>
                <w:szCs w:val="21"/>
              </w:rPr>
            </w:pPr>
            <w:r>
              <w:rPr>
                <w:rFonts w:hint="eastAsia" w:ascii="仿宋" w:hAnsi="仿宋" w:eastAsia="仿宋"/>
                <w:szCs w:val="21"/>
              </w:rPr>
              <w:t>统筹实施乡村振兴战略，牵头组织改善全区农村人居环境。统筹推动发展农村社会事业、农村公共服务、农村文化、农村基础设施和乡村治理。指导农业遗产的保护传承和开发利用。指导农村精神文明和优秀农耕文化建设。</w:t>
            </w:r>
          </w:p>
          <w:p>
            <w:pPr>
              <w:ind w:firstLine="420" w:firstLineChars="200"/>
              <w:jc w:val="left"/>
              <w:rPr>
                <w:rFonts w:ascii="仿宋" w:hAnsi="仿宋" w:eastAsia="仿宋"/>
                <w:szCs w:val="21"/>
              </w:rPr>
            </w:pPr>
            <w:r>
              <w:rPr>
                <w:rFonts w:hint="eastAsia" w:ascii="仿宋" w:hAnsi="仿宋" w:eastAsia="仿宋"/>
                <w:szCs w:val="21"/>
              </w:rPr>
              <w:t>（三）拟订深化全区农村经济体制改革和巩固完善农村基本经营制度的政策措施。负责农村集体产权制度改革，指导农村集体经济组织发展、集体资产和财务管理工作。拟订农业产业化经营的发展规划与政策并组织实施，指导农民合作经济组织、农业社会化服务体系、新型农业经营主体建设与发展。指导、监督减轻农民负担工作。</w:t>
            </w:r>
          </w:p>
          <w:p>
            <w:pPr>
              <w:ind w:firstLine="420" w:firstLineChars="200"/>
              <w:jc w:val="left"/>
              <w:rPr>
                <w:rFonts w:ascii="仿宋" w:hAnsi="仿宋" w:eastAsia="仿宋"/>
                <w:szCs w:val="21"/>
              </w:rPr>
            </w:pPr>
            <w:r>
              <w:rPr>
                <w:rFonts w:hint="eastAsia" w:ascii="仿宋" w:hAnsi="仿宋" w:eastAsia="仿宋"/>
                <w:szCs w:val="21"/>
              </w:rPr>
              <w:t>（四）指导全区乡村特色产业、农产品加工业（产地初加工）、休闲农业和乡村企业发展工作。指导特色农产品优势区建设和管理工作。组织拟订并实施现代农业园区的政策与规划，负责现代农业园区评定工作。培育、保护和发展农产品品牌，组织协调“菜篮子”工程有关工作。负责农业信息体系建设，推动数字农业发展。发布农业农村经济信息，监测分析农业农村经济运行。承担农业统计工作。</w:t>
            </w:r>
          </w:p>
          <w:p>
            <w:pPr>
              <w:ind w:firstLine="420" w:firstLineChars="200"/>
              <w:jc w:val="left"/>
              <w:rPr>
                <w:rFonts w:ascii="仿宋" w:hAnsi="仿宋" w:eastAsia="仿宋"/>
                <w:szCs w:val="21"/>
              </w:rPr>
            </w:pPr>
            <w:r>
              <w:rPr>
                <w:rFonts w:hint="eastAsia" w:ascii="仿宋" w:hAnsi="仿宋" w:eastAsia="仿宋"/>
                <w:szCs w:val="21"/>
              </w:rPr>
              <w:t>（五）负责全区种植业、畜牧业、渔业、农垦、农业机械化等农业各产业的监督管理。指导粮食等农产品生产。指导粮食生产功能区和重要农产品生产保护区建设和管理工作。组织构建现代农业产业体系、生产体系、经营体系，指导农业标准化、规模化生产。落实促进粮油、畜禽、水产等主要农产品生产发展的相关政策措施，引导农业产业结构调整和产品品质改善，促进农业绿色发展。负责渔政渔港、网具监督管理。</w:t>
            </w:r>
          </w:p>
          <w:p>
            <w:pPr>
              <w:ind w:firstLine="420" w:firstLineChars="200"/>
              <w:jc w:val="left"/>
              <w:rPr>
                <w:rFonts w:ascii="仿宋" w:hAnsi="仿宋" w:eastAsia="仿宋"/>
                <w:szCs w:val="21"/>
              </w:rPr>
            </w:pPr>
            <w:r>
              <w:rPr>
                <w:rFonts w:hint="eastAsia" w:ascii="仿宋" w:hAnsi="仿宋" w:eastAsia="仿宋"/>
                <w:szCs w:val="21"/>
              </w:rPr>
              <w:t>（六）负责制定全区农业全产业机械化、智能化、数字化发展规划并组织实施。组织开展农业机械重大技术攻关和关键技术开发，引进、示范和推广农业机械新技术、新机具，指导全区农业机械基础设施的规划建设和管理工作。指导设施农业、农机库棚、机电提灌、机耕道等基础设施建设。</w:t>
            </w:r>
          </w:p>
          <w:p>
            <w:pPr>
              <w:ind w:firstLine="420" w:firstLineChars="200"/>
              <w:jc w:val="left"/>
              <w:rPr>
                <w:rFonts w:ascii="仿宋" w:hAnsi="仿宋" w:eastAsia="仿宋"/>
                <w:szCs w:val="21"/>
              </w:rPr>
            </w:pPr>
            <w:r>
              <w:rPr>
                <w:rFonts w:hint="eastAsia" w:ascii="仿宋" w:hAnsi="仿宋" w:eastAsia="仿宋"/>
                <w:szCs w:val="21"/>
              </w:rPr>
              <w:t>（七）负责全区农产品质量安全监督管理。组织开展农产品质量安全监测、追溯、风险评估。发布有关农产品质量安全状况信息，提出技术性贸易措施建议。参与制定农产品质量安全地方标准并会同有关部门组织实施。指导农业检验检测体系建设。依法组织实施符合安全标准的农产品生产基地认定、产品认证、农产品地理标志登记保护和监督管理。牵头负责畜产品质量安全监督管理工作。</w:t>
            </w:r>
          </w:p>
          <w:p>
            <w:pPr>
              <w:ind w:firstLine="420" w:firstLineChars="200"/>
              <w:jc w:val="left"/>
              <w:rPr>
                <w:rFonts w:ascii="仿宋" w:hAnsi="仿宋" w:eastAsia="仿宋"/>
                <w:szCs w:val="21"/>
              </w:rPr>
            </w:pPr>
            <w:r>
              <w:rPr>
                <w:rFonts w:hint="eastAsia" w:ascii="仿宋" w:hAnsi="仿宋" w:eastAsia="仿宋"/>
                <w:szCs w:val="21"/>
              </w:rPr>
              <w:t>（八）组织开展全区农业资源区划和资源保护工作。指导农用地、渔业水域以及农业生物物种资源的保护与管理，负责水生野生动植物保护、耕地及永久基本农田质量保护工作。负责农村能源建设和资源环境工作。指导农产品产地环境管理和农业清洁生产，提出划定农产品禁止生产区域的政策建议，指导设施农业、生态循环农业、节水农业发展以及农村能源综合开发利用。</w:t>
            </w:r>
          </w:p>
          <w:p>
            <w:pPr>
              <w:ind w:firstLine="420" w:firstLineChars="200"/>
              <w:jc w:val="left"/>
              <w:rPr>
                <w:rFonts w:ascii="仿宋" w:hAnsi="仿宋" w:eastAsia="仿宋"/>
                <w:szCs w:val="21"/>
              </w:rPr>
            </w:pPr>
            <w:r>
              <w:rPr>
                <w:rFonts w:hint="eastAsia" w:ascii="仿宋" w:hAnsi="仿宋" w:eastAsia="仿宋"/>
                <w:szCs w:val="21"/>
              </w:rPr>
              <w:t xml:space="preserve"> （九）负责全区有关农业生产资料和农业投入品的监督管理。组织农业生产资料市场体系建设，承担农作物种子(种苗)、食用菌种、饲草良种、种畜禽、水产苗种、农药、兽药(渔药)、肥料、饲料、饲料添加剂等农业生产资料的监督管理职责，牵头负责“瘦肉精”监督管理工作。监督管理兽医医疗器械。拟订有关农业生产资料地方标准并监督实施，会同有关部门监督实施农业生产资料国家标准。制定兽药(渔药)残留限量和残留检测方法地方标准并按规定发布。组织兽医医政、兽药(渔药)药政药检工作，负责执业兽医和畜禽屠宰行业管理。</w:t>
            </w:r>
          </w:p>
          <w:p>
            <w:pPr>
              <w:ind w:firstLine="420" w:firstLineChars="200"/>
              <w:jc w:val="left"/>
              <w:rPr>
                <w:rFonts w:ascii="仿宋" w:hAnsi="仿宋" w:eastAsia="仿宋"/>
                <w:szCs w:val="21"/>
              </w:rPr>
            </w:pPr>
            <w:r>
              <w:rPr>
                <w:rFonts w:hint="eastAsia" w:ascii="仿宋" w:hAnsi="仿宋" w:eastAsia="仿宋"/>
                <w:szCs w:val="21"/>
              </w:rPr>
              <w:t>（十）承担全区农业防灾减灾责任、农作物重大病虫害防治及重大动物疫病防控工作。会同有关部门制定动植物防疫检疫政策并指导实施。指导动植物防疫检疫体系建设，组织监督管理区内动植物防疫检疫工作，发布疫情并组织扑灭。组织植物检疫性有害生物普查。牵头管理外来农业物种。监测、统计、核查、发布农业灾情，组织种子、种苗、化肥、兽药(渔药)等农业生产救灾物资的储备和调拨，提出生产救灾资金安排建议，指导紧急救灾和灾后生产恢复。</w:t>
            </w:r>
          </w:p>
          <w:p>
            <w:pPr>
              <w:ind w:firstLine="420" w:firstLineChars="200"/>
              <w:jc w:val="left"/>
              <w:rPr>
                <w:rFonts w:ascii="仿宋" w:hAnsi="仿宋" w:eastAsia="仿宋"/>
                <w:szCs w:val="21"/>
              </w:rPr>
            </w:pPr>
            <w:r>
              <w:rPr>
                <w:rFonts w:hint="eastAsia" w:ascii="仿宋" w:hAnsi="仿宋" w:eastAsia="仿宋"/>
                <w:szCs w:val="21"/>
              </w:rPr>
              <w:t>（十一）负责全区农业投资管理。提出农业投融资体制机制改革建议。编制省、市、区级投资安排的农业投资项目建设规划，提出农业投资规模和方向、扶持农业农村发展财政项目的建议，按规定权限审批农业投资项目，负责农业投资项目资金安排和监督管理。</w:t>
            </w:r>
          </w:p>
          <w:p>
            <w:pPr>
              <w:ind w:firstLine="420" w:firstLineChars="200"/>
              <w:jc w:val="left"/>
              <w:rPr>
                <w:rFonts w:ascii="仿宋" w:hAnsi="仿宋" w:eastAsia="仿宋"/>
                <w:szCs w:val="21"/>
              </w:rPr>
            </w:pPr>
            <w:r>
              <w:rPr>
                <w:rFonts w:hint="eastAsia" w:ascii="仿宋" w:hAnsi="仿宋" w:eastAsia="仿宋"/>
                <w:szCs w:val="21"/>
              </w:rPr>
              <w:t>（十二）指导全区农田水利项目建设管理。拟订农田水利建设发展规划，提出农田水利项目建设需求建议。负责全区农田建设管理、高标准农田建设和耕地质量管理。编制农业综合开发涉及农田建设项目、农田整治项目、农田水利建设项目的计划，并组织实施和管理。</w:t>
            </w:r>
          </w:p>
          <w:p>
            <w:pPr>
              <w:ind w:firstLine="420" w:firstLineChars="200"/>
              <w:jc w:val="left"/>
              <w:rPr>
                <w:rFonts w:ascii="仿宋" w:hAnsi="仿宋" w:eastAsia="仿宋"/>
                <w:szCs w:val="21"/>
              </w:rPr>
            </w:pPr>
            <w:r>
              <w:rPr>
                <w:rFonts w:hint="eastAsia" w:ascii="仿宋" w:hAnsi="仿宋" w:eastAsia="仿宋"/>
                <w:szCs w:val="21"/>
              </w:rPr>
              <w:t>（十三）制定全区农业科研、农技推广的规划、计划和有关政策并组织实施，牵头推动农业科技体制改革和农业科技创新体系建设。指导农业产业技术体系和农技推广体系建设，组织农作物、畜禽、水产养殖等新品种农业先进技术引进、试验、转化、示范、推广。负责农业转基因生物安全监督管理和农业植物新品种保护。</w:t>
            </w:r>
          </w:p>
          <w:p>
            <w:pPr>
              <w:ind w:firstLine="420" w:firstLineChars="200"/>
              <w:jc w:val="left"/>
              <w:rPr>
                <w:rFonts w:ascii="仿宋" w:hAnsi="仿宋" w:eastAsia="仿宋"/>
                <w:szCs w:val="21"/>
              </w:rPr>
            </w:pPr>
            <w:r>
              <w:rPr>
                <w:rFonts w:hint="eastAsia" w:ascii="仿宋" w:hAnsi="仿宋" w:eastAsia="仿宋"/>
                <w:szCs w:val="21"/>
              </w:rPr>
              <w:t>（十四）指导全区农业农村人才工作。制定农业农村人才队伍建设规划并组织实施，指导农业教育和农业职业技能开发，指导新型职业农民培育、农业科技人才培养和农村实用人才培训工作。</w:t>
            </w:r>
          </w:p>
          <w:p>
            <w:pPr>
              <w:ind w:firstLine="420" w:firstLineChars="200"/>
              <w:jc w:val="left"/>
              <w:rPr>
                <w:rFonts w:ascii="仿宋" w:hAnsi="仿宋" w:eastAsia="仿宋"/>
                <w:szCs w:val="21"/>
              </w:rPr>
            </w:pPr>
            <w:r>
              <w:rPr>
                <w:rFonts w:hint="eastAsia" w:ascii="仿宋" w:hAnsi="仿宋" w:eastAsia="仿宋"/>
                <w:szCs w:val="21"/>
              </w:rPr>
              <w:t>（十五）牵头开展全区农业对外合作工作。承办政府间农业涉外事务，参与拟订农业对外开放政策和外向型农业发展规划，指导外向型农业发展。组织开展农业贸易促进和有关国际交流合作，落实对外援助政策，具体执行有关农业援外项目。组织开展农业投资促进活动，推动农业开放合作。</w:t>
            </w:r>
          </w:p>
          <w:p>
            <w:pPr>
              <w:ind w:firstLine="420" w:firstLineChars="200"/>
              <w:jc w:val="left"/>
              <w:rPr>
                <w:rFonts w:ascii="仿宋" w:hAnsi="仿宋" w:eastAsia="仿宋"/>
                <w:szCs w:val="21"/>
              </w:rPr>
            </w:pPr>
            <w:r>
              <w:rPr>
                <w:rFonts w:hint="eastAsia" w:ascii="仿宋" w:hAnsi="仿宋" w:eastAsia="仿宋"/>
                <w:szCs w:val="21"/>
              </w:rPr>
              <w:t>  (十六)编制全区烟叶种植规划方案，督促检查烟叶种植方案贯彻落实。协调烟草工业、商业做好相关工作。组织实施区级烟草扶持项目。</w:t>
            </w:r>
          </w:p>
          <w:p>
            <w:pPr>
              <w:ind w:firstLine="420" w:firstLineChars="200"/>
              <w:jc w:val="left"/>
              <w:rPr>
                <w:rFonts w:ascii="仿宋" w:hAnsi="仿宋" w:eastAsia="仿宋"/>
                <w:szCs w:val="21"/>
              </w:rPr>
            </w:pPr>
            <w:r>
              <w:rPr>
                <w:rFonts w:hint="eastAsia" w:ascii="仿宋" w:hAnsi="仿宋" w:eastAsia="仿宋"/>
                <w:szCs w:val="21"/>
              </w:rPr>
              <w:t>（十七）负责全区农业领域综合行政执法工作，负责监督指导较大案件查处和跨区域执法的组织协调工作，负责区本级办理的涉农违法案件。推进农业依法行政。</w:t>
            </w:r>
          </w:p>
          <w:p>
            <w:pPr>
              <w:ind w:firstLine="420" w:firstLineChars="200"/>
              <w:jc w:val="left"/>
              <w:rPr>
                <w:rFonts w:ascii="仿宋" w:hAnsi="仿宋" w:eastAsia="仿宋"/>
                <w:szCs w:val="21"/>
              </w:rPr>
            </w:pPr>
            <w:r>
              <w:rPr>
                <w:rFonts w:hint="eastAsia" w:ascii="仿宋" w:hAnsi="仿宋" w:eastAsia="仿宋"/>
                <w:szCs w:val="21"/>
              </w:rPr>
              <w:t>（十八）负责全区国有农场土地的保护、利用和管理，指导国有农场的改革与发展。</w:t>
            </w:r>
          </w:p>
          <w:p>
            <w:pPr>
              <w:ind w:firstLine="420" w:firstLineChars="200"/>
              <w:jc w:val="left"/>
              <w:rPr>
                <w:rFonts w:ascii="仿宋" w:hAnsi="仿宋" w:eastAsia="仿宋"/>
                <w:szCs w:val="21"/>
              </w:rPr>
            </w:pPr>
            <w:r>
              <w:rPr>
                <w:rFonts w:hint="eastAsia" w:ascii="仿宋" w:hAnsi="仿宋" w:eastAsia="仿宋"/>
                <w:szCs w:val="21"/>
              </w:rPr>
              <w:t>（十九）依法依规负责农业安全生产和职业健康监督管理工作。负责农业机械、农(兽)药、饲料、渔业、畜禽屠宰行业安全生产和职业健康的监督管理。负责组织实施农村沼气项目的安全生产和职业健康监督管理。对农业园区的安全生产和职业健康工作实施行业监督管理。负责制定职责范围内的安全生产年度监督检查计划并组织实施。</w:t>
            </w:r>
          </w:p>
          <w:p>
            <w:pPr>
              <w:ind w:firstLine="420" w:firstLineChars="200"/>
              <w:jc w:val="left"/>
              <w:rPr>
                <w:rFonts w:ascii="仿宋" w:hAnsi="仿宋" w:eastAsia="仿宋"/>
                <w:szCs w:val="21"/>
              </w:rPr>
            </w:pPr>
            <w:r>
              <w:rPr>
                <w:rFonts w:hint="eastAsia" w:ascii="仿宋" w:hAnsi="仿宋" w:eastAsia="仿宋"/>
                <w:szCs w:val="21"/>
              </w:rPr>
              <w:t>（二十）负责职责范围内的生态环境保护、审批服务便民化等工作。按省、市、区要求，指导推进相对集中行政许可权改革。</w:t>
            </w:r>
            <w:r>
              <w:rPr>
                <w:rFonts w:hint="eastAsia" w:ascii="仿宋" w:hAnsi="仿宋" w:eastAsia="仿宋"/>
                <w:szCs w:val="21"/>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3" w:hRule="atLeast"/>
        </w:trPr>
        <w:tc>
          <w:tcPr>
            <w:tcW w:w="1526" w:type="dxa"/>
            <w:vAlign w:val="center"/>
          </w:tcPr>
          <w:p>
            <w:pPr>
              <w:jc w:val="center"/>
              <w:rPr>
                <w:rFonts w:ascii="仿宋" w:hAnsi="仿宋" w:eastAsia="仿宋"/>
                <w:szCs w:val="21"/>
              </w:rPr>
            </w:pPr>
            <w:r>
              <w:rPr>
                <w:rFonts w:hint="eastAsia" w:ascii="仿宋" w:hAnsi="仿宋" w:eastAsia="仿宋"/>
                <w:szCs w:val="21"/>
              </w:rPr>
              <w:t>职责边界</w:t>
            </w:r>
          </w:p>
        </w:tc>
        <w:tc>
          <w:tcPr>
            <w:tcW w:w="7371" w:type="dxa"/>
          </w:tcPr>
          <w:p>
            <w:pPr>
              <w:ind w:firstLine="420" w:firstLineChars="200"/>
              <w:jc w:val="left"/>
              <w:rPr>
                <w:rFonts w:ascii="仿宋" w:hAnsi="仿宋" w:eastAsia="仿宋"/>
                <w:szCs w:val="21"/>
              </w:rPr>
            </w:pPr>
            <w:r>
              <w:rPr>
                <w:rFonts w:hint="eastAsia" w:ascii="仿宋" w:hAnsi="仿宋" w:eastAsia="仿宋"/>
                <w:szCs w:val="21"/>
              </w:rPr>
              <w:t xml:space="preserve">1.与区经济信息化和科学技术局有关职责分工。区经济信息化和科学技术局负责农产品加工业(精深加工)相关工作。区农业农村局负责农产品加工业(产地初加工)相关工作。区经济信息化和科学技术局负责全区烟草工业发展相关工作。区农业农村局负责烟叶种植等相关工作。区经济信息化和科学技术局负责农业装备工业相关工作。区农业农村局负责农业机械化相关工作。 </w:t>
            </w:r>
          </w:p>
          <w:p>
            <w:pPr>
              <w:ind w:firstLine="420" w:firstLineChars="200"/>
              <w:jc w:val="left"/>
              <w:rPr>
                <w:rFonts w:ascii="仿宋" w:hAnsi="仿宋" w:eastAsia="仿宋"/>
                <w:szCs w:val="21"/>
              </w:rPr>
            </w:pPr>
            <w:r>
              <w:rPr>
                <w:rFonts w:hint="eastAsia" w:ascii="仿宋" w:hAnsi="仿宋" w:eastAsia="仿宋"/>
                <w:szCs w:val="21"/>
              </w:rPr>
              <w:t>2.与区文化广播电视和旅游局的有关职责分工，区文化广播电视和旅游局会同区农业农村局建立健全协同配合机制，推动乡村旅游工作。区农业农村局负责休闲农业推动工作。</w:t>
            </w:r>
          </w:p>
          <w:p>
            <w:pPr>
              <w:ind w:firstLine="420" w:firstLineChars="200"/>
              <w:jc w:val="left"/>
              <w:rPr>
                <w:rFonts w:ascii="仿宋" w:hAnsi="仿宋" w:eastAsia="仿宋"/>
                <w:szCs w:val="21"/>
              </w:rPr>
            </w:pPr>
            <w:r>
              <w:rPr>
                <w:rFonts w:hint="eastAsia" w:ascii="仿宋" w:hAnsi="仿宋" w:eastAsia="仿宋"/>
                <w:szCs w:val="21"/>
              </w:rPr>
              <w:t>3.与区市场监督管理局有关职责分工。区农业农村局负责食用农产品从种植养殖环节到进入批发、零售市场或生产加工企业前的质量安全监督管理。食用农产品进入批发、零售市场或生产加工企业后，由区市场监督管理局监督管理。区农业农村局负责动植物疫病防控、畜禽屠宰环节、生鲜乳收购环节质量安全的监督管理。两部门要建立食品安全产地准出，市场准入和追溯机制，加强协调配合和工作衔接，形成监管合力。</w:t>
            </w:r>
          </w:p>
        </w:tc>
      </w:tr>
    </w:tbl>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jc w:val="center"/>
        <w:rPr>
          <w:rFonts w:ascii="宋体" w:cs="宋体"/>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ascii="仿宋" w:hAnsi="仿宋" w:eastAsia="仿宋"/>
                <w:kern w:val="0"/>
                <w:szCs w:val="21"/>
              </w:rPr>
              <w:t>国内异地引进水产苗种检疫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受理责任：公示应当提交的材料，一次性告知补正材料，依法受理或不予受理（不予受理应当告知理由）。</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审查责任：对书面申请材料进行审查，提出是否同意引进的审核意见，告知申请人、利害相关人享有听证权利；涉及公共利益的重大许可，向社会公告并举行听证。</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决定责任：作出行政许可或者不予行政许可决定，法定告知（不予许可的应当书面告知理由）。</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事后监管责任：建立实施监督检查的运行机制和管理制度，开展定期和不定期检查，依法采取相关处置措施。</w:t>
            </w:r>
          </w:p>
          <w:p>
            <w:pPr>
              <w:spacing w:line="400" w:lineRule="exact"/>
              <w:jc w:val="left"/>
              <w:rPr>
                <w:rFonts w:ascii="宋体"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60" w:lineRule="auto"/>
              <w:jc w:val="center"/>
              <w:rPr>
                <w:rFonts w:ascii="仿宋" w:hAnsi="仿宋" w:eastAsia="仿宋" w:cs="宋体"/>
                <w:szCs w:val="21"/>
              </w:rPr>
            </w:pPr>
            <w:r>
              <w:rPr>
                <w:rFonts w:hint="eastAsia" w:ascii="仿宋" w:hAnsi="仿宋" w:eastAsia="仿宋" w:cs="宋体"/>
                <w:szCs w:val="21"/>
              </w:rPr>
              <w:t>0812-3989090</w:t>
            </w:r>
          </w:p>
        </w:tc>
      </w:tr>
    </w:tbl>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jc w:val="center"/>
        <w:rPr>
          <w:rFonts w:ascii="方正小标宋_GBK" w:hAnsi="宋体" w:eastAsia="方正小标宋_GBK" w:cs="宋体"/>
          <w:b/>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动物及动物产品检疫合格证核发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cs="仿宋_GB2312"/>
                <w:szCs w:val="21"/>
              </w:rPr>
            </w:pPr>
            <w:r>
              <w:rPr>
                <w:rFonts w:ascii="仿宋" w:hAnsi="仿宋" w:eastAsia="仿宋" w:cs="仿宋_GB2312"/>
                <w:szCs w:val="21"/>
              </w:rPr>
              <w:t>1.</w:t>
            </w:r>
            <w:r>
              <w:rPr>
                <w:rFonts w:hint="eastAsia" w:ascii="仿宋" w:hAnsi="仿宋" w:eastAsia="仿宋" w:cs="仿宋_GB2312"/>
                <w:szCs w:val="21"/>
              </w:rPr>
              <w:t>受理责任</w:t>
            </w:r>
            <w:r>
              <w:rPr>
                <w:rFonts w:ascii="仿宋" w:hAnsi="仿宋" w:eastAsia="仿宋" w:cs="仿宋_GB2312"/>
                <w:szCs w:val="21"/>
              </w:rPr>
              <w:t>:</w:t>
            </w:r>
            <w:r>
              <w:rPr>
                <w:rFonts w:hint="eastAsia" w:ascii="仿宋" w:hAnsi="仿宋" w:eastAsia="仿宋" w:cs="仿宋_GB2312"/>
                <w:szCs w:val="21"/>
              </w:rPr>
              <w:t>当事人向所在地动物卫生监督机构申报检疫。种畜禽提前</w:t>
            </w:r>
            <w:r>
              <w:rPr>
                <w:rFonts w:ascii="仿宋" w:hAnsi="仿宋" w:eastAsia="仿宋" w:cs="仿宋_GB2312"/>
                <w:szCs w:val="21"/>
              </w:rPr>
              <w:t>15</w:t>
            </w:r>
            <w:r>
              <w:rPr>
                <w:rFonts w:hint="eastAsia" w:ascii="仿宋" w:hAnsi="仿宋" w:eastAsia="仿宋" w:cs="仿宋_GB2312"/>
                <w:szCs w:val="21"/>
              </w:rPr>
              <w:t>天，商品畜禽提前</w:t>
            </w:r>
            <w:r>
              <w:rPr>
                <w:rFonts w:ascii="仿宋" w:hAnsi="仿宋" w:eastAsia="仿宋" w:cs="仿宋_GB2312"/>
                <w:szCs w:val="21"/>
              </w:rPr>
              <w:t>3</w:t>
            </w:r>
            <w:r>
              <w:rPr>
                <w:rFonts w:hint="eastAsia" w:ascii="仿宋" w:hAnsi="仿宋" w:eastAsia="仿宋" w:cs="仿宋_GB2312"/>
                <w:szCs w:val="21"/>
              </w:rPr>
              <w:t>天。</w:t>
            </w:r>
          </w:p>
          <w:p>
            <w:pPr>
              <w:spacing w:line="400" w:lineRule="exact"/>
              <w:rPr>
                <w:rFonts w:ascii="仿宋" w:hAnsi="仿宋" w:eastAsia="仿宋" w:cs="仿宋_GB2312"/>
                <w:szCs w:val="21"/>
              </w:rPr>
            </w:pPr>
            <w:r>
              <w:rPr>
                <w:rFonts w:ascii="仿宋" w:hAnsi="仿宋" w:eastAsia="仿宋" w:cs="仿宋_GB2312"/>
                <w:szCs w:val="21"/>
              </w:rPr>
              <w:t>2.</w:t>
            </w:r>
            <w:r>
              <w:rPr>
                <w:rFonts w:hint="eastAsia" w:ascii="仿宋" w:hAnsi="仿宋" w:eastAsia="仿宋" w:cs="仿宋_GB2312"/>
                <w:szCs w:val="21"/>
              </w:rPr>
              <w:t>审查责任</w:t>
            </w:r>
            <w:r>
              <w:rPr>
                <w:rFonts w:ascii="仿宋" w:hAnsi="仿宋" w:eastAsia="仿宋" w:cs="仿宋_GB2312"/>
                <w:szCs w:val="21"/>
              </w:rPr>
              <w:t>:</w:t>
            </w:r>
            <w:r>
              <w:rPr>
                <w:rFonts w:hint="eastAsia" w:ascii="仿宋" w:hAnsi="仿宋" w:eastAsia="仿宋" w:cs="仿宋_GB2312"/>
                <w:szCs w:val="21"/>
              </w:rPr>
              <w:t>检疫监督机构派官方兽医和协检员到养殖场或指定地点现场按照《动物检疫规程》实施检疫。</w:t>
            </w:r>
          </w:p>
          <w:p>
            <w:pPr>
              <w:spacing w:line="400" w:lineRule="exact"/>
              <w:rPr>
                <w:rFonts w:ascii="仿宋" w:hAnsi="仿宋" w:eastAsia="仿宋" w:cs="仿宋_GB2312"/>
                <w:szCs w:val="21"/>
              </w:rPr>
            </w:pPr>
            <w:r>
              <w:rPr>
                <w:rFonts w:ascii="仿宋" w:hAnsi="仿宋" w:eastAsia="仿宋" w:cs="仿宋_GB2312"/>
                <w:szCs w:val="21"/>
              </w:rPr>
              <w:t>3.</w:t>
            </w:r>
            <w:r>
              <w:rPr>
                <w:rFonts w:hint="eastAsia" w:ascii="仿宋" w:hAnsi="仿宋" w:eastAsia="仿宋" w:cs="仿宋_GB2312"/>
                <w:szCs w:val="21"/>
              </w:rPr>
              <w:t>决定责任</w:t>
            </w:r>
            <w:r>
              <w:rPr>
                <w:rFonts w:ascii="仿宋" w:hAnsi="仿宋" w:eastAsia="仿宋" w:cs="仿宋_GB2312"/>
                <w:szCs w:val="21"/>
              </w:rPr>
              <w:t>:</w:t>
            </w:r>
            <w:r>
              <w:rPr>
                <w:rFonts w:hint="eastAsia" w:ascii="仿宋" w:hAnsi="仿宋" w:eastAsia="仿宋" w:cs="仿宋_GB2312"/>
                <w:szCs w:val="21"/>
              </w:rPr>
              <w:t>根据检疫的结果做出对检疫动物是否合格的决定；不合格</w:t>
            </w:r>
            <w:r>
              <w:rPr>
                <w:rFonts w:ascii="仿宋" w:hAnsi="仿宋" w:eastAsia="仿宋" w:cs="仿宋_GB2312"/>
                <w:szCs w:val="21"/>
              </w:rPr>
              <w:t>,</w:t>
            </w:r>
            <w:r>
              <w:rPr>
                <w:rFonts w:hint="eastAsia" w:ascii="仿宋" w:hAnsi="仿宋" w:eastAsia="仿宋" w:cs="仿宋_GB2312"/>
                <w:szCs w:val="21"/>
              </w:rPr>
              <w:t>书面通知申请人并说明理由。</w:t>
            </w:r>
          </w:p>
          <w:p>
            <w:pPr>
              <w:spacing w:line="400" w:lineRule="exact"/>
              <w:rPr>
                <w:rFonts w:ascii="仿宋" w:hAnsi="仿宋" w:eastAsia="仿宋" w:cs="仿宋_GB2312"/>
                <w:szCs w:val="21"/>
              </w:rPr>
            </w:pPr>
            <w:r>
              <w:rPr>
                <w:rFonts w:ascii="仿宋" w:hAnsi="仿宋" w:eastAsia="仿宋" w:cs="仿宋_GB2312"/>
                <w:szCs w:val="21"/>
              </w:rPr>
              <w:t>4.</w:t>
            </w:r>
            <w:r>
              <w:rPr>
                <w:rFonts w:hint="eastAsia" w:ascii="仿宋" w:hAnsi="仿宋" w:eastAsia="仿宋" w:cs="仿宋_GB2312"/>
                <w:szCs w:val="21"/>
              </w:rPr>
              <w:t>送达责任</w:t>
            </w:r>
            <w:r>
              <w:rPr>
                <w:rFonts w:ascii="仿宋" w:hAnsi="仿宋" w:eastAsia="仿宋" w:cs="仿宋_GB2312"/>
                <w:szCs w:val="21"/>
              </w:rPr>
              <w:t>:</w:t>
            </w:r>
            <w:r>
              <w:rPr>
                <w:rFonts w:hint="eastAsia" w:ascii="仿宋" w:hAnsi="仿宋" w:eastAsia="仿宋" w:cs="仿宋_GB2312"/>
                <w:szCs w:val="21"/>
              </w:rPr>
              <w:t>检疫合格的</w:t>
            </w:r>
            <w:r>
              <w:rPr>
                <w:rFonts w:ascii="仿宋" w:hAnsi="仿宋" w:eastAsia="仿宋" w:cs="仿宋_GB2312"/>
                <w:szCs w:val="21"/>
              </w:rPr>
              <w:t>,</w:t>
            </w:r>
            <w:r>
              <w:rPr>
                <w:rFonts w:hint="eastAsia" w:ascii="仿宋" w:hAnsi="仿宋" w:eastAsia="仿宋" w:cs="仿宋_GB2312"/>
                <w:szCs w:val="21"/>
              </w:rPr>
              <w:t>颁发《动物检疫合格证明》</w:t>
            </w:r>
            <w:r>
              <w:rPr>
                <w:rFonts w:ascii="仿宋" w:hAnsi="仿宋" w:eastAsia="仿宋" w:cs="仿宋_GB2312"/>
                <w:szCs w:val="21"/>
              </w:rPr>
              <w:t>,</w:t>
            </w:r>
            <w:r>
              <w:rPr>
                <w:rFonts w:hint="eastAsia" w:ascii="仿宋" w:hAnsi="仿宋" w:eastAsia="仿宋" w:cs="仿宋_GB2312"/>
                <w:szCs w:val="21"/>
              </w:rPr>
              <w:t>准许动物运输、销售。</w:t>
            </w:r>
          </w:p>
          <w:p>
            <w:pPr>
              <w:spacing w:line="400" w:lineRule="exact"/>
              <w:rPr>
                <w:rFonts w:ascii="仿宋" w:hAnsi="仿宋" w:eastAsia="仿宋" w:cs="仿宋_GB2312"/>
                <w:szCs w:val="21"/>
              </w:rPr>
            </w:pPr>
            <w:r>
              <w:rPr>
                <w:rFonts w:ascii="仿宋" w:hAnsi="仿宋" w:eastAsia="仿宋" w:cs="仿宋_GB2312"/>
                <w:szCs w:val="21"/>
              </w:rPr>
              <w:t>5.</w:t>
            </w:r>
            <w:r>
              <w:rPr>
                <w:rFonts w:hint="eastAsia" w:ascii="仿宋" w:hAnsi="仿宋" w:eastAsia="仿宋" w:cs="仿宋_GB2312"/>
                <w:szCs w:val="21"/>
              </w:rPr>
              <w:t>事后监管责任</w:t>
            </w:r>
            <w:r>
              <w:rPr>
                <w:rFonts w:ascii="仿宋" w:hAnsi="仿宋" w:eastAsia="仿宋" w:cs="仿宋_GB2312"/>
                <w:szCs w:val="21"/>
              </w:rPr>
              <w:t>:</w:t>
            </w:r>
            <w:r>
              <w:rPr>
                <w:rFonts w:hint="eastAsia" w:ascii="仿宋" w:hAnsi="仿宋" w:eastAsia="仿宋" w:cs="仿宋_GB2312"/>
                <w:szCs w:val="21"/>
              </w:rPr>
              <w:t>对颁发的《合格证书》向县级主管部门备案，并制作检疫档案。</w:t>
            </w:r>
          </w:p>
          <w:p>
            <w:pPr>
              <w:spacing w:line="400" w:lineRule="exact"/>
              <w:jc w:val="left"/>
              <w:rPr>
                <w:rFonts w:ascii="仿宋" w:hAnsi="仿宋" w:eastAsia="仿宋" w:cs="宋体"/>
                <w:szCs w:val="21"/>
              </w:rPr>
            </w:pPr>
            <w:r>
              <w:rPr>
                <w:rFonts w:ascii="仿宋" w:hAnsi="仿宋" w:eastAsia="仿宋" w:cs="仿宋_GB2312"/>
                <w:szCs w:val="21"/>
              </w:rPr>
              <w:t>6.</w:t>
            </w:r>
            <w:r>
              <w:rPr>
                <w:rFonts w:hint="eastAsia" w:ascii="仿宋" w:hAnsi="仿宋" w:eastAsia="仿宋" w:cs="仿宋_GB2312"/>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60" w:lineRule="auto"/>
              <w:jc w:val="center"/>
              <w:rPr>
                <w:rFonts w:ascii="仿宋" w:hAnsi="仿宋" w:eastAsia="仿宋" w:cs="宋体"/>
                <w:szCs w:val="21"/>
              </w:rPr>
            </w:pPr>
            <w:r>
              <w:rPr>
                <w:rFonts w:hint="eastAsia" w:ascii="仿宋" w:hAnsi="仿宋" w:eastAsia="仿宋" w:cs="宋体"/>
                <w:szCs w:val="21"/>
              </w:rPr>
              <w:t>0812-3989090</w:t>
            </w:r>
          </w:p>
        </w:tc>
      </w:tr>
    </w:tbl>
    <w:p/>
    <w:p/>
    <w:p/>
    <w:p/>
    <w:p/>
    <w:p/>
    <w:p>
      <w:pPr>
        <w:rPr>
          <w:sz w:val="32"/>
          <w:szCs w:val="32"/>
        </w:rPr>
      </w:pPr>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水产苗种生产审批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2.审查责任：按照水产苗种生产相关政策，对书面申请材料进行审查，提出是否同意的审核意见，组织现场检查验收，告知申请人、利害相关人享有听证权利；涉及公共利益的重大许可，向社会公告并举行听证。</w:t>
            </w:r>
          </w:p>
          <w:p>
            <w:pPr>
              <w:spacing w:line="360" w:lineRule="auto"/>
              <w:jc w:val="left"/>
              <w:rPr>
                <w:rFonts w:ascii="仿宋" w:hAnsi="仿宋" w:eastAsia="仿宋" w:cs="宋体"/>
                <w:szCs w:val="21"/>
              </w:rPr>
            </w:pPr>
            <w:r>
              <w:rPr>
                <w:rFonts w:hint="eastAsia" w:ascii="仿宋" w:hAnsi="仿宋" w:eastAsia="仿宋" w:cs="宋体"/>
                <w:szCs w:val="21"/>
              </w:rPr>
              <w:t>3.决定责任：作出行政许可或者不予行政许可决定，法定告知（不予许可的应当书面告知理由）。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4.事后监管责任：建立实施监督检查的运行机制和管理制度，开展定期和不定期检查，依法采取相关处置措施。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农作物种子生产经营许可证核发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受理责任：公示应当提交的材料，一次性告知补正材料，依法受理或不予受理（不予受理应当告知理由）。</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查责任：按照种子行业发展规划和产业政策，对书面申请材料进行审查，提出是否同意的审核意见，组织现场检查验收，告知申请人、利害相关人享有听证权利；涉及公共利益的重大许可，向社会公告并举行听证。</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决定责任：作出行政许可或者不予行政许可决定，法定告知（不予许可的应当书面告知理由）。</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中华人民共和国种子法》、《农作物种子生产经营许可管理办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农业植物及其产品调运检疫及植物检疫证书签发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受理责任：公示应当提交的材料，一次性告知补正材料，依法受理或不予受理（不予受理应当告知理由）。</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审查责任：对书面申请材料进行审查，组织现场检验，提出是否同意的审核意见，告知申请人、利害相关人享有听证权利；涉及公共利益的重大许可，向社会公告并举行听证。</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决定责任：作出行政许可或者不予行政许可决定，法定告知（不予许可的应当书面告知理由）。</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种畜禽生产经营许可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受理责任：公示应当提交的材料，一次性告知补正材料，依法受理或不予受理（不予受理应当告知理由）。</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查责任：按照种畜禽行业发展规划和产业政策，对书面申请材料进行审查，提出是否同意的审核意见，组织现场检查验收，告知申请人、利害相关人享有听证权利；涉及公共利益的重大许可，向社会公告并举行听证。</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决定责任：作出行政许可或者不予行政许可决定，法定告知（不予许可的应当书面告知理由）。</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兽药经营许可证核发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受理责任：公示应当提交的材料，一次性告知补正材料，依法受理或不予受理（不予受理应当告知理由）。</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查责任：按照兽药行业发展规划和产业政策，对书面申请材料进行审查，提出是否同意的审核意见，组织现场检查验收，告知申请人、利害相关人享有听证权利；涉及公共利益的重大许可，向社会公告并举行听证。</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决定责任：作出行政许可或者不予行政许可决定，法定告知（不予许可的应当书面告知理由）。</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渔业船舶登记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受理责任：公示应当提交的材料，一次性告知补正材料，依法受理或不予受理（不予受理应当告知理由）。</w:t>
            </w:r>
          </w:p>
          <w:p>
            <w:pPr>
              <w:spacing w:line="400" w:lineRule="exac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审查责任：按照渔业船舶登记相关政策，对书面申请材料进行审查，提出是否同意的审核意见，组织现场检查验收，告知申请人、利害相关人享有听证权利；涉及公共利益的重大许可，向社会公告并举行听证。</w:t>
            </w:r>
          </w:p>
          <w:p>
            <w:pPr>
              <w:spacing w:line="400" w:lineRule="exac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决定责任：作出行政许可或者不予行政许可决定，法定告知（不予许可的应当书面告知理由）。</w:t>
            </w:r>
          </w:p>
          <w:p>
            <w:pPr>
              <w:spacing w:line="400" w:lineRule="exac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农药生产经营审批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受理责任：公示应当提交的材料，一次性告知补正材料，依法受理或不予受理（不予受理应当告知理由）。</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审查责任：对书面申请材料进行审查，提出是否同意的审核意见，组织现场检查验收，告知申请人、利害相关人享有听证权利；涉及公共利益的重大许可，向社会公告并举行听证。</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决定责任：作出行政许可或者不予行政许可决定，法定告知（不予许可的应当书面告知理由）。</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中华人民共和国种子法》、《农作物种子生产经营许可管理办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新建或迁建农村机电提灌站审批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农田建设和农业机械化股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受理责任：公示应当提交的材料，一次性告知补正材料，依法受理或不予受理（不予受理应当告知理由）。</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查责任：按照国家对农村机电提灌站新建（迁建）的有关规定，对书面申请材料进行审查，提出是否同意新建（迁建）的审核意见，组织现场勘查，告知申请人、利害相关人享有听证权利；涉及公共利益的重大许可，向社会公告并举行听证。</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决定责任：作出行政许可或者不予行政许可决定，法定告知（不予许可的应当书面告知理由）。</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乡村兽医登记许可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                                                                                             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p>
            <w:pPr>
              <w:spacing w:line="360" w:lineRule="auto"/>
              <w:jc w:val="lef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动物诊疗许可证核发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hint="eastAsia"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                                                                                             2.审查责任：对书面申请材料进行审查，提出审查意见。</w:t>
            </w:r>
            <w:r>
              <w:rPr>
                <w:rFonts w:hint="eastAsia" w:ascii="仿宋" w:hAnsi="仿宋" w:eastAsia="仿宋" w:cs="宋体"/>
                <w:szCs w:val="21"/>
              </w:rPr>
              <w:br w:type="textWrapping"/>
            </w:r>
            <w:r>
              <w:rPr>
                <w:rFonts w:hint="eastAsia" w:ascii="仿宋" w:hAnsi="仿宋" w:eastAsia="仿宋" w:cs="宋体"/>
                <w:szCs w:val="21"/>
              </w:rPr>
              <w:t>3.决定责任：在规定时限内，作出行政许可或者不予行政许可决定，法定告知（不予许可的应当书面告知理由）。</w:t>
            </w:r>
            <w:r>
              <w:rPr>
                <w:rFonts w:hint="eastAsia" w:ascii="仿宋" w:hAnsi="仿宋" w:eastAsia="仿宋" w:cs="宋体"/>
                <w:szCs w:val="21"/>
              </w:rPr>
              <w:br w:type="textWrapping"/>
            </w:r>
            <w:r>
              <w:rPr>
                <w:rFonts w:hint="eastAsia" w:ascii="仿宋" w:hAnsi="仿宋" w:eastAsia="仿宋" w:cs="宋体"/>
                <w:szCs w:val="21"/>
              </w:rPr>
              <w:t>4.事后监督责任：建立实施监督检查的运行机制和管理制度，开展定期和不定期检查，依法采取相关处置措施。</w:t>
            </w:r>
            <w:r>
              <w:rPr>
                <w:rFonts w:hint="eastAsia" w:ascii="仿宋" w:hAnsi="仿宋" w:eastAsia="仿宋" w:cs="宋体"/>
                <w:szCs w:val="21"/>
              </w:rPr>
              <w:br w:type="textWrapping"/>
            </w: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hint="eastAsia"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动物防疫条件合格证核发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hint="eastAsia"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                                                                                             2.审查责任：对书面申请材料进行审查，提出审查意见。</w:t>
            </w:r>
            <w:r>
              <w:rPr>
                <w:rFonts w:hint="eastAsia" w:ascii="仿宋" w:hAnsi="仿宋" w:eastAsia="仿宋" w:cs="宋体"/>
                <w:szCs w:val="21"/>
              </w:rPr>
              <w:br w:type="textWrapping"/>
            </w:r>
            <w:r>
              <w:rPr>
                <w:rFonts w:hint="eastAsia" w:ascii="仿宋" w:hAnsi="仿宋" w:eastAsia="仿宋" w:cs="宋体"/>
                <w:szCs w:val="21"/>
              </w:rPr>
              <w:t>3.决定责任：在规定时限内，作出行政许可或者不予行政许可决定，法定告知（不予许可的应当书面告知理由）。</w:t>
            </w:r>
            <w:r>
              <w:rPr>
                <w:rFonts w:hint="eastAsia" w:ascii="仿宋" w:hAnsi="仿宋" w:eastAsia="仿宋" w:cs="宋体"/>
                <w:szCs w:val="21"/>
              </w:rPr>
              <w:br w:type="textWrapping"/>
            </w:r>
            <w:r>
              <w:rPr>
                <w:rFonts w:hint="eastAsia" w:ascii="仿宋" w:hAnsi="仿宋" w:eastAsia="仿宋" w:cs="宋体"/>
                <w:szCs w:val="21"/>
              </w:rPr>
              <w:t>4.事后监督责任：建立实施监督检查的运行机制和管理制度，开展定期和不定期检查，依法采取相关处置措施。</w:t>
            </w:r>
            <w:r>
              <w:rPr>
                <w:rFonts w:hint="eastAsia" w:ascii="仿宋" w:hAnsi="仿宋" w:eastAsia="仿宋" w:cs="宋体"/>
                <w:szCs w:val="21"/>
              </w:rPr>
              <w:br w:type="textWrapping"/>
            </w: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hint="eastAsia"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拖拉机/联合收割机驾驶证核发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1.受理责任：公示拖拉机、联合收割机驾驶操作证核发应当提交的材料，一次性告知所提交材料，依法受理或不予受理（不予受理应当告知理由）。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4.事后监管责任：建立实施监督检查的运行机制和管理制度，开展定期和不定期检查，依法采取相关处置措施。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农业机械安全监督管理条例》、《四川省农业机械安全监督管理条例》、《四川省行政审批违法违纪行为责任追究办法》、《农业机械事故处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渔业捕捞许可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中华人民共和国渔业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水域滩涂养殖证审核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中华人民共和国渔业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渔业船舶船员证书核发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中华人民共和国渔业船舶登记办法（修正）》、《中华人民共和国渔港水域交通安全管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拖拉机/联合收割机登记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1.受理责任：公示拖拉机、联合收割机登记应当提交的材料，一次性告知所提交材料，依法受理或不予受理（不予受理应当告知理由）。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4.事后监管责任：建立实施监督检查的运行机制和管理制度，开展定期和不定期检查，依法采取相关处置措施。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农业机械安全监督管理条例》、《四川省农业机械安全监督管理条例》、《四川省行政审批违法违纪行为责任追究办法》、《农业机械事故处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食用菌菌种生产经营许可证核发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1.受理责任：公示食用菌菌种生产经营许可证应当提交的材料，一次性告知补正材料，依法受理或不予受理（不予受理应当告知理由）。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2.审查责任：对提交的材料进行审查，提出审查意见。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3.决定责任：在规定时限内，作出行政许可或不予行政许可的决定。法定告知（不予许可的应当书面告知理由）。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4.事后监督责任：建立健全监督制度，加强对食用菌菌种生产经营许可证的监管力度，履行监督责任。</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p>
            <w:pPr>
              <w:spacing w:line="360" w:lineRule="auto"/>
              <w:jc w:val="lef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中华人民共和国种子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草种经营许可证核发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1.受理责任：公示种子生产经营许可证审核应当提交的材料，一次性告知补正材料，依法受理或不予受理（不予受理应当告知理由）。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2.审查责任：对提交的材料进行审查，提出审查意见。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3.决定责任：在规定时限内，作出行政许可或不予行政许可的决定。法定告知（不予许可的应当书面告知理由）。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4.事后监督责任：建立健全监督制度，加强对种子生产经营许可证审核的监管力度，履行监督责任。</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p>
            <w:pPr>
              <w:spacing w:line="360" w:lineRule="auto"/>
              <w:jc w:val="lef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中华人民共和国种子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采集、出售、收购国家二级保护野生植物（农业类）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1.受理责任：采集、出售、收购国家二级保护野生植物（农业类）审批应当提交的材料，一次性告知补正材料，依法受理或不予受理（不予受理应当告知理由）。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2.审查责任：对提交的材料进行审查，提出审查意见。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3.决定责任：在规定时限内，作出行政许可或不予行政许可的决定。法定告知（不予许可的应当书面告知理由）。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4.事后监督责任：建立健全监督制度，加强对采集、出售、收购国家二级保护野生植物（农业类）的监管力度，履行监督责任。</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农药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
    <w:p>
      <w:r>
        <w:br w:type="page"/>
      </w:r>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采集、出售、收购国家一级保护野生植物（农业类）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1.受理责任：公示采集国家一级保护野生植物（农业类）审批应当提交的材料，一次性告知补正材料，依法受理或不予受理（不予受理应当告知理由）。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2.审查责任：对提交的材料进行审查，提出审查意见。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3.决定责任：在规定时限内，作出行政许可或不予行政许可的决定。法定告知（不予许可的应当书面告知理由）。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4.事后监督责任：建立健全监督制度，加强对采集国家一级保护野生植物（农业类）的监管力度，履行监督责任。</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农药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国家和省重点水生野生动物人工繁育许可证核发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四川省&lt;中华人民共和国渔业法&gt;实施办法》、《四川省〈中华人民共和国野生动物保护法〉实施办法》、《中华人民共和国水生野生动物利用特许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经营利用国家和省重点保护水生野生动物及其制品审批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四川省&lt;中华人民共和国渔业法&gt;实施办法》、《四川省〈中华人民共和国野生动物保护法〉实施办法》、《中华人民共和国水生野生动物利用特许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国家二级和省重点保护水生野生动物捕猎许可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中华人民共和国野生动物保护法》、《中华人民共和国水生野生动物保护实施条例》、《中华人民共和国水生野生动物利用特许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蜂、蚕种生产、经营许可证核发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                                                                                             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Pr>
        <w:rPr>
          <w:sz w:val="32"/>
          <w:szCs w:val="3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生鲜乳准运证明核发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                                                                                             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bl>
    <w:p>
      <w:pPr>
        <w:rPr>
          <w:rFonts w:ascii="方正小标宋_GBK" w:hAnsi="宋体" w:eastAsia="方正小标宋_GBK" w:cs="宋体"/>
          <w:b/>
          <w:sz w:val="36"/>
          <w:szCs w:val="36"/>
        </w:rPr>
      </w:pPr>
    </w:p>
    <w:p>
      <w:pP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生鲜乳收购站许可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                                                                                             2.审查责任：对书面申请材料进行审查，提出审查意见。</w:t>
            </w:r>
          </w:p>
          <w:p>
            <w:pPr>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240" w:lineRule="exact"/>
              <w:jc w:val="left"/>
              <w:rPr>
                <w:rFonts w:ascii="仿宋" w:hAnsi="仿宋" w:eastAsia="仿宋" w:cs="宋体"/>
                <w:szCs w:val="21"/>
              </w:rPr>
            </w:pPr>
            <w:r>
              <w:rPr>
                <w:rFonts w:hint="eastAsia" w:ascii="仿宋" w:hAnsi="仿宋" w:eastAsia="仿宋" w:cs="宋体"/>
                <w:szCs w:val="21"/>
              </w:rPr>
              <w:t xml:space="preserve">1 ． 立案责任：对涉嫌未取得动物诊疗许可证从事动物诊疗活动的，动物诊疗机构违反规定，造成动物疫病扩散的违法行为，予以审查，决定是否立案。 </w:t>
            </w:r>
          </w:p>
          <w:p>
            <w:pPr>
              <w:spacing w:line="240" w:lineRule="exact"/>
              <w:jc w:val="left"/>
              <w:rPr>
                <w:rFonts w:ascii="仿宋" w:hAnsi="仿宋" w:eastAsia="仿宋" w:cs="宋体"/>
                <w:szCs w:val="21"/>
              </w:rPr>
            </w:pPr>
            <w:r>
              <w:rPr>
                <w:rFonts w:hint="eastAsia" w:ascii="仿宋" w:hAnsi="仿宋" w:eastAsia="仿宋" w:cs="宋体"/>
                <w:szCs w:val="21"/>
              </w:rPr>
              <w:t xml:space="preserve">2 ． 调查责任： 对立案的案件及时组织调查取证，与当事人有直接利害关系的应当回避。执法人员不得少于两人，调查时应出示证件，允许当事人辩解。询问或者检查应当制作笔录。 </w:t>
            </w:r>
          </w:p>
          <w:p>
            <w:pPr>
              <w:spacing w:line="240" w:lineRule="exact"/>
              <w:jc w:val="left"/>
              <w:rPr>
                <w:rFonts w:ascii="仿宋" w:hAnsi="仿宋" w:eastAsia="仿宋" w:cs="宋体"/>
                <w:szCs w:val="21"/>
              </w:rPr>
            </w:pPr>
            <w:r>
              <w:rPr>
                <w:rFonts w:hint="eastAsia" w:ascii="仿宋" w:hAnsi="仿宋" w:eastAsia="仿宋" w:cs="宋体"/>
                <w:szCs w:val="21"/>
              </w:rPr>
              <w:t xml:space="preserve">3 ． 审查责任： 对案件违法事实、证据、调查取证程序、法律适用、处罚种类和幅度、当事人陈述和申辩等进行审查，提出处理意见。 </w:t>
            </w:r>
          </w:p>
          <w:p>
            <w:pPr>
              <w:spacing w:line="240" w:lineRule="exact"/>
              <w:jc w:val="left"/>
              <w:rPr>
                <w:rFonts w:ascii="仿宋" w:hAnsi="仿宋" w:eastAsia="仿宋" w:cs="宋体"/>
                <w:szCs w:val="21"/>
              </w:rPr>
            </w:pPr>
            <w:r>
              <w:rPr>
                <w:rFonts w:hint="eastAsia" w:ascii="仿宋" w:hAnsi="仿宋" w:eastAsia="仿宋" w:cs="宋体"/>
                <w:szCs w:val="21"/>
              </w:rPr>
              <w:t xml:space="preserve">4 ． 告知责任： 作出行政处罚决定前，应制作行政处罚告知书送达当事人，告知其作出行政处罚决定的事实、理由及依据，并告知当事人依法享有的权利。符合听证规定的制作并送达行政处罚听证告知书。 </w:t>
            </w:r>
          </w:p>
          <w:p>
            <w:pPr>
              <w:spacing w:line="240" w:lineRule="exact"/>
              <w:jc w:val="left"/>
              <w:rPr>
                <w:rFonts w:ascii="仿宋" w:hAnsi="仿宋" w:eastAsia="仿宋" w:cs="宋体"/>
                <w:szCs w:val="21"/>
              </w:rPr>
            </w:pPr>
            <w:r>
              <w:rPr>
                <w:rFonts w:hint="eastAsia" w:ascii="仿宋" w:hAnsi="仿宋" w:eastAsia="仿宋" w:cs="宋体"/>
                <w:szCs w:val="21"/>
              </w:rPr>
              <w:t xml:space="preserve">5 ． 决定责任： 作出处罚决定，制作行政处罚决定书，并载明行政处罚告知，当事人陈述申辩或者听证情况等内容。 </w:t>
            </w:r>
          </w:p>
          <w:p>
            <w:pPr>
              <w:spacing w:line="240" w:lineRule="exact"/>
              <w:jc w:val="left"/>
              <w:rPr>
                <w:rFonts w:ascii="仿宋" w:hAnsi="仿宋" w:eastAsia="仿宋" w:cs="宋体"/>
                <w:szCs w:val="21"/>
              </w:rPr>
            </w:pPr>
            <w:r>
              <w:rPr>
                <w:rFonts w:hint="eastAsia" w:ascii="仿宋" w:hAnsi="仿宋" w:eastAsia="仿宋" w:cs="宋体"/>
                <w:szCs w:val="21"/>
              </w:rPr>
              <w:t xml:space="preserve">6 ． 送达责任： 在作出行政处罚决定之日起7日内，依据有关规定将行政处罚决定书送达当事人。 </w:t>
            </w:r>
          </w:p>
          <w:p>
            <w:pPr>
              <w:spacing w:line="240" w:lineRule="exact"/>
              <w:jc w:val="left"/>
              <w:rPr>
                <w:rFonts w:ascii="仿宋" w:hAnsi="仿宋" w:eastAsia="仿宋" w:cs="宋体"/>
                <w:szCs w:val="21"/>
              </w:rPr>
            </w:pPr>
            <w:r>
              <w:rPr>
                <w:rFonts w:hint="eastAsia" w:ascii="仿宋" w:hAnsi="仿宋" w:eastAsia="仿宋" w:cs="宋体"/>
                <w:szCs w:val="21"/>
              </w:rPr>
              <w:t xml:space="preserve">7 ． 执行责任： 督促当事人履行行政处罚决定，当事人逾期不履行的， 可依法申请人民法院强制执行。 </w:t>
            </w:r>
          </w:p>
          <w:p>
            <w:pPr>
              <w:spacing w:line="240" w:lineRule="exact"/>
              <w:jc w:val="left"/>
              <w:rPr>
                <w:rFonts w:ascii="仿宋" w:hAnsi="仿宋" w:eastAsia="仿宋" w:cs="宋体"/>
                <w:szCs w:val="21"/>
              </w:rPr>
            </w:pPr>
            <w:r>
              <w:rPr>
                <w:rFonts w:hint="eastAsia" w:ascii="仿宋" w:hAnsi="仿宋" w:eastAsia="仿宋" w:cs="宋体"/>
                <w:szCs w:val="21"/>
              </w:rPr>
              <w:t xml:space="preserve">8 ． 其他责任： 法律法规规章文件规定应履行的其他责任。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P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农作物种子经营备案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1.受理责任：公示农作物种子生产经营备案应当提交的材料，一次性告知补正材料，依法受理或不予受理（不予受理应当告知理由）。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2.审查责任：对提交的材料进行审查，提出审查意见。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3.决定责任：在规定时限内，作出行政许可或不予行政许可的决定。法定告知（不予许可的应当书面告知理由）。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4.事后监督责任：建立健全监督制度，加强对农作物种子生产经营备案的监管力度，履行监督责任。</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中华人民共和国种子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拖拉机/联合收割机检验合格标志核发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1.受理责任：公示拖拉机、联合收割机检验合格标志核发应当提交的材料，一次性告知所提交材料，依法受理或不予受理（不予受理应当告知理由）。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4.事后监管责任：建立实施监督检查的运行机制和管理制度，开展定期和不定期检查，依法采取相关处置措施。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农业机械安全监督管理条例》、《四川省农业机械安全监督管理条例》、《四川省行政审批违法违纪行为责任追究办法》、《农业机械事故处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天然水域鱼类资源的人工增殖放流审批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四川省&lt;中华人民共和国渔业法&gt;实施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引进种用畜禽及其胚胎、种蛋、精液检疫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                                                                                             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p>
            <w:pPr>
              <w:spacing w:line="360" w:lineRule="auto"/>
              <w:jc w:val="lef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widowControl/>
              <w:jc w:val="center"/>
              <w:textAlignment w:val="center"/>
              <w:rPr>
                <w:rFonts w:ascii="宋体" w:hAnsi="宋体" w:cs="宋体"/>
                <w:sz w:val="28"/>
                <w:szCs w:val="28"/>
              </w:rPr>
            </w:pPr>
            <w:r>
              <w:rPr>
                <w:rFonts w:hint="eastAsia" w:ascii="宋体" w:hAnsi="宋体" w:cs="宋体"/>
                <w:kern w:val="0"/>
                <w:sz w:val="28"/>
                <w:szCs w:val="28"/>
              </w:rPr>
              <w:t>2986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对伪造农产品检测结果的处罚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1.立案责任：发现农产品质量安全检测机构涉嫌伪造检测结果的行为予以审查，决定是否立案。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60" w:lineRule="auto"/>
              <w:ind w:firstLine="420" w:firstLineChars="200"/>
              <w:jc w:val="center"/>
              <w:rPr>
                <w:rFonts w:ascii="仿宋" w:hAnsi="仿宋" w:eastAsia="仿宋" w:cs="宋体"/>
                <w:szCs w:val="21"/>
              </w:rPr>
            </w:pPr>
            <w:r>
              <w:rPr>
                <w:rFonts w:hint="eastAsia" w:ascii="仿宋" w:hAnsi="仿宋" w:eastAsia="仿宋" w:cs="宋体"/>
                <w:szCs w:val="21"/>
              </w:rPr>
              <w:t>2987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60" w:lineRule="auto"/>
              <w:ind w:firstLine="420" w:firstLineChars="200"/>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60" w:lineRule="auto"/>
              <w:ind w:firstLine="420" w:firstLineChars="200"/>
              <w:jc w:val="center"/>
              <w:rPr>
                <w:rFonts w:ascii="仿宋" w:hAnsi="仿宋" w:eastAsia="仿宋" w:cs="宋体"/>
                <w:szCs w:val="21"/>
              </w:rPr>
            </w:pPr>
            <w:r>
              <w:rPr>
                <w:rFonts w:hint="eastAsia" w:ascii="仿宋" w:hAnsi="仿宋" w:eastAsia="仿宋" w:cs="宋体"/>
                <w:szCs w:val="21"/>
              </w:rPr>
              <w:t>对未按规定建立、保存，或者伪造农产品生产记录的处罚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60" w:lineRule="auto"/>
              <w:ind w:firstLine="420" w:firstLineChars="200"/>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1.立案责任：发现农产品生产企业、农民专业合作经济组织未建立或者未按照规定保存农产品生产记录的，或者伪造农产品生产记录的行为，予以审查，决定是否立案。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 《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60" w:lineRule="auto"/>
              <w:ind w:firstLine="420" w:firstLineChars="200"/>
              <w:jc w:val="center"/>
              <w:rPr>
                <w:rFonts w:ascii="仿宋" w:hAnsi="仿宋" w:eastAsia="仿宋" w:cs="宋体"/>
                <w:szCs w:val="21"/>
              </w:rPr>
            </w:pPr>
            <w:r>
              <w:rPr>
                <w:rFonts w:hint="eastAsia" w:ascii="仿宋" w:hAnsi="仿宋" w:eastAsia="仿宋" w:cs="宋体"/>
                <w:szCs w:val="21"/>
              </w:rPr>
              <w:t>对销售的农产品未按照规定进行包装、标识的处罚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1.立案责任：发现销售的农产品未按照规定进行包装、标识的行为予以审查，决定是否立案。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对不按国家强制性技术规范使用保鲜剂、防腐剂、添加剂等材料的处罚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1.立案责任：发现不按国家强制性技术规范使用保鲜剂、防腐剂、添加剂等材料的行为予以审查，决定是否立案。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对销售不符合质量安全标准的农产品的处罚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1.立案责任：发现涉嫌销售不符合质量安全标准农产品的行为予以审查，决定是否立案。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对冒用农产品质量标志的处罚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冒用农产品质量标志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对擅自移动、损毁禁止生产区标牌的处罚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1.立案责任：发现擅自移动、损毁禁止生产区标牌的行为予以审查，决定是否立案。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对违反无公害农产品认定及无公害农产品标志使用行为的处罚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1.立案责任：发现违反无公害农产品认定及无公害农产品标志使用行为予以审查，决定是否立案。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对未建立、保存农业投入品进销货台账或者未向购买者出具销售凭证的处罚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1.立案责任：发现未建立、保存农业投入品进销货台账或者未向购买者出具销售凭证的行为予以审查，决定是否立案。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对农产品生产过程中违规行为的处罚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产品生产过程中的违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对农产品运载工具、垫料、包装物、容器等不符合卫生、植物检疫和动物防疫条件，或农产品与有毒有害物品混装运输的处罚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1.立案责任：发现农产品运载工具、垫料、包装物、容器等不符合国家规定的卫生、植物检疫和动物防疫条件；或农产品与有毒有害物品混装运输的行为予以审查，决定是否立案。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对拒绝接受农产品质量安全监督抽查检测的处罚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立案责任：发现拒绝接受监督抽查检测的行为予以审查，决定是否立案。2.调查责任：对立案的案件，指定专人负责，及时组织调查取证，与当事人有直接利害关系的应当回避。执法人员不得少于两人，调查时应出示证件，允许当事人辩解。</w:t>
            </w:r>
          </w:p>
          <w:p>
            <w:pPr>
              <w:spacing w:line="360" w:lineRule="auto"/>
              <w:jc w:val="left"/>
              <w:rPr>
                <w:rFonts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spacing w:line="360" w:lineRule="auto"/>
              <w:jc w:val="left"/>
              <w:rPr>
                <w:rFonts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spacing w:line="360" w:lineRule="auto"/>
              <w:jc w:val="left"/>
              <w:rPr>
                <w:rFonts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spacing w:line="360" w:lineRule="auto"/>
              <w:jc w:val="left"/>
              <w:rPr>
                <w:rFonts w:ascii="仿宋" w:hAnsi="仿宋" w:eastAsia="仿宋" w:cs="宋体"/>
                <w:szCs w:val="21"/>
              </w:rPr>
            </w:pPr>
            <w:r>
              <w:rPr>
                <w:rFonts w:hint="eastAsia" w:ascii="仿宋" w:hAnsi="仿宋" w:eastAsia="仿宋" w:cs="宋体"/>
                <w:szCs w:val="21"/>
              </w:rPr>
              <w:t>6.送达责任：按法律规定的方式将《行政处罚决定书》送达当事人。</w:t>
            </w:r>
          </w:p>
          <w:p>
            <w:pPr>
              <w:spacing w:line="360" w:lineRule="auto"/>
              <w:jc w:val="left"/>
              <w:rPr>
                <w:rFonts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对伪造、冒用、转让、买卖无公害农产品产品认证证书和标志的处罚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1.立案责任：发现伪造、冒用、转让、买卖无公害农产品产品认证证书和标志等行为予以审查，决定是否立案。</w:t>
            </w:r>
          </w:p>
          <w:p>
            <w:pPr>
              <w:spacing w:line="360" w:lineRule="auto"/>
              <w:jc w:val="left"/>
              <w:rPr>
                <w:rFonts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spacing w:line="360" w:lineRule="auto"/>
              <w:jc w:val="left"/>
              <w:rPr>
                <w:rFonts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spacing w:line="360" w:lineRule="auto"/>
              <w:jc w:val="left"/>
              <w:rPr>
                <w:rFonts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spacing w:line="360" w:lineRule="auto"/>
              <w:jc w:val="left"/>
              <w:rPr>
                <w:rFonts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spacing w:line="360" w:lineRule="auto"/>
              <w:jc w:val="left"/>
              <w:rPr>
                <w:rFonts w:ascii="仿宋" w:hAnsi="仿宋" w:eastAsia="仿宋" w:cs="宋体"/>
                <w:szCs w:val="21"/>
              </w:rPr>
            </w:pPr>
            <w:r>
              <w:rPr>
                <w:rFonts w:hint="eastAsia" w:ascii="仿宋" w:hAnsi="仿宋" w:eastAsia="仿宋" w:cs="宋体"/>
                <w:szCs w:val="21"/>
              </w:rPr>
              <w:t>6.送达责任：按法律规定的方式将《行政处罚决定书》送达当事人。</w:t>
            </w:r>
          </w:p>
          <w:p>
            <w:pPr>
              <w:spacing w:line="360" w:lineRule="auto"/>
              <w:jc w:val="left"/>
              <w:rPr>
                <w:rFonts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对未取得许可证照或不按照法定条件、要求从事农产品生产经营活动，或者生产、销售不符合法定要求产品的处罚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cs="宋体"/>
                <w:szCs w:val="21"/>
              </w:rPr>
            </w:pPr>
            <w:r>
              <w:rPr>
                <w:rFonts w:hint="eastAsia" w:ascii="仿宋" w:hAnsi="仿宋" w:eastAsia="仿宋" w:cs="宋体"/>
                <w:szCs w:val="21"/>
              </w:rPr>
              <w:t>1.立案责任：发现农产品生产企业和农民专业合作经济组织不按照法定条件、要求从事农产品生产经营活动或者生产、销售不符合法定要求产品；农产品生产经营者（农产品生产企业和农民专业合作社）不再符合法定条件、要求，继续从事生产经营活动；依法应当取得许可证照而未取得许可证照从事农产品生产活动的行为予以审查，决定是否立案。</w:t>
            </w:r>
          </w:p>
          <w:p>
            <w:pPr>
              <w:jc w:val="left"/>
              <w:rPr>
                <w:rFonts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jc w:val="left"/>
              <w:rPr>
                <w:rFonts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jc w:val="left"/>
              <w:rPr>
                <w:rFonts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jc w:val="left"/>
              <w:rPr>
                <w:rFonts w:ascii="仿宋" w:hAnsi="仿宋" w:eastAsia="仿宋" w:cs="宋体"/>
                <w:szCs w:val="21"/>
              </w:rPr>
            </w:pPr>
            <w:r>
              <w:rPr>
                <w:rFonts w:hint="eastAsia" w:ascii="仿宋" w:hAnsi="仿宋" w:eastAsia="仿宋" w:cs="宋体"/>
                <w:szCs w:val="21"/>
              </w:rPr>
              <w:t>6.送达责任：按法律规定的方式将《行政处罚决定书》送达当事人。</w:t>
            </w:r>
          </w:p>
          <w:p>
            <w:pPr>
              <w:jc w:val="left"/>
              <w:rPr>
                <w:rFonts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r>
        <w:rPr>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对不履行农产品安全隐患告知、报告、产品召回、停止销售等义务的处罚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1.立案责任：发现农产品生产企业和销售者不履行农产品安全隐患告知、报告、产品召回、停止销售等义务的行为予以审查，决定是否立案。</w:t>
            </w:r>
          </w:p>
          <w:p>
            <w:pPr>
              <w:spacing w:line="360" w:lineRule="auto"/>
              <w:jc w:val="left"/>
              <w:rPr>
                <w:rFonts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spacing w:line="360" w:lineRule="auto"/>
              <w:jc w:val="left"/>
              <w:rPr>
                <w:rFonts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spacing w:line="360" w:lineRule="auto"/>
              <w:jc w:val="left"/>
              <w:rPr>
                <w:rFonts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spacing w:line="360" w:lineRule="auto"/>
              <w:jc w:val="left"/>
              <w:rPr>
                <w:rFonts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spacing w:line="360" w:lineRule="auto"/>
              <w:jc w:val="left"/>
              <w:rPr>
                <w:rFonts w:ascii="仿宋" w:hAnsi="仿宋" w:eastAsia="仿宋" w:cs="宋体"/>
                <w:szCs w:val="21"/>
              </w:rPr>
            </w:pPr>
            <w:r>
              <w:rPr>
                <w:rFonts w:hint="eastAsia" w:ascii="仿宋" w:hAnsi="仿宋" w:eastAsia="仿宋" w:cs="宋体"/>
                <w:szCs w:val="21"/>
              </w:rPr>
              <w:t>6.送达责任：按法律规定的方式将《行政处罚决定书》送达当事人。</w:t>
            </w:r>
          </w:p>
          <w:p>
            <w:pPr>
              <w:spacing w:line="360" w:lineRule="auto"/>
              <w:jc w:val="left"/>
              <w:rPr>
                <w:rFonts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对生产、销售未取得登记证的肥料产品或者假冒、伪造肥料登记证、登记证号的处罚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1.立案责任：发现生产、销售未取得登记证的肥料产品或者假冒、伪造肥料登记证、登记证号的行为予以审查，决定是否立案。</w:t>
            </w:r>
          </w:p>
          <w:p>
            <w:pPr>
              <w:spacing w:line="360" w:lineRule="auto"/>
              <w:jc w:val="left"/>
              <w:rPr>
                <w:rFonts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spacing w:line="360" w:lineRule="auto"/>
              <w:jc w:val="left"/>
              <w:rPr>
                <w:rFonts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spacing w:line="360" w:lineRule="auto"/>
              <w:jc w:val="left"/>
              <w:rPr>
                <w:rFonts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spacing w:line="360" w:lineRule="auto"/>
              <w:jc w:val="left"/>
              <w:rPr>
                <w:rFonts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spacing w:line="360" w:lineRule="auto"/>
              <w:jc w:val="left"/>
              <w:rPr>
                <w:rFonts w:ascii="仿宋" w:hAnsi="仿宋" w:eastAsia="仿宋" w:cs="宋体"/>
                <w:szCs w:val="21"/>
              </w:rPr>
            </w:pPr>
            <w:r>
              <w:rPr>
                <w:rFonts w:hint="eastAsia" w:ascii="仿宋" w:hAnsi="仿宋" w:eastAsia="仿宋" w:cs="宋体"/>
                <w:szCs w:val="21"/>
              </w:rPr>
              <w:t>6.送达责任：按法律规定的方式将《行政处罚决定书》送达当事人。</w:t>
            </w:r>
          </w:p>
          <w:p>
            <w:pPr>
              <w:spacing w:line="360" w:lineRule="auto"/>
              <w:jc w:val="left"/>
              <w:rPr>
                <w:rFonts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对生产、销售的肥料产品有效成分或含量与登记批准的内容不符的处罚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1.立案责任：发现生产、销售的肥料产品有效成分或含量与登记批准的内容不符的行为予以审查，决定是否立案。</w:t>
            </w:r>
          </w:p>
          <w:p>
            <w:pPr>
              <w:spacing w:line="360" w:lineRule="auto"/>
              <w:jc w:val="left"/>
              <w:rPr>
                <w:rFonts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spacing w:line="360" w:lineRule="auto"/>
              <w:jc w:val="left"/>
              <w:rPr>
                <w:rFonts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spacing w:line="360" w:lineRule="auto"/>
              <w:jc w:val="left"/>
              <w:rPr>
                <w:rFonts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spacing w:line="360" w:lineRule="auto"/>
              <w:jc w:val="left"/>
              <w:rPr>
                <w:rFonts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spacing w:line="360" w:lineRule="auto"/>
              <w:jc w:val="left"/>
              <w:rPr>
                <w:rFonts w:ascii="仿宋" w:hAnsi="仿宋" w:eastAsia="仿宋" w:cs="宋体"/>
                <w:szCs w:val="21"/>
              </w:rPr>
            </w:pPr>
            <w:r>
              <w:rPr>
                <w:rFonts w:hint="eastAsia" w:ascii="仿宋" w:hAnsi="仿宋" w:eastAsia="仿宋" w:cs="宋体"/>
                <w:szCs w:val="21"/>
              </w:rPr>
              <w:t>6.送达责任：按法律规定的方式将《行政处罚决定书》送达当事人。</w:t>
            </w:r>
          </w:p>
          <w:p>
            <w:pPr>
              <w:spacing w:line="360" w:lineRule="auto"/>
              <w:jc w:val="left"/>
              <w:rPr>
                <w:rFonts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ascii="仿宋" w:hAnsi="仿宋" w:eastAsia="仿宋" w:cs="宋体"/>
                <w:szCs w:val="21"/>
              </w:rPr>
              <w:t>对转让肥料登记证或登记证号的，生产未续展登记的肥料产品，生产、销售的肥料产品标签不符合规定的处罚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240" w:lineRule="exact"/>
              <w:jc w:val="left"/>
              <w:rPr>
                <w:rFonts w:ascii="仿宋" w:hAnsi="仿宋" w:eastAsia="仿宋" w:cs="宋体"/>
                <w:szCs w:val="21"/>
              </w:rPr>
            </w:pPr>
            <w:r>
              <w:rPr>
                <w:rFonts w:hint="eastAsia" w:ascii="仿宋" w:hAnsi="仿宋" w:eastAsia="仿宋" w:cs="宋体"/>
                <w:szCs w:val="21"/>
              </w:rPr>
              <w:t>1.立案责任：发现有下列情形之一的予以审查，决定是否立案：（1）转让肥料登记证或登记证号；（2）登记证有效期满未经批准续展登记而继续生产该肥料产品；（3）生产、销售包装上未附标签、标签残缺不清或者擅自修改标签内容等行为。</w:t>
            </w:r>
          </w:p>
          <w:p>
            <w:pPr>
              <w:spacing w:line="240" w:lineRule="exact"/>
              <w:jc w:val="left"/>
              <w:rPr>
                <w:rFonts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spacing w:line="240" w:lineRule="exact"/>
              <w:jc w:val="left"/>
              <w:rPr>
                <w:rFonts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spacing w:line="240" w:lineRule="exact"/>
              <w:jc w:val="left"/>
              <w:rPr>
                <w:rFonts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spacing w:line="240" w:lineRule="exact"/>
              <w:jc w:val="left"/>
              <w:rPr>
                <w:rFonts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spacing w:line="240" w:lineRule="exact"/>
              <w:jc w:val="left"/>
              <w:rPr>
                <w:rFonts w:ascii="仿宋" w:hAnsi="仿宋" w:eastAsia="仿宋" w:cs="宋体"/>
                <w:szCs w:val="21"/>
              </w:rPr>
            </w:pPr>
            <w:r>
              <w:rPr>
                <w:rFonts w:hint="eastAsia" w:ascii="仿宋" w:hAnsi="仿宋" w:eastAsia="仿宋" w:cs="宋体"/>
                <w:szCs w:val="21"/>
              </w:rPr>
              <w:t>6.送达责任：按法律规定的方式将《行政处罚决定书》送达当事人。</w:t>
            </w:r>
          </w:p>
          <w:p>
            <w:pPr>
              <w:spacing w:line="240" w:lineRule="exact"/>
              <w:jc w:val="left"/>
              <w:rPr>
                <w:rFonts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对破坏或擅自改变基本农田保护标志的处罚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1.立案责任：发现破坏或者擅自改变基本农田保护区标志的行为会同国土资源部门共同审查，决定是否立案。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对伪造种子测试、试验、检验数据或者出具虚假证明的处罚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1.立案责任：发现涉嫌伪造种子测试、试验、检验数据或者出具虚假证明的行为予以审查，决定是否立案。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对侵犯植物新品种权、假冒授权品种的处罚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1.立案责任：发现涉嫌侵犯植物新品种权、假冒授权品种的行为予以审查，决定是否立案。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对生产经营假、劣种子的处罚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生产经营假、劣种子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对未取得或者未按照种子生产经营许可证规定生产经营种子的处罚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或者未按照种子生产经营许可证规定生产经营种子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对以不正当手段取得或伪造、变造、买卖、租借种子生产经营许可证的处罚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1.立案责任：发现涉嫌以不正当手段取得或伪造、变造、买卖、租借种子生产经营许可证的行为予以审查，决定是否立案。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对推广、销售未经审定、应当停止推广销售、未经登记、已撤销登记的农作物品种的处罚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1.立案责任：发现涉嫌推广、销售未经审定、应当停止推广销售、未经登记、已撤销登记的农作物品种或者林木品种的行为予以审查，决定是否立案。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对违反进出口种子规定的处罚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1.立案责任：发现涉嫌违反进出口种子规定的行为予以审查，决定是否立案。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对违反种子包装、标签、档案、备案规定的处罚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1.立案责任：发现涉嫌违反种子包装、标签、档案、备案规定的行为予以审查，决定是否立案。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r>
        <w:rPr>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对侵占、破坏种质资源，私自采集或者采伐国家重点保护的天然种质资源的处罚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1.立案责任：发现涉嫌侵占、破坏种质资源，私自采集或者采伐国家重点保护的天然种质资源的行为予以审查，决定是否立案。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对在种子生产基地进行检疫性有害生物接种试验的处罚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1.立案责任：发现涉嫌在种子生产基地进行检疫性有害生物接种试验的行为予以审查，决定是否立案。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对拒绝、阻挠农业部门依法实施种子监督检查行为的处罚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1.立案责任：发现涉嫌拒绝、阻挠农业部门依法实施种子监督检查的行为予以审查，决定是否立案。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对违反农村集体资产管理规定的处罚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1.立案责任：发现涉嫌违反农村集体资产管理规定的行为予以审查，决定是否立案。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对违反农村土地承包经营规定的行为的处罚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1.立案责任：发现涉嫌违反农村土地承包经营规定的行为予以审查，决定是否立案。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对未按照规定制作、保存农业转基因生物生产、经营档案的处罚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1.立案责任：发现涉嫌未按照规定制作、保存农业转基因生物生产、经营档案的行为予以审查，决定是否立案。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对违反农业转基因生物标识管理规定的处罚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1.立案责任：发现涉嫌违反农业转基因生物标识管理规定的行为予以审查，决定是否立案。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对假冒、伪造、转让或者买卖农业转基因生物有关证明文书的处罚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1.立案责任：发现涉嫌假冒、伪造、转让或者买卖农业转基因生物有关证明文书的行为予以审查，决定是否立案。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对未取得采集证或者未按照采集证的规定采集国家重点保护野生植物的处罚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1.立案责任：发现涉嫌未取得采集证或者未按照采集证的规定采集国家重点保护野生植物的行为予以审查，决定是否立案。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对违法出售、收购国家重点保护野生植物的处罚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1.立案责任：发现涉嫌违法出售、收购国家重点保护野生植物的行为予以审查，决定是否立案。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对伪造、倒卖、转让采集证、允许进出口证明书或者有关批准文件、标签的处罚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1.立案责任：发现涉嫌伪造、倒卖、转让采集证、允许进出口证明书或者有关批准文件、标签的行为予以审查，决定是否立案。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对外国人在中国境内采集、收购或者未经批准对国家重点保护野生植物进行野外考察的处罚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1.立案责任：发现涉嫌外国人在中国境内采集、收购或者未经批准对国家重点保护野生植物进行野外考察的行为予以审查，决定是否立案。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对未按照规定维修、拼装、改装和使用农业机械的处罚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1.立案责任：对未按照规定维修、拼装、改装和使用农业机械的行为予以审查，决定是否立案。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对未按照规定登记、使用拖拉机、联合收割机的处罚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1.立案责任：发现涉嫌未按照规定登记、使用拖拉机、联合收割机的行为予以审查，决定是否立案。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对伪造、变造或者使用伪造、变造的拖拉机、联合收割机证书和牌照，或者使用其他拖拉机、联合收割机的证书和牌照的处罚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1.立案责任：发现涉嫌伪造、变造或者使用伪造、变造的拖拉机、联合收割机证书和牌照，或者使用其他拖拉机、联合收割机的证书和牌照的行为予以审查，决定是否立案。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widowControl/>
              <w:jc w:val="center"/>
              <w:textAlignment w:val="center"/>
              <w:rPr>
                <w:rFonts w:ascii="宋体" w:hAnsi="宋体" w:cs="宋体"/>
                <w:color w:val="000000"/>
                <w:sz w:val="28"/>
                <w:szCs w:val="28"/>
              </w:rPr>
            </w:pPr>
            <w:r>
              <w:rPr>
                <w:rFonts w:hint="eastAsia" w:ascii="仿宋" w:hAnsi="仿宋" w:eastAsia="仿宋" w:cs="宋体"/>
                <w:szCs w:val="21"/>
              </w:rPr>
              <w:t>对未取得操作证件操作拖拉机、联合收割机的处罚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1.立案责任：发现涉嫌未取得操作证件操作拖拉机、联合收割机的行为予以审查，决定是否立案。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对未按照规定操作或使用拖拉机、联合收割机的处罚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1.立案责任：发现涉嫌未按照规定操作或使用拖拉机、联合收割机的行为予以审查，决定是否立案。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对使用拖拉机、联合收割机违反规定载人的处罚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1.立案责任：发现使用拖拉机、联合收割机违反规定载人的行为予以审查，决定是否立案。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对拖拉机驾驶培训机构违规行为的处罚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1.立案责任：发现涉嫌拖拉机驾驶培训机构违规行为的行为予以审查，决定是否立案。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对未经批准新建或迁移农村机电提灌站的处罚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1.立案责任：发现涉嫌未经批准新建或迁移农村机电提灌站的行为予以审查，决定是否立案。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对未经验收合格使用农村机电提灌设施的处罚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1.立案责任：发现涉嫌未经验收合格使用农村机电提灌设施的行为予以审查，决定是否立案。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对非法出售、收购废旧机电提灌设备及其主要零部件的处罚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1.立案责任：发现涉嫌非法出售、收购废旧机电提灌设备及其主要零部件的等行为予以审查，决定是否立案。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b/>
          <w:bCs/>
        </w:rPr>
        <w:br w:type="page"/>
      </w: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对影响提灌站正常使用行为的处罚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1.立案责任：发现涉嫌影响提灌站正常使用行为的行为予以审查，决定是否立案。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对没有取得跨区作业中介资格从事跨区作业中介服务的处罚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1.立案责任：发现涉嫌没有取得跨区作业中介资格从事跨区作业中介服务的行为予以审查，决定是否立案。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对持假冒《作业证》或扰乱跨区作业秩序的处罚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1.立案责任：发现涉嫌持假冒《作业证》或扰乱跨区作业秩序的行为予以审查，决定是否立案。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Pr>
        <w:rPr>
          <w:b/>
          <w:bCs/>
        </w:rPr>
        <w:sectPr>
          <w:pgSz w:w="11906" w:h="16838"/>
          <w:pgMar w:top="1440" w:right="1800" w:bottom="1440" w:left="1800" w:header="851" w:footer="992" w:gutter="0"/>
          <w:cols w:space="425" w:num="1"/>
          <w:docGrid w:type="lines" w:linePitch="312" w:charSpace="0"/>
        </w:sect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对生产推广未经审定或者审定不合格蚕品种；更改蚕品种杂交组合型式；未经批准新建、扩建、改建蚕种场和蚕种冷库的处罚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1.立案责任：发现未经审定或者审定不合格蚕品种；更改蚕品种杂交组合型式；未经批准新建、扩建、改建蚕种场和蚕种冷库的行为予以审查，决定是否立案。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对无证生产繁殖和冷藏蚕种，或者对无证的生产单位发放原种的处罚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1.立案责任：发现无证生产繁殖和冷藏蚕种，或者对无证的生产单位发放原种的行为予以审查，决定是否立案。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sectPr>
          <w:pgSz w:w="11906" w:h="16838"/>
          <w:pgMar w:top="1440" w:right="1800" w:bottom="1440" w:left="1800" w:header="851" w:footer="992" w:gutter="0"/>
          <w:cols w:space="425" w:num="1"/>
          <w:docGrid w:type="lines" w:linePitch="312" w:charSpace="0"/>
        </w:sect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对不依照核定的生产种类和超过核定的生产数量组织生产蚕种；未经批准与无证生产单位或个人联合制种的处罚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1.立案责任：发现不依照核定的生产种类和超过核定的生产数量组织生产蚕种；未经批准与无证生产单位或个人联合制种的行为予以审查，决定是否立案。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sectPr>
          <w:pgSz w:w="11906" w:h="16838"/>
          <w:pgMar w:top="1440" w:right="1800" w:bottom="1440" w:left="1800" w:header="851" w:footer="992" w:gutter="0"/>
          <w:cols w:space="425" w:num="1"/>
          <w:docGrid w:type="lines" w:linePitch="312" w:charSpace="0"/>
        </w:sect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对允许无证的蚕种入库或者对无证单位发放蚕种的处罚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1.立案责任：发现涉嫌允许无证的蚕种入库或者对无证单位发放蚕种的行为予以审查，决定是否立案。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sectPr>
          <w:pgSz w:w="11906" w:h="16838"/>
          <w:pgMar w:top="1440" w:right="1800" w:bottom="1440" w:left="1800" w:header="851" w:footer="992" w:gutter="0"/>
          <w:cols w:space="425" w:num="1"/>
          <w:docGrid w:type="lines" w:linePitch="312" w:charSpace="0"/>
        </w:sect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对未经许可向农民销售蚕种的处罚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1.立案责任：发现涉嫌未经许可向农民销售蚕种的行为予以审查，决定是否立案。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center"/>
        <w:rPr>
          <w:b/>
          <w:bCs/>
        </w:rPr>
        <w:sectPr>
          <w:pgSz w:w="11906" w:h="16838"/>
          <w:pgMar w:top="1440" w:right="1800" w:bottom="1440" w:left="1800" w:header="851" w:footer="992" w:gutter="0"/>
          <w:cols w:space="425" w:num="1"/>
          <w:docGrid w:type="lines" w:linePitch="312" w:charSpace="0"/>
        </w:sect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对安排无质量合格证的蚕种出入库，或者经营无质量合格证的蚕种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宋体"/>
                <w:szCs w:val="21"/>
              </w:rPr>
            </w:pPr>
            <w:r>
              <w:rPr>
                <w:rFonts w:hint="eastAsia" w:ascii="仿宋" w:hAnsi="仿宋" w:eastAsia="仿宋" w:cs="宋体"/>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1.立案责任：发现涉嫌安排无质量合格证的蚕种出入库，或者经营无质量合格证的蚕种的行为予以审查，决定是否立案。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sectPr>
          <w:pgSz w:w="11906" w:h="16838"/>
          <w:pgMar w:top="1440" w:right="1800" w:bottom="1440" w:left="1800" w:header="851" w:footer="992" w:gutter="0"/>
          <w:cols w:space="425" w:num="1"/>
          <w:docGrid w:type="lines" w:linePitch="312" w:charSpace="0"/>
        </w:sect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对拒不销毁检验不合格蚕种的处罚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1.立案责任：发现涉嫌拒不销毁检验不合格蚕种的行为予以审查，决定是否立案。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sectPr>
          <w:pgSz w:w="11906" w:h="16838"/>
          <w:pgMar w:top="1440" w:right="1800" w:bottom="1440" w:left="1800" w:header="851" w:footer="992" w:gutter="0"/>
          <w:cols w:space="425" w:num="1"/>
          <w:docGrid w:type="lines" w:linePitch="312" w:charSpace="0"/>
        </w:sect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对擅自处理受保护的蚕遗传资源的处罚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1.立案责任：发现涉嫌擅自处理受保护的蚕遗传资源的行为予以审查，决定是否立案。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sectPr>
          <w:pgSz w:w="11906" w:h="16838"/>
          <w:pgMar w:top="1440" w:right="1800" w:bottom="1440" w:left="1800" w:header="851" w:footer="992" w:gutter="0"/>
          <w:cols w:space="425" w:num="1"/>
          <w:docGrid w:type="lines" w:linePitch="312" w:charSpace="0"/>
        </w:sect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对调运植物、植物产品不办理《植物检疫证书》或报检过程中弄虚作假的处罚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1.立案责任：发现涉嫌调运植物、植物产品不办理《植物检疫证书》或报检过程中弄虚作假的行为予以审查，决定是否立案。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对伪造、涂改、买卖、转让植物检疫单证、印章、标志、封识的处罚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1.立案责任：发现涉嫌伪造、涂改、买卖、转让植物检疫单证、印章、标志、封识的行为予以审查，决定是否立案。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对违规调运、隔离试种或者生产应施检疫的植物、植物产品的处罚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1.立案责任：发现涉嫌违规调运、隔离试种或者生产应施检疫的植物、植物产品的行为予以审查，决定是否立案。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对擅自开拆植物、植物产品包装，调换植物、植物产品，或者擅自改变植物、植物产品的规定用途的处罚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1.立案责任：发现涉嫌擅自开拆植物、植物产品包装，调换植物、植物产品，或者擅自改变植物、植物产品的规定用途的行为予以审查，决定是否立案。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对引起疫情扩散的处罚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1.立案责任：发现涉嫌引起疫情扩散的行为予以审查，决定是否立案。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对不按植物检疫要求处理被污染的包装材料、运载工具、场地、仓库的处罚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1.立案责任：发现涉嫌不按植物检疫要求处理被污染的包装材料、运载工具、场地、仓库的违规行为予以审查，决定是否立案。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对违法试验、生产、推广带有植物检疫对象的种子、苗木及其他繁殖材料，或在非疫区进行检疫对象活体试验研究的处罚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1.立案责任：发现涉嫌违法试验、生产、推广带有植物检疫对象的种子、苗木及其他繁殖材料，或在非疫区进行检疫对象活体试验研究的行为予以审查，决定是否立案。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对不在指定地点种植或者不按要求隔离试种，或者隔离试种期间擅自分散种子、苗木及其他繁殖材料的处罚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1.立案责任：发现涉嫌不在指定地点种植或者不按要求隔离试种，或者隔离试种期间擅自分散种子、苗木及其他繁殖材料的行为予以审查，决定是否立案。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对销售、推广未经审定或者鉴定的畜禽品种的处罚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1.立案责任：发现涉嫌销售、推广未经审定或者鉴定的畜禽品种的行为予以审查，决定是否立案。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对无证或者违反许可证规定生产经营种畜禽，转让、租借种畜禽生产经营许可证的处罚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1.立案责任：发现涉嫌无证或者违反许可证规定生产经营种畜禽，转让、租借种畜禽生产经营许可证的行为予以审查，决定是否立案。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对使用的种畜禽不符合种用标准的处罚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1.立案责任：发现涉嫌使用的种畜禽不符合种用标准的行为予以审查，决定是否立案。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b/>
          <w:bCs/>
        </w:rPr>
        <w:br w:type="page"/>
      </w: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对销售不合格种畜禽或未经批准进口的种畜禽的处罚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1.立案责任：发现涉嫌销售不合格种畜禽或未经批准进口的种畜禽的行为予以审查，决定是否立案。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对未按照规定建立、保存畜禽养殖档案的处罚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1.立案责任：发现涉嫌未按照规定建立、保存畜禽养殖档案的行为予以审查，决定是否立案。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对销售的种畜禽未附具有关证明材料，销售、收购应当加施标识而没有标识的畜禽或者重复使用畜禽标识的处罚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1.立案责任：发现涉嫌销售的种畜禽未附具有关证明材料，销售、收购应当加施标识而没有标识的畜禽或者重复使用畜禽标识的行为予以审查，决定是否立案。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对使用伪造、变造的畜禽标识的处罚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1.立案责任：发现涉嫌使用伪造、变造的畜禽标识的行为予以审查，决定是否立案。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对销售不符合国家技术规范的强制性要求的畜禽的处罚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1.立案责任：发现涉嫌销售不符合国家技术规范的强制性要求的畜禽的行为予以审查，决定是否立案。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对违反病原微生物实验室生物安全管理的处罚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1.立案责任：发现涉嫌违反病原微生物实验室生物安全管理的行为予以审查，决定是否立案。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对未及时向保藏机构提供菌（毒）种或者样本的处罚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1.立案责任：发现涉嫌未及时向保藏机构提供菌（毒）种或者样本的行为予以审查，决定是否立案。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对未经批准从国外引进或者向国外提供菌（毒）种或者样本的处罚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1.立案责任：发现涉嫌未经批准从国外引进或者向国外提供菌（毒）种或者样本的行为予以审查，决定是否立案。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对违规饲养犬只的处罚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1.立案责任：发现涉嫌违规饲养犬只的行为予以审查，决定是否立案。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对饲养的犬只不按规定登记、免疫和定期检测的处罚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1.立案责任：发现涉嫌饲养的犬只不按规定登记、免疫和定期检测的行为予以审查，决定是否立案。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对非法生产、经销兽用狂犬病疫苗的处罚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1.立案责任：发现涉嫌非法生产、经销兽用狂犬病疫苗的行为予以审查，决定是否立案。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对疫情确认前擅自处置发病或病死的动物及动物产品的处罚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1.立案责任：发现涉嫌疫情确认前擅自处置发病或病死的动物及动物产品的行为予以审查，决定是否立案。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对擅自动用、盗掘已被依法隔离、封存、深埋的动物和动物产品的处罚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1.立案责任：发现涉嫌擅自动用、盗掘已被依法隔离、封存、深埋的动物和动物产品的行为予以审查，决定是否立案。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cs="宋体"/>
                <w:szCs w:val="21"/>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对违法生产、经营兽药的处罚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00" w:lineRule="exact"/>
              <w:jc w:val="left"/>
              <w:rPr>
                <w:rFonts w:ascii="仿宋" w:hAnsi="仿宋" w:eastAsia="仿宋"/>
                <w:szCs w:val="21"/>
              </w:rPr>
            </w:pPr>
            <w:r>
              <w:rPr>
                <w:rFonts w:hint="eastAsia" w:ascii="仿宋" w:hAnsi="仿宋" w:eastAsia="仿宋"/>
                <w:szCs w:val="21"/>
              </w:rPr>
              <w:t>1.立案责任：发现涉嫌违法生产、经营兽药的行为予以审查，决定是否立案。</w:t>
            </w:r>
          </w:p>
          <w:p>
            <w:pPr>
              <w:spacing w:line="300" w:lineRule="exact"/>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spacing w:line="300" w:lineRule="exact"/>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spacing w:line="300" w:lineRule="exact"/>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spacing w:line="300" w:lineRule="exact"/>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spacing w:line="300" w:lineRule="exact"/>
              <w:jc w:val="left"/>
              <w:rPr>
                <w:rFonts w:ascii="仿宋" w:hAnsi="仿宋" w:eastAsia="仿宋"/>
                <w:szCs w:val="21"/>
              </w:rPr>
            </w:pPr>
            <w:r>
              <w:rPr>
                <w:rFonts w:hint="eastAsia" w:ascii="仿宋" w:hAnsi="仿宋" w:eastAsia="仿宋"/>
                <w:szCs w:val="21"/>
              </w:rPr>
              <w:t>6.送达责任：按法律规定的方式将《行政处罚决定书》送达当事人。</w:t>
            </w:r>
          </w:p>
          <w:p>
            <w:pPr>
              <w:spacing w:line="300" w:lineRule="exact"/>
              <w:jc w:val="left"/>
              <w:rPr>
                <w:rFonts w:ascii="仿宋" w:hAnsi="仿宋" w:eastAsia="仿宋"/>
                <w:szCs w:val="21"/>
              </w:rPr>
            </w:pPr>
            <w:r>
              <w:rPr>
                <w:rFonts w:hint="eastAsia" w:ascii="仿宋" w:hAnsi="仿宋" w:eastAsia="仿宋"/>
                <w:szCs w:val="21"/>
              </w:rPr>
              <w:t>7.执行责任：依照生效的行政处罚决定执行。</w:t>
            </w:r>
          </w:p>
          <w:p>
            <w:pPr>
              <w:spacing w:line="300" w:lineRule="exact"/>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00" w:lineRule="exact"/>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对非法取得兽药生产（经营）许可证、批准证明文件的处罚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1.立案责任：发现涉嫌非法取得兽药生产（经营）许可证、批准证明文件的行为，予以审查，决定是否立案。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对买卖、出租、出借兽药生产（经营）许可证、批准证明文件的处罚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1.立案责任：发现涉嫌买卖、出租、出借兽药生产（经营）许可证、批准证明文件的行为，予以审查，决定是否立案。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对未按照规定实施兽药研究试验、生产、经营质量管理规范，或者违规研制新兽药的处罚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1.立案责任：发现涉嫌未按照规定实施兽药研究试验、生产、经营质量管理规范，或者违规研制新兽药的行为，予以审查，决定是否立案。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对兽药标签和说明书不符合规定的处罚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1.立案责任：发现涉嫌兽药标签和说明书不符合规定的行为予以审查，决定是否立案。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对境外企业在中国直接销售兽药的处罚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1.立案责任：发现涉嫌境外企业在中国直接销售兽药的行为予以审查，决定是否立案。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对违规使用兽药或者未建立用药记录、记录不完整真实的处罚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1.立案责任：发现涉嫌违规使用兽药或者未建立用药记录、记录不完整真实的行为予以审查，决定是否立案。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对销售尚在用药期、休药期内或者含有违禁药物和兽药残留超标的动物产品用于食品消费的处罚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1.立案责任：发现涉嫌销售尚在用药期、休药期内或者含有违禁药物和兽药残留超标的动物产品用于食品消费的行为予以审查，决定是否立案。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对擅自转移、使用、销毁、销售被查封或者扣押的兽药及有关材料的处罚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1.立案责任：发现涉嫌擅自转移、使用、销毁、销售被查封或者扣押的兽药及有关材料的行为予以审查，决定是否立案。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对不履行兽药使用严重不良反应报告义务或者不收集、报送新兽药疗效、不良反应的处罚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1.立案责任：发现涉嫌不履行兽药使用严重不良反应报告义务或者不收集、报送新兽药疗效、不良反应的行为予以审查，决定是否立案。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对未经兽医开具处方销售、购买、使用兽用处方药的处罚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1.立案责任：发现涉嫌未经兽医开具处方销售、购买、使用兽用处方药的行为予以审查，决定是否立案。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b/>
          <w:bCs/>
        </w:rPr>
        <w:br w:type="page"/>
      </w: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对将原料药销售给兽药生产企业以外的单位和个人，或拆零销售原料药的处罚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1.立案责任：发现涉嫌将原料药销售给兽药生产企业以外的单位和个人，或拆零销售原料药的行为予以审查，决定是否立案。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cs="宋体"/>
                <w:szCs w:val="21"/>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对在饲料和动物饮用水中添加原料药和禁用药品的处罚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1.立案责任：发现涉嫌在饲料和动物饮用水中添加原料药和禁用药品的行为予以审查，决定是否立案。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对不配合预防控制措施、使用禁用药物、在钉螺地带引种、施用未经无害化处理粪便的处罚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1.立案责任：发现涉嫌不配合预防控制措施、使用禁用药物、在钉螺地带引种、施用未经无害化处理粪便的行为予以审查，决定是否立案。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对假冒、伪造或者买卖饲料及饲料添加剂许可证明文件的处罚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1.立案责任：发现涉嫌假冒、伪造或者买卖饲料及饲料添加剂许可证明文件的行为予以审查，决定是否立案。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b/>
          <w:bCs/>
        </w:rPr>
        <w:br w:type="page"/>
      </w: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对未取得生产许可证、超出许可范围、许可证未续展生产饲料及饲料添加剂，或者违反规定向定制企业以外销售定制产品的处罚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生产许可证、超出许可范围、许可证未续展生产饲料及饲料添加剂，或者违反规定向定制企业以外销售定制产品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对已取得生产许可证，但未取得产品批准文号或不再具备规定条件生产饲料及饲料添加剂的处罚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1.立案责任：发现涉嫌已取得生产许可证，但未取得产品批准文号或不再具备规定条件生产饲料及饲料添加剂的行为予以审查，决定是否立案。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b/>
          <w:bCs/>
        </w:rPr>
        <w:br w:type="page"/>
      </w: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对违反限制性规定生产饲料的处罚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1.立案责任：发现涉嫌违反限制性规定生产饲料的行为予以审查，决定是否立案。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对使用目录以外的物质生产饲料的处罚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1.立案责任：发现涉嫌使用目录以外的物质生产饲料的行为予以审查，决定是否立案。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对生产未取得新饲料、新饲料添加剂证书生产新的或禁用的饲料、饲料添加剂的处罚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1.立案责任：发现对涉嫌生产未取得新饲料、新饲料添加剂证书生产新的或禁用的饲料、饲料添加剂的行为予以审查，决定是否立案。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b/>
          <w:bCs/>
        </w:rPr>
        <w:br w:type="page"/>
      </w:r>
    </w:p>
    <w:p>
      <w:pPr>
        <w:ind w:firstLine="1084" w:firstLineChars="300"/>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对原料采购不按照规定和标准进行查验、检验，生产中不遵守质量安全管理规范和安全使用规范，或生产的饲料、饲料添加剂未经产品质量检验的处罚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原料采购不按照规定和标准进行查验、检验，生产中不遵守质量安全管理规范和安全使用规范，或生产的饲料、饲料添加剂未经产品质量检验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对未实行产购销记录制度、产品留样观察制度以及销售的产品未附具产品质量检验合格证或者包装、标签不符合规定的处罚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1.立案责任：发现涉嫌未实行产购销记录制度、产品留样观察制度以及销售的产品未附具产品质量检验合格证或者包装、标签不符合规定的行为予以审查，决定是否立案。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对饲料、饲料添加剂生产企业不履行主动召回义务的处罚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1.立案责任：发现涉嫌饲料、饲料添加剂生产企业不履行主动召回义务的行为予以审查，决定是否立案。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对生产、经营假、劣、与标签标示内容不一致的饲料和饲料添加剂的处罚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1.立案责任：发现涉嫌生产、经营假、劣、与标签标示内容不一致的饲料和饲料添加剂的行为予以审查，决定是否立案。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对生鲜乳收购过程中加入可能危害人体健康的物质的处罚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1.立案责任：发现涉嫌生鲜乳收购过程中加入可能危害人体健康的物质的行为予以审查，决定是否立案。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对生产、销售不符合乳品质量安全国家标准的乳品的处罚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1.立案责任：发现涉嫌生产、销售不符合乳品质量安全国家标准的乳品的行为予以审查，决定是否立案。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对奶畜养殖者、生鲜乳收购者在发生乳品质量安全事故后未报告、处置的处罚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1.立案责任：发现涉嫌奶畜养殖者、生鲜乳收购者在发生乳品质量安全事故后未报告、处置的行为予以审查，决定是否立案。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对违规收购生鲜乳的处罚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1.立案责任：发现涉嫌违规收购生鲜乳的行为予以审查，决定是否立案。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对生鲜乳运输车辆未取得生鲜乳准运证明的处罚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1.立案责任：发现涉嫌生鲜乳运输车辆未取得生鲜乳准运证明的行为予以审查，决定是否立案。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对在奶畜养殖过程中使用违禁药品和其他化合物的处罚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1.立案责任：发现涉嫌在奶畜养殖过程中使用违禁药品和其他化合物的行为予以审查，决定是否立案。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对饲养的动物不按规定进行免疫接种的处罚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1.立案责任：发现涉嫌饲养的动物不按规定进行免疫接种的行为予以审查，决定是否立案。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对种用、乳用动物未经检测或者经检测不合格而不按照规定处理的处罚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1.立案责任：发现涉嫌种用、乳用动物未经检测或者经检测不合格而不按照规定处理的行为予以审查，决定是否立案。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对动物、动物产品的运载工具没有及时清洗、消毒的处罚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1.立案责任：发现涉嫌动物、动物产品的运载工具没有及时清洗、消毒的行为予以审查，决定是否立案。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对不按规定处置染疫或者检疫不合格的动物、动物产品、污染物以及病死或者死因不明的动物尸体的处罚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1.立案责任：发现涉嫌不按规定处置染疫或者检疫不合格的动物、动物产品、污染物以及病死或者死因不明的动物尸体的行为予以审查，决定是否立案。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对违反动物防疫规定屠宰、经营、运输动物或者生产、经营、加工、贮藏、运输动物产品的处罚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center"/>
              <w:rPr>
                <w:rFonts w:ascii="仿宋" w:hAnsi="仿宋" w:eastAsia="仿宋"/>
                <w:szCs w:val="21"/>
              </w:rPr>
            </w:pPr>
            <w:r>
              <w:rPr>
                <w:rFonts w:hint="eastAsia" w:ascii="仿宋" w:hAnsi="仿宋" w:eastAsia="仿宋"/>
                <w:szCs w:val="21"/>
              </w:rPr>
              <w:t>1.立案责任：发现涉嫌违反动物防疫规定屠宰、经营、运输动物或者生产、经营、加工、贮藏、运输动物产品的行为予以审查，决定是否立案。</w:t>
            </w:r>
          </w:p>
          <w:p>
            <w:pPr>
              <w:jc w:val="cente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cente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cente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cente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center"/>
              <w:rPr>
                <w:rFonts w:ascii="仿宋" w:hAnsi="仿宋" w:eastAsia="仿宋"/>
                <w:szCs w:val="21"/>
              </w:rPr>
            </w:pPr>
            <w:r>
              <w:rPr>
                <w:rFonts w:hint="eastAsia" w:ascii="仿宋" w:hAnsi="仿宋" w:eastAsia="仿宋"/>
                <w:szCs w:val="21"/>
              </w:rPr>
              <w:t>6.送达责任：按法律规定的方式将《行政处罚决定书》送达当事人。</w:t>
            </w:r>
          </w:p>
          <w:p>
            <w:pPr>
              <w:jc w:val="center"/>
              <w:rPr>
                <w:rFonts w:ascii="仿宋" w:hAnsi="仿宋" w:eastAsia="仿宋"/>
                <w:szCs w:val="21"/>
              </w:rPr>
            </w:pPr>
            <w:r>
              <w:rPr>
                <w:rFonts w:hint="eastAsia" w:ascii="仿宋" w:hAnsi="仿宋" w:eastAsia="仿宋"/>
                <w:szCs w:val="21"/>
              </w:rPr>
              <w:t>7.执行责任：依照生效的行政处罚决定执行。</w:t>
            </w:r>
          </w:p>
          <w:p>
            <w:pPr>
              <w:jc w:val="center"/>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对未取得动物防疫条件合格证，或变更场址、经营范围后未重新申办的处罚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1.立案责任：发现涉嫌未取得动物防疫条件合格证，或变更场址、经营范围后未重新申办的行为予以审查，决定是否立案。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对未办理审批手续，跨省、自治区、直辖市引进乳用动物、种用动物及其精液、胚胎、种蛋的处罚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1.立案责任：发现涉嫌未办理审批手续，跨省、自治区、直辖市引进乳用动物、种用动物及其精液、胚胎、种蛋的行为予以审查，决定是否立案。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对未经检疫，向无规定动物疫病区输入动物、动物产品的处罚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1.立案责任：发现涉嫌未经检疫，向无规定动物疫病区输入动物、动物产品的行为予以审查，决定是否立案。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对未按规定附有检疫证明、检疫标志的处罚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1.立案责任：发现涉嫌未按规定附有检疫证明、检疫标志的行为予以审查，决定是否立案。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对转让、伪造或者变造检疫证明、检疫标志或者畜禽标识的处罚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1.立案责任：发现涉嫌转让、伪造或者变造检疫证明、检疫标志或者畜禽标识的行为予以审查，决定是否立案。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对不遵守有关控制、扑灭动物疫病规定的，或藏匿、转移、盗掘已被依法处置的动物和动物产品，或违规发布动物疫情的处罚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1.立案责任：发现涉嫌不遵守有关控制、扑灭动物疫病规定的，或藏匿、转移、盗掘已被依法处置的动物和动物产品，或违规发布动物疫情的行为予以审查，决定是否立案。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对未取得动物诊疗许可证从事动物诊疗活动，或动物诊疗机构违反规定，造成动物疫病扩散的处罚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1.立案责任：发现涉嫌未取得动物诊疗许可证从事动物诊疗活动，或动物诊疗机构违反规定，造成动物疫病扩散的行为予以审查，决定是否立案。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对未经注册从事动物诊疗活动，或执业兽医违反有关规定的处罚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1.立案责任：发现涉嫌未经注册从事动物诊疗活动，或执业兽医违反有关规定的行为予以审查，决定是否立案。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对不履行动物疫情报告义务，不如实提供有关资料，拒绝有关部门监督检查、监测检测的处罚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1.立案责任：发现涉嫌不履行动物疫情报告义务，不如实提供有关资料，拒绝有关部门监督检查、监测检测的行为予以审查，决定是否立案。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对擅自采集重大动物疫病病料，或者在重大动物疫病病原分离时不遵守国家有关生物安全管理规定的处罚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1.立案责任：发现涉嫌擅自采集重大动物疫病病料，或者在重大动物疫病病原分离时不遵守国家有关生物安全管理规定的行为予以审查，决定是否立案。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对拒绝、阻碍动物防疫监督机构进行重大动物疫情监测，或者发现动物出现群体发病或者死亡不报告的处罚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1.立案责任：发现涉嫌拒绝、阻碍动物防疫监督机构进行重大动物疫情监测，或者发现动物出现群体发病或者死亡不报告的行为予以审查，决定是否立案。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对动物收购贩运未经备案或未按规定建立台账的处罚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1.立案责任：发现涉嫌动物收购贩运未经备案或未按规定建立台账的行为予以审查，决定是否立案。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对违规遗（丢）弃动物或者动物产品的处罚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1.立案责任：发现涉嫌违规遗（丢）弃动物或者动物产品的行为予以审查，决定是否立案。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widowControl/>
              <w:textAlignment w:val="center"/>
              <w:rPr>
                <w:rFonts w:ascii="宋体" w:hAnsi="宋体" w:cs="宋体"/>
                <w:color w:val="000000"/>
                <w:sz w:val="28"/>
                <w:szCs w:val="28"/>
              </w:rPr>
            </w:pPr>
            <w:r>
              <w:rPr>
                <w:rFonts w:hint="eastAsia" w:ascii="仿宋" w:hAnsi="仿宋" w:eastAsia="仿宋" w:cs="宋体"/>
                <w:szCs w:val="21"/>
              </w:rPr>
              <w:t>对动物屠宰厂（场）分割的动物产品的包装不具备加施动物检疫标志的条件或不为动物检疫提供必要的场所和条件的处罚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1.立案责任：发现涉嫌动物屠宰厂（场）分割的动物产品的包装不具备加施动物检疫标志的条件或不为动物检疫提供必要的场所和条件的行为予以审查，决定是否立案。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对跨省输入动物及动物产品未经指定通道进入或未申报检疫的处罚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1.立案责任：发现涉嫌跨省输入动物及动物产品未经指定通道进入或未申报检疫的行为予以审查，决定是否立案。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对跨省输入饲养动物未进行隔离饲养观察并及时报告的处罚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1.立案责任：发现涉嫌跨省输入饲养动物未进行隔离饲养观察并及时报告的行为予以审查，决定是否立案。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对乡村兽医不按规定区域从业或者违反有关动物诊疗操作技术规范的处罚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1.立案责任：发现涉嫌乡村兽医不按规定区域从业或者违反有关动物诊疗操作技术规范的行为予以审查，决定是否立案。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对未经审查擅自变更动物防疫布局、设施设备和制度的处罚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1.立案责任：发现涉嫌未经审查擅自变更动物防疫布局、设施设备和制度的行为予以审查，决定是否立案。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对经营动物和动物产品的集贸市场不符合动物防疫条件的处罚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1.立案责任：发现涉嫌经营动物和动物产品的集贸市场不符合动物防疫条件的行为予以审查，决定是否立案。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对转让、伪造、变造或使用转让、伪造、变造的《动物防疫条件合格证》的处罚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1.立案责任：发现涉嫌转让、伪造、变造或使用转让、伪造、变造的《动物防疫条件合格证》的行为予以审查，决定是否立案。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对超范围从事动物诊疗活动，或变更从业地点、诊疗活动范围未重新办理动物诊疗许可证的处罚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1.立案责任：发现涉嫌超范围从事动物诊疗活动，或变更从业地点、诊疗活动范围未重新办理动物诊疗许可证的行为予以审查，决定是否立案。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对使用伪造、变造、受让、租用、借用的动物诊疗许可证的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1.立案责任：发现涉嫌使用伪造、变造、受让、租用、借用的动物诊疗许可证的行为予以审查，决定是否立案。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对动物诊疗场所不再具备规定条件的处罚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1.立案责任：发现涉嫌动物诊疗场所不再具备规定条件的行为予以审查，决定是否立案。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对未办理变更手续，未悬挂动物诊疗许可证或者公示从业人员基本情况，不按规定使用病历、处方笺的处罚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1.立案责任：发现涉嫌未办理变更手续，未悬挂动物诊疗许可证或者公示从业人员基本情况，不按规定使用病历、处方笺的行为予以审查，决定是否立案。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对执业兽医超范围从事动物诊疗活动的，或变更受聘的动物诊疗机构未重新办理注册或者备案的处罚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1.立案责任：发现涉嫌执业兽医超范围从事动物诊疗活动的，或变更受聘的动物诊疗机构未重新办理注册或者备案的行为予以审查，决定是否立案。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对使用伪造、变造、受让、租用、借用的兽医师执业证书或者助理兽医师执业证书的处罚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1.立案责任：发现涉嫌使用伪造、变造、受让、租用、借用的兽医师执业证书或者助理兽医师执业证书的行为予以审查，决定是否立案。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对执业兽医师在动物诊疗活动中不按规定使用病历、开具处方、填写诊断书、出具虚假证明文件的处罚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1.立案责任：发现涉嫌执业兽医师在动物诊疗活动中不按规定使用病历、开具处方、填写诊断书、出具虚假证明文件的行为予以审查，决定是否立案。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对乡村兽医不按照要求参加动物疫病预防、控制和扑灭活动的处罚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1.立案责任：发现涉嫌乡村兽医不按照要求参加动物疫病预防、控制和扑灭活动的行为予以审查，决定是否立案。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对破坏渔业资源方法、违反禁渔区、禁渔期的规定、使用禁用渔具进行捕捞的处罚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1.立案责任：发现涉嫌破坏渔业资源方法、违反禁渔区、禁渔期的规定、使用禁用渔具进行捕捞的行为予以审查，决定是否立案。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对偷捕、抢夺他人水产品或者破坏他人养殖水体、养殖设施的处罚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1.立案责任：发现涉嫌偷捕、抢夺他人水产品或者破坏他人养殖水体、养殖设施的行为予以审查，决定是否立案。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对无正当理由荒芜全民所有的养殖水域、滩涂，或未依法取得养殖证、超范围从事养殖生产的处罚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1.立案责任：发现涉嫌无正当理由荒芜全民所有的养殖水域、滩涂，或未依法取得养殖证、超范围从事养殖生产的行为予以审查，决定是否立案。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对未取得捕捞许可证擅自进行捕捞的处罚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1.立案责任：发现涉嫌未取得捕捞许可证擅自进行捕捞的行为予以审查，决定是否立案。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对违反捕捞许可证规定内容进行捕捞的处罚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1.立案责任：发现涉嫌违反捕捞许可证规定内容进行捕捞的行为予以审查，决定是否立案。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对涂改、买卖、出租或者以其他形式转让捕捞许可证的处罚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1.立案责任：发现涉嫌涂改、买卖、出租或者以其他形式转让捕捞许可证的行为予以审查，决定是否立案。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对非法生产、进口、出口水产苗种的处罚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1.立案责任：发现涉嫌非法生产、进口、出口水产苗种的行为予以审查，决定是否立案。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对经营未经审定批准的水产苗种的处罚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1.立案责任：发现涉嫌经营未经审定批准的水产苗种的行为予以审查，决定是否立案。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对未经批准在水产种质资源保护区内从事捕捞活动的处罚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1.立案责任：发现涉嫌未经批准在水产种质资源保护区内从事捕捞活动的行为予以审查，决定是否立案。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对造成渔业污染事故的处罚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1.立案责任：发现涉嫌造成渔业污染事故的行为予以审查，决定是否立案。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对在不能从事养殖活动的水域从事养殖业的处罚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1.立案责任：发现涉嫌在不能从事养殖活动的水域从事养殖业的行为予以审查，决定是否立案。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对渔业船舶未经检验合格和依法登记下水作业的处罚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1.立案责任：发现涉嫌渔业船舶未经检验合格和依法登记下水作业的行为予以审查，决定是否立案。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对未经批准采捕天然水域中全省有重要经济价值的水生动物卵、苗种、怀卵亲体的处罚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1.立案责任：发现涉嫌未经批准采捕、经营、利用全省有重要经济价值的野生水生动物、水生植物或采捕天然水域中全省有重要经济价值的水生动物卵、苗种、怀卵亲体的行为予以审查，决定是否立案。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对禁渔区、禁渔期内从事游钓、水禽放养、扎巢取卵和挖沙取石，或者销售、收购在禁渔区、禁渔期内捕捞的渔获物的处罚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1.立案责任：发现涉嫌禁渔区、禁渔期内从事游钓、水禽放养、扎巢取卵和挖沙取石，或者销售、收购在禁渔区、禁渔期内捕捞的渔获物的行为予以审查，决定是否立案。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对未经批准在天然水域进行人工增殖放流的处罚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1.立案责任：发现涉嫌未经批准在天然水域进行人工增殖放流的行为予以审查，决定是否立案。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对在水生动物洄游通道进行水下工程作业，未采取补救措施的处罚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1.立案责任：发现涉嫌在水生动物洄游通道进行水下工程作业，未采取补救措施的行为予以审查，决定是否立案。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相关自然保护区域、禁猎（渔）区、禁猎（渔）期猎捕国家重点保护水生野生动物或未取得特许猎捕证、未按照特许猎捕证规定猎捕、杀害国家重点保护水生野生动物或使用禁用的工具、方法猎捕国家重点保护水生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相关自然保护区域、禁猎（渔）区、禁猎（渔）期猎捕国家重点保护水生野生动物或未取得特许猎捕证、未按照特许猎捕证规定猎捕、杀害国家重点保护水生野生动物或使用禁用的工具、方法猎捕国家重点保护水生野生动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对伪造、变造、买卖、转让、租借特许猎捕证、狩猎证、人工繁育许可证及专用标识，出售、购买、利用国家重点保护野生动物及其制品的批准文件，或者允许进出口证明书、进出口等批准文件的处罚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伪造、变造、买卖、转让、租借特许猎捕证、狩猎证、人工繁育许可证及专用标识，出售、购买、利用国家重点保护野生动物及其制品的批准文件，或者允许进出口证明书、进出口等批准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对未取得人工繁育许可证繁育国家和省重点保护水生野生动物的处罚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1.立案责任：发现涉嫌未取得驯养繁殖许可证或者超范围驯养繁殖国家重点保护水生野生动物的行为予以审查，决定是否立案。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对误捕、误伤国家和省重点保护的水生野生动物没及时采取保护措施的处罚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1.立案责任：发现涉嫌误捕、误伤国家和省重点保护的水生野生动物没及时采取保护措施的行为予以审查，决定是否立案。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对未经批准、未取得或者未按照规定使用专用标识，或者未持有、未附有人工繁育许可证、批准文件的副本或者专用标识出售、购买、利用、运输、携带、寄递国家重点保护野生动物及其制品的处罚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1.立案责任：发现涉嫌违法加工、利用、转让野生动物及其产品，或者邮寄国家和省重点保护野生（水生）动物产品的行为予以审查，决定是否立案。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对外国人未经批准在中国境内对国家重点保护的水生野生动物进行科学考察、标本采集、拍摄电影、录像的处罚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1.立案责任：发现外国人未经批准在中国境内对国家重点保护的水生野生动物进行科学考察、标本采集、拍摄电影、录像的行为予以审查，决定是否立案。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对未经批准在渔港水域进行船舶水上拆解的处罚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1.立案责任：发现涉嫌未经批准在渔港水域进行船舶水上拆解的行为予以审查，决定是否立案。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对应当报废的渔业船舶继续作业的处罚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1.立案责任：发现涉嫌应当报废的渔业船舶继续作业的行为予以审查，决定是否立案。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对渔业船舶应当申报营运检验或者临时检验而不申报的处罚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1.立案责任：发现涉嫌渔业船舶应当申报营运检验或者临时检验而不申报的行为予以审查，决定是否立案。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对违规制造、改造、维修、拆除、改变渔业船舶的处罚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1.立案责任：发现涉嫌违规制造、改造、维修、拆除、改变渔业船舶的行为予以审查，决定是否立案。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对未按规定持有船舶国籍证书、登记证书、检验证书、航行签证薄的处罚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1.立案责任：发现涉嫌未按规定持有船舶国籍证书、登记证书、检验证书、航行签证薄的行为予以审查，决定是否立案。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对渔业船舶改建后，未按规定办理变更登记的处罚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1.立案责任：发现涉嫌渔业船舶改建后，未按规定办理变更登记的行为予以审查，决定是否立案。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对将船舶证书转让他船使用的处罚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1.立案责任：发现涉嫌将船舶证书转让他船使用的行为予以审查，决定是否立案。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对使用过期渔业船舶登记证书或渔业船舶国籍证书的处罚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1.立案责任：发现涉嫌使用过期渔业船舶登记证书或渔业船舶国籍证书的行为予以审查，决定是否立案。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对渔业船舶未按规定标识，滥用遇险求救信号，没有配备、不正确填写或污损、丢弃轮机日志的处罚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1.立案责任：发现涉嫌渔业船舶未按规定标识，滥用遇险求救信号，没有配备、不正确填写或污损、丢弃轮机日志的行为予以审查，决定是否立案。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对未按规定配备救生、消防设备的处罚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1.立案责任：发现涉嫌未按规定配备救生、消防设备的行为予以审查，决定是否立案。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对未按规定配齐职务船员，或普通船员未取得专业合格证或基础训练合格证的处罚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1.立案责任：发现涉嫌未按规定配齐职务船员，或普通船员未取得专业合格证或基础训练合格证的行为予以审查，决定是否立案。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对拒不执行渔政渔港监督管理机关作出的决定的处罚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1.立案责任：发现拒不执行渔政渔港监督管理机关作出的决定的行为予以审查，决定是否立案。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对冒用、租借他人或涂改船员证书的处罚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1.立案责任：发现冒用、租借他人或涂改船员证书的行为予以审查，决定是否立案。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对因违规被扣留或吊销船员证书而谎报遗失，申请补发的处罚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1.立案责任：发现因违规被扣留或吊销船员证书而谎报遗失，申请补发的行为予以审查，决定是否立案。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对提供虚假证明材料、伪造资历或以其他舞弊方式获取船员证书的处罚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1.立案责任：发现涉嫌提供虚假证明材料、伪造资历或以其他舞弊方式获取船员证书的行为予以审查，决定是否立案。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对船员证书持证人与证书所载内容不符的处罚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1.立案责任：发现涉嫌船员证书持证人与证书所载内容不符的行为予以审查，决定是否立案。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7.执行责任：依照生效的行政处罚决定，予以罚款。</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对职务船员到期未办理证件审验的处罚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1.立案责任：发现涉嫌职务船员到期未办理证件审验的行为予以审查，决定是否立案。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对损坏航标或其他助航、导航设施的处罚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1.立案责任：发现涉嫌损坏航标或其他助航、导航设施的行为予以审查，决定是否立案。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对违反港航法律、法规造成水上交通事故的处罚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1.立案责任：发现涉嫌违反港航法律、法规造成水上交通事故的行为予以审查，决定是否立案。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对不提供救助或不服从救助指挥、指令的处罚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1.立案责任：发现涉嫌不提供救助或不服从救助指挥、指令的行为予以审查，决定是否立案。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对渔船违法违规载人载物的处罚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1.立案责任：发现涉嫌渔船违法违规载人载物的行为予以审查，决定是否立案。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对无有效《内河渔业船舶证书》、《内河渔业船员证书》和《船名牌》的渔船从事航行和作业的处罚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无有效《内河渔业船舶证书》《内河渔业船员证书》和《船名牌》的渔船从事航行和作业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对在渔港水域从事捕捞、养殖及有碍水上安全的其他作业的处罚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1.立案责任：发现在渔港水域从事捕捞、养殖及有碍水上安全的其他作业的行为予以审查，决定是否立案。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对在渔港水域内施工作业后遗留碍航物或造成其他安全隐患的处罚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1.立案责任：发现在渔港水域内施工作业后遗留碍航物或造成其他安全隐患的行为予以审查，决定是否立案。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对未经批准向省外输出天然水产种质，或从省外引进水产种苗未备案的处罚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1.立案责任：发现涉嫌未经批准向省外输出天然水产种质，或从省外引进水产种苗未备案的行为予以审查，决定是否立案。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对违反水产杂交种管理规定的处罚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1.立案责任：发现违反水产杂交种管理规定的行为予以审查，决定是否立案。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对未按照生产技术操作规程或水产种苗生产许可证的规定生产水产种苗的处罚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1.立案责任：发现未按照生产技术操作规程或水产种苗生产许可证的规定生产水产种苗的行为予以审查，决定是否立案。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对经营和推广假、劣水产种苗的处罚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1.立案责任：发现经营和推广假、劣水产种苗的行为予以审查，决定是否立案。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对从省外引进或向省外输出未经检疫或不合格的水产种苗的处罚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1.立案责任：发现从省外引进或向省外输出未经检疫或不合格的水产种苗的行为予以审查，决定是否立案。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对伪造、变造、涂改、转让、买卖、租借水产种苗生产许可证或水生动物检疫合格证的处罚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1.立案责任：发现伪造、变造、涂改、转让、买卖、租借水产种苗生产许可证或水生动物检疫合格证的行为予以审查，决定是否立案。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对未经定点从事生猪屠宰活动，冒用、使用伪造、出借、转让生猪定点屠宰证书或者生猪定点屠宰标志牌的处罚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1.立案责任：发现未经定点从事生猪屠宰活动，冒用、使用伪造、出借、转让生猪定点屠宰证书或者生猪定点屠宰标志牌的行为予以审查，决定是否立案。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7.执行责任：依照生效的行政处罚决定，予以罚款。</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对生猪定点屠宰厂（场）不按操作规程、技术要求、相关制度规定屠宰生猪的处罚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1.立案责任：发现生猪定点屠宰厂（场）不按操作规程、技术要求、相关制度规定屠宰生猪的行为予以审查，决定是否立案。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对出厂（场）未经肉品品质检验或者经肉品品质检验不合格的生猪产品的处罚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1.立案责任：发现出厂（场）未经肉品品质检验或者经肉品品质检验不合格的生猪产品的行为予以审查，决定是否立案。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对生猪、生猪产品注水或者注入其他物质的处罚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1.立案责任：发现生猪、生猪产品注水或者注入其他物质的行为予以审查，决定是否立案。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对生猪定点屠宰厂（场）屠宰注水或者注入其他物质的生猪的处罚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1.立案责任：发现生猪定点屠宰厂（场）屠宰注水或者注入其他物质的生猪的行为予以审查，决定是否立案。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对为违法生猪屠宰相关活动提供场所的处罚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1.立案责任：发现为违法生猪屠宰相关活动提供场所的行为予以审查，决定是否立案。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对小型生猪屠宰场点超出限定区域销售生猪产品的处罚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1.立案责任：发现小型生猪屠宰场点超出限定区域销售生猪产品的行为予以审查，决定是否立案。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对屠宰技术人员未持有县级以上医疗机构开具的健康证明上岗的处罚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1.立案责任：发现屠宰技术人员未持有县级以上医疗机构开具的健康证明上岗的行为予以审查，决定是否立案。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对未取得农药生产许可证生产农药或者生产假农药的处罚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1.立案责任：发现未取得农药生产许可证生产农药或者生产假农药的行为予以审查，决定是否立案。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对取得农药生产许可证的农药生产企业不再符合规定条件继续生产农药的处罚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1.立案责任：发现取得农药生产许可证的农药生产企业不再符合规定条件继续生产农药的行为予以审查，决定是否立案。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对委托未取得农药生产许可证的受托人加工分装农药，或者委托加工、分装假农药、劣质农药的处罚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1.立案责任：发现委托未取得农药生产许可证的受托人加工分装农药，或者委托加工、分装假农药、劣质农药的行为予以审查，决定是否立案。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对农药生产企业生产劣质农药的处罚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1.立案责任：发现农药生产企业生产劣质农药的行为予以审查，决定是否立案。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对采购、使用未依法附具产品质量检验合格证、未依法取得有关许可证明文件的原材料的处罚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1.立案责任：发现未经定点从事生猪屠宰活动，冒用、使用伪造、出借、转让生猪定点屠宰证书或者生猪定点屠宰标志牌的行为予以审查，决定是否立案。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对出厂销售未经质量检验合格并附具产品质量检验合格证的农药的处罚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1.立案责任：发现出厂销售未经质量检验合格并附具产品质量检验合格证的农药的行为予以审查，决定是否立案。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对生产的农药包装、标签、说明书不符合规定的处罚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1.立案责任：发现生产的农药包装、标签、说明书不符合规定的行为予以审查，决定是否立案。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对不召回依法应当召回农药的处罚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1.立案责任：发现不召回依法应当召回农药的行为予以审查，决定是否立案。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对农药生产企业不执行原材料进货、农药出厂销售记录制度，或者不履行农药废弃物回收义务的处罚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1.立案责任：发现农药生产企业不执行原材料进货、农药出厂销售记录制度，或者不履行农药废弃物回收义务的行为予以审查，决定是否立案。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对未取得农药经营许可证经营农药的处罚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1.立案责任：发现未取得农药经营许可证经营农药的行为予以审查，决定是否立案。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对经营假农药的处罚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1.立案责任：发现经营假农药的行为予以审查，决定是否立案。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对在农药中添加物质的处罚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1.立案责任：发现在农药中添加物质的行为予以审查，决定是否立案。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
      <w:pPr>
        <w:rPr>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对取得农药经营许可证的农药经营者不再符合规定条件继续经营农药的处罚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1.立案责任：发现取得农药经营许可证的农药经营者不再符合规定条件继续经营农药的行为予以审查，决定是否立案。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对农药经营者经营劣质农药的处罚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1.立案责任：发现农药经营者经营劣质农药的行为予以审查，决定是否立案。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对设立分支机构未依法变更农药经营许可证，或者未向分支机构所在地县级以上地方人民政府农业主管部门备案的处罚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1.立案责任：发现设立分支机构未依法变更农药经营许可证，或者未向分支机构所在地县级以上地方人民政府农业主管部门备案的行为予以审查，决定是否立案。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对向未取得农药生产许可证的农药生产企业或者未取得农药经营许可证的其他农药经营者采购农药的处罚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1.立案责任：发现向未取得农药生产许可证的农药生产企业或者未取得农药经营许可证的其他农药经营者采购农药的行为予以审查，决定是否立案。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对采购、销售未附具产品质量检验合格证或者包装、标签不符合规定的农药的处罚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1.立案责任：发现采购、销售未附具产品质量检验合格证或者包装、标签不符合规定的农药的行为予以审查，决定是否立案。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对不停止销售依法应当召回的农药的处罚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1.立案责任：发现不停止销售依法应当召回的农药的行为予以审查，决定是否立案。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对不执行农药采购台账、销售台账制度的处罚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1.立案责任：发现不执行农药采购台账、销售台账制度的行为予以审查，决定是否立案。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对在卫生用农药以外的农药经营场所内经营食品、食用农产品、饲料等的处罚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1.立案责任：发现在卫生用农药以外的农药经营场所内经营食品、食用农产品、饲料等的行为予以审查，决定是否立案。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对未将卫生用农药与其他商品分柜销售的处罚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1.立案责任：发现未将卫生用农药与其他商品分柜销售的行为予以审查，决定是否立案。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对不履行农药废弃物回收义务的处罚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1.立案责任：发现不履行农药废弃物回收义务的行为予以审查，决定是否立案。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对境外企业直接在中国销售农药的处罚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1.立案责任：发现境外企业直接在中国销售农药的行为予以审查，决定是否立案。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对农药使用者不按照农药的标签标注的使用范围、使用方法和剂量、使用技术要求和注意事项、安全间隔期使用农药的处罚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1.立案责任：发现农药使用者不按照农药的标签标注的使用范围、使用方法和剂量、使用技术要求和注意事项、安全间隔期使用农药的行为予以审查，决定是否立案。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对使用禁用的农药的处罚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1.立案责任：发现使用禁用的农药的行为予以审查，决定是否立案。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对将剧毒、高毒农药用于防治卫生害虫，用于蔬菜、瓜果、茶叶、菌类、中草药材生产或者用于水生植物的病虫害防治的处罚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1.立案责任：发现将剧毒、高毒农药用于防治卫生害虫，用于蔬菜、瓜果、茶叶、菌类、中草药材生产或者用于水生植物的病虫害防治的行为予以审查，决定是否立案。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对使用农药毒鱼、虾、鸟、兽等的处罚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1.立案责任：发现使用农药毒鱼、虾、鸟、兽等的行为予以审查，决定是否立案。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对在饮用水水源保护区、河道内丢弃农药、农药包装物或者清洗施药器械的处罚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1.立案责任：发现在饮用水水源保护区、河道内丢弃农药、农药包装物或者清洗施药器械的行为予以审查，决定是否立案。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对农产品生产企业、食品和食用农产品仓储企业、专业化病虫害防治服务组织和从事农产品生产的农民专业合作社等不执行农药使用记录制度的处罚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1.立案责任：发现农产品生产企业、食品和食用农产品仓储企业、专业化病虫害防治服务组织和从事农产品生产的农民专业合作社等不执行农药使用记录制度的行为予以审查，决定是否立案。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对伪造、变造、转让、出租、出借农药登记证、农药生产许可证、农药经营许可证等许可证明文件的处罚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1.立案责任：发现伪造、变造、转让、出租、出借农药登记证、农药生产许可证、农药经营许可证等许可证明文件的行为予以审查，决定是否立案。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对农药生产、经营企业招聘不得从事农药生产、经营活动人员的处罚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1.立案责任：发现农药生产、经营企业招聘不得从事农药生产、经营活动人员的行为予以审查，决定是否立案。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对通过审定、引种备案、登记和认定的品种，其包装标识不按照规定印刷的处罚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1.立案责任：发现通过审定、引种备案、登记和认定的品种，其包装标识不按照规定印刷的行为予以审查，决定是否立案。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对通过审定但不在适宜种植区域内的农作物品种进行推广、销售的处罚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1.立案责任：发现通过审定但不在适宜种植区域内的农作物品种进行推广、销售的行为予以审查，决定是否立案。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对以收容救护为名买卖水生野生动物及其制品的处罚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1.立案责任：发现以收容救护为名买卖水生野生动物及其制品的行为予以审查，决定是否立案。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对未经批准从境外引进水生野生动物物种或将从境外引进的水生野生动物放归野外环境的处罚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1.立案责任：发现未经批准从境外引进水生野生动物物种或将从境外引进的水生野生动物放归野外环境的行为予以审查，决定是否立案。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对生产、经营使用国家重点保护水生野生动物及其制品制作食品和为食用非法购买国家重点保护的水生野生动物及其制品的处罚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1.立案责任：发现生产、经营使用国家重点保护水生野生动物及其制品制作食品和为食用非法购买国家重点保护的水生野生动物及其制品的行为予以审查，决定是否立案。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对制造、销售禁用的渔具的处罚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1.立案责任：发现制造、销售禁用的渔具的行为予以审查，决定是否立案。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对拒绝、阻挠农业农村部门依照水污染防治法规定行使监督检查职责，或者在接受监督检查时弄虚作假的处罚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1.立案责任：发现拒绝、阻挠农业农村部门依照水污染防治法规定行使监督检查职责，或者在接受监督检查时弄虚作假的行为予以审查，决定是否立案。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center"/>
        <w:rPr>
          <w:rFonts w:ascii="方正小标宋_GBK" w:hAnsi="宋体" w:eastAsia="方正小标宋_GBK" w:cs="宋体"/>
          <w:b/>
          <w:sz w:val="36"/>
          <w:szCs w:val="36"/>
        </w:rPr>
        <w:sectPr>
          <w:pgSz w:w="11906" w:h="16838"/>
          <w:pgMar w:top="1440" w:right="1800" w:bottom="1440" w:left="1800" w:header="851" w:footer="992" w:gutter="0"/>
          <w:cols w:space="425" w:num="1"/>
          <w:docGrid w:type="lines" w:linePitch="312" w:charSpace="0"/>
        </w:sect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rPr>
              <w:t>323</w:t>
            </w:r>
            <w:r>
              <w:rPr>
                <w:rFonts w:hint="eastAsia" w:ascii="仿宋" w:hAnsi="仿宋" w:eastAsia="仿宋" w:cs="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对农村村民未经批准或者采取欺骗手段骗取批准，非法占用土地建住宅的处罚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1.立案责任：农村村民未经批准或者采取欺骗手段骗取批准，非法占用土地建住宅的，由县级以上人民政府农业农村主管部门</w:t>
            </w:r>
            <w:r>
              <w:rPr>
                <w:rFonts w:hint="eastAsia" w:ascii="仿宋" w:hAnsi="仿宋" w:eastAsia="仿宋"/>
                <w:szCs w:val="21"/>
                <w:lang w:eastAsia="zh-CN"/>
              </w:rPr>
              <w:t>发现并</w:t>
            </w:r>
            <w:r>
              <w:rPr>
                <w:rFonts w:hint="eastAsia" w:ascii="仿宋" w:hAnsi="仿宋" w:eastAsia="仿宋"/>
                <w:szCs w:val="21"/>
              </w:rPr>
              <w:t>责令退还非法占用的土地，限期拆除在非法占用的土地上新建的房屋</w:t>
            </w:r>
            <w:r>
              <w:rPr>
                <w:rFonts w:hint="eastAsia" w:ascii="仿宋" w:hAnsi="仿宋" w:eastAsia="仿宋"/>
                <w:szCs w:val="21"/>
                <w:lang w:eastAsia="zh-CN"/>
              </w:rPr>
              <w:t>，决定是否立案</w:t>
            </w:r>
            <w:r>
              <w:rPr>
                <w:rFonts w:hint="eastAsia" w:ascii="仿宋" w:hAnsi="仿宋" w:eastAsia="仿宋"/>
                <w:szCs w:val="21"/>
              </w:rPr>
              <w:t>。</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both"/>
        <w:rPr>
          <w:rFonts w:ascii="方正小标宋_GBK" w:hAnsi="宋体" w:eastAsia="方正小标宋_GBK" w:cs="宋体"/>
          <w:b/>
          <w:sz w:val="36"/>
          <w:szCs w:val="36"/>
        </w:rPr>
        <w:sectPr>
          <w:pgSz w:w="11906" w:h="16838"/>
          <w:pgMar w:top="1440" w:right="1800" w:bottom="1440" w:left="1800" w:header="851" w:footer="992" w:gutter="0"/>
          <w:cols w:space="425" w:num="1"/>
          <w:docGrid w:type="lines" w:linePitch="312" w:charSpace="0"/>
        </w:sectPr>
      </w:pPr>
    </w:p>
    <w:p>
      <w:pPr>
        <w:jc w:val="both"/>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对农业机械操作人员违规操作的处罚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《中华人民共和国农业机械化促进法 》第三十一条农业机械驾驶、操作人员违反国家规定的安全操作规程，违章作业的，责令改正，依照有关法律、行政法规的规定予以处罚;构成犯罪的，依法追究刑事责任。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对未经审核或者未报备案擅自开工建设农村能源工程的处罚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根据《四川省农村能源条例》第二十九条违反本条例第二十六条规定的，由县级以上地方人民政府农业行业行政主管部门责令停工并限期改正。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对不符合规定条件经营饲料、饲料添加剂的处罚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hint="eastAsia" w:ascii="仿宋" w:hAnsi="仿宋" w:eastAsia="仿宋" w:cs="宋体"/>
                <w:szCs w:val="21"/>
              </w:rPr>
              <w:t>1.催告责任：对有证据证明经营不符合规定条件经营饲料、饲料添加剂的当事人，应通知其到场并当场告知当事人采取强制措施的理由、依据以及当事人依法享有的权利和救济途径。</w:t>
            </w:r>
          </w:p>
          <w:p>
            <w:pPr>
              <w:spacing w:line="400" w:lineRule="exact"/>
              <w:jc w:val="left"/>
              <w:rPr>
                <w:rFonts w:ascii="仿宋" w:hAnsi="仿宋" w:eastAsia="仿宋" w:cs="宋体"/>
                <w:szCs w:val="21"/>
              </w:rPr>
            </w:pPr>
            <w:r>
              <w:rPr>
                <w:rFonts w:hint="eastAsia" w:ascii="仿宋" w:hAnsi="仿宋" w:eastAsia="仿宋" w:cs="宋体"/>
                <w:szCs w:val="21"/>
              </w:rPr>
              <w:t>2.决定责任：充分听取当事人意见，对提出的事实、理由和证据，应当进行记录、复核，无正当理由的，报经批准后作出行政强制决定。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hint="eastAsia" w:ascii="仿宋" w:hAnsi="仿宋" w:eastAsia="仿宋" w:cs="宋体"/>
                <w:szCs w:val="21"/>
              </w:rPr>
              <w:t>3.执行责任：听取当事人的陈述和申辩，制作并当场交付查封、扣押决定书和清单，实施查封、扣押。</w:t>
            </w:r>
          </w:p>
          <w:p>
            <w:pPr>
              <w:spacing w:line="400" w:lineRule="exact"/>
              <w:jc w:val="left"/>
              <w:rPr>
                <w:rFonts w:ascii="仿宋" w:hAnsi="仿宋" w:eastAsia="仿宋" w:cs="宋体"/>
                <w:szCs w:val="21"/>
              </w:rPr>
            </w:pPr>
            <w:r>
              <w:rPr>
                <w:rFonts w:hint="eastAsia" w:ascii="仿宋" w:hAnsi="仿宋" w:eastAsia="仿宋" w:cs="宋体"/>
                <w:szCs w:val="21"/>
              </w:rPr>
              <w:t xml:space="preserve">4.事后监督责任：加强饲料、饲料添加剂生产经营的日常监管，发现问题及时依法处置。 </w:t>
            </w:r>
          </w:p>
          <w:p>
            <w:pPr>
              <w:jc w:val="left"/>
              <w:rPr>
                <w:rFonts w:ascii="仿宋" w:hAnsi="仿宋" w:eastAsia="仿宋"/>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对饲料经营者进行再加工，或经营违规生产的饲料、饲料添加剂，以及定制企业违规销售定制产品的处罚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1.立案责任：发现涉嫌违反限制性规定生产饲料的行为予以审查，决定是否立案。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对拆包分装和经营失效、霉变或者超过保质期的饲料和饲料添加剂或不按规定实行产品购销台账制度的处罚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rPr>
              <w:t>拆包分装和经营失效、霉变或者超过保质期的饲料和饲料添加剂或不按规定实行产品购销台账制度</w:t>
            </w:r>
            <w:r>
              <w:rPr>
                <w:rFonts w:hint="eastAsia" w:ascii="仿宋" w:hAnsi="仿宋" w:eastAsia="仿宋"/>
                <w:szCs w:val="21"/>
              </w:rPr>
              <w:t>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对养殖者违规使用饲料和添加物质的处罚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rPr>
              <w:t>养殖者违规使用饲料和添加物质</w:t>
            </w:r>
            <w:r>
              <w:rPr>
                <w:rFonts w:hint="eastAsia" w:ascii="仿宋" w:hAnsi="仿宋" w:eastAsia="仿宋"/>
                <w:szCs w:val="21"/>
              </w:rPr>
              <w:t>中添加物质的行为予以审查，决定是否立案。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对养殖者对外提供自行配制的饲料的处罚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1.立案责任：发现在</w:t>
            </w:r>
            <w:r>
              <w:rPr>
                <w:rFonts w:hint="eastAsia" w:ascii="仿宋" w:hAnsi="仿宋" w:eastAsia="仿宋" w:cs="宋体"/>
                <w:szCs w:val="21"/>
              </w:rPr>
              <w:t>养殖者对外提供自行配制的饲料的处罚</w:t>
            </w:r>
            <w:r>
              <w:rPr>
                <w:rFonts w:hint="eastAsia" w:ascii="仿宋" w:hAnsi="仿宋" w:eastAsia="仿宋"/>
                <w:szCs w:val="21"/>
              </w:rPr>
              <w:t>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对在饮用水水源保护区内使用农药的处罚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rPr>
              <w:t>在饮用水水源保护区内使用农药</w:t>
            </w:r>
            <w:r>
              <w:rPr>
                <w:rFonts w:hint="eastAsia" w:ascii="仿宋" w:hAnsi="仿宋" w:eastAsia="仿宋"/>
                <w:szCs w:val="21"/>
              </w:rPr>
              <w:t>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渔业资源增殖保护费的征收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
              </w:rPr>
            </w:pPr>
            <w:r>
              <w:rPr>
                <w:rFonts w:ascii="仿宋" w:hAnsi="仿宋" w:eastAsia="仿宋" w:cs="仿宋"/>
              </w:rPr>
              <w:t>1.</w:t>
            </w:r>
            <w:r>
              <w:rPr>
                <w:rFonts w:hint="eastAsia" w:ascii="仿宋" w:hAnsi="仿宋" w:eastAsia="仿宋" w:cs="仿宋"/>
              </w:rPr>
              <w:t>受理责任：公示告知渔业资源增殖保护费收费项目及标准，征收方式，免征费条件和需要提交的全部材料目录以及其他应当公示的内容，并对相关事项向申请人做出解释说明。</w:t>
            </w:r>
          </w:p>
          <w:p>
            <w:pPr>
              <w:spacing w:line="400" w:lineRule="exact"/>
              <w:jc w:val="left"/>
              <w:rPr>
                <w:rFonts w:ascii="仿宋" w:hAnsi="仿宋" w:eastAsia="仿宋" w:cs="仿宋"/>
              </w:rPr>
            </w:pPr>
            <w:r>
              <w:rPr>
                <w:rFonts w:ascii="仿宋" w:hAnsi="仿宋" w:eastAsia="仿宋" w:cs="仿宋"/>
              </w:rPr>
              <w:t>2.</w:t>
            </w:r>
            <w:r>
              <w:rPr>
                <w:rFonts w:hint="eastAsia" w:ascii="仿宋" w:hAnsi="仿宋" w:eastAsia="仿宋" w:cs="仿宋"/>
              </w:rPr>
              <w:t>审核责任：审核申请人捕捞许可证及相关材料。审查核定免征费的理由和条件等。</w:t>
            </w:r>
          </w:p>
          <w:p>
            <w:pPr>
              <w:spacing w:line="400" w:lineRule="exact"/>
              <w:jc w:val="left"/>
              <w:rPr>
                <w:rFonts w:ascii="仿宋" w:hAnsi="仿宋" w:eastAsia="仿宋" w:cs="仿宋"/>
              </w:rPr>
            </w:pPr>
            <w:r>
              <w:rPr>
                <w:rFonts w:ascii="仿宋" w:hAnsi="仿宋" w:eastAsia="仿宋" w:cs="仿宋"/>
              </w:rPr>
              <w:t>3.</w:t>
            </w:r>
            <w:r>
              <w:rPr>
                <w:rFonts w:hint="eastAsia" w:ascii="仿宋" w:hAnsi="仿宋" w:eastAsia="仿宋" w:cs="仿宋"/>
              </w:rPr>
              <w:t>决定责任：作出审核决定，开具渔业资源增殖保护费免征或缴款通知书。</w:t>
            </w:r>
          </w:p>
          <w:p>
            <w:pPr>
              <w:spacing w:line="400" w:lineRule="exact"/>
              <w:jc w:val="left"/>
              <w:rPr>
                <w:rFonts w:ascii="仿宋" w:hAnsi="仿宋" w:eastAsia="仿宋" w:cs="仿宋"/>
                <w:color w:val="FF0000"/>
              </w:rPr>
            </w:pPr>
            <w:r>
              <w:rPr>
                <w:rFonts w:ascii="仿宋" w:hAnsi="仿宋" w:eastAsia="仿宋" w:cs="仿宋"/>
              </w:rPr>
              <w:t>4.</w:t>
            </w:r>
            <w:r>
              <w:rPr>
                <w:rFonts w:hint="eastAsia" w:ascii="仿宋" w:hAnsi="仿宋" w:eastAsia="仿宋" w:cs="仿宋"/>
              </w:rPr>
              <w:t>事后监管责任：监督相关申请人按时交纳渔业资源增殖保护费。对逾期未缴纳的，发出催告通知书；对拒不缴纳的，申请人民法院强制执行。</w:t>
            </w:r>
          </w:p>
          <w:p>
            <w:pPr>
              <w:spacing w:line="400" w:lineRule="exact"/>
              <w:jc w:val="left"/>
              <w:rPr>
                <w:rFonts w:ascii="仿宋" w:hAnsi="仿宋" w:eastAsia="仿宋" w:cs="宋体"/>
                <w:szCs w:val="21"/>
              </w:rPr>
            </w:pPr>
            <w:r>
              <w:rPr>
                <w:rFonts w:ascii="仿宋" w:hAnsi="仿宋" w:eastAsia="仿宋" w:cs="仿宋"/>
              </w:rPr>
              <w:t>5.</w:t>
            </w:r>
            <w:r>
              <w:rPr>
                <w:rFonts w:hint="eastAsia" w:ascii="仿宋" w:hAnsi="仿宋" w:eastAsia="仿宋" w:cs="仿宋"/>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仿宋"/>
              </w:rPr>
            </w:pPr>
            <w:r>
              <w:rPr>
                <w:rFonts w:hint="eastAsia" w:ascii="仿宋" w:hAnsi="仿宋" w:eastAsia="仿宋" w:cs="仿宋"/>
              </w:rPr>
              <w:t>对不履行或不正确履行行政职责的行政机关及其工作人员，依据《中华人民共和国监察法》、《中华人民共和国渔业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渔业船舶登记费的征收（</w:t>
            </w:r>
            <w:r>
              <w:rPr>
                <w:rFonts w:hint="eastAsia" w:ascii="仿宋" w:hAnsi="仿宋" w:eastAsia="仿宋" w:cs="仿宋"/>
              </w:rPr>
              <w:t>暂停收费）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cs="仿宋"/>
              </w:rPr>
            </w:pPr>
            <w:r>
              <w:rPr>
                <w:rFonts w:hint="eastAsia" w:ascii="仿宋" w:hAnsi="仿宋" w:eastAsia="仿宋" w:cs="仿宋"/>
              </w:rPr>
              <w:t>1.受理责任：公示告知项目范围、收费标准以及其他应当公示的内容，并按申请人的要求进行相关解释说明。</w:t>
            </w:r>
          </w:p>
          <w:p>
            <w:pPr>
              <w:spacing w:line="400" w:lineRule="exact"/>
              <w:rPr>
                <w:rFonts w:ascii="仿宋" w:hAnsi="仿宋" w:eastAsia="仿宋" w:cs="仿宋"/>
              </w:rPr>
            </w:pPr>
            <w:r>
              <w:rPr>
                <w:rFonts w:hint="eastAsia" w:ascii="仿宋" w:hAnsi="仿宋" w:eastAsia="仿宋" w:cs="仿宋"/>
              </w:rPr>
              <w:t>2.审核责任：审核收费标准及相关材料等。</w:t>
            </w:r>
          </w:p>
          <w:p>
            <w:pPr>
              <w:spacing w:line="400" w:lineRule="exact"/>
              <w:rPr>
                <w:rFonts w:ascii="仿宋" w:hAnsi="仿宋" w:eastAsia="仿宋" w:cs="仿宋"/>
              </w:rPr>
            </w:pPr>
            <w:r>
              <w:rPr>
                <w:rFonts w:hint="eastAsia" w:ascii="仿宋" w:hAnsi="仿宋" w:eastAsia="仿宋" w:cs="仿宋"/>
              </w:rPr>
              <w:t>3.决定责任：做出审核决定，开具收费单。</w:t>
            </w:r>
          </w:p>
          <w:p>
            <w:pPr>
              <w:spacing w:line="400" w:lineRule="exact"/>
              <w:rPr>
                <w:rFonts w:ascii="仿宋" w:hAnsi="仿宋" w:eastAsia="仿宋" w:cs="仿宋"/>
              </w:rPr>
            </w:pPr>
            <w:r>
              <w:rPr>
                <w:rFonts w:hint="eastAsia" w:ascii="仿宋" w:hAnsi="仿宋" w:eastAsia="仿宋" w:cs="仿宋"/>
              </w:rPr>
              <w:t>4.事后监管责任：加强收费的日常监管。</w:t>
            </w:r>
          </w:p>
          <w:p>
            <w:pPr>
              <w:spacing w:line="400" w:lineRule="exact"/>
              <w:jc w:val="left"/>
              <w:rPr>
                <w:rFonts w:ascii="仿宋" w:hAnsi="仿宋" w:eastAsia="仿宋" w:cs="宋体"/>
                <w:szCs w:val="21"/>
              </w:rPr>
            </w:pPr>
            <w:r>
              <w:rPr>
                <w:rFonts w:hint="eastAsia" w:ascii="仿宋" w:hAnsi="仿宋" w:eastAsia="仿宋" w:cs="仿宋"/>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仿宋"/>
              </w:rPr>
            </w:pPr>
            <w:r>
              <w:rPr>
                <w:rFonts w:hint="eastAsia" w:ascii="仿宋" w:hAnsi="仿宋" w:eastAsia="仿宋" w:cs="仿宋"/>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400" w:lineRule="exact"/>
              <w:jc w:val="center"/>
              <w:rPr>
                <w:rFonts w:ascii="仿宋" w:hAnsi="仿宋" w:eastAsia="仿宋" w:cs="宋体"/>
                <w:szCs w:val="21"/>
              </w:rPr>
            </w:pPr>
            <w:r>
              <w:rPr>
                <w:rFonts w:hint="eastAsia" w:ascii="仿宋" w:hAnsi="仿宋" w:eastAsia="仿宋" w:cs="宋体"/>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400" w:lineRule="exact"/>
              <w:jc w:val="center"/>
              <w:rPr>
                <w:rFonts w:ascii="仿宋" w:hAnsi="仿宋" w:eastAsia="仿宋" w:cs="宋体"/>
                <w:szCs w:val="21"/>
              </w:rPr>
            </w:pPr>
            <w:r>
              <w:rPr>
                <w:rFonts w:hint="eastAsia" w:ascii="仿宋" w:hAnsi="仿宋" w:eastAsia="仿宋" w:cs="宋体"/>
                <w:szCs w:val="21"/>
              </w:rPr>
              <w:t>水生野生动物资源保护费的征收</w:t>
            </w:r>
            <w:r>
              <w:rPr>
                <w:rFonts w:hint="eastAsia" w:ascii="仿宋" w:hAnsi="仿宋" w:eastAsia="仿宋" w:cs="仿宋"/>
              </w:rPr>
              <w:t>（暂停收费）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40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cs="仿宋"/>
              </w:rPr>
            </w:pPr>
            <w:r>
              <w:rPr>
                <w:rFonts w:hint="eastAsia" w:ascii="仿宋" w:hAnsi="仿宋" w:eastAsia="仿宋" w:cs="仿宋"/>
              </w:rPr>
              <w:t>1.受理责任：公示告知项目范围、收费标准以及其他应当公示的内容，并按申请人的要求进行相关解释说明。</w:t>
            </w:r>
          </w:p>
          <w:p>
            <w:pPr>
              <w:spacing w:line="400" w:lineRule="exact"/>
              <w:rPr>
                <w:rFonts w:ascii="仿宋" w:hAnsi="仿宋" w:eastAsia="仿宋" w:cs="仿宋"/>
              </w:rPr>
            </w:pPr>
            <w:r>
              <w:rPr>
                <w:rFonts w:hint="eastAsia" w:ascii="仿宋" w:hAnsi="仿宋" w:eastAsia="仿宋" w:cs="仿宋"/>
              </w:rPr>
              <w:t>2.审核责任：审核收费标准及相关材料等。</w:t>
            </w:r>
          </w:p>
          <w:p>
            <w:pPr>
              <w:spacing w:line="400" w:lineRule="exact"/>
              <w:rPr>
                <w:rFonts w:ascii="仿宋" w:hAnsi="仿宋" w:eastAsia="仿宋" w:cs="仿宋"/>
              </w:rPr>
            </w:pPr>
            <w:r>
              <w:rPr>
                <w:rFonts w:hint="eastAsia" w:ascii="仿宋" w:hAnsi="仿宋" w:eastAsia="仿宋" w:cs="仿宋"/>
              </w:rPr>
              <w:t>3.决定责任：做出审核决定，开具收费单。</w:t>
            </w:r>
          </w:p>
          <w:p>
            <w:pPr>
              <w:spacing w:line="400" w:lineRule="exact"/>
              <w:rPr>
                <w:rFonts w:ascii="仿宋" w:hAnsi="仿宋" w:eastAsia="仿宋" w:cs="仿宋"/>
              </w:rPr>
            </w:pPr>
            <w:r>
              <w:rPr>
                <w:rFonts w:hint="eastAsia" w:ascii="仿宋" w:hAnsi="仿宋" w:eastAsia="仿宋" w:cs="仿宋"/>
              </w:rPr>
              <w:t>4.事后监管责任：加强收费的日常监管。</w:t>
            </w:r>
          </w:p>
          <w:p>
            <w:pPr>
              <w:spacing w:line="400" w:lineRule="exact"/>
              <w:jc w:val="left"/>
              <w:rPr>
                <w:rFonts w:ascii="仿宋" w:hAnsi="仿宋" w:eastAsia="仿宋" w:cs="宋体"/>
                <w:szCs w:val="21"/>
              </w:rPr>
            </w:pPr>
            <w:r>
              <w:rPr>
                <w:rFonts w:hint="eastAsia" w:ascii="仿宋" w:hAnsi="仿宋" w:eastAsia="仿宋" w:cs="仿宋"/>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仿宋_GB2312"/>
              </w:rPr>
            </w:pPr>
            <w:r>
              <w:rPr>
                <w:rFonts w:hint="eastAsia" w:ascii="仿宋" w:hAnsi="仿宋" w:eastAsia="仿宋" w:cs="仿宋_GB2312"/>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400" w:lineRule="exact"/>
              <w:jc w:val="center"/>
              <w:rPr>
                <w:rFonts w:ascii="仿宋" w:hAnsi="仿宋" w:eastAsia="仿宋" w:cs="宋体"/>
                <w:szCs w:val="21"/>
              </w:rPr>
            </w:pPr>
            <w:r>
              <w:rPr>
                <w:rFonts w:hint="eastAsia" w:ascii="仿宋" w:hAnsi="仿宋" w:eastAsia="仿宋"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400" w:lineRule="exact"/>
              <w:jc w:val="center"/>
              <w:rPr>
                <w:rFonts w:ascii="仿宋" w:hAnsi="仿宋" w:eastAsia="仿宋" w:cs="宋体"/>
                <w:szCs w:val="21"/>
              </w:rPr>
            </w:pPr>
            <w:r>
              <w:rPr>
                <w:rFonts w:hint="eastAsia" w:ascii="仿宋" w:hAnsi="仿宋" w:eastAsia="仿宋" w:cs="宋体"/>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400" w:lineRule="exact"/>
              <w:jc w:val="center"/>
              <w:rPr>
                <w:rFonts w:ascii="仿宋" w:hAnsi="仿宋" w:eastAsia="仿宋" w:cs="宋体"/>
                <w:szCs w:val="21"/>
              </w:rPr>
            </w:pPr>
            <w:r>
              <w:rPr>
                <w:rFonts w:hint="eastAsia" w:ascii="仿宋" w:hAnsi="仿宋" w:eastAsia="仿宋" w:cs="宋体"/>
                <w:szCs w:val="21"/>
              </w:rPr>
              <w:t>农机监理费的征收</w:t>
            </w:r>
            <w:r>
              <w:rPr>
                <w:rFonts w:hint="eastAsia" w:ascii="仿宋" w:hAnsi="仿宋" w:eastAsia="仿宋" w:cs="仿宋"/>
              </w:rPr>
              <w:t>（暂停收费）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400" w:lineRule="exact"/>
              <w:jc w:val="center"/>
              <w:rPr>
                <w:rFonts w:ascii="仿宋" w:hAnsi="仿宋" w:eastAsia="仿宋" w:cs="宋体"/>
                <w:szCs w:val="21"/>
              </w:rPr>
            </w:pPr>
            <w:r>
              <w:rPr>
                <w:rFonts w:hint="eastAsia" w:ascii="仿宋" w:hAnsi="仿宋" w:eastAsia="仿宋" w:cs="宋体"/>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cs="仿宋"/>
              </w:rPr>
            </w:pPr>
            <w:r>
              <w:rPr>
                <w:rFonts w:hint="eastAsia" w:ascii="仿宋" w:hAnsi="仿宋" w:eastAsia="仿宋" w:cs="仿宋"/>
              </w:rPr>
              <w:t>1.受理责任：公示告知项目范围、收费标准以及其他应当公示的内容，并按申请人的要求进行相关解释说明。</w:t>
            </w:r>
          </w:p>
          <w:p>
            <w:pPr>
              <w:spacing w:line="400" w:lineRule="exact"/>
              <w:rPr>
                <w:rFonts w:ascii="仿宋" w:hAnsi="仿宋" w:eastAsia="仿宋" w:cs="仿宋"/>
              </w:rPr>
            </w:pPr>
            <w:r>
              <w:rPr>
                <w:rFonts w:hint="eastAsia" w:ascii="仿宋" w:hAnsi="仿宋" w:eastAsia="仿宋" w:cs="仿宋"/>
              </w:rPr>
              <w:t>2.审核责任：审核收费标准及相关材料等。</w:t>
            </w:r>
          </w:p>
          <w:p>
            <w:pPr>
              <w:spacing w:line="400" w:lineRule="exact"/>
              <w:rPr>
                <w:rFonts w:ascii="仿宋" w:hAnsi="仿宋" w:eastAsia="仿宋" w:cs="仿宋"/>
              </w:rPr>
            </w:pPr>
            <w:r>
              <w:rPr>
                <w:rFonts w:hint="eastAsia" w:ascii="仿宋" w:hAnsi="仿宋" w:eastAsia="仿宋" w:cs="仿宋"/>
              </w:rPr>
              <w:t>3.决定责任：做出审核决定，开具收费单。</w:t>
            </w:r>
          </w:p>
          <w:p>
            <w:pPr>
              <w:spacing w:line="400" w:lineRule="exact"/>
              <w:rPr>
                <w:rFonts w:ascii="仿宋" w:hAnsi="仿宋" w:eastAsia="仿宋" w:cs="仿宋"/>
              </w:rPr>
            </w:pPr>
            <w:r>
              <w:rPr>
                <w:rFonts w:hint="eastAsia" w:ascii="仿宋" w:hAnsi="仿宋" w:eastAsia="仿宋" w:cs="仿宋"/>
              </w:rPr>
              <w:t>4.事后监管责任：加强收费的日常监管。</w:t>
            </w:r>
          </w:p>
          <w:p>
            <w:pPr>
              <w:spacing w:line="400" w:lineRule="exact"/>
              <w:jc w:val="left"/>
              <w:rPr>
                <w:rFonts w:ascii="仿宋" w:hAnsi="仿宋" w:eastAsia="仿宋" w:cs="宋体"/>
                <w:szCs w:val="21"/>
              </w:rPr>
            </w:pPr>
            <w:r>
              <w:rPr>
                <w:rFonts w:hint="eastAsia" w:ascii="仿宋" w:hAnsi="仿宋" w:eastAsia="仿宋" w:cs="仿宋"/>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仿宋_GB2312"/>
              </w:rPr>
            </w:pPr>
            <w:r>
              <w:rPr>
                <w:rFonts w:hint="eastAsia" w:ascii="仿宋" w:hAnsi="仿宋" w:eastAsia="仿宋" w:cs="仿宋_GB2312"/>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国内植物检疫费的征收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受理责任：公示告知国内植物检疫收费项目及标准，征收方式，免征费条件和需要提交的全部材料目录以及其他应当公示的内容，并对相关事项向申请人做出解释说明。</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审核责任：审核申请人报检的应施检疫植物及植物产品的数量、面积、产量、价格。审查核定免征费的理由和条件等。</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决定责任：作出审核决定，开具植物检疫费免征或缴款通知书。</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事后监管责任：监督相关申请人按时交纳植物检疫费。对逾期未缴纳的，发出催告通知书；对拒不缴纳的，申请人民法院强制执行。</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对不符合农产品质量安全标准的农产品的查封、扣押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催告责任：对经检查或检验发现不符合法律规定的农产品质量安全标准的农产品以及违法使用的原料、辅料、添加剂、农业投入品，下达催告通知，催告履行义务及履行期限、方式和依法享有的权利。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执行责任：由农业行政主管部门依据《行政强制法》规定依法执行</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事后监管责任：妥善保管查封、扣押的场所、设施或者财物，及时查清事实，在《行政强制法》第二十五条规定的期限内作出依法销毁或解除查封、扣押处理决定</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查封、扣押违法生产经营食用农产品有关的资料、原料、辅料、添加剂、农业投入品、工具、设备，查封生产经营场所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发现生产经营食用农产品有关的资料、原料、辅料、添加剂、农业投入品、工具、设备，应通知当事人到场，当场告知当事人采取强制措施的理由、依据以及当事人依法享有的权利。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执行责任：制作并当场交付查封决定书和清单，并制作现场笔录。</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事后监督责任：按照职责分工，加强农产品质量监管，及时查处、纠正违法行为。</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对违规调运应施检疫的植物、植物产品或调运带有检疫对象的植物、植物产品的查封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szCs w:val="21"/>
              </w:rPr>
            </w:pPr>
            <w:r>
              <w:rPr>
                <w:rFonts w:hint="eastAsia" w:ascii="仿宋" w:hAnsi="仿宋" w:eastAsia="仿宋"/>
                <w:szCs w:val="21"/>
              </w:rPr>
              <w:t>1.催告责任：发现违反条例规定擅自调运应施检疫的植物、植物产品的，或调运带有检疫对象的植物、植物产品的，应通知当事人到场，当场告知当事人采取强制措施的理由、依据以及当事人依法享有的权利和救济途径。听取当事人的陈述和申辩。</w:t>
            </w:r>
          </w:p>
          <w:p>
            <w:pPr>
              <w:spacing w:line="400" w:lineRule="exact"/>
              <w:rPr>
                <w:rFonts w:ascii="仿宋" w:hAnsi="仿宋" w:eastAsia="仿宋"/>
                <w:szCs w:val="21"/>
              </w:rPr>
            </w:pPr>
            <w:r>
              <w:rPr>
                <w:rFonts w:hint="eastAsia" w:ascii="仿宋" w:hAnsi="仿宋" w:eastAsia="仿宋"/>
                <w:szCs w:val="21"/>
              </w:rPr>
              <w:t>2.决定责任：充分听取当事人意见，对提出的事实、理由和证据，应当进行记录、复核，无正当理由的，报经批准后作出行政强制决定。</w:t>
            </w:r>
          </w:p>
          <w:p>
            <w:pPr>
              <w:spacing w:line="400" w:lineRule="exact"/>
              <w:rPr>
                <w:rFonts w:ascii="仿宋" w:hAnsi="仿宋" w:eastAsia="仿宋"/>
                <w:szCs w:val="21"/>
              </w:rPr>
            </w:pPr>
            <w:r>
              <w:rPr>
                <w:rFonts w:hint="eastAsia" w:ascii="仿宋" w:hAnsi="仿宋" w:eastAsia="仿宋"/>
                <w:szCs w:val="21"/>
              </w:rPr>
              <w:t>3.执行责任：制作并当场交付行政强制决定书和查封清单，对违规调运应施检疫的植物、植物产品或调运带有检疫对象的植物、植物产品进行查封，并制作现场笔录。</w:t>
            </w:r>
          </w:p>
          <w:p>
            <w:pPr>
              <w:spacing w:line="400" w:lineRule="exact"/>
              <w:rPr>
                <w:rFonts w:ascii="仿宋" w:hAnsi="仿宋" w:eastAsia="仿宋"/>
                <w:szCs w:val="21"/>
              </w:rPr>
            </w:pPr>
            <w:r>
              <w:rPr>
                <w:rFonts w:hint="eastAsia" w:ascii="仿宋" w:hAnsi="仿宋" w:eastAsia="仿宋"/>
                <w:szCs w:val="21"/>
              </w:rPr>
              <w:t>4.事后监督责任：加强对应检疫植物、植物产品的监督检查，发现问题及时依法处置。</w:t>
            </w:r>
          </w:p>
          <w:p>
            <w:pPr>
              <w:spacing w:line="400" w:lineRule="exac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sectPr>
          <w:pgSz w:w="11906" w:h="16838"/>
          <w:pgMar w:top="1440" w:right="1800" w:bottom="1440" w:left="1800" w:header="851" w:footer="992" w:gutter="0"/>
          <w:cols w:space="425" w:num="1"/>
          <w:docGrid w:type="lines" w:linePitch="312" w:charSpace="0"/>
        </w:sect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对无证蚕种的封存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催告责任：对违反规定允许无证的蚕种入库或者对无证单位发放蚕种的，下达催告通知书，催告封存或者销毁蚕种的期限、方式和当事人或单位依法享有的陈述权和申辩权。</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或单位的意见，对当事人或单位提出的事实、理由和证据，应当进行记录、复核，无正当理由的，报批准作出强制执行决定，送达行政强制执行决定书。根据中止和终结执行的适用情形，做出中止或终结执行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执行责任：组织封存或者销毁无证的蚕种。</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事后监督责任：监督检查封存蚕种及被执行人销毁蚕种资料情况，开展日常监督检查。</w:t>
            </w:r>
          </w:p>
          <w:p>
            <w:pPr>
              <w:spacing w:line="400" w:lineRule="exact"/>
              <w:rPr>
                <w:rFonts w:ascii="仿宋" w:hAnsi="仿宋" w:eastAsia="仿宋"/>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sectPr>
          <w:pgSz w:w="11906" w:h="16838"/>
          <w:pgMar w:top="1440" w:right="1800" w:bottom="1440" w:left="1800" w:header="851" w:footer="992" w:gutter="0"/>
          <w:cols w:space="425" w:num="1"/>
          <w:docGrid w:type="lines" w:linePitch="312" w:charSpace="0"/>
        </w:sectPr>
      </w:pP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扣押农机事故后企图逃逸的、拒不停止存在重大事故隐患作业或者转移的农业机械及证书、牌照、操作证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发现农机事故后企图逃逸的、拒不停止存在重大事故隐患作业或者转移的农业机械及证书、牌照、操作证的农用动力机械时应通知当事人到场，当场告知当事人采取强制措施的理由、依据以及当事人依法享有的权利和救济途径。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仿宋_GB2312"/>
                <w:szCs w:val="21"/>
              </w:rPr>
            </w:pPr>
            <w:r>
              <w:rPr>
                <w:rFonts w:ascii="仿宋" w:hAnsi="仿宋" w:eastAsia="仿宋" w:cs="宋体"/>
                <w:szCs w:val="21"/>
              </w:rPr>
              <w:t>3.</w:t>
            </w:r>
            <w:r>
              <w:rPr>
                <w:rFonts w:hint="eastAsia" w:ascii="仿宋" w:hAnsi="仿宋" w:eastAsia="仿宋" w:cs="宋体"/>
                <w:szCs w:val="21"/>
              </w:rPr>
              <w:t>执行责任：制作并当场交付扣押决定书和清单，</w:t>
            </w:r>
            <w:r>
              <w:rPr>
                <w:rFonts w:hint="eastAsia" w:ascii="仿宋" w:hAnsi="仿宋" w:eastAsia="仿宋" w:cs="仿宋_GB2312"/>
                <w:szCs w:val="21"/>
              </w:rPr>
              <w:t>依照扣押决定书，予以扣押、；妥善保管。依照解除扣押决定书，解除扣押，及时返还。</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事后监督责任：对农机安全生产、使用等开展定期和不定期监督检查，发现问题及时依法处置。</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扣押擅自投入使用或者逾期未办理变更登记手续，拒不停止使用的拖拉机、联合收割机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催告责任：发现未按照规定办理登记手续并取得相应的证书和牌照，擅自投入使用，或者逾期未办理变更登记手续，拒不停止使用的农用动力机械时应通知当事人到场，当场告知当事人采取强制措施的理由、依据以及当事人依法享有的权利和救济途径。听取当事人的陈述和申辩。</w:t>
            </w:r>
          </w:p>
          <w:p>
            <w:pPr>
              <w:spacing w:line="400" w:lineRule="exact"/>
              <w:jc w:val="left"/>
              <w:rPr>
                <w:rFonts w:ascii="仿宋" w:hAnsi="仿宋" w:eastAsia="仿宋"/>
                <w:szCs w:val="21"/>
              </w:rPr>
            </w:pPr>
            <w:r>
              <w:rPr>
                <w:rFonts w:hint="eastAsia" w:ascii="仿宋" w:hAnsi="仿宋" w:eastAsia="仿宋"/>
                <w:szCs w:val="21"/>
              </w:rPr>
              <w:t>2.决定责任：充分听取当事人意见，对提出的事实、理由和证据，应当进行记录、复核，无正当理由的，报经批准后作出行政强制决定。</w:t>
            </w:r>
          </w:p>
          <w:p>
            <w:pPr>
              <w:spacing w:line="400" w:lineRule="exact"/>
              <w:jc w:val="left"/>
              <w:rPr>
                <w:rFonts w:ascii="仿宋" w:hAnsi="仿宋" w:eastAsia="仿宋"/>
                <w:szCs w:val="21"/>
              </w:rPr>
            </w:pPr>
            <w:r>
              <w:rPr>
                <w:rFonts w:hint="eastAsia" w:ascii="仿宋" w:hAnsi="仿宋" w:eastAsia="仿宋"/>
                <w:szCs w:val="21"/>
              </w:rPr>
              <w:t>3.执行责任：制作并当场交付查封、扣押决定书和清单，对用于违法生产的原料、工具、设施及生产的产品进行查封和扣押，对违法生产、经营产品的场所进行查封，并制作现场笔录。</w:t>
            </w:r>
          </w:p>
          <w:p>
            <w:pPr>
              <w:spacing w:line="400" w:lineRule="exact"/>
              <w:jc w:val="left"/>
              <w:rPr>
                <w:rFonts w:ascii="仿宋" w:hAnsi="仿宋" w:eastAsia="仿宋"/>
                <w:szCs w:val="21"/>
              </w:rPr>
            </w:pPr>
            <w:r>
              <w:rPr>
                <w:rFonts w:hint="eastAsia" w:ascii="仿宋" w:hAnsi="仿宋" w:eastAsia="仿宋"/>
                <w:szCs w:val="21"/>
              </w:rPr>
              <w:t>4.事后监督责任：对农机安全生产、使用等开展定期和不定期监督检查，发现问题及时依法处置。</w:t>
            </w:r>
          </w:p>
          <w:p>
            <w:pPr>
              <w:spacing w:line="400" w:lineRule="exact"/>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扣押存在事故隐患且拒不停止使用的农业机械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发现农机事故有关、存在事故隐患且拒不停止使用的农业机械，或者未按照规定办理登记手续并取得相应的证书和牌照，擅自投入使用，或者逾期未办理变更登记手续，拒不停止使用的农用动力机械时应通知当事人到场，当场告知当事人采取强制措施的理由、依据以及当事人依法享有的权利和救济途径。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执行责任：制作并当场交付查封、扣押决定书和清单，对用于违法生产的原料、工具、设施及生产的产品进行查封和扣押，对违法生产、经营产品的场所进行查封，并制作现场笔录。</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事后监督责任：对农机安全生产、使用等开展定期和不定期监督检查，发现问题及时依法处置。</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查封拒不停止施工的未经批准新建或迁移农村机电提灌站的设备和建筑材料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催告责任：发现拒不停止施工的未经批准新建或迁移农村机电提灌站的设备和建筑材料时，应通知当事人到场，当场告知当事人采取强制措施的理由、依据以及当事人依法享有的权利。听取当事人的陈述和申辩。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执行责任：制作并当场交付查封、扣押决定书和清单，对用于违法生产的原料、工具、设施及生产的产品进行查封和扣押，对违法生产、经营产品的场所进行查封，并制作现场笔录。</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事后监督责任：对农村机电提灌站开展定期和不定期的监督检查，发现问题及时依法处置。</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封存或者扣押与假冒授权品种案件有关的植物品种繁殖材料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催告责任：对与品种权侵权品种案件和假冒授权品种案件有关的植物品种的繁殖材料，进行封存或者扣押时</w:t>
            </w:r>
            <w:r>
              <w:rPr>
                <w:rFonts w:ascii="仿宋" w:hAnsi="仿宋" w:eastAsia="仿宋" w:cs="宋体"/>
                <w:szCs w:val="21"/>
              </w:rPr>
              <w:t xml:space="preserve">, </w:t>
            </w:r>
            <w:r>
              <w:rPr>
                <w:rFonts w:hint="eastAsia" w:ascii="仿宋" w:hAnsi="仿宋" w:eastAsia="仿宋" w:cs="宋体"/>
                <w:szCs w:val="21"/>
              </w:rPr>
              <w:t>应通知当事人到场，当场告知当事人采取强制措施的理由、依据以及当事人依法享有的权利。听取当事人的陈述和申辩。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w:t>
            </w:r>
            <w:r>
              <w:rPr>
                <w:rFonts w:ascii="仿宋" w:hAnsi="仿宋" w:eastAsia="仿宋" w:cs="宋体"/>
                <w:szCs w:val="21"/>
              </w:rPr>
              <w:t>,</w:t>
            </w:r>
            <w:r>
              <w:rPr>
                <w:rFonts w:hint="eastAsia" w:ascii="仿宋" w:hAnsi="仿宋" w:eastAsia="仿宋" w:cs="宋体"/>
                <w:szCs w:val="21"/>
              </w:rPr>
              <w:t>实施查封或扣押。</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事后监督责任：建立实施监督检查的运行机制和管理制度，发现问题及时依法处置。</w:t>
            </w:r>
            <w:r>
              <w:rPr>
                <w:rFonts w:ascii="仿宋" w:eastAsia="仿宋" w:cs="宋体"/>
                <w:szCs w:val="21"/>
              </w:rPr>
              <w:t>  </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封存、扣押非法研究、试验、生产、加工、经营或者进口、出口的农业转基因生物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对非法研究、试验、生产、加工、经营或者进口、出口的农业转基因生物案件有关的农业转基因生物，依据相应职权进行封存或者扣押前，应通知当事人到场，当场告知当事人采取强制措施的理由、依据以及当事人依法享有的权利、救济途径。听取当事人的陈述和申辩，制作现场笔录。</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执行责任：制作并当场交付查封、扣押决定书和清单，实施封存或扣押。</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事后监督责任：建立实施监督检查的运行机制和管理制度，发现问题及时依法处置。</w:t>
            </w:r>
            <w:r>
              <w:rPr>
                <w:rFonts w:ascii="仿宋" w:eastAsia="仿宋" w:cs="宋体"/>
                <w:szCs w:val="21"/>
              </w:rPr>
              <w:t>  </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对有证据证明可能是假、劣兽药的查封、扣押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催告责任：对有证据证明可能是假劣兽药实施行政强制措施前，应通知当事人到场，当场告知当事人采取强制措施的理由、依据以及当事人依法享有的权利和救济途径。听取当事人的陈述和申辩。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执行责任：制作并当场交付查封、扣押决定书和清单，对用于违法生产的原料、工具、设施及生产的产品进行查封和扣押，对违法生产、经营产品的场所进行查封，并制作现场笔录。</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事后监督责任：建立实施监督检查的运行机制和管理制度，发现问题及时依法处置。</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查封、扣押违法使用的生鲜乳、辅料、添加剂，查封涉嫌违法从事生鲜乳生产经营活动的场所，扣押用于违法生产、收购、贮存、运输生鲜乳的车辆、工具、设备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催告责任：应通知当事人到场，当场告知当事人采取强制措施的理由、依据以及当事人依法享有的权利和救济途径。</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执行责任：制作并当场交付查封、扣押决定书和清单，实施查封、扣押。</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事后监督责任：加强乳制品生产经营活动的日常监管，发现问题及时依法处置。</w:t>
            </w:r>
            <w:r>
              <w:rPr>
                <w:rFonts w:ascii="仿宋" w:eastAsia="仿宋" w:cs="宋体"/>
                <w:szCs w:val="21"/>
              </w:rPr>
              <w:t>  </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查封、扣押染疫或者疑似染疫的动物和染疫动物产品及相关物品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催告责任：对拥有染疫或疑似染疫的动物和动物产品的当事人，应通知其到场并当场告知当事人采取强制措施的理由、依据以及当事人依法享有的权利和救济途径。</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执行责任：听取当事人的陈述和申辩，制作并当场交付查封、扣押决定书和清单，实施查封、扣押。</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事后监督责任：加强畜产品生产经营的日常监管，发现问题及时依法处置。</w:t>
            </w:r>
            <w:r>
              <w:rPr>
                <w:rFonts w:ascii="仿宋" w:eastAsia="仿宋" w:cs="宋体"/>
                <w:szCs w:val="21"/>
              </w:rPr>
              <w:t> </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对不履行强制免疫接种、按规定处理种用乳用动物、清洗消毒运载工具义务的代履行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hint="eastAsia" w:ascii="仿宋" w:hAnsi="仿宋" w:eastAsia="仿宋" w:cs="宋体"/>
                <w:szCs w:val="21"/>
              </w:rPr>
              <w:t>1.催告责任：对饲养的动物不按照动物疫病强制免疫计划进行免疫接种的；种用、乳用动物未经检测或者经检测不合格而不按照规定处理的；动物、动物产品的运载工具在装载前和卸载后没有及时清洗、消毒的三种违法行为的当事人，应责令其立即改正，拒不改正的，告知通知其到场并当场告知当事人将由动物卫生监督机构代作处理，所需处理费用由当事人承担以及当事人依法享有的权利和救济途径。</w:t>
            </w:r>
          </w:p>
          <w:p>
            <w:pPr>
              <w:spacing w:line="400" w:lineRule="exact"/>
              <w:jc w:val="left"/>
              <w:rPr>
                <w:rFonts w:ascii="仿宋" w:hAnsi="仿宋" w:eastAsia="仿宋" w:cs="宋体"/>
                <w:szCs w:val="21"/>
              </w:rPr>
            </w:pPr>
            <w:r>
              <w:rPr>
                <w:rFonts w:hint="eastAsia" w:ascii="仿宋" w:hAnsi="仿宋" w:eastAsia="仿宋" w:cs="宋体"/>
                <w:szCs w:val="21"/>
              </w:rPr>
              <w:t>2.决定责任：由动物卫生监督机构作出代为履行义务的决定，并制作代履行决定书送达当事人。代履行三日前，催告当事人履行，当事人履行的，停止代履行。</w:t>
            </w:r>
          </w:p>
          <w:p>
            <w:pPr>
              <w:spacing w:line="400" w:lineRule="exact"/>
              <w:jc w:val="left"/>
              <w:rPr>
                <w:rFonts w:ascii="仿宋" w:hAnsi="仿宋" w:eastAsia="仿宋" w:cs="宋体"/>
                <w:szCs w:val="21"/>
              </w:rPr>
            </w:pPr>
            <w:r>
              <w:rPr>
                <w:rFonts w:hint="eastAsia" w:ascii="仿宋" w:hAnsi="仿宋" w:eastAsia="仿宋" w:cs="宋体"/>
                <w:szCs w:val="21"/>
              </w:rPr>
              <w:t>3.执行责任：代履行时，作出决定的行政机关应当派员到场监督；代履行完毕，行政机关到场监督的工作人员、代履行人和当事人或者见证人应当在执行文书上签名或者盖章。代履行的费用按照成本合理确定，由当事人承担。</w:t>
            </w:r>
          </w:p>
          <w:p>
            <w:pPr>
              <w:spacing w:line="400" w:lineRule="exact"/>
              <w:jc w:val="left"/>
              <w:rPr>
                <w:rFonts w:ascii="仿宋" w:hAnsi="仿宋" w:eastAsia="仿宋" w:cs="宋体"/>
                <w:szCs w:val="21"/>
              </w:rPr>
            </w:pPr>
            <w:r>
              <w:rPr>
                <w:rFonts w:hint="eastAsia" w:ascii="仿宋" w:hAnsi="仿宋" w:eastAsia="仿宋" w:cs="宋体"/>
                <w:szCs w:val="21"/>
              </w:rPr>
              <w:t xml:space="preserve">4.事后监督责任：加强日常监管，发现问题及时依法处置。 </w:t>
            </w:r>
          </w:p>
          <w:p>
            <w:pPr>
              <w:spacing w:line="400" w:lineRule="exact"/>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查封、扣押违法生产饲料的原料、辅料、添加剂、工具、设施设备，查封违法生产经营场所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hint="eastAsia" w:ascii="仿宋" w:hAnsi="仿宋" w:eastAsia="仿宋" w:cs="宋体"/>
                <w:szCs w:val="21"/>
              </w:rPr>
              <w:t>1.催告责任：对对有证据证明用于违法生产饲料的饲料原料、单一饲料、饲料添加剂、药物饲料添加剂、添加剂预混合饲料，用于违法生产饲料添加剂的原料，用于违法生产饲料、饲料添加剂的工具、设施，违法生产、经营、使用的饲料、饲料添加剂的当事人，应通知其到场并当场告知当事人采取强制措施的理由、依据以及当事人依法享有的权利和救济途径。</w:t>
            </w:r>
          </w:p>
          <w:p>
            <w:pPr>
              <w:spacing w:line="400" w:lineRule="exact"/>
              <w:jc w:val="left"/>
              <w:rPr>
                <w:rFonts w:ascii="仿宋" w:hAnsi="仿宋" w:eastAsia="仿宋" w:cs="宋体"/>
                <w:szCs w:val="21"/>
              </w:rPr>
            </w:pPr>
            <w:r>
              <w:rPr>
                <w:rFonts w:hint="eastAsia" w:ascii="仿宋" w:hAnsi="仿宋" w:eastAsia="仿宋" w:cs="宋体"/>
                <w:szCs w:val="21"/>
              </w:rPr>
              <w:t>2.决定责任：充分听取当事人意见，对提出的事实、理由和证据，应当进行记录、复核，无正当理由的，报经批准后作出行政强制决定。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hint="eastAsia" w:ascii="仿宋" w:hAnsi="仿宋" w:eastAsia="仿宋" w:cs="宋体"/>
                <w:szCs w:val="21"/>
              </w:rPr>
              <w:t>3.执行责任：听取当事人的陈述和申辩，制作并当场交付查封、扣押决定书和清单，实施查封、扣押。</w:t>
            </w:r>
          </w:p>
          <w:p>
            <w:pPr>
              <w:spacing w:line="400" w:lineRule="exact"/>
              <w:jc w:val="left"/>
              <w:rPr>
                <w:rFonts w:ascii="仿宋" w:hAnsi="仿宋" w:eastAsia="仿宋" w:cs="宋体"/>
                <w:szCs w:val="21"/>
              </w:rPr>
            </w:pPr>
            <w:r>
              <w:rPr>
                <w:rFonts w:hint="eastAsia" w:ascii="仿宋" w:hAnsi="仿宋" w:eastAsia="仿宋" w:cs="宋体"/>
                <w:szCs w:val="21"/>
              </w:rPr>
              <w:t xml:space="preserve">4.事后监督责任：加强饲料、饲料添加剂生产经营的日常监管，发现问题及时依法处置。 </w:t>
            </w:r>
          </w:p>
          <w:p>
            <w:pPr>
              <w:spacing w:line="400" w:lineRule="exact"/>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查封与违法生猪屠宰活动有关的场所、设施，扣押有关的生猪、生猪产品以及屠宰工具和设备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hint="eastAsia" w:ascii="仿宋" w:hAnsi="仿宋" w:eastAsia="仿宋" w:cs="宋体"/>
                <w:szCs w:val="21"/>
              </w:rPr>
              <w:t>1.催告责任：对违法生猪屠宰活动场所、设施的当事人，应通知其到场并当场告知当事人采取强制措施的理由、依据以及当事人依法享有的权利和救济途径。</w:t>
            </w:r>
          </w:p>
          <w:p>
            <w:pPr>
              <w:spacing w:line="400" w:lineRule="exact"/>
              <w:jc w:val="left"/>
              <w:rPr>
                <w:rFonts w:ascii="仿宋" w:hAnsi="仿宋" w:eastAsia="仿宋" w:cs="宋体"/>
                <w:szCs w:val="21"/>
              </w:rPr>
            </w:pPr>
            <w:r>
              <w:rPr>
                <w:rFonts w:hint="eastAsia" w:ascii="仿宋" w:hAnsi="仿宋" w:eastAsia="仿宋" w:cs="宋体"/>
                <w:szCs w:val="21"/>
              </w:rPr>
              <w:t>2.决定责任：充分听取当事人意见，对提出的事实、理由和证据，应当进行记录、复核，无正当理由的，报经批准后作出行政强制决定。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hint="eastAsia" w:ascii="仿宋" w:hAnsi="仿宋" w:eastAsia="仿宋" w:cs="宋体"/>
                <w:szCs w:val="21"/>
              </w:rPr>
              <w:t>3.执行责任：听取当事人的陈述和申辩，制作并当场交付查封、扣押决定书和清单，实施查封、扣押。</w:t>
            </w:r>
          </w:p>
          <w:p>
            <w:pPr>
              <w:spacing w:line="400" w:lineRule="exact"/>
              <w:jc w:val="left"/>
              <w:rPr>
                <w:rFonts w:ascii="仿宋" w:hAnsi="仿宋" w:eastAsia="仿宋" w:cs="宋体"/>
                <w:szCs w:val="21"/>
              </w:rPr>
            </w:pPr>
            <w:r>
              <w:rPr>
                <w:rFonts w:hint="eastAsia" w:ascii="仿宋" w:hAnsi="仿宋" w:eastAsia="仿宋" w:cs="宋体"/>
                <w:szCs w:val="21"/>
              </w:rPr>
              <w:t xml:space="preserve">4.事后监督责任：加强生猪屠宰的日常监管，发现问题及时依法处置。 </w:t>
            </w:r>
          </w:p>
          <w:p>
            <w:pPr>
              <w:spacing w:line="400" w:lineRule="exact"/>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强制拆解应当报废的渔业船舶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1.催告责任：对涉嫌违规的当事人下达催告通知书，催告履行事项以及履行义务的期限、方式。告知行政相对人依法享有的陈述权、申辩权。</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2.决定责任：充分听取当事人的意见，对当事人提出的事实、理由和证据，应当进行记录、复核，无法提供合法证据的或已发现带有检疫对象的，报经批准作出强制执行决定，送达行政强制执行决定书。根据中止和终结执行的适用情形，做出中止或终结执行决定。</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3.执行责任：责令当事人立即停止作业，并收缴失效的渔业船舶检验证书，强制拆解应当报废的渔业船舶。</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4.事后监督责任：现场检查当事人的落实情况，加强对渔业船舶的日常监督管理。</w:t>
            </w:r>
          </w:p>
          <w:p>
            <w:pPr>
              <w:spacing w:line="400" w:lineRule="exact"/>
              <w:jc w:val="left"/>
              <w:rPr>
                <w:rFonts w:ascii="仿宋" w:hAnsi="仿宋" w:eastAsia="仿宋"/>
                <w:szCs w:val="21"/>
              </w:rPr>
            </w:pPr>
            <w:r>
              <w:rPr>
                <w:rFonts w:hint="eastAsia" w:ascii="仿宋" w:hAnsi="仿宋" w:eastAsia="仿宋" w:cs="仿宋_GB2312"/>
                <w:color w:val="000000"/>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center"/>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强制拆除拒不改正非法使用的渔业船舶的重要设备、部件和材料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1.催告责任：对涉嫌违规的当事人下达催告通知书，催告履行事项以及履行义务的期限、方式。告知行政相对人依法享有的陈述权、申辩权。</w:t>
            </w:r>
          </w:p>
          <w:p>
            <w:pPr>
              <w:spacing w:line="400" w:lineRule="exact"/>
              <w:jc w:val="left"/>
              <w:rPr>
                <w:rFonts w:ascii="仿宋" w:hAnsi="仿宋" w:eastAsia="仿宋"/>
                <w:szCs w:val="21"/>
              </w:rPr>
            </w:pPr>
            <w:r>
              <w:rPr>
                <w:rFonts w:hint="eastAsia" w:ascii="仿宋" w:hAnsi="仿宋" w:eastAsia="仿宋"/>
                <w:szCs w:val="21"/>
              </w:rPr>
              <w:t>2.决定责任：充分听取当事人的意见，对当事人提出的事实、理由和证据，应当进行记录、复核，无法提供合法证据的报经批准作出强制执行决定，送达行政强制执行决定书。根据中止和终结执行的适用情形，做出中止或终结执行决定。</w:t>
            </w:r>
          </w:p>
          <w:p>
            <w:pPr>
              <w:spacing w:line="400" w:lineRule="exact"/>
              <w:jc w:val="left"/>
              <w:rPr>
                <w:rFonts w:ascii="仿宋" w:hAnsi="仿宋" w:eastAsia="仿宋"/>
                <w:szCs w:val="21"/>
              </w:rPr>
            </w:pPr>
            <w:r>
              <w:rPr>
                <w:rFonts w:hint="eastAsia" w:ascii="仿宋" w:hAnsi="仿宋" w:eastAsia="仿宋"/>
                <w:szCs w:val="21"/>
              </w:rPr>
              <w:t>3.执行责任：听取当事人的陈述和申辩，责令当事人立即停止作业，拒不改正或者拒不停止作业的，强制拆除非法使用的重要设备、部件和材料或者暂扣渔业船舶检验证书。</w:t>
            </w:r>
          </w:p>
          <w:p>
            <w:pPr>
              <w:spacing w:line="400" w:lineRule="exact"/>
              <w:jc w:val="left"/>
              <w:rPr>
                <w:rFonts w:ascii="仿宋" w:hAnsi="仿宋" w:eastAsia="仿宋"/>
                <w:szCs w:val="21"/>
              </w:rPr>
            </w:pPr>
            <w:r>
              <w:rPr>
                <w:rFonts w:hint="eastAsia" w:ascii="仿宋" w:hAnsi="仿宋" w:eastAsia="仿宋"/>
                <w:szCs w:val="21"/>
              </w:rPr>
              <w:t>4.事后监督责任：现场检查当事人的落实情况，加强对渔业船舶的日常监督管理。</w:t>
            </w:r>
          </w:p>
          <w:p>
            <w:pPr>
              <w:spacing w:line="400" w:lineRule="exact"/>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查封、扣押违法生产经营的种子、工具、设备及运输工具，查封违法从事种子生产经营活动的场所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szCs w:val="21"/>
              </w:rPr>
            </w:pPr>
            <w:r>
              <w:rPr>
                <w:rFonts w:hint="eastAsia" w:ascii="仿宋" w:hAnsi="仿宋" w:eastAsia="仿宋" w:cs="仿宋_GB2312"/>
                <w:szCs w:val="21"/>
              </w:rPr>
              <w:t>1.催告责任：对涉嫌违规的当事人下达催告通知书，催告履行事项以及履行义务的期限、方式。告知行政相对人依法享有的陈述权、申辩权。</w:t>
            </w:r>
          </w:p>
          <w:p>
            <w:pPr>
              <w:spacing w:line="400" w:lineRule="exact"/>
              <w:jc w:val="left"/>
              <w:rPr>
                <w:rFonts w:ascii="仿宋" w:hAnsi="仿宋" w:eastAsia="仿宋" w:cs="仿宋_GB2312"/>
                <w:szCs w:val="21"/>
              </w:rPr>
            </w:pPr>
            <w:r>
              <w:rPr>
                <w:rFonts w:hint="eastAsia" w:ascii="仿宋" w:hAnsi="仿宋" w:eastAsia="仿宋" w:cs="仿宋_GB2312"/>
                <w:szCs w:val="21"/>
              </w:rPr>
              <w:t>2.决定责任：充分听取当事人的意见，对当事人提出的事实、理由和证据，应当进行记录、复核，无法提供合法证据的报经批准作出强制执行决定，送达行政强制执行决定书。根据中止和终结执行的适用情形，做出中止或终结执行决定。</w:t>
            </w:r>
          </w:p>
          <w:p>
            <w:pPr>
              <w:spacing w:line="400" w:lineRule="exact"/>
              <w:jc w:val="left"/>
              <w:rPr>
                <w:rFonts w:ascii="仿宋" w:hAnsi="仿宋" w:eastAsia="仿宋" w:cs="仿宋_GB2312"/>
                <w:szCs w:val="21"/>
              </w:rPr>
            </w:pPr>
            <w:r>
              <w:rPr>
                <w:rFonts w:hint="eastAsia" w:ascii="仿宋" w:hAnsi="仿宋" w:eastAsia="仿宋" w:cs="仿宋_GB2312"/>
                <w:szCs w:val="21"/>
              </w:rPr>
              <w:t>3.执行责任：听取当事人的陈述和申辩，责令当事人立即停止作业，拒不改正或者拒不停止作业的，强制拆除非法使用的重要设备、部件和材料或者暂扣渔业船舶检验证书。</w:t>
            </w:r>
          </w:p>
          <w:p>
            <w:pPr>
              <w:spacing w:line="400" w:lineRule="exact"/>
              <w:jc w:val="left"/>
              <w:rPr>
                <w:rFonts w:ascii="仿宋" w:hAnsi="仿宋" w:eastAsia="仿宋" w:cs="仿宋_GB2312"/>
                <w:szCs w:val="21"/>
              </w:rPr>
            </w:pPr>
            <w:r>
              <w:rPr>
                <w:rFonts w:hint="eastAsia" w:ascii="仿宋" w:hAnsi="仿宋" w:eastAsia="仿宋" w:cs="仿宋_GB2312"/>
                <w:szCs w:val="21"/>
              </w:rPr>
              <w:t>4.事后监督责任：加强对种子生产经营的日常监督管理。</w:t>
            </w:r>
          </w:p>
          <w:p>
            <w:pPr>
              <w:spacing w:line="400" w:lineRule="exact"/>
              <w:jc w:val="left"/>
              <w:rPr>
                <w:rFonts w:ascii="仿宋" w:hAnsi="仿宋" w:eastAsia="仿宋"/>
                <w:szCs w:val="21"/>
              </w:rPr>
            </w:pPr>
            <w:r>
              <w:rPr>
                <w:rFonts w:hint="eastAsia" w:ascii="仿宋" w:hAnsi="仿宋" w:eastAsia="仿宋" w:cs="仿宋_GB2312"/>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查封、扣押违法生产、经营、使用的农药，以及用于违法生产、经营、使用农药的工具、设备、原材料等，查封违法生产、经营、使用农药的场所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szCs w:val="21"/>
              </w:rPr>
            </w:pPr>
            <w:r>
              <w:rPr>
                <w:rFonts w:hint="eastAsia" w:ascii="仿宋" w:hAnsi="仿宋" w:eastAsia="仿宋" w:cs="仿宋_GB2312"/>
                <w:szCs w:val="21"/>
              </w:rPr>
              <w:t>1.催告责任：对涉嫌违规的当事人下达催告通知书，催告履行事项以及履行义务的期限、方式。告知行政相对人依法享有的陈述权、申辩权。</w:t>
            </w:r>
          </w:p>
          <w:p>
            <w:pPr>
              <w:spacing w:line="400" w:lineRule="exact"/>
              <w:jc w:val="left"/>
              <w:rPr>
                <w:rFonts w:ascii="仿宋" w:hAnsi="仿宋" w:eastAsia="仿宋" w:cs="仿宋_GB2312"/>
                <w:szCs w:val="21"/>
              </w:rPr>
            </w:pPr>
            <w:r>
              <w:rPr>
                <w:rFonts w:hint="eastAsia" w:ascii="仿宋" w:hAnsi="仿宋" w:eastAsia="仿宋" w:cs="仿宋_GB2312"/>
                <w:szCs w:val="21"/>
              </w:rPr>
              <w:t>2.决定责任：充分听取当事人的意见，对当事人提出的事实、理由和证据，应当进行记录、复核，无法提供合法证据的报经批准作出强制执行决定，送达行政强制执行决定书。根据中止和终结执行的适用情形，做出中止或终结执行决定。</w:t>
            </w:r>
          </w:p>
          <w:p>
            <w:pPr>
              <w:spacing w:line="400" w:lineRule="exact"/>
              <w:jc w:val="left"/>
              <w:rPr>
                <w:rFonts w:ascii="仿宋" w:hAnsi="仿宋" w:eastAsia="仿宋" w:cs="仿宋_GB2312"/>
                <w:szCs w:val="21"/>
              </w:rPr>
            </w:pPr>
            <w:r>
              <w:rPr>
                <w:rFonts w:hint="eastAsia" w:ascii="仿宋" w:hAnsi="仿宋" w:eastAsia="仿宋" w:cs="仿宋_GB2312"/>
                <w:szCs w:val="21"/>
              </w:rPr>
              <w:t>3.执行责任：听取当事人的陈述和申辩，责令当事人立即停止作业，拒不改正或者拒不停止作业的，强制拆除非法使用的重要设备、部件和材料。</w:t>
            </w:r>
          </w:p>
          <w:p>
            <w:pPr>
              <w:spacing w:line="400" w:lineRule="exact"/>
              <w:jc w:val="left"/>
              <w:rPr>
                <w:rFonts w:ascii="仿宋" w:hAnsi="仿宋" w:eastAsia="仿宋" w:cs="仿宋_GB2312"/>
                <w:szCs w:val="21"/>
              </w:rPr>
            </w:pPr>
            <w:r>
              <w:rPr>
                <w:rFonts w:hint="eastAsia" w:ascii="仿宋" w:hAnsi="仿宋" w:eastAsia="仿宋" w:cs="仿宋_GB2312"/>
                <w:szCs w:val="21"/>
              </w:rPr>
              <w:t>4.事后监督责任：加强对农药生产经营的日常监督管理。</w:t>
            </w:r>
          </w:p>
          <w:p>
            <w:pPr>
              <w:spacing w:line="400" w:lineRule="exact"/>
              <w:jc w:val="left"/>
              <w:rPr>
                <w:rFonts w:ascii="仿宋" w:hAnsi="仿宋" w:eastAsia="仿宋"/>
                <w:szCs w:val="21"/>
              </w:rPr>
            </w:pPr>
            <w:r>
              <w:rPr>
                <w:rFonts w:hint="eastAsia" w:ascii="仿宋" w:hAnsi="仿宋" w:eastAsia="仿宋" w:cs="仿宋_GB2312"/>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center"/>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无公害农产品认定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农产品质量监测中心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1.受理责任：一次性告知补正申请验收的材料；依法受理或不予受理（不予受理的应当告知理由）；</w:t>
            </w:r>
          </w:p>
          <w:p>
            <w:pPr>
              <w:spacing w:line="400" w:lineRule="exact"/>
              <w:jc w:val="left"/>
              <w:rPr>
                <w:rFonts w:ascii="仿宋" w:hAnsi="仿宋" w:eastAsia="仿宋" w:cs="宋体"/>
                <w:szCs w:val="21"/>
              </w:rPr>
            </w:pPr>
            <w:r>
              <w:rPr>
                <w:rFonts w:ascii="仿宋" w:hAnsi="仿宋" w:eastAsia="仿宋" w:cs="宋体"/>
                <w:szCs w:val="21"/>
              </w:rPr>
              <w:t>2.审查责任：组织检查验收，并提出检查验收意见；</w:t>
            </w:r>
          </w:p>
          <w:p>
            <w:pPr>
              <w:spacing w:line="400" w:lineRule="exact"/>
              <w:jc w:val="left"/>
              <w:rPr>
                <w:rFonts w:ascii="仿宋" w:hAnsi="仿宋" w:eastAsia="仿宋" w:cs="宋体"/>
                <w:szCs w:val="21"/>
              </w:rPr>
            </w:pPr>
            <w:r>
              <w:rPr>
                <w:rFonts w:ascii="仿宋" w:hAnsi="仿宋" w:eastAsia="仿宋" w:cs="宋体"/>
                <w:szCs w:val="21"/>
              </w:rPr>
              <w:t>3.决定责任：作出认定或者不予认定；法定告知（不予认定的应当告知理由）；</w:t>
            </w:r>
          </w:p>
          <w:p>
            <w:pPr>
              <w:spacing w:line="400" w:lineRule="exact"/>
              <w:jc w:val="left"/>
              <w:rPr>
                <w:rFonts w:ascii="仿宋" w:hAnsi="仿宋" w:eastAsia="仿宋" w:cs="宋体"/>
                <w:szCs w:val="21"/>
              </w:rPr>
            </w:pPr>
            <w:r>
              <w:rPr>
                <w:rFonts w:ascii="仿宋" w:hAnsi="仿宋" w:eastAsia="仿宋" w:cs="宋体"/>
                <w:szCs w:val="21"/>
              </w:rPr>
              <w:t>4.送达责任：公示无异议后公布检查验收合格名单，实现信息公开；</w:t>
            </w:r>
          </w:p>
          <w:p>
            <w:pPr>
              <w:spacing w:line="400" w:lineRule="exact"/>
              <w:jc w:val="left"/>
              <w:rPr>
                <w:rFonts w:ascii="仿宋" w:hAnsi="仿宋" w:eastAsia="仿宋" w:cs="宋体"/>
                <w:szCs w:val="21"/>
              </w:rPr>
            </w:pPr>
            <w:r>
              <w:rPr>
                <w:rFonts w:ascii="仿宋" w:hAnsi="仿宋" w:eastAsia="仿宋" w:cs="宋体"/>
                <w:szCs w:val="21"/>
              </w:rPr>
              <w:t>5.事后监管责任：监督检查，防止弄虚作假；</w:t>
            </w:r>
          </w:p>
          <w:p>
            <w:pPr>
              <w:spacing w:line="400" w:lineRule="exact"/>
              <w:jc w:val="left"/>
              <w:rPr>
                <w:rFonts w:ascii="仿宋" w:hAnsi="仿宋" w:eastAsia="仿宋" w:cs="宋体"/>
                <w:szCs w:val="21"/>
              </w:rPr>
            </w:pPr>
            <w:r>
              <w:rPr>
                <w:rFonts w:ascii="仿宋" w:hAnsi="仿宋" w:eastAsia="仿宋" w:cs="宋体"/>
                <w:szCs w:val="21"/>
              </w:rPr>
              <w:t>6.</w:t>
            </w:r>
            <w:r>
              <w:rPr>
                <w:rFonts w:hint="eastAsia" w:ascii="仿宋" w:hAnsi="仿宋" w:eastAsia="仿宋" w:cs="宋体"/>
                <w:szCs w:val="21"/>
              </w:rPr>
              <w:t>其他责任：</w:t>
            </w:r>
            <w:r>
              <w:rPr>
                <w:rFonts w:ascii="仿宋" w:hAnsi="仿宋" w:eastAsia="仿宋" w:cs="宋体"/>
                <w:szCs w:val="21"/>
              </w:rPr>
              <w:t>其他法律法规规章文件规定的应履行的责任。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0812-3989703</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农业机械事故认定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cs="仿宋_GB2312"/>
                <w:szCs w:val="21"/>
              </w:rPr>
            </w:pPr>
            <w:r>
              <w:rPr>
                <w:rFonts w:hint="eastAsia" w:ascii="仿宋" w:hAnsi="仿宋" w:eastAsia="仿宋" w:cs="仿宋_GB2312"/>
                <w:szCs w:val="21"/>
              </w:rPr>
              <w:t>1.受理责任：公示应当提交的材料，一次性告知补正材料，依法受理或不予受理下级或同级农机监理机构上报的事故责任认定申请。</w:t>
            </w:r>
          </w:p>
          <w:p>
            <w:pPr>
              <w:spacing w:line="400" w:lineRule="exact"/>
              <w:rPr>
                <w:rFonts w:ascii="仿宋" w:hAnsi="仿宋" w:eastAsia="仿宋" w:cs="仿宋_GB2312"/>
                <w:szCs w:val="21"/>
              </w:rPr>
            </w:pPr>
            <w:r>
              <w:rPr>
                <w:rFonts w:hint="eastAsia" w:ascii="仿宋" w:hAnsi="仿宋" w:eastAsia="仿宋" w:cs="仿宋_GB2312"/>
                <w:szCs w:val="21"/>
              </w:rPr>
              <w:t>2.审查责任：审查事故勘验、检查的相关证据、资料等。与当事人有直接利害关系的应当回避。按照规定提出农机事故当事人各方应承担的责任建议。</w:t>
            </w:r>
          </w:p>
          <w:p>
            <w:pPr>
              <w:spacing w:line="400" w:lineRule="exact"/>
              <w:rPr>
                <w:rFonts w:ascii="仿宋" w:hAnsi="仿宋" w:eastAsia="仿宋" w:cs="仿宋_GB2312"/>
                <w:szCs w:val="21"/>
              </w:rPr>
            </w:pPr>
            <w:r>
              <w:rPr>
                <w:rFonts w:hint="eastAsia" w:ascii="仿宋" w:hAnsi="仿宋" w:eastAsia="仿宋" w:cs="仿宋_GB2312"/>
                <w:szCs w:val="21"/>
              </w:rPr>
              <w:t>3.决定责任：作出农机事故责任认定决定，制作农机事故责任认定书。</w:t>
            </w:r>
          </w:p>
          <w:p>
            <w:pPr>
              <w:spacing w:line="400" w:lineRule="exact"/>
              <w:rPr>
                <w:rFonts w:ascii="仿宋" w:hAnsi="仿宋" w:eastAsia="仿宋" w:cs="仿宋_GB2312"/>
                <w:szCs w:val="21"/>
              </w:rPr>
            </w:pPr>
            <w:r>
              <w:rPr>
                <w:rFonts w:hint="eastAsia" w:ascii="仿宋" w:hAnsi="仿宋" w:eastAsia="仿宋" w:cs="仿宋_GB2312"/>
                <w:szCs w:val="21"/>
              </w:rPr>
              <w:t>4.送达责任：按法律规定的方式和时限将农机事故责任认定书送达事故当事人。</w:t>
            </w:r>
          </w:p>
          <w:p>
            <w:pPr>
              <w:spacing w:line="400" w:lineRule="exact"/>
              <w:rPr>
                <w:rFonts w:ascii="仿宋" w:hAnsi="仿宋" w:eastAsia="仿宋" w:cs="仿宋_GB2312"/>
                <w:szCs w:val="21"/>
              </w:rPr>
            </w:pPr>
            <w:r>
              <w:rPr>
                <w:rFonts w:hint="eastAsia" w:ascii="仿宋" w:hAnsi="仿宋" w:eastAsia="仿宋" w:cs="仿宋_GB2312"/>
                <w:szCs w:val="21"/>
              </w:rPr>
              <w:t>5.事后监管责任：加强农业机械安全的日常监管。</w:t>
            </w:r>
          </w:p>
          <w:p>
            <w:pPr>
              <w:spacing w:line="400" w:lineRule="exact"/>
              <w:rPr>
                <w:rFonts w:ascii="仿宋" w:hAnsi="仿宋" w:eastAsia="仿宋"/>
                <w:szCs w:val="21"/>
              </w:rPr>
            </w:pPr>
            <w:r>
              <w:rPr>
                <w:rFonts w:hint="eastAsia" w:ascii="仿宋" w:hAnsi="仿宋" w:eastAsia="仿宋" w:cs="仿宋_GB2312"/>
                <w:szCs w:val="21"/>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农村机电提灌站的产权登记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农田建设和农业机械化股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1.受理责任：依据投资的来源，由县级以上人民政府农业机械主管部门会同有关部门确定需要确认的类型。</w:t>
            </w:r>
          </w:p>
          <w:p>
            <w:pPr>
              <w:spacing w:line="400" w:lineRule="exact"/>
              <w:jc w:val="left"/>
              <w:rPr>
                <w:rFonts w:ascii="仿宋" w:hAnsi="仿宋" w:eastAsia="仿宋"/>
                <w:szCs w:val="21"/>
              </w:rPr>
            </w:pPr>
            <w:r>
              <w:rPr>
                <w:rFonts w:hint="eastAsia" w:ascii="仿宋" w:hAnsi="仿宋" w:eastAsia="仿宋"/>
                <w:szCs w:val="21"/>
              </w:rPr>
              <w:t>2.审查责任：审查申请材料，符合要求的，组织有关人员对申请材料进行综合评价。</w:t>
            </w:r>
          </w:p>
          <w:p>
            <w:pPr>
              <w:spacing w:line="400" w:lineRule="exact"/>
              <w:jc w:val="left"/>
              <w:rPr>
                <w:rFonts w:ascii="仿宋" w:hAnsi="仿宋" w:eastAsia="仿宋"/>
                <w:szCs w:val="21"/>
              </w:rPr>
            </w:pPr>
            <w:r>
              <w:rPr>
                <w:rFonts w:hint="eastAsia" w:ascii="仿宋" w:hAnsi="仿宋" w:eastAsia="仿宋"/>
                <w:szCs w:val="21"/>
              </w:rPr>
              <w:t>3.决定责任：根据认定方案和综合评价结果，做出是否通过确认的决定。</w:t>
            </w:r>
          </w:p>
          <w:p>
            <w:pPr>
              <w:spacing w:line="400" w:lineRule="exact"/>
              <w:jc w:val="left"/>
              <w:rPr>
                <w:rFonts w:ascii="仿宋" w:hAnsi="仿宋" w:eastAsia="仿宋"/>
                <w:szCs w:val="21"/>
              </w:rPr>
            </w:pPr>
            <w:r>
              <w:rPr>
                <w:rFonts w:hint="eastAsia" w:ascii="仿宋" w:hAnsi="仿宋" w:eastAsia="仿宋"/>
                <w:szCs w:val="21"/>
              </w:rPr>
              <w:t>4.登记责任：按国家有关规定进行产权登记。</w:t>
            </w:r>
          </w:p>
          <w:p>
            <w:pPr>
              <w:spacing w:line="400" w:lineRule="exact"/>
              <w:jc w:val="left"/>
              <w:rPr>
                <w:rFonts w:ascii="仿宋" w:hAnsi="仿宋" w:eastAsia="仿宋"/>
                <w:szCs w:val="21"/>
              </w:rPr>
            </w:pPr>
            <w:r>
              <w:rPr>
                <w:rFonts w:hint="eastAsia" w:ascii="仿宋" w:hAnsi="仿宋" w:eastAsia="仿宋"/>
                <w:szCs w:val="21"/>
              </w:rPr>
              <w:t>5.事后监管责任：对经确认的农村机电提灌站国有资产进行监督管理。</w:t>
            </w:r>
          </w:p>
          <w:p>
            <w:pPr>
              <w:spacing w:line="400" w:lineRule="exact"/>
              <w:jc w:val="left"/>
              <w:rPr>
                <w:rFonts w:ascii="仿宋" w:hAnsi="仿宋" w:eastAsia="仿宋"/>
                <w:szCs w:val="21"/>
              </w:rPr>
            </w:pPr>
            <w:r>
              <w:rPr>
                <w:rFonts w:hint="eastAsia" w:ascii="仿宋" w:hAnsi="仿宋" w:eastAsia="仿宋"/>
                <w:szCs w:val="21"/>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Pr>
        <w:rPr>
          <w:b/>
          <w:bCs/>
          <w:sz w:val="72"/>
          <w:szCs w:val="72"/>
        </w:rPr>
      </w:pPr>
      <w:r>
        <w:rPr>
          <w:rFonts w:hint="eastAsia"/>
          <w:b/>
          <w:bCs/>
          <w:sz w:val="72"/>
          <w:szCs w:val="72"/>
        </w:rPr>
        <w:br w:type="page"/>
      </w:r>
    </w:p>
    <w:p>
      <w:pPr>
        <w:rPr>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农村能源新技术、新工艺、新产品的评估认定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农村能源服务站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1.受理责任：一次性告知补正申请验收的材料；依法受理或不予受理（不予受理的应当告知理由）；</w:t>
            </w:r>
          </w:p>
          <w:p>
            <w:pPr>
              <w:spacing w:line="400" w:lineRule="exact"/>
              <w:jc w:val="left"/>
              <w:rPr>
                <w:rFonts w:ascii="仿宋" w:hAnsi="仿宋" w:eastAsia="仿宋" w:cs="宋体"/>
                <w:szCs w:val="21"/>
              </w:rPr>
            </w:pPr>
            <w:r>
              <w:rPr>
                <w:rFonts w:ascii="仿宋" w:hAnsi="仿宋" w:eastAsia="仿宋" w:cs="宋体"/>
                <w:szCs w:val="21"/>
              </w:rPr>
              <w:t>2.审查责任：组织检查验收，并提出检查验收意见；</w:t>
            </w:r>
          </w:p>
          <w:p>
            <w:pPr>
              <w:spacing w:line="400" w:lineRule="exact"/>
              <w:jc w:val="left"/>
              <w:rPr>
                <w:rFonts w:ascii="仿宋" w:hAnsi="仿宋" w:eastAsia="仿宋" w:cs="宋体"/>
                <w:szCs w:val="21"/>
              </w:rPr>
            </w:pPr>
            <w:r>
              <w:rPr>
                <w:rFonts w:ascii="仿宋" w:hAnsi="仿宋" w:eastAsia="仿宋" w:cs="宋体"/>
                <w:szCs w:val="21"/>
              </w:rPr>
              <w:t>3.决定责任：作出认定或者不予认定；法定告知（不予认定的应当告知理由）；</w:t>
            </w:r>
          </w:p>
          <w:p>
            <w:pPr>
              <w:spacing w:line="400" w:lineRule="exact"/>
              <w:jc w:val="left"/>
              <w:rPr>
                <w:rFonts w:ascii="仿宋" w:hAnsi="仿宋" w:eastAsia="仿宋" w:cs="宋体"/>
                <w:szCs w:val="21"/>
              </w:rPr>
            </w:pPr>
            <w:r>
              <w:rPr>
                <w:rFonts w:ascii="仿宋" w:hAnsi="仿宋" w:eastAsia="仿宋" w:cs="宋体"/>
                <w:szCs w:val="21"/>
              </w:rPr>
              <w:t>4.送达责任：公示无异议后公布检查验收合格名单，实现信息公开；</w:t>
            </w:r>
          </w:p>
          <w:p>
            <w:pPr>
              <w:spacing w:line="400" w:lineRule="exact"/>
              <w:jc w:val="left"/>
              <w:rPr>
                <w:rFonts w:ascii="仿宋" w:hAnsi="仿宋" w:eastAsia="仿宋" w:cs="宋体"/>
                <w:szCs w:val="21"/>
              </w:rPr>
            </w:pPr>
            <w:r>
              <w:rPr>
                <w:rFonts w:ascii="仿宋" w:hAnsi="仿宋" w:eastAsia="仿宋" w:cs="宋体"/>
                <w:szCs w:val="21"/>
              </w:rPr>
              <w:t>5.事后监管责任：监督检查，防止弄虚作假；</w:t>
            </w:r>
          </w:p>
          <w:p>
            <w:pPr>
              <w:jc w:val="left"/>
              <w:rPr>
                <w:rFonts w:ascii="仿宋" w:hAnsi="仿宋" w:eastAsia="仿宋"/>
                <w:szCs w:val="21"/>
              </w:rPr>
            </w:pPr>
            <w:r>
              <w:rPr>
                <w:rFonts w:ascii="仿宋" w:hAnsi="仿宋" w:eastAsia="仿宋" w:cs="宋体"/>
                <w:szCs w:val="21"/>
              </w:rPr>
              <w:t>6.</w:t>
            </w:r>
            <w:r>
              <w:rPr>
                <w:rFonts w:hint="eastAsia" w:ascii="仿宋" w:hAnsi="仿宋" w:eastAsia="仿宋" w:cs="宋体"/>
                <w:szCs w:val="21"/>
              </w:rPr>
              <w:t>其他责任：</w:t>
            </w:r>
            <w:r>
              <w:rPr>
                <w:rFonts w:ascii="仿宋" w:hAnsi="仿宋" w:eastAsia="仿宋" w:cs="宋体"/>
                <w:szCs w:val="21"/>
              </w:rPr>
              <w:t>其他法律法规规章文件规定的应履行的责任。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出售废旧机电提灌设备及其主要零部件的确认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农田建设和农业机械化股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1.受理责任：一次性告知补正申请验收的材料；依法受理或不予受理（不予受理的应当告知理由）；</w:t>
            </w:r>
          </w:p>
          <w:p>
            <w:pPr>
              <w:spacing w:line="400" w:lineRule="exact"/>
              <w:jc w:val="left"/>
              <w:rPr>
                <w:rFonts w:ascii="仿宋" w:hAnsi="仿宋" w:eastAsia="仿宋" w:cs="宋体"/>
                <w:szCs w:val="21"/>
              </w:rPr>
            </w:pPr>
            <w:r>
              <w:rPr>
                <w:rFonts w:ascii="仿宋" w:hAnsi="仿宋" w:eastAsia="仿宋" w:cs="宋体"/>
                <w:szCs w:val="21"/>
              </w:rPr>
              <w:t>2.审查责任：组织检查验收，并提出检查验收意见；</w:t>
            </w:r>
          </w:p>
          <w:p>
            <w:pPr>
              <w:spacing w:line="400" w:lineRule="exact"/>
              <w:jc w:val="left"/>
              <w:rPr>
                <w:rFonts w:ascii="仿宋" w:hAnsi="仿宋" w:eastAsia="仿宋" w:cs="宋体"/>
                <w:szCs w:val="21"/>
              </w:rPr>
            </w:pPr>
            <w:r>
              <w:rPr>
                <w:rFonts w:ascii="仿宋" w:hAnsi="仿宋" w:eastAsia="仿宋" w:cs="宋体"/>
                <w:szCs w:val="21"/>
              </w:rPr>
              <w:t>3.决定责任：作出认定或者不予认定；法定告知（不予认定的应当告知理由）；</w:t>
            </w:r>
          </w:p>
          <w:p>
            <w:pPr>
              <w:spacing w:line="400" w:lineRule="exact"/>
              <w:jc w:val="left"/>
              <w:rPr>
                <w:rFonts w:ascii="仿宋" w:hAnsi="仿宋" w:eastAsia="仿宋" w:cs="宋体"/>
                <w:szCs w:val="21"/>
              </w:rPr>
            </w:pPr>
            <w:r>
              <w:rPr>
                <w:rFonts w:ascii="仿宋" w:hAnsi="仿宋" w:eastAsia="仿宋" w:cs="宋体"/>
                <w:szCs w:val="21"/>
              </w:rPr>
              <w:t>4.送达责任：公示无异议后公布检查验收合格名单，实现信息公开；</w:t>
            </w:r>
          </w:p>
          <w:p>
            <w:pPr>
              <w:spacing w:line="400" w:lineRule="exact"/>
              <w:jc w:val="left"/>
              <w:rPr>
                <w:rFonts w:ascii="仿宋" w:hAnsi="仿宋" w:eastAsia="仿宋" w:cs="宋体"/>
                <w:szCs w:val="21"/>
              </w:rPr>
            </w:pPr>
            <w:r>
              <w:rPr>
                <w:rFonts w:ascii="仿宋" w:hAnsi="仿宋" w:eastAsia="仿宋" w:cs="宋体"/>
                <w:szCs w:val="21"/>
              </w:rPr>
              <w:t>5.事后监管责任：监督检查，防止弄虚作假；</w:t>
            </w:r>
          </w:p>
          <w:p>
            <w:pPr>
              <w:jc w:val="left"/>
              <w:rPr>
                <w:rFonts w:ascii="仿宋" w:hAnsi="仿宋" w:eastAsia="仿宋"/>
                <w:szCs w:val="21"/>
              </w:rPr>
            </w:pPr>
            <w:r>
              <w:rPr>
                <w:rFonts w:ascii="仿宋" w:hAnsi="仿宋" w:eastAsia="仿宋" w:cs="宋体"/>
                <w:szCs w:val="21"/>
              </w:rPr>
              <w:t>6.</w:t>
            </w:r>
            <w:r>
              <w:rPr>
                <w:rFonts w:hint="eastAsia" w:ascii="仿宋" w:hAnsi="仿宋" w:eastAsia="仿宋" w:cs="宋体"/>
                <w:szCs w:val="21"/>
              </w:rPr>
              <w:t>其他责任：</w:t>
            </w:r>
            <w:r>
              <w:rPr>
                <w:rFonts w:ascii="仿宋" w:hAnsi="仿宋" w:eastAsia="仿宋" w:cs="宋体"/>
                <w:szCs w:val="21"/>
              </w:rPr>
              <w:t>其他法律法规规章文件规定的应履行的责任。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对农产品质量安全的监督检查、抽查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1.检查责任：建立农产品质量安全监测制度。按照保障农产品质量安全的要求，制定并组织实施农产品质量安全监测计划，对生产中的农产品进行监督抽查。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对农产品地理标志的地域范围、标志使用的监督检查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农产品质量监测中心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1.检查责任：根据本地区的实际情况，对登记的地理标志农产品的地域范围、标志使用等开展定期和不定期的监督检查。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0812-3989703</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对绿色食品及绿色食品标志的监督检查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农产品质量监测中心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1.检查责任：依规对绿色食品及绿色食品标志开展定期或者不定期的监督检查。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0812-3989703</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对农作物种子（含草种）生产、经营、质量的监督检查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1.检查责任：根据监管工作需要，对种子生产经营场所以及种子质量开展监督检查。</w:t>
            </w:r>
          </w:p>
          <w:p>
            <w:pPr>
              <w:spacing w:line="400" w:lineRule="exact"/>
              <w:jc w:val="left"/>
              <w:rPr>
                <w:rFonts w:ascii="仿宋" w:hAnsi="仿宋" w:eastAsia="仿宋"/>
                <w:szCs w:val="21"/>
              </w:rPr>
            </w:pPr>
            <w:r>
              <w:rPr>
                <w:rFonts w:hint="eastAsia" w:ascii="仿宋" w:hAnsi="仿宋" w:eastAsia="仿宋"/>
                <w:szCs w:val="21"/>
              </w:rPr>
              <w:t>2.处置责任：根据检验结果，依法采取相应处置措施。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对肥料的监督检查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水果和土肥技术推广站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bCs/>
                <w:szCs w:val="21"/>
              </w:rPr>
            </w:pPr>
            <w:r>
              <w:rPr>
                <w:rFonts w:hint="eastAsia" w:ascii="仿宋" w:hAnsi="仿宋" w:eastAsia="仿宋" w:cs="仿宋_GB2312"/>
                <w:bCs/>
                <w:szCs w:val="21"/>
              </w:rPr>
              <w:t>1.检查责任：根据全省肥料产品登记情况，对辖区内的生产、经营和使用单位的登记肥料产品进行定期或者不定期监督、检查。</w:t>
            </w:r>
          </w:p>
          <w:p>
            <w:pPr>
              <w:spacing w:line="400" w:lineRule="exact"/>
              <w:jc w:val="left"/>
              <w:rPr>
                <w:rFonts w:ascii="仿宋" w:hAnsi="仿宋" w:eastAsia="仿宋" w:cs="仿宋_GB2312"/>
                <w:bCs/>
                <w:szCs w:val="21"/>
              </w:rPr>
            </w:pPr>
            <w:r>
              <w:rPr>
                <w:rFonts w:hint="eastAsia" w:ascii="仿宋" w:hAnsi="仿宋" w:eastAsia="仿宋" w:cs="仿宋_GB2312"/>
                <w:bCs/>
                <w:szCs w:val="21"/>
              </w:rPr>
              <w:t>2.处置责任：根据检查情况，采取相应的处置措施。</w:t>
            </w:r>
          </w:p>
          <w:p>
            <w:pPr>
              <w:spacing w:line="400" w:lineRule="exact"/>
              <w:jc w:val="left"/>
              <w:rPr>
                <w:rFonts w:ascii="仿宋" w:hAnsi="仿宋" w:eastAsia="仿宋" w:cs="仿宋_GB2312"/>
                <w:bCs/>
                <w:szCs w:val="21"/>
              </w:rPr>
            </w:pPr>
            <w:r>
              <w:rPr>
                <w:rFonts w:hint="eastAsia" w:ascii="仿宋" w:hAnsi="仿宋" w:eastAsia="仿宋" w:cs="仿宋_GB2312"/>
                <w:bCs/>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cs="仿宋_GB2312"/>
                <w:bCs/>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对农药生产、经营、使用场所进行检查及对农药实施抽查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1.检查责任：根据本地区的实际情况，对辖区内的农药生产、经营和使用单位的农药质量进行定期或者不定期监督检查，按照规定抽取样品和索取有关资料。</w:t>
            </w:r>
          </w:p>
          <w:p>
            <w:pPr>
              <w:spacing w:line="400" w:lineRule="exact"/>
              <w:jc w:val="left"/>
              <w:rPr>
                <w:rFonts w:ascii="仿宋" w:hAnsi="仿宋" w:eastAsia="仿宋"/>
                <w:szCs w:val="21"/>
              </w:rPr>
            </w:pPr>
            <w:r>
              <w:rPr>
                <w:rFonts w:hint="eastAsia" w:ascii="仿宋" w:hAnsi="仿宋" w:eastAsia="仿宋"/>
                <w:szCs w:val="21"/>
              </w:rPr>
              <w:t>2.处置责任：根据检验结果，依法采取相应处置措施。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对饲料、饲料添加剂进行监督检查和抽样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1.检查责任：根据监管需要，对饲料，饲料添加剂开展监督抽查。</w:t>
            </w:r>
          </w:p>
          <w:p>
            <w:pPr>
              <w:spacing w:line="400" w:lineRule="exact"/>
              <w:jc w:val="left"/>
              <w:rPr>
                <w:rFonts w:ascii="仿宋" w:hAnsi="仿宋" w:eastAsia="仿宋"/>
                <w:szCs w:val="21"/>
              </w:rPr>
            </w:pPr>
            <w:r>
              <w:rPr>
                <w:rFonts w:hint="eastAsia" w:ascii="仿宋" w:hAnsi="仿宋" w:eastAsia="仿宋"/>
                <w:szCs w:val="21"/>
              </w:rPr>
              <w:t>2.处置责任：根据抽查结果，依法采取相应的处置措施。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对动物防疫的监督检查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1.检查责任：对动物及动物产品开展日常监督检查。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对生猪屠宰活动的监督检查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1.检查责任：根据生猪屠宰行业的实际，对生猪定点屠宰厂（场）病害猪无害化处理过程进行定期监督检查。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对农业转基因生物安全管理的监督检查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农产品质量监测中心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1.检查责任：加强农业转基因生物安全管理，对农业转基因生物研究、试验、生产、加工、经营或者进口、出口等行为开展监督检查。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0812-3989703</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对农业机械的安全监督检查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1.检查责任：定期或者不定期在农田、场院等场所进行农业机械安全监督检查。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对拖拉机驾驶培训机构的监督检查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1.检查责任：定期或者不定期当对拖拉机驾驶培训机构的办学条件、培训质量等开展监督检查。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对兽药的监督检查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1.检查责任：定期或者不定期当对兽药生产、经营等活动开展监督检查。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对渔业及渔业船舶的监督检查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1.检查责任：定期或者不定期对渔业船舶活动开展监督检查。</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2.处置责任：根据检查情况，采取相应的处置措施。</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cs="仿宋_GB2312"/>
                <w:color w:val="000000"/>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对水生野生动物及其产品的监督检查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1.检查责任：定期或者不定期对水生野生动物及其产品的捕捉、经营、利用开展监督检查。</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2.处置责任：根据检查情况，采取相应的处置措施。</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cs="仿宋_GB2312"/>
                <w:color w:val="000000"/>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1.检查责任：对应施检疫的植物、植物产品及其存放场所和生产基地开展日常监督检查。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Pr>
        <w:rPr>
          <w:rFonts w:hint="eastAsia"/>
          <w:b/>
          <w:bCs/>
          <w:sz w:val="72"/>
          <w:szCs w:val="72"/>
        </w:rPr>
        <w:sectPr>
          <w:pgSz w:w="11906" w:h="16838"/>
          <w:pgMar w:top="1440" w:right="1800" w:bottom="1440" w:left="1800" w:header="851" w:footer="992" w:gutter="0"/>
          <w:cols w:space="425" w:num="1"/>
          <w:docGrid w:type="lines" w:linePitch="312" w:charSpace="0"/>
        </w:sect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对违反农村宅基地管理法律、法规行为的监督检查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1.检查责任：对</w:t>
            </w:r>
            <w:r>
              <w:rPr>
                <w:rFonts w:ascii="仿宋" w:hAnsi="仿宋" w:eastAsia="仿宋"/>
                <w:color w:val="000000"/>
                <w:kern w:val="0"/>
                <w:szCs w:val="21"/>
              </w:rPr>
              <w:t>违反农村宅基地管理法律、法规行为</w:t>
            </w:r>
            <w:r>
              <w:rPr>
                <w:rFonts w:hint="eastAsia" w:ascii="仿宋" w:hAnsi="仿宋" w:eastAsia="仿宋"/>
                <w:szCs w:val="21"/>
              </w:rPr>
              <w:t>开展日常监督检查。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Pr>
        <w:rPr>
          <w:rFonts w:hint="eastAsia"/>
          <w:b/>
          <w:bCs/>
          <w:sz w:val="72"/>
          <w:szCs w:val="72"/>
        </w:rPr>
        <w:sectPr>
          <w:pgSz w:w="11906" w:h="16838"/>
          <w:pgMar w:top="1440" w:right="1800" w:bottom="1440" w:left="1800" w:header="851" w:footer="992" w:gutter="0"/>
          <w:cols w:space="425" w:num="1"/>
          <w:docGrid w:type="lines" w:linePitch="312" w:charSpace="0"/>
        </w:sectPr>
      </w:pP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对在种质资源保护工作和良种选育、推广等工作中成绩显著的单位和个人的奖励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1.制定方案责任：对在种质资源保护工作和良种选育、推广等工作中成绩显著的单位和个人的行为奖励的制度。</w:t>
            </w:r>
          </w:p>
          <w:p>
            <w:pPr>
              <w:jc w:val="left"/>
              <w:rPr>
                <w:rFonts w:ascii="仿宋" w:hAnsi="仿宋" w:eastAsia="仿宋"/>
                <w:szCs w:val="21"/>
              </w:rPr>
            </w:pPr>
            <w:r>
              <w:rPr>
                <w:rFonts w:hint="eastAsia" w:ascii="仿宋" w:hAnsi="仿宋" w:eastAsia="仿宋"/>
                <w:szCs w:val="21"/>
              </w:rPr>
              <w:t>2.组织推荐责任：严格按照表彰方案规定的条件、程序，组织推荐工作，对推荐对象进行初审。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3.审核公示责任：对符合条件的推荐对象进行审核，报请研究审定，并进行公示。</w:t>
            </w:r>
          </w:p>
          <w:p>
            <w:pPr>
              <w:jc w:val="left"/>
              <w:rPr>
                <w:rFonts w:ascii="仿宋" w:hAnsi="仿宋" w:eastAsia="仿宋"/>
                <w:szCs w:val="21"/>
              </w:rPr>
            </w:pPr>
            <w:r>
              <w:rPr>
                <w:rFonts w:hint="eastAsia" w:ascii="仿宋" w:hAnsi="仿宋" w:eastAsia="仿宋"/>
                <w:szCs w:val="21"/>
              </w:rPr>
              <w:t>4.表彰责任：按程序报批后给予奖励。</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对举报违反食品安全规定的行为进行奖励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1.制定方案责任：建立对举报违反食品安全相关法规行为奖励的制度。</w:t>
            </w:r>
          </w:p>
          <w:p>
            <w:pPr>
              <w:spacing w:line="320" w:lineRule="exact"/>
              <w:jc w:val="center"/>
              <w:rPr>
                <w:rFonts w:hint="eastAsia" w:ascii="仿宋" w:hAnsi="仿宋" w:eastAsia="仿宋" w:cs="宋体"/>
                <w:szCs w:val="21"/>
              </w:rPr>
            </w:pPr>
            <w:r>
              <w:rPr>
                <w:rFonts w:hint="eastAsia" w:ascii="仿宋" w:hAnsi="仿宋" w:eastAsia="仿宋" w:cs="宋体"/>
                <w:szCs w:val="21"/>
              </w:rPr>
              <w:t>2.组织推荐责任：严格按照表彰方案规定的条件、程序，组织推荐工作，对推荐对象进行初审。</w:t>
            </w:r>
          </w:p>
          <w:p>
            <w:pPr>
              <w:spacing w:line="320" w:lineRule="exact"/>
              <w:jc w:val="center"/>
              <w:rPr>
                <w:rFonts w:hint="eastAsia" w:ascii="仿宋" w:hAnsi="仿宋" w:eastAsia="仿宋" w:cs="宋体"/>
                <w:szCs w:val="21"/>
              </w:rPr>
            </w:pPr>
            <w:r>
              <w:rPr>
                <w:rFonts w:hint="eastAsia" w:ascii="仿宋" w:hAnsi="仿宋" w:eastAsia="仿宋" w:cs="宋体"/>
                <w:szCs w:val="21"/>
              </w:rPr>
              <w:t>3.审核公示责任：对符合条件的推荐对象进行审核，报请研究审定，并进行公示。</w:t>
            </w:r>
          </w:p>
          <w:p>
            <w:pPr>
              <w:spacing w:line="320" w:lineRule="exact"/>
              <w:jc w:val="center"/>
              <w:rPr>
                <w:rFonts w:hint="eastAsia" w:ascii="仿宋" w:hAnsi="仿宋" w:eastAsia="仿宋" w:cs="宋体"/>
                <w:szCs w:val="21"/>
              </w:rPr>
            </w:pPr>
            <w:r>
              <w:rPr>
                <w:rFonts w:hint="eastAsia" w:ascii="仿宋" w:hAnsi="仿宋" w:eastAsia="仿宋" w:cs="宋体"/>
                <w:szCs w:val="21"/>
              </w:rPr>
              <w:t>4.表彰责任：按程序报批后给予奖励。</w:t>
            </w:r>
          </w:p>
          <w:p>
            <w:pPr>
              <w:spacing w:line="320" w:lineRule="exact"/>
              <w:jc w:val="center"/>
              <w:rPr>
                <w:rFonts w:hint="eastAsia"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0812-2906399</w:t>
            </w:r>
          </w:p>
        </w:tc>
      </w:tr>
    </w:tbl>
    <w:p>
      <w:pPr>
        <w:spacing w:line="320" w:lineRule="exact"/>
        <w:jc w:val="center"/>
        <w:rPr>
          <w:rFonts w:hint="eastAsia" w:ascii="仿宋" w:hAnsi="仿宋" w:eastAsia="仿宋" w:cs="宋体"/>
          <w:szCs w:val="21"/>
        </w:rPr>
      </w:pPr>
      <w:r>
        <w:rPr>
          <w:rFonts w:hint="eastAsia" w:ascii="仿宋" w:hAnsi="仿宋" w:eastAsia="仿宋" w:cs="宋体"/>
          <w:szCs w:val="21"/>
        </w:rPr>
        <w:br w:type="page"/>
      </w:r>
    </w:p>
    <w:p>
      <w:pPr>
        <w:jc w:val="center"/>
        <w:rPr>
          <w:rFonts w:hint="eastAsia"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spacing w:line="320" w:lineRule="exact"/>
        <w:jc w:val="center"/>
        <w:rPr>
          <w:rFonts w:hint="eastAsia" w:ascii="仿宋" w:hAnsi="仿宋" w:eastAsia="仿宋" w:cs="宋体"/>
          <w:szCs w:val="21"/>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对在植物检疫工作中作出显著成绩的单位和个人给予表彰、奖励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2.组织推荐责任：严格按照表彰方案规定的条件、程序，组织推荐单位和个人，并对推荐对象进行初审。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3.审核公示责任：对符合条件的推荐对象进行审核，报请研究审定，并进行公示。</w:t>
            </w:r>
          </w:p>
          <w:p>
            <w:pPr>
              <w:jc w:val="left"/>
              <w:rPr>
                <w:rFonts w:ascii="仿宋" w:hAnsi="仿宋" w:eastAsia="仿宋"/>
                <w:szCs w:val="21"/>
              </w:rPr>
            </w:pPr>
            <w:r>
              <w:rPr>
                <w:rFonts w:hint="eastAsia" w:ascii="仿宋" w:hAnsi="仿宋" w:eastAsia="仿宋"/>
                <w:szCs w:val="21"/>
              </w:rPr>
              <w:t>4.表彰责任：按照程序报批后，以省人民政府或省农业厅名义表彰、奖励。</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0812-2906399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对在动物防疫工作、动物防疫科学研究中做出突出成绩和贡献的单位和个人的奖励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1.制定方案责任：结合本系统的工作性质和特点，科学制定表彰方案。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2.组织推荐责任：严格按照表彰方案规定的条件、程序，组织推荐工作，对推荐对象进行初审。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3.审核公示责任：对符合条件的推荐对象进行审核，并报请研究审定，并进行公示。</w:t>
            </w:r>
          </w:p>
          <w:p>
            <w:pPr>
              <w:jc w:val="left"/>
              <w:rPr>
                <w:rFonts w:ascii="仿宋" w:hAnsi="仿宋" w:eastAsia="仿宋"/>
                <w:szCs w:val="21"/>
              </w:rPr>
            </w:pPr>
            <w:r>
              <w:rPr>
                <w:rFonts w:hint="eastAsia" w:ascii="仿宋" w:hAnsi="仿宋" w:eastAsia="仿宋"/>
                <w:szCs w:val="21"/>
              </w:rPr>
              <w:t>4.表彰责任：按照程序报批后，以省政府或农业厅名义表彰。</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0812-2906399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对在水生野生动物保护工作中有突出贡献或者检举有功的单位和个人的奖励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2.组织推荐责任：严格按照表彰方案规定的条件、程序，组织推荐单位和个人，并对推荐对象进行初审。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3.审核公示责任：对符合条件的推荐对象进行审核，报请研究审定，并进行公示。</w:t>
            </w:r>
          </w:p>
          <w:p>
            <w:pPr>
              <w:jc w:val="left"/>
              <w:rPr>
                <w:rFonts w:ascii="仿宋" w:hAnsi="仿宋" w:eastAsia="仿宋"/>
                <w:szCs w:val="21"/>
              </w:rPr>
            </w:pPr>
            <w:r>
              <w:rPr>
                <w:rFonts w:hint="eastAsia" w:ascii="仿宋" w:hAnsi="仿宋" w:eastAsia="仿宋"/>
                <w:szCs w:val="21"/>
              </w:rPr>
              <w:t>4.表彰责任：按照程序报批后，以省人民政府或省农业厅名义表彰、奖励。</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0812-2906399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对检举、揭发拆船单位隐瞒不报或者谎报污染损害事故，以及采取措施制止或者减轻污染损害的单位和个人的奖励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2.组织推荐责任：严格按照表彰方案规定的条件、程序，组织推荐单位和个人，并对推荐对象进行初审。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w:t>
            </w:r>
          </w:p>
          <w:p>
            <w:pPr>
              <w:jc w:val="left"/>
              <w:rPr>
                <w:rFonts w:ascii="仿宋" w:hAnsi="仿宋" w:eastAsia="仿宋"/>
                <w:szCs w:val="21"/>
              </w:rPr>
            </w:pPr>
            <w:r>
              <w:rPr>
                <w:rFonts w:hint="eastAsia" w:ascii="仿宋" w:hAnsi="仿宋" w:eastAsia="仿宋"/>
                <w:szCs w:val="21"/>
              </w:rPr>
              <w:t>4.表彰责任：按照程序报批后，给予表扬和奖励。</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0812-2906399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对报告重大事故隐患或者举报农业（农机）安全生产违法行为的有功人员给予奖励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2.组织推荐责任：严格按照表彰方案规定的条件、程序，组织推荐单位和个人，并对推荐对象进行初审。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w:t>
            </w:r>
          </w:p>
          <w:p>
            <w:pPr>
              <w:jc w:val="left"/>
              <w:rPr>
                <w:rFonts w:ascii="仿宋" w:hAnsi="仿宋" w:eastAsia="仿宋"/>
                <w:szCs w:val="21"/>
              </w:rPr>
            </w:pPr>
            <w:r>
              <w:rPr>
                <w:rFonts w:hint="eastAsia" w:ascii="仿宋" w:hAnsi="仿宋" w:eastAsia="仿宋"/>
                <w:szCs w:val="21"/>
              </w:rPr>
              <w:t>4.表彰责任：按照程序报批后，给予表扬和奖励。</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0812-2906399</w:t>
            </w:r>
          </w:p>
        </w:tc>
      </w:tr>
    </w:tbl>
    <w:p>
      <w:pPr>
        <w:rPr>
          <w:rFonts w:hint="eastAsia"/>
          <w:b/>
          <w:bCs/>
          <w:sz w:val="72"/>
          <w:szCs w:val="72"/>
        </w:rPr>
        <w:sectPr>
          <w:pgSz w:w="11906" w:h="16838"/>
          <w:pgMar w:top="1440" w:right="1800" w:bottom="1440" w:left="1800" w:header="851" w:footer="992" w:gutter="0"/>
          <w:cols w:space="425" w:num="1"/>
          <w:docGrid w:type="lines" w:linePitch="312" w:charSpace="0"/>
        </w:sect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对报告重大事故隐患或者举报农业（农机）安全生产违法行为的有功人员给予奖励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2.组织推荐责任：严格按照表彰方案规定的条件、程序，组织推荐单位和个人，并对推荐对象进行初审。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w:t>
            </w:r>
          </w:p>
          <w:p>
            <w:pPr>
              <w:jc w:val="left"/>
              <w:rPr>
                <w:rFonts w:ascii="仿宋" w:hAnsi="仿宋" w:eastAsia="仿宋"/>
                <w:szCs w:val="21"/>
              </w:rPr>
            </w:pPr>
            <w:r>
              <w:rPr>
                <w:rFonts w:hint="eastAsia" w:ascii="仿宋" w:hAnsi="仿宋" w:eastAsia="仿宋"/>
                <w:szCs w:val="21"/>
              </w:rPr>
              <w:t>4.表彰责任：按照程序报批后，给予表扬和奖励。</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0812-2906399</w:t>
            </w:r>
          </w:p>
        </w:tc>
      </w:tr>
    </w:tbl>
    <w:p>
      <w:pPr>
        <w:rPr>
          <w:rFonts w:hint="eastAsia"/>
          <w:b/>
          <w:bCs/>
          <w:sz w:val="72"/>
          <w:szCs w:val="72"/>
        </w:rPr>
        <w:sectPr>
          <w:pgSz w:w="11906" w:h="16838"/>
          <w:pgMar w:top="1440" w:right="1800" w:bottom="1440" w:left="1800" w:header="851" w:footer="992" w:gutter="0"/>
          <w:cols w:space="425" w:num="1"/>
          <w:docGrid w:type="lines" w:linePitch="312" w:charSpace="0"/>
        </w:sect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销毁无证蚕种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1.催告责任：对允许无证的蚕种入库或者对无证单位发放蚕种的</w:t>
            </w:r>
            <w:bookmarkStart w:id="0" w:name="_GoBack"/>
            <w:bookmarkEnd w:id="0"/>
            <w:r>
              <w:rPr>
                <w:rFonts w:hint="eastAsia" w:ascii="仿宋" w:hAnsi="仿宋" w:eastAsia="仿宋"/>
                <w:szCs w:val="21"/>
              </w:rPr>
              <w:t>当事人，应通知其到场并当场告知当事人采取处理的理由、依据以及当事人依法享有的权利和救济途径。</w:t>
            </w:r>
          </w:p>
          <w:p>
            <w:pPr>
              <w:jc w:val="left"/>
              <w:rPr>
                <w:rFonts w:ascii="仿宋" w:hAnsi="仿宋" w:eastAsia="仿宋"/>
                <w:szCs w:val="21"/>
              </w:rPr>
            </w:pPr>
            <w:r>
              <w:rPr>
                <w:rFonts w:hint="eastAsia" w:ascii="仿宋" w:hAnsi="仿宋" w:eastAsia="仿宋"/>
                <w:szCs w:val="21"/>
              </w:rPr>
              <w:t>2.决定责任：充分听取当事人意见，对提出的事实、理由和证据，应当进行记录、复核，无正当理由的，报经批准后作出行政强制决定。</w:t>
            </w:r>
          </w:p>
          <w:p>
            <w:pPr>
              <w:jc w:val="left"/>
              <w:rPr>
                <w:rFonts w:ascii="仿宋" w:hAnsi="仿宋" w:eastAsia="仿宋"/>
                <w:szCs w:val="21"/>
              </w:rPr>
            </w:pPr>
            <w:r>
              <w:rPr>
                <w:rFonts w:hint="eastAsia" w:ascii="仿宋" w:hAnsi="仿宋" w:eastAsia="仿宋"/>
                <w:szCs w:val="21"/>
              </w:rPr>
              <w:t>3.执行责任：听取当事人的陈述和申辩，实施处理。</w:t>
            </w:r>
          </w:p>
          <w:p>
            <w:pPr>
              <w:jc w:val="left"/>
              <w:rPr>
                <w:rFonts w:ascii="仿宋" w:hAnsi="仿宋" w:eastAsia="仿宋"/>
                <w:szCs w:val="21"/>
              </w:rPr>
            </w:pPr>
            <w:r>
              <w:rPr>
                <w:rFonts w:hint="eastAsia" w:ascii="仿宋" w:hAnsi="仿宋" w:eastAsia="仿宋"/>
                <w:szCs w:val="21"/>
              </w:rPr>
              <w:t>4.事后监督责任：加强蚕种生产经营的日常监管，发现问题及时依法处置。</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rPr>
              <w:t>0812-</w:t>
            </w:r>
            <w:r>
              <w:rPr>
                <w:rFonts w:hint="eastAsia" w:ascii="仿宋" w:hAnsi="仿宋" w:eastAsia="仿宋" w:cs="宋体"/>
                <w:szCs w:val="21"/>
                <w:lang w:val="en-US" w:eastAsia="zh-CN"/>
              </w:rPr>
              <w:t>2906399</w:t>
            </w:r>
          </w:p>
        </w:tc>
      </w:tr>
    </w:tbl>
    <w:p>
      <w:pPr>
        <w:rPr>
          <w:rFonts w:hint="eastAsia"/>
          <w:b/>
          <w:bCs/>
          <w:sz w:val="72"/>
          <w:szCs w:val="72"/>
        </w:rPr>
        <w:sectPr>
          <w:pgSz w:w="11906" w:h="16838"/>
          <w:pgMar w:top="1440" w:right="1800" w:bottom="1440" w:left="1800" w:header="851" w:footer="992" w:gutter="0"/>
          <w:cols w:space="425" w:num="1"/>
          <w:docGrid w:type="lines" w:linePitch="312" w:charSpace="0"/>
        </w:sectPr>
      </w:pPr>
      <w:r>
        <w:rPr>
          <w:rFonts w:hint="eastAsia"/>
          <w:b/>
          <w:bCs/>
          <w:sz w:val="72"/>
          <w:szCs w:val="72"/>
        </w:rPr>
        <w:br w:type="page"/>
      </w: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销毁违规调运的植物、植物产品；责令托运人或经营者对调运的带有检疫对象的植物、植物产品进行除害处理、改变用途或销毁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催告责任：发现违反条例规定擅自调运应施检疫的植物、植物产品的，或经检疫发现调运的植物、植物产品带有检疫对象的，应通知当事人到场，当场告知当事人采取销毁或责令销毁的理由、依据以及当事人依法享有的权利和救济途径。听取当事人的陈述和申辩。</w:t>
            </w:r>
          </w:p>
          <w:p>
            <w:pPr>
              <w:jc w:val="left"/>
              <w:rPr>
                <w:rFonts w:ascii="仿宋" w:hAnsi="仿宋" w:eastAsia="仿宋"/>
                <w:szCs w:val="21"/>
              </w:rPr>
            </w:pPr>
            <w:r>
              <w:rPr>
                <w:rFonts w:hint="eastAsia" w:ascii="仿宋" w:hAnsi="仿宋" w:eastAsia="仿宋"/>
                <w:szCs w:val="21"/>
              </w:rPr>
              <w:t>2.决定责任：充分听取当事人意见，对提出的事实、理由和证据，应当进行记录、复核，无正当理由的，报经批准后作出销毁决定。</w:t>
            </w:r>
          </w:p>
          <w:p>
            <w:pPr>
              <w:jc w:val="left"/>
              <w:rPr>
                <w:rFonts w:ascii="仿宋" w:hAnsi="仿宋" w:eastAsia="仿宋"/>
                <w:szCs w:val="21"/>
              </w:rPr>
            </w:pPr>
            <w:r>
              <w:rPr>
                <w:rFonts w:hint="eastAsia" w:ascii="仿宋" w:hAnsi="仿宋" w:eastAsia="仿宋"/>
                <w:szCs w:val="21"/>
              </w:rPr>
              <w:t>3.执行责任：制作并当场交付决定书，组织销毁或责令销毁违规调运或带有检疫对象的植物和植物产品。</w:t>
            </w:r>
          </w:p>
          <w:p>
            <w:pPr>
              <w:jc w:val="left"/>
              <w:rPr>
                <w:rFonts w:ascii="仿宋" w:hAnsi="仿宋" w:eastAsia="仿宋"/>
                <w:szCs w:val="21"/>
              </w:rPr>
            </w:pPr>
            <w:r>
              <w:rPr>
                <w:rFonts w:hint="eastAsia" w:ascii="仿宋" w:hAnsi="仿宋" w:eastAsia="仿宋"/>
                <w:szCs w:val="21"/>
              </w:rPr>
              <w:t>4.事后监督责任：加强对应检疫植物、植物产品的检查，发现问题及时依法处置。</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隔离、处理染疫或者疑似染疫的动物、动物产品及相关物品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1.催告责任：对拥有染疫或疑似染疫的动物和动物产品的当事人，应通知其到场并当场告知当事人采取隔离、处理的理由、依据以及当事人依法享有的权利和救济途径。</w:t>
            </w:r>
          </w:p>
          <w:p>
            <w:pPr>
              <w:jc w:val="left"/>
              <w:rPr>
                <w:rFonts w:ascii="仿宋" w:hAnsi="仿宋" w:eastAsia="仿宋"/>
                <w:szCs w:val="21"/>
              </w:rPr>
            </w:pPr>
            <w:r>
              <w:rPr>
                <w:rFonts w:hint="eastAsia" w:ascii="仿宋" w:hAnsi="仿宋" w:eastAsia="仿宋"/>
                <w:szCs w:val="21"/>
              </w:rPr>
              <w:t>2.决定责任：充分听取当事人意见，对提出的事实、理由和证据，应当进行记录、复核，无正当理由的，报经批准后作出行政强制决定。</w:t>
            </w:r>
          </w:p>
          <w:p>
            <w:pPr>
              <w:jc w:val="left"/>
              <w:rPr>
                <w:rFonts w:ascii="仿宋" w:hAnsi="仿宋" w:eastAsia="仿宋"/>
                <w:szCs w:val="21"/>
              </w:rPr>
            </w:pPr>
            <w:r>
              <w:rPr>
                <w:rFonts w:hint="eastAsia" w:ascii="仿宋" w:hAnsi="仿宋" w:eastAsia="仿宋"/>
                <w:szCs w:val="21"/>
              </w:rPr>
              <w:t>3.执行责任：听取当事人的陈述和申辩，实施隔离、处理。</w:t>
            </w:r>
          </w:p>
          <w:p>
            <w:pPr>
              <w:jc w:val="left"/>
              <w:rPr>
                <w:rFonts w:ascii="仿宋" w:hAnsi="仿宋" w:eastAsia="仿宋"/>
                <w:szCs w:val="21"/>
              </w:rPr>
            </w:pPr>
            <w:r>
              <w:rPr>
                <w:rFonts w:hint="eastAsia" w:ascii="仿宋" w:hAnsi="仿宋" w:eastAsia="仿宋"/>
                <w:szCs w:val="21"/>
              </w:rPr>
              <w:t>4.事后监督责任：加强畜产品生产经营的日常监管，发现问题及时依法处置。</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没收销毁不符合补检条件的动物及动物产品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1.催告责任：对不符合补检条件的动物及动物产品的所有人，通知其到场并当场告知当事人采取没收销毁的理由、依据以及当事人依法享有的权利和救济途径。</w:t>
            </w:r>
          </w:p>
          <w:p>
            <w:pPr>
              <w:jc w:val="left"/>
              <w:rPr>
                <w:rFonts w:ascii="仿宋" w:hAnsi="仿宋" w:eastAsia="仿宋"/>
                <w:szCs w:val="21"/>
              </w:rPr>
            </w:pPr>
            <w:r>
              <w:rPr>
                <w:rFonts w:hint="eastAsia" w:ascii="仿宋" w:hAnsi="仿宋" w:eastAsia="仿宋"/>
                <w:szCs w:val="21"/>
              </w:rPr>
              <w:t>2.决定责任：充分听取当事人意见，对提出的事实、理由和证据，应当进行记录、复核，无正当理由的，报经批准后作出没收销毁决定。</w:t>
            </w:r>
          </w:p>
          <w:p>
            <w:pPr>
              <w:jc w:val="left"/>
              <w:rPr>
                <w:rFonts w:ascii="仿宋" w:hAnsi="仿宋" w:eastAsia="仿宋"/>
                <w:szCs w:val="21"/>
              </w:rPr>
            </w:pPr>
            <w:r>
              <w:rPr>
                <w:rFonts w:hint="eastAsia" w:ascii="仿宋" w:hAnsi="仿宋" w:eastAsia="仿宋"/>
                <w:szCs w:val="21"/>
              </w:rPr>
              <w:t>3.执行责任：听取当事人的陈述和申辩，制作并当场交付决定书和清单，实施没收销毁。</w:t>
            </w:r>
          </w:p>
          <w:p>
            <w:pPr>
              <w:jc w:val="left"/>
              <w:rPr>
                <w:rFonts w:ascii="仿宋" w:hAnsi="仿宋" w:eastAsia="仿宋"/>
                <w:szCs w:val="21"/>
              </w:rPr>
            </w:pPr>
            <w:r>
              <w:rPr>
                <w:rFonts w:hint="eastAsia" w:ascii="仿宋" w:hAnsi="仿宋" w:eastAsia="仿宋"/>
                <w:szCs w:val="21"/>
              </w:rPr>
              <w:t>4.事后监督责任：加强畜产品生产经营的日常监管，发现问题及时依法处置。</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政府投资或补助的农村能源工程初步设计方案的审核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农村能源服务站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决定责任：作出审核决定，审批文件抄送发改</w:t>
            </w:r>
            <w:r>
              <w:rPr>
                <w:rFonts w:hint="eastAsia" w:ascii="仿宋" w:hAnsi="仿宋" w:eastAsia="仿宋"/>
                <w:szCs w:val="21"/>
              </w:rPr>
              <w:t>委</w:t>
            </w:r>
            <w:r>
              <w:rPr>
                <w:rFonts w:ascii="仿宋" w:hAnsi="仿宋" w:eastAsia="仿宋"/>
                <w:szCs w:val="21"/>
              </w:rPr>
              <w:t>。</w:t>
            </w:r>
          </w:p>
          <w:p>
            <w:pPr>
              <w:jc w:val="left"/>
              <w:rPr>
                <w:rFonts w:ascii="仿宋" w:hAnsi="仿宋" w:eastAsia="仿宋"/>
                <w:szCs w:val="21"/>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畜禽养殖场、养殖小区备案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szCs w:val="21"/>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执业兽医从事动物诊疗活动的执业注册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szCs w:val="21"/>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ascii="仿宋" w:hAnsi="仿宋" w:eastAsia="仿宋" w:cs="宋体"/>
                <w:szCs w:val="21"/>
              </w:rPr>
              <w:t>助理兽医从事动物诊疗活动的备案注册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szCs w:val="21"/>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动物收购贩运备案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szCs w:val="21"/>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农村能源工程初步设计方案的审核备案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农村能源服务站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szCs w:val="21"/>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农村能源建设的设计、施工、监理资质审批备案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农村能源服务站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szCs w:val="21"/>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农村土地承包经营权初始登记颁证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农村发展改革股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1.受理责任：公示依法应当提交的资料；一次性告知补正资料；依法受理或不予受理（不予受理应当告知理由）。</w:t>
            </w:r>
          </w:p>
          <w:p>
            <w:pPr>
              <w:ind w:firstLine="420" w:firstLineChars="200"/>
              <w:jc w:val="left"/>
              <w:rPr>
                <w:rFonts w:ascii="仿宋" w:hAnsi="仿宋" w:eastAsia="仿宋"/>
                <w:szCs w:val="21"/>
              </w:rPr>
            </w:pPr>
            <w:r>
              <w:rPr>
                <w:rFonts w:hint="eastAsia" w:ascii="仿宋" w:hAnsi="仿宋" w:eastAsia="仿宋"/>
                <w:szCs w:val="21"/>
              </w:rPr>
              <w:t>2.审核责任：对乡（镇）人民政府提出的颁发农村土地承包经营权证的书面申请进行审核，将审核结果告之乡（镇）。</w:t>
            </w:r>
          </w:p>
          <w:p>
            <w:pPr>
              <w:ind w:firstLine="420" w:firstLineChars="200"/>
              <w:jc w:val="left"/>
              <w:rPr>
                <w:rFonts w:ascii="仿宋" w:hAnsi="仿宋" w:eastAsia="仿宋"/>
                <w:szCs w:val="21"/>
              </w:rPr>
            </w:pPr>
            <w:r>
              <w:rPr>
                <w:rFonts w:hint="eastAsia" w:ascii="仿宋" w:hAnsi="仿宋" w:eastAsia="仿宋"/>
                <w:szCs w:val="21"/>
              </w:rPr>
              <w:t>3.决定责任：乡（镇）人民政府报送申请材料符合规定的，</w:t>
            </w:r>
            <w:r>
              <w:rPr>
                <w:rFonts w:ascii="仿宋" w:hAnsi="仿宋" w:eastAsia="仿宋"/>
                <w:szCs w:val="21"/>
              </w:rPr>
              <w:t>编制农村土地承包经营权证登记簿</w:t>
            </w:r>
            <w:r>
              <w:rPr>
                <w:rFonts w:hint="eastAsia" w:ascii="仿宋" w:hAnsi="仿宋" w:eastAsia="仿宋"/>
                <w:szCs w:val="21"/>
              </w:rPr>
              <w:t>，报区人民政府颁发农村土地承包经营权证，申请材料不符合规定的书面通知乡（镇）人民政府补正。</w:t>
            </w:r>
          </w:p>
          <w:p>
            <w:pPr>
              <w:ind w:firstLine="420" w:firstLineChars="200"/>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0812-3897697</w:t>
            </w:r>
          </w:p>
        </w:tc>
      </w:tr>
    </w:tbl>
    <w:p>
      <w:pPr>
        <w:rPr>
          <w:b/>
          <w:bCs/>
          <w:sz w:val="72"/>
          <w:szCs w:val="7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4A602"/>
    <w:multiLevelType w:val="singleLevel"/>
    <w:tmpl w:val="FB64A6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YjgxMzVlMTRkZjExYWI2MGI1Mjk0YjMyNjIxMDYifQ=="/>
  </w:docVars>
  <w:rsids>
    <w:rsidRoot w:val="13B77B1E"/>
    <w:rsid w:val="009E2179"/>
    <w:rsid w:val="009F57E3"/>
    <w:rsid w:val="00BC7C2B"/>
    <w:rsid w:val="01AD6363"/>
    <w:rsid w:val="0E0311FA"/>
    <w:rsid w:val="0F714186"/>
    <w:rsid w:val="13B77B1E"/>
    <w:rsid w:val="165A764C"/>
    <w:rsid w:val="17DF40CD"/>
    <w:rsid w:val="1EE4123D"/>
    <w:rsid w:val="28BB686A"/>
    <w:rsid w:val="32840CFB"/>
    <w:rsid w:val="37FA23F6"/>
    <w:rsid w:val="3DD7618F"/>
    <w:rsid w:val="4D1B66B7"/>
    <w:rsid w:val="4EA31E7E"/>
    <w:rsid w:val="506B38E9"/>
    <w:rsid w:val="54682041"/>
    <w:rsid w:val="599D5D3D"/>
    <w:rsid w:val="62C576BD"/>
    <w:rsid w:val="6774225B"/>
    <w:rsid w:val="6C496AA6"/>
    <w:rsid w:val="70E1605B"/>
    <w:rsid w:val="74846D56"/>
    <w:rsid w:val="7D2E6C1B"/>
    <w:rsid w:val="7D5508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357</Pages>
  <Words>197648</Words>
  <Characters>204942</Characters>
  <Lines>1484</Lines>
  <Paragraphs>417</Paragraphs>
  <TotalTime>5</TotalTime>
  <ScaleCrop>false</ScaleCrop>
  <LinksUpToDate>false</LinksUpToDate>
  <CharactersWithSpaces>205722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2020-03-26T07:38:00Z</dcterms:created>
  <dc:creator>张小匀</dc:creator>
  <cp:lastModifiedBy>曾朝华</cp:lastModifiedBy>
  <dcterms:modified xsi:type="dcterms:W3CDTF">2023-08-23T12:29:22Z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862D5AA51B374140A6927B2CC3FB28A4_12</vt:lpwstr>
  </property>
</Properties>
</file>