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攀枝花市</w:t>
      </w:r>
      <w:r>
        <w:rPr>
          <w:rFonts w:hint="eastAsia" w:ascii="方正小标宋_GBK" w:hAnsi="宋体" w:eastAsia="方正小标宋_GBK" w:cs="宋体"/>
          <w:b/>
          <w:sz w:val="36"/>
          <w:szCs w:val="36"/>
          <w:lang w:eastAsia="zh-CN"/>
        </w:rPr>
        <w:t>仁和区</w:t>
      </w:r>
      <w:r>
        <w:rPr>
          <w:rFonts w:hint="eastAsia" w:ascii="方正小标宋_GBK" w:hAnsi="宋体" w:eastAsia="方正小标宋_GBK" w:cs="宋体"/>
          <w:b/>
          <w:sz w:val="36"/>
          <w:szCs w:val="36"/>
        </w:rPr>
        <w:t>农业农村局</w:t>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lang w:val="en-US" w:eastAsia="zh-CN"/>
        </w:rPr>
        <w:t>2020</w:t>
      </w:r>
      <w:r>
        <w:rPr>
          <w:rFonts w:hint="eastAsia" w:ascii="方正小标宋_GBK" w:hAnsi="宋体" w:eastAsia="方正小标宋_GBK" w:cs="宋体"/>
          <w:b/>
          <w:sz w:val="36"/>
          <w:szCs w:val="36"/>
        </w:rPr>
        <w:t>年行政权力责任清单</w:t>
      </w:r>
      <w:bookmarkStart w:id="0" w:name="_GoBack"/>
      <w:bookmarkEnd w:id="0"/>
    </w:p>
    <w:p>
      <w:pPr>
        <w:jc w:val="center"/>
        <w:rPr>
          <w:rFonts w:ascii="方正小标宋_GBK" w:hAnsi="宋体" w:eastAsia="方正小标宋_GBK" w:cs="宋体"/>
          <w:b/>
          <w:color w:val="0000FF"/>
          <w:sz w:val="36"/>
          <w:szCs w:val="36"/>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7"/>
        <w:gridCol w:w="7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szCs w:val="21"/>
              </w:rPr>
            </w:pPr>
            <w:r>
              <w:rPr>
                <w:rFonts w:hint="eastAsia" w:ascii="仿宋" w:hAnsi="仿宋" w:eastAsia="仿宋"/>
                <w:szCs w:val="21"/>
              </w:rPr>
              <w:t>主体责任</w:t>
            </w:r>
          </w:p>
        </w:tc>
        <w:tc>
          <w:tcPr>
            <w:tcW w:w="7371" w:type="dxa"/>
          </w:tcPr>
          <w:p>
            <w:pPr>
              <w:numPr>
                <w:ilvl w:val="0"/>
                <w:numId w:val="1"/>
              </w:numPr>
              <w:ind w:firstLine="420" w:firstLineChars="200"/>
              <w:jc w:val="left"/>
              <w:rPr>
                <w:rFonts w:ascii="仿宋" w:hAnsi="仿宋" w:eastAsia="仿宋"/>
                <w:szCs w:val="21"/>
              </w:rPr>
            </w:pPr>
            <w:r>
              <w:rPr>
                <w:rFonts w:hint="eastAsia" w:ascii="仿宋" w:hAnsi="仿宋" w:eastAsia="仿宋"/>
                <w:szCs w:val="21"/>
              </w:rPr>
              <w:t>统筹研究和组织实施全区“三农”工作发展战略、中长期规划、重大政策。组织起草“三农”有关政策。贯彻执行国家有关种植业、畜牧业、渔业、农业机械化等农业领域工作的法律、法规、政策以及区委、区政府关于“三农”方面的决策部署。</w:t>
            </w:r>
          </w:p>
          <w:p>
            <w:pPr>
              <w:numPr>
                <w:ilvl w:val="0"/>
                <w:numId w:val="1"/>
              </w:numPr>
              <w:ind w:firstLine="420" w:firstLineChars="200"/>
              <w:jc w:val="left"/>
              <w:rPr>
                <w:rFonts w:ascii="仿宋" w:hAnsi="仿宋" w:eastAsia="仿宋"/>
                <w:szCs w:val="21"/>
              </w:rPr>
            </w:pPr>
            <w:r>
              <w:rPr>
                <w:rFonts w:hint="eastAsia" w:ascii="仿宋" w:hAnsi="仿宋" w:eastAsia="仿宋"/>
                <w:szCs w:val="21"/>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ind w:firstLine="420" w:firstLineChars="200"/>
              <w:jc w:val="left"/>
              <w:rPr>
                <w:rFonts w:ascii="仿宋" w:hAnsi="仿宋" w:eastAsia="仿宋"/>
                <w:szCs w:val="21"/>
              </w:rPr>
            </w:pPr>
            <w:r>
              <w:rPr>
                <w:rFonts w:hint="eastAsia" w:ascii="仿宋" w:hAnsi="仿宋" w:eastAsia="仿宋"/>
                <w:szCs w:val="21"/>
              </w:rPr>
              <w:t>（三）拟订深化全区农村经济体制改革和巩固完善农村基本经营制度的政策措施。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ind w:firstLine="420" w:firstLineChars="200"/>
              <w:jc w:val="left"/>
              <w:rPr>
                <w:rFonts w:ascii="仿宋" w:hAnsi="仿宋" w:eastAsia="仿宋"/>
                <w:szCs w:val="21"/>
              </w:rPr>
            </w:pPr>
            <w:r>
              <w:rPr>
                <w:rFonts w:hint="eastAsia" w:ascii="仿宋" w:hAnsi="仿宋" w:eastAsia="仿宋"/>
                <w:szCs w:val="21"/>
              </w:rPr>
              <w:t>（四）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ind w:firstLine="420" w:firstLineChars="200"/>
              <w:jc w:val="left"/>
              <w:rPr>
                <w:rFonts w:ascii="仿宋" w:hAnsi="仿宋" w:eastAsia="仿宋"/>
                <w:szCs w:val="21"/>
              </w:rPr>
            </w:pPr>
            <w:r>
              <w:rPr>
                <w:rFonts w:hint="eastAsia" w:ascii="仿宋" w:hAnsi="仿宋" w:eastAsia="仿宋"/>
                <w:szCs w:val="21"/>
              </w:rPr>
              <w:t>（五）负责全区种植业、畜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ind w:firstLine="420" w:firstLineChars="200"/>
              <w:jc w:val="left"/>
              <w:rPr>
                <w:rFonts w:ascii="仿宋" w:hAnsi="仿宋" w:eastAsia="仿宋"/>
                <w:szCs w:val="21"/>
              </w:rPr>
            </w:pPr>
            <w:r>
              <w:rPr>
                <w:rFonts w:hint="eastAsia" w:ascii="仿宋" w:hAnsi="仿宋" w:eastAsia="仿宋"/>
                <w:szCs w:val="21"/>
              </w:rPr>
              <w:t>（六）负责制定全区农业全产业机械化、智能化、数字化发展规划并组织实施。组织开展农业机械重大技术攻关和关键技术开发，引进、示范和推广农业机械新技术、新机具，指导全区农业机械基础设施的规划建设和管理工作。指导设施农业、农机库棚、机电提灌、机耕道等基础设施建设。</w:t>
            </w:r>
          </w:p>
          <w:p>
            <w:pPr>
              <w:ind w:firstLine="420" w:firstLineChars="200"/>
              <w:jc w:val="left"/>
              <w:rPr>
                <w:rFonts w:ascii="仿宋" w:hAnsi="仿宋" w:eastAsia="仿宋"/>
                <w:szCs w:val="21"/>
              </w:rPr>
            </w:pPr>
            <w:r>
              <w:rPr>
                <w:rFonts w:hint="eastAsia" w:ascii="仿宋" w:hAnsi="仿宋" w:eastAsia="仿宋"/>
                <w:szCs w:val="21"/>
              </w:rPr>
              <w:t>（七）负责全区农产品质量安全监督管理。组织开展农产品质量安全监测、追溯、风险评估。发布有关农产品质量安全状况信息，提出技术性贸易措施建议。参与制定农产品质量安全地方标准并会同有关部门组织实施。指导农业检验检测体系建设。依法组织实施符合安全标准的农产品生产基地认定、产品认证、农产品地理标志登记保护和监督管理。牵头负责畜产品质量安全监督管理工作。</w:t>
            </w:r>
          </w:p>
          <w:p>
            <w:pPr>
              <w:ind w:firstLine="420" w:firstLineChars="200"/>
              <w:jc w:val="left"/>
              <w:rPr>
                <w:rFonts w:ascii="仿宋" w:hAnsi="仿宋" w:eastAsia="仿宋"/>
                <w:szCs w:val="21"/>
              </w:rPr>
            </w:pPr>
            <w:r>
              <w:rPr>
                <w:rFonts w:hint="eastAsia" w:ascii="仿宋" w:hAnsi="仿宋" w:eastAsia="仿宋"/>
                <w:szCs w:val="21"/>
              </w:rPr>
              <w:t>（八）组织开展全区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能源综合开发利用。</w:t>
            </w:r>
          </w:p>
          <w:p>
            <w:pPr>
              <w:ind w:firstLine="420" w:firstLineChars="200"/>
              <w:jc w:val="left"/>
              <w:rPr>
                <w:rFonts w:ascii="仿宋" w:hAnsi="仿宋" w:eastAsia="仿宋"/>
                <w:szCs w:val="21"/>
              </w:rPr>
            </w:pPr>
            <w:r>
              <w:rPr>
                <w:rFonts w:hint="eastAsia" w:ascii="仿宋" w:hAnsi="仿宋" w:eastAsia="仿宋"/>
                <w:szCs w:val="21"/>
              </w:rPr>
              <w:t xml:space="preserve"> （九）负责全区有关农业生产资料和农业投入品的监督管理。组织农业生产资料市场体系建设，承担农作物种子(种苗)、食用菌种、饲草良种、种畜禽、水产苗种、农药、兽药(渔药)、肥料、饲料、饲料添加剂等农业生产资料的监督管理职责，牵头负责“瘦肉精”监督管理工作。监督管理兽医医疗器械。拟订有关农业生产资料地方标准并监督实施，会同有关部门监督实施农业生产资料国家标准。制定兽药(渔药)残留限量和残留检测方法地方标准并按规定发布。组织兽医医政、兽药(渔药)药政药检工作，负责执业兽医和畜禽屠宰行业管理。</w:t>
            </w:r>
          </w:p>
          <w:p>
            <w:pPr>
              <w:ind w:firstLine="420" w:firstLineChars="200"/>
              <w:jc w:val="left"/>
              <w:rPr>
                <w:rFonts w:ascii="仿宋" w:hAnsi="仿宋" w:eastAsia="仿宋"/>
                <w:szCs w:val="21"/>
              </w:rPr>
            </w:pPr>
            <w:r>
              <w:rPr>
                <w:rFonts w:hint="eastAsia" w:ascii="仿宋" w:hAnsi="仿宋" w:eastAsia="仿宋"/>
                <w:szCs w:val="21"/>
              </w:rPr>
              <w:t>（十）承担全区农业防灾减灾责任、农作物重大病虫害防治及重大动物疫病防控工作。会同有关部门制定动植物防疫检疫政策并指导实施。指导动植物防疫检疫体系建设，组织监督管理区内动植物防疫检疫工作，发布疫情并组织扑灭。组织植物检疫性有害生物普查。牵头管理外来农业物种。监测、统计、核查、发布农业灾情，组织种子、种苗、化肥、兽药(渔药)等农业生产救灾物资的储备和调拨，提出生产救灾资金安排建议，指导紧急救灾和灾后生产恢复。</w:t>
            </w:r>
          </w:p>
          <w:p>
            <w:pPr>
              <w:ind w:firstLine="420" w:firstLineChars="200"/>
              <w:jc w:val="left"/>
              <w:rPr>
                <w:rFonts w:ascii="仿宋" w:hAnsi="仿宋" w:eastAsia="仿宋"/>
                <w:szCs w:val="21"/>
              </w:rPr>
            </w:pPr>
            <w:r>
              <w:rPr>
                <w:rFonts w:hint="eastAsia" w:ascii="仿宋" w:hAnsi="仿宋" w:eastAsia="仿宋"/>
                <w:szCs w:val="21"/>
              </w:rPr>
              <w:t>（十一）负责全区农业投资管理。提出农业投融资体制机制改革建议。编制省、市、区级投资安排的农业投资项目建设规划，提出农业投资规模和方向、扶持农业农村发展财政项目的建议，按规定权限审批农业投资项目，负责农业投资项目资金安排和监督管理。</w:t>
            </w:r>
          </w:p>
          <w:p>
            <w:pPr>
              <w:ind w:firstLine="420" w:firstLineChars="200"/>
              <w:jc w:val="left"/>
              <w:rPr>
                <w:rFonts w:ascii="仿宋" w:hAnsi="仿宋" w:eastAsia="仿宋"/>
                <w:szCs w:val="21"/>
              </w:rPr>
            </w:pPr>
            <w:r>
              <w:rPr>
                <w:rFonts w:hint="eastAsia" w:ascii="仿宋" w:hAnsi="仿宋" w:eastAsia="仿宋"/>
                <w:szCs w:val="21"/>
              </w:rPr>
              <w:t>（十二）指导全区农田水利项目建设管理。拟订农田水利建设发展规划，提出农田水利项目建设需求建议。负责全区农田建设管理、高标准农田建设和耕地质量管理。编制农业综合开发涉及农田建设项目、农田整治项目、农田水利建设项目的计划，并组织实施和管理。</w:t>
            </w:r>
          </w:p>
          <w:p>
            <w:pPr>
              <w:ind w:firstLine="420" w:firstLineChars="200"/>
              <w:jc w:val="left"/>
              <w:rPr>
                <w:rFonts w:ascii="仿宋" w:hAnsi="仿宋" w:eastAsia="仿宋"/>
                <w:szCs w:val="21"/>
              </w:rPr>
            </w:pPr>
            <w:r>
              <w:rPr>
                <w:rFonts w:hint="eastAsia" w:ascii="仿宋" w:hAnsi="仿宋" w:eastAsia="仿宋"/>
                <w:szCs w:val="21"/>
              </w:rPr>
              <w:t>（十三）制定全区农业科研、农技推广的规划、计划和有关政策并组织实施，牵头推动农业科技体制改革和农业科技创新体系建设。指导农业产业技术体系和农技推广体系建设，组织农作物、畜禽、水产养殖等新品种农业先进技术引进、试验、转化、示范、推广。负责农业转基因生物安全监督管理和农业植物新品种保护。</w:t>
            </w:r>
          </w:p>
          <w:p>
            <w:pPr>
              <w:ind w:firstLine="420" w:firstLineChars="200"/>
              <w:jc w:val="left"/>
              <w:rPr>
                <w:rFonts w:ascii="仿宋" w:hAnsi="仿宋" w:eastAsia="仿宋"/>
                <w:szCs w:val="21"/>
              </w:rPr>
            </w:pPr>
            <w:r>
              <w:rPr>
                <w:rFonts w:hint="eastAsia" w:ascii="仿宋" w:hAnsi="仿宋" w:eastAsia="仿宋"/>
                <w:szCs w:val="21"/>
              </w:rPr>
              <w:t>（十四）指导全区农业农村人才工作。制定农业农村人才队伍建设规划并组织实施，指导农业教育和农业职业技能开发，指导新型职业农民培育、农业科技人才培养和农村实用人才培训工作。</w:t>
            </w:r>
          </w:p>
          <w:p>
            <w:pPr>
              <w:ind w:firstLine="420" w:firstLineChars="200"/>
              <w:jc w:val="left"/>
              <w:rPr>
                <w:rFonts w:ascii="仿宋" w:hAnsi="仿宋" w:eastAsia="仿宋"/>
                <w:szCs w:val="21"/>
              </w:rPr>
            </w:pPr>
            <w:r>
              <w:rPr>
                <w:rFonts w:hint="eastAsia" w:ascii="仿宋" w:hAnsi="仿宋" w:eastAsia="仿宋"/>
                <w:szCs w:val="21"/>
              </w:rPr>
              <w:t>（十五）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pPr>
              <w:ind w:firstLine="420" w:firstLineChars="200"/>
              <w:jc w:val="left"/>
              <w:rPr>
                <w:rFonts w:ascii="仿宋" w:hAnsi="仿宋" w:eastAsia="仿宋"/>
                <w:szCs w:val="21"/>
              </w:rPr>
            </w:pPr>
            <w:r>
              <w:rPr>
                <w:rFonts w:hint="eastAsia" w:ascii="仿宋" w:hAnsi="仿宋" w:eastAsia="仿宋"/>
                <w:szCs w:val="21"/>
              </w:rPr>
              <w:t>  (十六)编制全区烟叶种植规划方案，督促检查烟叶种植方案贯彻落实。协调烟草工业、商业做好相关工作。组织实施区级烟草扶持项目。</w:t>
            </w:r>
          </w:p>
          <w:p>
            <w:pPr>
              <w:ind w:firstLine="420" w:firstLineChars="200"/>
              <w:jc w:val="left"/>
              <w:rPr>
                <w:rFonts w:ascii="仿宋" w:hAnsi="仿宋" w:eastAsia="仿宋"/>
                <w:szCs w:val="21"/>
              </w:rPr>
            </w:pPr>
            <w:r>
              <w:rPr>
                <w:rFonts w:hint="eastAsia" w:ascii="仿宋" w:hAnsi="仿宋" w:eastAsia="仿宋"/>
                <w:szCs w:val="21"/>
              </w:rPr>
              <w:t>（十七）负责全区农业领域综合行政执法工作，负责监督指导较大案件查处和跨区域执法的组织协调工作，负责区本级办理的涉农违法案件。推进农业依法行政。</w:t>
            </w:r>
          </w:p>
          <w:p>
            <w:pPr>
              <w:ind w:firstLine="420" w:firstLineChars="200"/>
              <w:jc w:val="left"/>
              <w:rPr>
                <w:rFonts w:ascii="仿宋" w:hAnsi="仿宋" w:eastAsia="仿宋"/>
                <w:szCs w:val="21"/>
              </w:rPr>
            </w:pPr>
            <w:r>
              <w:rPr>
                <w:rFonts w:hint="eastAsia" w:ascii="仿宋" w:hAnsi="仿宋" w:eastAsia="仿宋"/>
                <w:szCs w:val="21"/>
              </w:rPr>
              <w:t>（十八）负责全区国有农场土地的保护、利用和管理，指导国有农场的改革与发展。</w:t>
            </w:r>
          </w:p>
          <w:p>
            <w:pPr>
              <w:ind w:firstLine="420" w:firstLineChars="200"/>
              <w:jc w:val="left"/>
              <w:rPr>
                <w:rFonts w:ascii="仿宋" w:hAnsi="仿宋" w:eastAsia="仿宋"/>
                <w:szCs w:val="21"/>
              </w:rPr>
            </w:pPr>
            <w:r>
              <w:rPr>
                <w:rFonts w:hint="eastAsia" w:ascii="仿宋" w:hAnsi="仿宋" w:eastAsia="仿宋"/>
                <w:szCs w:val="21"/>
              </w:rPr>
              <w:t>（十九）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ind w:firstLine="420" w:firstLineChars="200"/>
              <w:jc w:val="left"/>
              <w:rPr>
                <w:rFonts w:ascii="仿宋" w:hAnsi="仿宋" w:eastAsia="仿宋"/>
                <w:szCs w:val="21"/>
              </w:rPr>
            </w:pPr>
            <w:r>
              <w:rPr>
                <w:rFonts w:hint="eastAsia" w:ascii="仿宋" w:hAnsi="仿宋" w:eastAsia="仿宋"/>
                <w:szCs w:val="21"/>
              </w:rPr>
              <w:t>（二十）负责职责范围内的生态环境保护、审批服务便民化等工作。按省、市、区要求，指导推进相对集中行政许可权改革。</w:t>
            </w:r>
            <w:r>
              <w:rPr>
                <w:rFonts w:hint="eastAsia" w:ascii="仿宋" w:hAnsi="仿宋" w:eastAsia="仿宋"/>
                <w:szCs w:val="21"/>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3" w:hRule="atLeast"/>
        </w:trPr>
        <w:tc>
          <w:tcPr>
            <w:tcW w:w="1526" w:type="dxa"/>
            <w:vAlign w:val="center"/>
          </w:tcPr>
          <w:p>
            <w:pPr>
              <w:jc w:val="center"/>
              <w:rPr>
                <w:rFonts w:ascii="仿宋" w:hAnsi="仿宋" w:eastAsia="仿宋"/>
                <w:szCs w:val="21"/>
              </w:rPr>
            </w:pPr>
            <w:r>
              <w:rPr>
                <w:rFonts w:hint="eastAsia" w:ascii="仿宋" w:hAnsi="仿宋" w:eastAsia="仿宋"/>
                <w:szCs w:val="21"/>
              </w:rPr>
              <w:t>职责边界</w:t>
            </w:r>
          </w:p>
        </w:tc>
        <w:tc>
          <w:tcPr>
            <w:tcW w:w="7371" w:type="dxa"/>
          </w:tcPr>
          <w:p>
            <w:pPr>
              <w:ind w:firstLine="420" w:firstLineChars="200"/>
              <w:jc w:val="left"/>
              <w:rPr>
                <w:rFonts w:ascii="仿宋" w:hAnsi="仿宋" w:eastAsia="仿宋"/>
                <w:szCs w:val="21"/>
              </w:rPr>
            </w:pPr>
            <w:r>
              <w:rPr>
                <w:rFonts w:hint="eastAsia" w:ascii="仿宋" w:hAnsi="仿宋" w:eastAsia="仿宋"/>
                <w:szCs w:val="21"/>
              </w:rPr>
              <w:t xml:space="preserve">1.与区经济信息化和科学技术局有关职责分工。区经济信息化和科学技术局负责农产品加工业(精深加工)相关工作。区农业农村局负责农产品加工业(产地初加工)相关工作。区经济信息化和科学技术局负责全区烟草工业发展相关工作。区农业农村局负责烟叶种植等相关工作。区经济信息化和科学技术局负责农业装备工业相关工作。区农业农村局负责农业机械化相关工作。 </w:t>
            </w:r>
          </w:p>
          <w:p>
            <w:pPr>
              <w:ind w:firstLine="420" w:firstLineChars="200"/>
              <w:jc w:val="left"/>
              <w:rPr>
                <w:rFonts w:ascii="仿宋" w:hAnsi="仿宋" w:eastAsia="仿宋"/>
                <w:szCs w:val="21"/>
              </w:rPr>
            </w:pPr>
            <w:r>
              <w:rPr>
                <w:rFonts w:hint="eastAsia" w:ascii="仿宋" w:hAnsi="仿宋" w:eastAsia="仿宋"/>
                <w:szCs w:val="21"/>
              </w:rPr>
              <w:t>2.与区文化广播电视和旅游局的有关职责分工，区文化广播电视和旅游局会同区农业农村局建立健全协同配合机制，推动乡村旅游工作。区农业农村局负责休闲农业推动工作。</w:t>
            </w:r>
          </w:p>
          <w:p>
            <w:pPr>
              <w:ind w:firstLine="420" w:firstLineChars="200"/>
              <w:jc w:val="left"/>
              <w:rPr>
                <w:rFonts w:ascii="仿宋" w:hAnsi="仿宋" w:eastAsia="仿宋"/>
                <w:szCs w:val="21"/>
              </w:rPr>
            </w:pPr>
            <w:r>
              <w:rPr>
                <w:rFonts w:hint="eastAsia" w:ascii="仿宋" w:hAnsi="仿宋" w:eastAsia="仿宋"/>
                <w:szCs w:val="21"/>
              </w:rPr>
              <w:t>3.与区市场监督管理局有关职责分工。区农业农村局负责食用农产品从种植养殖环节到进入批发、零售市场或生产加工企业前的质量安全监督管理。食用农产品进入批发、零售市场或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jc w:val="center"/>
        <w:rPr>
          <w:rFonts w:ascii="宋体" w:cs="宋体"/>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kern w:val="0"/>
                <w:szCs w:val="21"/>
              </w:rPr>
              <w:t>国内异地引进水产苗种检疫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审查责任：对书面申请材料进行审查，提出是否同意引进的审核意见，告知申请人、利害相关人享有听证权利；涉及公共利益的重大许可，向社会公告并举行听证。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宋体"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0812-3989090</w:t>
            </w:r>
          </w:p>
        </w:tc>
      </w:tr>
    </w:tbl>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jc w:val="center"/>
        <w:rPr>
          <w:rFonts w:ascii="方正小标宋_GBK" w:hAnsi="宋体" w:eastAsia="方正小标宋_GBK" w:cs="宋体"/>
          <w:b/>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动物及动物产品检疫合格证核发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_GB2312"/>
                <w:szCs w:val="21"/>
              </w:rPr>
            </w:pPr>
            <w:r>
              <w:rPr>
                <w:rFonts w:ascii="仿宋" w:hAnsi="仿宋" w:eastAsia="仿宋" w:cs="仿宋_GB2312"/>
                <w:szCs w:val="21"/>
              </w:rPr>
              <w:t>1.</w:t>
            </w:r>
            <w:r>
              <w:rPr>
                <w:rFonts w:hint="eastAsia" w:ascii="仿宋" w:hAnsi="仿宋" w:eastAsia="仿宋" w:cs="仿宋_GB2312"/>
                <w:szCs w:val="21"/>
              </w:rPr>
              <w:t>受理责任</w:t>
            </w:r>
            <w:r>
              <w:rPr>
                <w:rFonts w:ascii="仿宋" w:hAnsi="仿宋" w:eastAsia="仿宋" w:cs="仿宋_GB2312"/>
                <w:szCs w:val="21"/>
              </w:rPr>
              <w:t>:</w:t>
            </w:r>
            <w:r>
              <w:rPr>
                <w:rFonts w:hint="eastAsia" w:ascii="仿宋" w:hAnsi="仿宋" w:eastAsia="仿宋" w:cs="仿宋_GB2312"/>
                <w:szCs w:val="21"/>
              </w:rPr>
              <w:t>当事人向所在地动物卫生监督机构申报检疫。种畜禽提前</w:t>
            </w:r>
            <w:r>
              <w:rPr>
                <w:rFonts w:ascii="仿宋" w:hAnsi="仿宋" w:eastAsia="仿宋" w:cs="仿宋_GB2312"/>
                <w:szCs w:val="21"/>
              </w:rPr>
              <w:t>15</w:t>
            </w:r>
            <w:r>
              <w:rPr>
                <w:rFonts w:hint="eastAsia" w:ascii="仿宋" w:hAnsi="仿宋" w:eastAsia="仿宋" w:cs="仿宋_GB2312"/>
                <w:szCs w:val="21"/>
              </w:rPr>
              <w:t>天，商品畜禽提前</w:t>
            </w:r>
            <w:r>
              <w:rPr>
                <w:rFonts w:ascii="仿宋" w:hAnsi="仿宋" w:eastAsia="仿宋" w:cs="仿宋_GB2312"/>
                <w:szCs w:val="21"/>
              </w:rPr>
              <w:t>3</w:t>
            </w:r>
            <w:r>
              <w:rPr>
                <w:rFonts w:hint="eastAsia" w:ascii="仿宋" w:hAnsi="仿宋" w:eastAsia="仿宋" w:cs="仿宋_GB2312"/>
                <w:szCs w:val="21"/>
              </w:rPr>
              <w:t>天。</w:t>
            </w:r>
          </w:p>
          <w:p>
            <w:pPr>
              <w:spacing w:line="400" w:lineRule="exact"/>
              <w:rPr>
                <w:rFonts w:ascii="仿宋" w:hAnsi="仿宋" w:eastAsia="仿宋" w:cs="仿宋_GB2312"/>
                <w:szCs w:val="21"/>
              </w:rPr>
            </w:pPr>
            <w:r>
              <w:rPr>
                <w:rFonts w:ascii="仿宋" w:hAnsi="仿宋" w:eastAsia="仿宋" w:cs="仿宋_GB2312"/>
                <w:szCs w:val="21"/>
              </w:rPr>
              <w:t>2.</w:t>
            </w:r>
            <w:r>
              <w:rPr>
                <w:rFonts w:hint="eastAsia" w:ascii="仿宋" w:hAnsi="仿宋" w:eastAsia="仿宋" w:cs="仿宋_GB2312"/>
                <w:szCs w:val="21"/>
              </w:rPr>
              <w:t>审查责任</w:t>
            </w:r>
            <w:r>
              <w:rPr>
                <w:rFonts w:ascii="仿宋" w:hAnsi="仿宋" w:eastAsia="仿宋" w:cs="仿宋_GB2312"/>
                <w:szCs w:val="21"/>
              </w:rPr>
              <w:t>:</w:t>
            </w:r>
            <w:r>
              <w:rPr>
                <w:rFonts w:hint="eastAsia" w:ascii="仿宋" w:hAnsi="仿宋" w:eastAsia="仿宋" w:cs="仿宋_GB2312"/>
                <w:szCs w:val="21"/>
              </w:rPr>
              <w:t>检疫监督机构派官方兽医和协检员到养殖场或指定地点现场按照《动物检疫规程》实施检疫。</w:t>
            </w:r>
          </w:p>
          <w:p>
            <w:pPr>
              <w:spacing w:line="400" w:lineRule="exact"/>
              <w:rPr>
                <w:rFonts w:ascii="仿宋" w:hAnsi="仿宋" w:eastAsia="仿宋" w:cs="仿宋_GB2312"/>
                <w:szCs w:val="21"/>
              </w:rPr>
            </w:pPr>
            <w:r>
              <w:rPr>
                <w:rFonts w:ascii="仿宋" w:hAnsi="仿宋" w:eastAsia="仿宋" w:cs="仿宋_GB2312"/>
                <w:szCs w:val="21"/>
              </w:rPr>
              <w:t>3.</w:t>
            </w:r>
            <w:r>
              <w:rPr>
                <w:rFonts w:hint="eastAsia" w:ascii="仿宋" w:hAnsi="仿宋" w:eastAsia="仿宋" w:cs="仿宋_GB2312"/>
                <w:szCs w:val="21"/>
              </w:rPr>
              <w:t>决定责任</w:t>
            </w:r>
            <w:r>
              <w:rPr>
                <w:rFonts w:ascii="仿宋" w:hAnsi="仿宋" w:eastAsia="仿宋" w:cs="仿宋_GB2312"/>
                <w:szCs w:val="21"/>
              </w:rPr>
              <w:t>:</w:t>
            </w:r>
            <w:r>
              <w:rPr>
                <w:rFonts w:hint="eastAsia" w:ascii="仿宋" w:hAnsi="仿宋" w:eastAsia="仿宋" w:cs="仿宋_GB2312"/>
                <w:szCs w:val="21"/>
              </w:rPr>
              <w:t>根据检疫的结果做出对检疫动物是否合格的决定；不合格</w:t>
            </w:r>
            <w:r>
              <w:rPr>
                <w:rFonts w:ascii="仿宋" w:hAnsi="仿宋" w:eastAsia="仿宋" w:cs="仿宋_GB2312"/>
                <w:szCs w:val="21"/>
              </w:rPr>
              <w:t>,</w:t>
            </w:r>
            <w:r>
              <w:rPr>
                <w:rFonts w:hint="eastAsia" w:ascii="仿宋" w:hAnsi="仿宋" w:eastAsia="仿宋" w:cs="仿宋_GB2312"/>
                <w:szCs w:val="21"/>
              </w:rPr>
              <w:t>书面通知申请人并说明理由。</w:t>
            </w:r>
          </w:p>
          <w:p>
            <w:pPr>
              <w:spacing w:line="400" w:lineRule="exact"/>
              <w:rPr>
                <w:rFonts w:ascii="仿宋" w:hAnsi="仿宋" w:eastAsia="仿宋" w:cs="仿宋_GB2312"/>
                <w:szCs w:val="21"/>
              </w:rPr>
            </w:pPr>
            <w:r>
              <w:rPr>
                <w:rFonts w:ascii="仿宋" w:hAnsi="仿宋" w:eastAsia="仿宋" w:cs="仿宋_GB2312"/>
                <w:szCs w:val="21"/>
              </w:rPr>
              <w:t>4.</w:t>
            </w:r>
            <w:r>
              <w:rPr>
                <w:rFonts w:hint="eastAsia" w:ascii="仿宋" w:hAnsi="仿宋" w:eastAsia="仿宋" w:cs="仿宋_GB2312"/>
                <w:szCs w:val="21"/>
              </w:rPr>
              <w:t>送达责任</w:t>
            </w:r>
            <w:r>
              <w:rPr>
                <w:rFonts w:ascii="仿宋" w:hAnsi="仿宋" w:eastAsia="仿宋" w:cs="仿宋_GB2312"/>
                <w:szCs w:val="21"/>
              </w:rPr>
              <w:t>:</w:t>
            </w:r>
            <w:r>
              <w:rPr>
                <w:rFonts w:hint="eastAsia" w:ascii="仿宋" w:hAnsi="仿宋" w:eastAsia="仿宋" w:cs="仿宋_GB2312"/>
                <w:szCs w:val="21"/>
              </w:rPr>
              <w:t>检疫合格的</w:t>
            </w:r>
            <w:r>
              <w:rPr>
                <w:rFonts w:ascii="仿宋" w:hAnsi="仿宋" w:eastAsia="仿宋" w:cs="仿宋_GB2312"/>
                <w:szCs w:val="21"/>
              </w:rPr>
              <w:t>,</w:t>
            </w:r>
            <w:r>
              <w:rPr>
                <w:rFonts w:hint="eastAsia" w:ascii="仿宋" w:hAnsi="仿宋" w:eastAsia="仿宋" w:cs="仿宋_GB2312"/>
                <w:szCs w:val="21"/>
              </w:rPr>
              <w:t>颁发《动物检疫合格证明》</w:t>
            </w:r>
            <w:r>
              <w:rPr>
                <w:rFonts w:ascii="仿宋" w:hAnsi="仿宋" w:eastAsia="仿宋" w:cs="仿宋_GB2312"/>
                <w:szCs w:val="21"/>
              </w:rPr>
              <w:t>,</w:t>
            </w:r>
            <w:r>
              <w:rPr>
                <w:rFonts w:hint="eastAsia" w:ascii="仿宋" w:hAnsi="仿宋" w:eastAsia="仿宋" w:cs="仿宋_GB2312"/>
                <w:szCs w:val="21"/>
              </w:rPr>
              <w:t>准许动物运输、销售。</w:t>
            </w:r>
          </w:p>
          <w:p>
            <w:pPr>
              <w:spacing w:line="400" w:lineRule="exact"/>
              <w:rPr>
                <w:rFonts w:ascii="仿宋" w:hAnsi="仿宋" w:eastAsia="仿宋" w:cs="仿宋_GB2312"/>
                <w:szCs w:val="21"/>
              </w:rPr>
            </w:pPr>
            <w:r>
              <w:rPr>
                <w:rFonts w:ascii="仿宋" w:hAnsi="仿宋" w:eastAsia="仿宋" w:cs="仿宋_GB2312"/>
                <w:szCs w:val="21"/>
              </w:rPr>
              <w:t>5.</w:t>
            </w:r>
            <w:r>
              <w:rPr>
                <w:rFonts w:hint="eastAsia" w:ascii="仿宋" w:hAnsi="仿宋" w:eastAsia="仿宋" w:cs="仿宋_GB2312"/>
                <w:szCs w:val="21"/>
              </w:rPr>
              <w:t>事后监管责任</w:t>
            </w:r>
            <w:r>
              <w:rPr>
                <w:rFonts w:ascii="仿宋" w:hAnsi="仿宋" w:eastAsia="仿宋" w:cs="仿宋_GB2312"/>
                <w:szCs w:val="21"/>
              </w:rPr>
              <w:t>:</w:t>
            </w:r>
            <w:r>
              <w:rPr>
                <w:rFonts w:hint="eastAsia" w:ascii="仿宋" w:hAnsi="仿宋" w:eastAsia="仿宋" w:cs="仿宋_GB2312"/>
                <w:szCs w:val="21"/>
              </w:rPr>
              <w:t>对颁发的《合格证书》向县级主管部门备案，并制作检疫档案。</w:t>
            </w:r>
          </w:p>
          <w:p>
            <w:pPr>
              <w:spacing w:line="400" w:lineRule="exact"/>
              <w:jc w:val="left"/>
              <w:rPr>
                <w:rFonts w:ascii="仿宋" w:hAnsi="仿宋" w:eastAsia="仿宋" w:cs="宋体"/>
                <w:szCs w:val="21"/>
              </w:rPr>
            </w:pPr>
            <w:r>
              <w:rPr>
                <w:rFonts w:ascii="仿宋" w:hAnsi="仿宋" w:eastAsia="仿宋" w:cs="仿宋_GB2312"/>
                <w:szCs w:val="21"/>
              </w:rPr>
              <w:t>6.</w:t>
            </w:r>
            <w:r>
              <w:rPr>
                <w:rFonts w:hint="eastAsia" w:ascii="仿宋" w:hAnsi="仿宋" w:eastAsia="仿宋" w:cs="仿宋_GB2312"/>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0812-3989090</w:t>
            </w:r>
          </w:p>
        </w:tc>
      </w:tr>
    </w:tbl>
    <w:p/>
    <w:p/>
    <w:p/>
    <w:p/>
    <w:p/>
    <w:p/>
    <w:p>
      <w:pPr>
        <w:rPr>
          <w:sz w:val="32"/>
          <w:szCs w:val="32"/>
        </w:rPr>
      </w:pPr>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水产苗种生产审批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2.审查责任：按照水产苗种生产相关政策，对书面申请材料进行审查，提出是否同意的审核意见，组织现场检查验收，告知申请人、利害相关人享有听证权利；涉及公共利益的重大许可，向社会公告并举行听证。</w:t>
            </w:r>
          </w:p>
          <w:p>
            <w:pPr>
              <w:spacing w:line="360" w:lineRule="auto"/>
              <w:jc w:val="left"/>
              <w:rPr>
                <w:rFonts w:ascii="仿宋" w:hAnsi="仿宋" w:eastAsia="仿宋" w:cs="宋体"/>
                <w:szCs w:val="21"/>
              </w:rPr>
            </w:pPr>
            <w:r>
              <w:rPr>
                <w:rFonts w:hint="eastAsia" w:ascii="仿宋" w:hAnsi="仿宋" w:eastAsia="仿宋" w:cs="宋体"/>
                <w:szCs w:val="21"/>
              </w:rPr>
              <w:t>3.决定责任：作出行政许可或者不予行政许可决定，法定告知（不予许可的应当书面告知理由）。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农作物种子生产经营许可证核发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种子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农业植物及其产品调运检疫及植物检疫证书签发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审查责任：对书面申请材料进行审查，组织现场检验，提出是否同意的审核意见，告知申请人、利害相关人享有听证权利；涉及公共利益的重大许可，向社会公告并举行听证。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种畜禽生产经营许可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种畜禽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兽药经营许可证核发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兽药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审查责任：按照渔业船舶登记相关政策，对书面申请材料进行审查，提出是否同意的审核意见，组织现场检查验收，告知申请人、利害相关人享有听证权利；涉及公共利益的重大许可，向社会公告并举行听证。</w:t>
            </w:r>
          </w:p>
          <w:p>
            <w:pPr>
              <w:spacing w:line="400" w:lineRule="exac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农药生产经营审批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新建或迁建农村机电提灌站审批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受理责任：公示应当提交的材料，一次性告知补正材料，依法受理或不予受理（不予受理应当告知理由）。</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查责任：按照国家对农村机电提灌站新建（迁建）的有关规定，对书面申请材料进行审查，提出是否同意新建（迁建）的审核意见，组织现场勘查，告知申请人、利害相关人享有听证权利；涉及公共利益的重大许可，向社会公告并举行听证。</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决定责任：作出行政许可或者不予行政许可决定，法定告知（不予许可的应当书面告知理由）。</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动物诊疗许可证核发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r>
              <w:rPr>
                <w:rFonts w:hint="eastAsia" w:ascii="仿宋" w:hAnsi="仿宋" w:eastAsia="仿宋" w:cs="宋体"/>
                <w:szCs w:val="21"/>
              </w:rPr>
              <w:br w:type="textWrapping"/>
            </w:r>
            <w:r>
              <w:rPr>
                <w:rFonts w:hint="eastAsia" w:ascii="仿宋" w:hAnsi="仿宋" w:eastAsia="仿宋" w:cs="宋体"/>
                <w:szCs w:val="21"/>
              </w:rPr>
              <w:t>3.决定责任：在规定时限内，作出行政许可或者不予行政许可决定，法定告知（不予许可的应当书面告知理由）。</w:t>
            </w:r>
            <w:r>
              <w:rPr>
                <w:rFonts w:hint="eastAsia" w:ascii="仿宋" w:hAnsi="仿宋" w:eastAsia="仿宋" w:cs="宋体"/>
                <w:szCs w:val="21"/>
              </w:rPr>
              <w:br w:type="textWrapping"/>
            </w:r>
            <w:r>
              <w:rPr>
                <w:rFonts w:hint="eastAsia" w:ascii="仿宋" w:hAnsi="仿宋" w:eastAsia="仿宋" w:cs="宋体"/>
                <w:szCs w:val="21"/>
              </w:rPr>
              <w:t>4.事后监督责任：建立实施监督检查的运行机制和管理制度，开展定期和不定期检查，依法采取相关处置措施。</w:t>
            </w:r>
            <w:r>
              <w:rPr>
                <w:rFonts w:hint="eastAsia" w:ascii="仿宋" w:hAnsi="仿宋" w:eastAsia="仿宋" w:cs="宋体"/>
                <w:szCs w:val="21"/>
              </w:rPr>
              <w:br w:type="textWrapping"/>
            </w: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动物防疫条件合格证核发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r>
              <w:rPr>
                <w:rFonts w:hint="eastAsia" w:ascii="仿宋" w:hAnsi="仿宋" w:eastAsia="仿宋" w:cs="宋体"/>
                <w:szCs w:val="21"/>
              </w:rPr>
              <w:br w:type="textWrapping"/>
            </w:r>
            <w:r>
              <w:rPr>
                <w:rFonts w:hint="eastAsia" w:ascii="仿宋" w:hAnsi="仿宋" w:eastAsia="仿宋" w:cs="宋体"/>
                <w:szCs w:val="21"/>
              </w:rPr>
              <w:t>3.决定责任：在规定时限内，作出行政许可或者不予行政许可决定，法定告知（不予许可的应当书面告知理由）。</w:t>
            </w:r>
            <w:r>
              <w:rPr>
                <w:rFonts w:hint="eastAsia" w:ascii="仿宋" w:hAnsi="仿宋" w:eastAsia="仿宋" w:cs="宋体"/>
                <w:szCs w:val="21"/>
              </w:rPr>
              <w:br w:type="textWrapping"/>
            </w:r>
            <w:r>
              <w:rPr>
                <w:rFonts w:hint="eastAsia" w:ascii="仿宋" w:hAnsi="仿宋" w:eastAsia="仿宋" w:cs="宋体"/>
                <w:szCs w:val="21"/>
              </w:rPr>
              <w:t>4.事后监督责任：建立实施监督检查的运行机制和管理制度，开展定期和不定期检查，依法采取相关处置措施。</w:t>
            </w:r>
            <w:r>
              <w:rPr>
                <w:rFonts w:hint="eastAsia" w:ascii="仿宋" w:hAnsi="仿宋" w:eastAsia="仿宋" w:cs="宋体"/>
                <w:szCs w:val="21"/>
              </w:rPr>
              <w:br w:type="textWrapping"/>
            </w: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Pr>
        <w:rPr>
          <w:sz w:val="32"/>
          <w:szCs w:val="3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拖拉机/联合收割机驾驶证核发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1.受理责任：公示拖拉机、联合收割机驾驶操作证核发应当提交的材料，一次性告知所提交材料，依法受理或不予受理（不予受理应当告知理由）。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渔业捕捞许可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水域滩涂养殖证审核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渔业船舶船员证书核发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渔业船舶登记办法（修正）》、《中华人民共和国渔港水域交通安全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1.受理责任：公示拖拉机、联合收割机登记应当提交的材料，一次性告知所提交材料，依法受理或不予受理（不予受理应当告知理由）。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食用菌菌种生产经营许可证核发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1.受理责任：公示食用菌菌种生产经营许可证应当提交的材料，一次性告知补正材料，依法受理或不予受理（不予受理应当告知理由）。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4.事后监督责任：建立健全监督制度，加强对食用菌菌种生产经营许可证的监管力度，履行监督责任。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草种经营许可证核发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1.受理责任：公示种子生产经营许可证审核应当提交的材料，一次性告知补正材料，依法受理或不予受理（不予受理应当告知理由）。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4.事后监督责任：建立健全监督制度，加强对种子生产经营许可证审核的监管力度，履行监督责任。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采集、出售、收购国家二级保护野生植物（农业类）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1.受理责任：采集、出售、收购国家二级保护野生植物（农业类）审批应当提交的材料，一次性告知补正材料，依法受理或不予受理（不予受理应当告知理由）。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4.事后监督责任：建立健全监督制度，加强对采集、出售、收购国家二级保护野生植物（农业类）的监管力度，履行监督责任。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r>
        <w:br w:type="page"/>
      </w:r>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采集、出售、收购国家一级保护野生植物（农业类）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1.受理责任：公示采集国家一级保护野生植物（农业类）审批应当提交的材料，一次性告知补正材料，依法受理或不予受理（不予受理应当告知理由）。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4.事后监督责任：建立健全监督制度，加强对采集国家一级保护野生植物（农业类）的监管力度，履行监督责任。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
    <w:p/>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国家和省重点水生野生动物人工繁育许可证核发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经营利用国家和省重点保护水生野生动物及其制品审批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国家二级和省重点保护水生野生动物捕猎许可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中华人民共和国野生动物保护法》、《中华人民共和国水生野生动物保护实施条例》、《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蚕种生产、经营许可证核发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rPr>
          <w:sz w:val="32"/>
          <w:szCs w:val="3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生鲜乳准运证明核发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bl>
    <w:p>
      <w:pPr>
        <w:rPr>
          <w:rFonts w:ascii="方正小标宋_GBK" w:hAnsi="宋体" w:eastAsia="方正小标宋_GBK" w:cs="宋体"/>
          <w:b/>
          <w:sz w:val="36"/>
          <w:szCs w:val="36"/>
        </w:rPr>
      </w:pPr>
    </w:p>
    <w:p>
      <w:pP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生鲜乳收购站许可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240" w:lineRule="exact"/>
              <w:jc w:val="left"/>
              <w:rPr>
                <w:rFonts w:ascii="仿宋" w:hAnsi="仿宋" w:eastAsia="仿宋" w:cs="宋体"/>
                <w:szCs w:val="21"/>
              </w:rPr>
            </w:pPr>
            <w:r>
              <w:rPr>
                <w:rFonts w:hint="eastAsia" w:ascii="仿宋" w:hAnsi="仿宋" w:eastAsia="仿宋" w:cs="宋体"/>
                <w:szCs w:val="21"/>
              </w:rPr>
              <w:t xml:space="preserve">1 ． 立案责任：对涉嫌未取得动物诊疗许可证从事动物诊疗活动的，动物诊疗机构违反规定，造成动物疫病扩散的违法行为，予以审查，决定是否立案。 </w:t>
            </w:r>
          </w:p>
          <w:p>
            <w:pPr>
              <w:spacing w:line="240" w:lineRule="exact"/>
              <w:jc w:val="left"/>
              <w:rPr>
                <w:rFonts w:ascii="仿宋" w:hAnsi="仿宋" w:eastAsia="仿宋" w:cs="宋体"/>
                <w:szCs w:val="21"/>
              </w:rPr>
            </w:pPr>
            <w:r>
              <w:rPr>
                <w:rFonts w:hint="eastAsia" w:ascii="仿宋" w:hAnsi="仿宋" w:eastAsia="仿宋" w:cs="宋体"/>
                <w:szCs w:val="21"/>
              </w:rPr>
              <w:t xml:space="preserve">2 ． 调查责任： 对立案的案件及时组织调查取证，与当事人有直接利害关系的应当回避。执法人员不得少于两人，调查时应出示证件，允许当事人辩解。询问或者检查应当制作笔录。 </w:t>
            </w:r>
          </w:p>
          <w:p>
            <w:pPr>
              <w:spacing w:line="240" w:lineRule="exact"/>
              <w:jc w:val="left"/>
              <w:rPr>
                <w:rFonts w:ascii="仿宋" w:hAnsi="仿宋" w:eastAsia="仿宋" w:cs="宋体"/>
                <w:szCs w:val="21"/>
              </w:rPr>
            </w:pPr>
            <w:r>
              <w:rPr>
                <w:rFonts w:hint="eastAsia" w:ascii="仿宋" w:hAnsi="仿宋" w:eastAsia="仿宋" w:cs="宋体"/>
                <w:szCs w:val="21"/>
              </w:rPr>
              <w:t xml:space="preserve">3 ． 审查责任： 对案件违法事实、证据、调查取证程序、法律适用、处罚种类和幅度、当事人陈述和申辩等进行审查，提出处理意见。 </w:t>
            </w:r>
          </w:p>
          <w:p>
            <w:pPr>
              <w:spacing w:line="240" w:lineRule="exact"/>
              <w:jc w:val="left"/>
              <w:rPr>
                <w:rFonts w:ascii="仿宋" w:hAnsi="仿宋" w:eastAsia="仿宋" w:cs="宋体"/>
                <w:szCs w:val="21"/>
              </w:rPr>
            </w:pPr>
            <w:r>
              <w:rPr>
                <w:rFonts w:hint="eastAsia" w:ascii="仿宋" w:hAnsi="仿宋" w:eastAsia="仿宋" w:cs="宋体"/>
                <w:szCs w:val="21"/>
              </w:rPr>
              <w:t xml:space="preserve">4 ． 告知责任： 作出行政处罚决定前，应制作行政处罚告知书送达当事人，告知其作出行政处罚决定的事实、理由及依据，并告知当事人依法享有的权利。符合听证规定的制作并送达行政处罚听证告知书。 </w:t>
            </w:r>
          </w:p>
          <w:p>
            <w:pPr>
              <w:spacing w:line="240" w:lineRule="exact"/>
              <w:jc w:val="left"/>
              <w:rPr>
                <w:rFonts w:ascii="仿宋" w:hAnsi="仿宋" w:eastAsia="仿宋" w:cs="宋体"/>
                <w:szCs w:val="21"/>
              </w:rPr>
            </w:pPr>
            <w:r>
              <w:rPr>
                <w:rFonts w:hint="eastAsia" w:ascii="仿宋" w:hAnsi="仿宋" w:eastAsia="仿宋" w:cs="宋体"/>
                <w:szCs w:val="21"/>
              </w:rPr>
              <w:t xml:space="preserve">5 ． 决定责任： 作出处罚决定，制作行政处罚决定书，并载明行政处罚告知，当事人陈述申辩或者听证情况等内容。 </w:t>
            </w:r>
          </w:p>
          <w:p>
            <w:pPr>
              <w:spacing w:line="240" w:lineRule="exact"/>
              <w:jc w:val="left"/>
              <w:rPr>
                <w:rFonts w:ascii="仿宋" w:hAnsi="仿宋" w:eastAsia="仿宋" w:cs="宋体"/>
                <w:szCs w:val="21"/>
              </w:rPr>
            </w:pPr>
            <w:r>
              <w:rPr>
                <w:rFonts w:hint="eastAsia" w:ascii="仿宋" w:hAnsi="仿宋" w:eastAsia="仿宋" w:cs="宋体"/>
                <w:szCs w:val="21"/>
              </w:rPr>
              <w:t xml:space="preserve">6 ． 送达责任： 在作出行政处罚决定之日起7日内，依据有关规定将行政处罚决定书送达当事人。 </w:t>
            </w:r>
          </w:p>
          <w:p>
            <w:pPr>
              <w:spacing w:line="240" w:lineRule="exact"/>
              <w:jc w:val="left"/>
              <w:rPr>
                <w:rFonts w:ascii="仿宋" w:hAnsi="仿宋" w:eastAsia="仿宋" w:cs="宋体"/>
                <w:szCs w:val="21"/>
              </w:rPr>
            </w:pPr>
            <w:r>
              <w:rPr>
                <w:rFonts w:hint="eastAsia" w:ascii="仿宋" w:hAnsi="仿宋" w:eastAsia="仿宋" w:cs="宋体"/>
                <w:szCs w:val="21"/>
              </w:rPr>
              <w:t xml:space="preserve">7 ． 执行责任： 督促当事人履行行政处罚决定，当事人逾期不履行的， 可依法申请人民法院强制执行。 </w:t>
            </w:r>
          </w:p>
          <w:p>
            <w:pPr>
              <w:spacing w:line="240" w:lineRule="exact"/>
              <w:jc w:val="left"/>
              <w:rPr>
                <w:rFonts w:ascii="仿宋" w:hAnsi="仿宋" w:eastAsia="仿宋" w:cs="宋体"/>
                <w:szCs w:val="21"/>
              </w:rPr>
            </w:pPr>
            <w:r>
              <w:rPr>
                <w:rFonts w:hint="eastAsia" w:ascii="仿宋" w:hAnsi="仿宋" w:eastAsia="仿宋" w:cs="宋体"/>
                <w:szCs w:val="21"/>
              </w:rPr>
              <w:t xml:space="preserve">8 ． 其他责任： 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Pr>
        <w:jc w:val="both"/>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拖拉机/联合收割机检验合格标志核发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1.受理责任：公示拖拉机、联合收割机检验合格标志核发应当提交的材料，一次性告知所提交材料，依法受理或不予受理（不予受理应当告知理由）。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天然水域鱼类资源的人工增殖放流审批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行政机关公务员处分条例》、《四川省&lt;中华人民共和国渔业法&gt;实施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引进种用畜禽及其胚胎、种蛋、精液检疫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widowControl/>
              <w:jc w:val="center"/>
              <w:textAlignment w:val="center"/>
              <w:rPr>
                <w:rFonts w:ascii="宋体" w:hAnsi="宋体" w:cs="宋体"/>
                <w:sz w:val="28"/>
                <w:szCs w:val="28"/>
              </w:rPr>
            </w:pPr>
            <w:r>
              <w:rPr>
                <w:rFonts w:hint="eastAsia" w:ascii="宋体" w:hAnsi="宋体" w:cs="宋体"/>
                <w:kern w:val="0"/>
                <w:sz w:val="28"/>
                <w:szCs w:val="28"/>
              </w:rPr>
              <w:t>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对伪造农产品检测结果的处罚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1.立案责任：发现农产品质量安全检测机构涉嫌伪造检测结果的行为予以审查，决定是否立案。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对未按规定建立、保存，或者伪造农产品生产记录的处罚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1.立案责任：发现农产品生产企业、农民专业合作经济组织未建立或者未按照规定保存农产品生产记录的，或者伪造农产品生产记录的行为，予以审查，决定是否立案。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 《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60" w:lineRule="auto"/>
              <w:ind w:firstLine="420" w:firstLineChars="200"/>
              <w:jc w:val="center"/>
              <w:rPr>
                <w:rFonts w:ascii="仿宋" w:hAnsi="仿宋" w:eastAsia="仿宋" w:cs="宋体"/>
                <w:szCs w:val="21"/>
              </w:rPr>
            </w:pPr>
            <w:r>
              <w:rPr>
                <w:rFonts w:hint="eastAsia" w:ascii="仿宋" w:hAnsi="仿宋" w:eastAsia="仿宋" w:cs="宋体"/>
                <w:szCs w:val="21"/>
              </w:rPr>
              <w:t>对销售的农产品未按照规定进行包装、标识的处罚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1.立案责任：发现销售的农产品未按照规定进行包装、标识的行为予以审查，决定是否立案。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对不按国家强制性技术规范使用保鲜剂、防腐剂、添加剂等材料的处罚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1.立案责任：发现不按国家强制性技术规范使用保鲜剂、防腐剂、添加剂等材料的行为予以审查，决定是否立案。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对销售不符合质量安全标准的农产品的处罚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1.立案责任：发现涉嫌销售不符合质量安全标准农产品的行为予以审查，决定是否立案。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对冒用农产品质量标志的处罚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冒用农产品质量标志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对擅自移动、损毁禁止生产区标牌的处罚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1.立案责任：发现擅自移动、损毁禁止生产区标牌的行为予以审查，决定是否立案。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对违反无公害农产品认定及无公害农产品标志使用行为的处罚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1.立案责任：发现违反无公害农产品认定及无公害农产品标志使用行为予以审查，决定是否立案。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对未建立、保存农业投入品进销货台账或者未向购买者出具销售凭证的处罚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1.立案责任：发现未建立、保存农业投入品进销货台账或者未向购买者出具销售凭证的行为予以审查，决定是否立案。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对农产品生产过程中违规行为的处罚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过程中的违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对农产品运载工具、垫料、包装物、容器等不符合卫生、植物检疫和动物防疫条件，或农产品与有毒有害物品混装运输的处罚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1.立案责任：发现农产品运载工具、垫料、包装物、容器等不符合国家规定的卫生、植物检疫和动物防疫条件；或农产品与有毒有害物品混装运输的行为予以审查，决定是否立案。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对拒绝接受农产品质量安全监督抽查检测的处罚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拒绝接受监督抽查检测的行为予以审查，决定是否立案。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对伪造、冒用、转让、买卖无公害农产品产品认证证书和标志的处罚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1.立案责任：发现伪造、冒用、转让、买卖无公害农产品产品认证证书和标志等行为予以审查，决定是否立案。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对未取得许可证照或不按照法定条件、要求从事农产品生产经营活动，或者生产、销售不符合法定要求产品的处罚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宋体"/>
                <w:szCs w:val="21"/>
              </w:rPr>
            </w:pPr>
            <w:r>
              <w:rPr>
                <w:rFonts w:hint="eastAsia" w:ascii="仿宋" w:hAnsi="仿宋" w:eastAsia="仿宋" w:cs="宋体"/>
                <w:szCs w:val="21"/>
              </w:rPr>
              <w:t>1.立案责任：发现农产品生产企业和农民专业合作经济组织不按照法定条件、要求从事农产品生产经营活动或者生产、销售不符合法定要求产品；农产品生产经营者（农产品生产企业和农民专业合作社）不再符合法定条件、要求，继续从事生产经营活动；依法应当取得许可证照而未取得许可证照从事农产品生产活动的行为予以审查，决定是否立案。</w:t>
            </w:r>
          </w:p>
          <w:p>
            <w:pPr>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对不履行农产品安全隐患告知、报告、产品召回、停止销售等义务的处罚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1.立案责任：发现农产品生产企业和销售者不履行农产品安全隐患告知、报告、产品召回、停止销售等义务的行为予以审查，决定是否立案。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对生产、销售未取得登记证的肥料产品或者假冒、伪造肥料登记证、登记证号的处罚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1.立案责任：发现生产、销售未取得登记证的肥料产品或者假冒、伪造肥料登记证、登记证号的行为予以审查，决定是否立案。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对生产、销售的肥料产品有效成分或含量与登记批准的内容不符的处罚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1.立案责任：发现生产、销售的肥料产品有效成分或含量与登记批准的内容不符的行为予以审查，决定是否立案。</w:t>
            </w:r>
          </w:p>
          <w:p>
            <w:pPr>
              <w:spacing w:line="360" w:lineRule="auto"/>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cs="宋体"/>
                <w:szCs w:val="21"/>
              </w:rPr>
              <w:t>对转让肥料登记证或登记证号的，生产未续展登记的肥料产品，生产、销售的肥料产品标签不符合规定的处罚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240" w:lineRule="exact"/>
              <w:jc w:val="left"/>
              <w:rPr>
                <w:rFonts w:ascii="仿宋" w:hAnsi="仿宋" w:eastAsia="仿宋" w:cs="宋体"/>
                <w:szCs w:val="21"/>
              </w:rPr>
            </w:pPr>
            <w:r>
              <w:rPr>
                <w:rFonts w:hint="eastAsia" w:ascii="仿宋" w:hAnsi="仿宋" w:eastAsia="仿宋" w:cs="宋体"/>
                <w:szCs w:val="21"/>
              </w:rPr>
              <w:t>1.立案责任：发现有下列情形之一的予以审查，决定是否立案：（1）转让肥料登记证或登记证号；（2）登记证有效期满未经批准续展登记而继续生产该肥料产品；（3）生产、销售包装上未附标签、标签残缺不清或者擅自修改标签内容等行为。</w:t>
            </w:r>
          </w:p>
          <w:p>
            <w:pPr>
              <w:spacing w:line="240" w:lineRule="exact"/>
              <w:jc w:val="left"/>
              <w:rPr>
                <w:rFonts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240" w:lineRule="exact"/>
              <w:jc w:val="left"/>
              <w:rPr>
                <w:rFonts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240" w:lineRule="exact"/>
              <w:jc w:val="left"/>
              <w:rPr>
                <w:rFonts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240" w:lineRule="exact"/>
              <w:jc w:val="left"/>
              <w:rPr>
                <w:rFonts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240" w:lineRule="exact"/>
              <w:jc w:val="left"/>
              <w:rPr>
                <w:rFonts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240" w:lineRule="exact"/>
              <w:jc w:val="left"/>
              <w:rPr>
                <w:rFonts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对破坏或擅自改变基本农田保护标志的处罚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1.立案责任：发现破坏或者擅自改变基本农田保护区标志的行为会同国土资源部门共同审查，决定是否立案。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对伪造种子测试、试验、检验数据或者出具虚假证明的处罚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1.立案责任：发现涉嫌伪造种子测试、试验、检验数据或者出具虚假证明的行为予以审查，决定是否立案。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对侵犯植物新品种权、假冒授权品种的处罚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1.立案责任：发现涉嫌侵犯植物新品种权、假冒授权品种的行为予以审查，决定是否立案。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对生产经营假、劣种子的处罚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对未取得或者未按照种子生产经营许可证规定生产经营种子的处罚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或者未按照种子生产经营许可证规定生产经营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对以不正当手段取得或伪造、变造、买卖、租借种子生产经营许可证的处罚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1.立案责任：发现涉嫌以不正当手段取得或伪造、变造、买卖、租借种子生产经营许可证的行为予以审查，决定是否立案。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对推广、销售未经审定、应当停止推广销售、未经登记、已撤销登记的农作物品种的处罚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1.立案责任：发现涉嫌推广、销售未经审定、应当停止推广销售、未经登记、已撤销登记的农作物品种或者林木品种的行为予以审查，决定是否立案。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对违反进出口种子规定的处罚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1.立案责任：发现涉嫌违反进出口种子规定的行为予以审查，决定是否立案。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对违反种子包装、标签、档案、备案规定的处罚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1.立案责任：发现涉嫌违反种子包装、标签、档案、备案规定的行为予以审查，决定是否立案。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r>
        <w:rPr>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1.立案责任：发现涉嫌侵占、破坏种质资源，私自采集或者采伐国家重点保护的天然种质资源的行为予以审查，决定是否立案。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1.立案责任：发现涉嫌在种子生产基地进行检疫性有害生物接种试验的行为予以审查，决定是否立案。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对拒绝、阻挠农业部门依法实施种子监督检查行为的处罚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1.立案责任：发现涉嫌拒绝、阻挠农业部门依法实施种子监督检查的行为予以审查，决定是否立案。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对违反农村集体资产管理规定的处罚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1.立案责任：发现涉嫌违反农村集体资产管理规定的行为予以审查，决定是否立案。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对违反农村土地承包经营规定的行为的处罚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1.立案责任：发现涉嫌违反农村土地承包经营规定的行为予以审查，决定是否立案。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对未按照规定制作、保存农业转基因生物生产、经营档案的处罚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1.立案责任：发现涉嫌未按照规定制作、保存农业转基因生物生产、经营档案的行为予以审查，决定是否立案。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对违反农业转基因生物标识管理规定的处罚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1.立案责任：发现涉嫌违反农业转基因生物标识管理规定的行为予以审查，决定是否立案。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对假冒、伪造、转让或者买卖农业转基因生物有关证明文书的处罚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1.立案责任：发现涉嫌假冒、伪造、转让或者买卖农业转基因生物有关证明文书的行为予以审查，决定是否立案。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对未取得采集证或者未按照采集证的规定采集国家重点保护野生植物的处罚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1.立案责任：发现涉嫌未取得采集证或者未按照采集证的规定采集国家重点保护野生植物的行为予以审查，决定是否立案。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1.立案责任：发现涉嫌违法出售、收购国家重点保护野生植物的行为予以审查，决定是否立案。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1.立案责任：发现涉嫌伪造、倒卖、转让采集证、允许进出口证明书或者有关批准文件、标签的行为予以审查，决定是否立案。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对外国人在中国境内采集、收购或者未经批准对国家重点保护野生植物进行野外考察的处罚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1.立案责任：发现涉嫌外国人在中国境内采集、收购或者未经批准对国家重点保护野生植物进行野外考察的行为予以审查，决定是否立案。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对未按照规定维修、拼装、改装和使用农业机械的处罚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1.立案责任：对未按照规定维修、拼装、改装和使用农业机械的行为予以审查，决定是否立案。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对未按照规定登记、使用拖拉机、联合收割机的处罚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1.立案责任：发现涉嫌未按照规定登记、使用拖拉机、联合收割机的行为予以审查，决定是否立案。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对伪造、变造或者使用伪造、变造的拖拉机、联合收割机证书和牌照，或者使用其他拖拉机、联合收割机的证书和牌照的处罚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1.立案责任：发现涉嫌伪造、变造或者使用伪造、变造的拖拉机、联合收割机证书和牌照，或者使用其他拖拉机、联合收割机的证书和牌照的行为予以审查，决定是否立案。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widowControl/>
              <w:jc w:val="center"/>
              <w:textAlignment w:val="center"/>
              <w:rPr>
                <w:rFonts w:ascii="宋体" w:hAnsi="宋体" w:cs="宋体"/>
                <w:color w:val="000000"/>
                <w:sz w:val="28"/>
                <w:szCs w:val="28"/>
              </w:rPr>
            </w:pPr>
            <w:r>
              <w:rPr>
                <w:rFonts w:hint="eastAsia" w:ascii="仿宋" w:hAnsi="仿宋" w:eastAsia="仿宋" w:cs="宋体"/>
                <w:szCs w:val="21"/>
              </w:rPr>
              <w:t>对未取得操作证件操作拖拉机、联合收割机的处罚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1.立案责任：发现涉嫌未取得操作证件操作拖拉机、联合收割机的行为予以审查，决定是否立案。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对未按照规定操作或使用拖拉机、联合收割机的处罚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1.立案责任：发现涉嫌未按照规定操作或使用拖拉机、联合收割机的行为予以审查，决定是否立案。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对使用拖拉机、联合收割机违反规定载人的处罚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1.立案责任：发现使用拖拉机、联合收割机违反规定载人的行为予以审查，决定是否立案。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对拖拉机驾驶培训机构违规行为的处罚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1.立案责任：发现涉嫌拖拉机驾驶培训机构违规行为的行为予以审查，决定是否立案。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对未经批准新建或迁移农村机电提灌站的处罚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1.立案责任：发现涉嫌未经批准新建或迁移农村机电提灌站的行为予以审查，决定是否立案。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对未经验收合格使用农村机电提灌设施的处罚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1.立案责任：发现涉嫌未经验收合格使用农村机电提灌设施的行为予以审查，决定是否立案。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对非法出售、收购废旧机电提灌设备及其主要零部件的处罚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1.立案责任：发现涉嫌非法出售、收购废旧机电提灌设备及其主要零部件的等行为予以审查，决定是否立案。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b/>
          <w:bCs/>
        </w:rPr>
        <w:br w:type="page"/>
      </w: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对影响提灌站正常使用行为的处罚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1.立案责任：发现涉嫌影响提灌站正常使用行为的行为予以审查，决定是否立案。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对跨区作业中介服务组织不配备相应的服务设施和技术人员，没有兑现服务承诺，只收费不服务或多收费少服务的处罚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w:t>
            </w:r>
            <w:r>
              <w:rPr>
                <w:rFonts w:hint="eastAsia" w:ascii="仿宋" w:hAnsi="仿宋" w:eastAsia="仿宋" w:cs="宋体"/>
                <w:szCs w:val="21"/>
                <w:lang w:eastAsia="zh-CN"/>
              </w:rPr>
              <w:t>对跨区作业中介服务组织不配备相应的服务设施和技术人员，没有兑现服务承诺，只收费不服务或多收费少服务的</w:t>
            </w:r>
            <w:r>
              <w:rPr>
                <w:rFonts w:hint="eastAsia" w:ascii="仿宋" w:hAnsi="仿宋" w:eastAsia="仿宋"/>
                <w:szCs w:val="21"/>
              </w:rPr>
              <w:t>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对持假冒《作业证》或扰乱跨区作业秩序的处罚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1.立案责任：发现涉嫌持假冒《作业证》或扰乱跨区作业秩序的行为予以审查，决定是否立案。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对生产推广未经审定或者审定不合格蚕品种；更改蚕品种杂交组合型式；未经批准新建、扩建、改建蚕种场和蚕种冷库的处罚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1.立案责任：发现未经审定或者审定不合格蚕品种；更改蚕品种杂交组合型式；未经批准新建、扩建、改建蚕种场和蚕种冷库的行为予以审查，决定是否立案。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对无证生产繁殖和冷藏蚕种，或者对无证的生产单位发放原种的处罚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1.立案责任：发现无证生产繁殖和冷藏蚕种，或者对无证的生产单位发放原种的行为予以审查，决定是否立案。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对不依照核定的生产种类和超过核定的生产数量组织生产蚕种；未经批准与无证生产单位或个人联合制种的处罚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1.立案责任：发现不依照核定的生产种类和超过核定的生产数量组织生产蚕种；未经批准与无证生产单位或个人联合制种的行为予以审查，决定是否立案。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对允许无证的蚕种入库或者对无证单位发放蚕种的处罚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1.立案责任：发现涉嫌允许无证的蚕种入库或者对无证单位发放蚕种的行为予以审查，决定是否立案。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对未经许可向农民销售蚕种的处罚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1.立案责任：发现涉嫌未经许可向农民销售蚕种的行为予以审查，决定是否立案。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b/>
          <w:bCs/>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对安排无质量合格证的蚕种出入库，或者经营无质量合格证的蚕种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1.立案责任：发现涉嫌安排无质量合格证的蚕种出入库，或者经营无质量合格证的蚕种的行为予以审查，决定是否立案。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sectPr>
          <w:pgSz w:w="11906" w:h="16838"/>
          <w:pgMar w:top="1440" w:right="1800" w:bottom="1440" w:left="1800" w:header="851" w:footer="992" w:gutter="0"/>
          <w:cols w:space="425" w:num="1"/>
          <w:docGrid w:type="lines" w:linePitch="312" w:charSpace="0"/>
        </w:sect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对拒不销毁检验不合格蚕种的处罚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1.立案责任：发现涉嫌拒不销毁检验不合格蚕种的行为予以审查，决定是否立案。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对调运植物、植物产品不办理《植物检疫证书》或报检过程中弄虚作假的处罚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1.立案责任：发现涉嫌调运植物、植物产品不办理《植物检疫证书》或报检过程中弄虚作假的行为予以审查，决定是否立案。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对伪造、涂改、买卖、转让植物检疫单证、印章、标志、封识的处罚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1.立案责任：发现涉嫌伪造、涂改、买卖、转让植物检疫单证、印章、标志、封识的行为予以审查，决定是否立案。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1.立案责任：发现涉嫌违规调运、隔离试种或者生产应施检疫的植物、植物产品的行为予以审查，决定是否立案。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对擅自开拆植物、植物产品包装，调换植物、植物产品，或者擅自改变植物、植物产品的规定用途的处罚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1.立案责任：发现涉嫌擅自开拆植物、植物产品包装，调换植物、植物产品，或者擅自改变植物、植物产品的规定用途的行为予以审查，决定是否立案。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对引起疫情扩散的处罚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1.立案责任：发现涉嫌引起疫情扩散的行为予以审查，决定是否立案。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对不按植物检疫要求处理被污染的包装材料、运载工具、场地、仓库的处罚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1.立案责任：发现涉嫌不按植物检疫要求处理被污染的包装材料、运载工具、场地、仓库的违规行为予以审查，决定是否立案。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对违法试验、生产、推广带有植物检疫对象的种子、苗木及其他繁殖材料，或在非疫区进行检疫对象活体试验研究的处罚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1.立案责任：发现涉嫌违法试验、生产、推广带有植物检疫对象的种子、苗木及其他繁殖材料，或在非疫区进行检疫对象活体试验研究的行为予以审查，决定是否立案。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对不在指定地点种植或者不按要求隔离试种，或者隔离试种期间擅自分散种子、苗木及其他繁殖材料的处罚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1.立案责任：发现涉嫌不在指定地点种植或者不按要求隔离试种，或者隔离试种期间擅自分散种子、苗木及其他繁殖材料的行为予以审查，决定是否立案。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对销售、推广未经审定或者鉴定的畜禽品种的处罚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1.立案责任：发现涉嫌销售、推广未经审定或者鉴定的畜禽品种的行为予以审查，决定是否立案。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对无证或者违反许可证规定生产经营种畜禽，转让、租借种畜禽生产经营许可证的处罚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1.立案责任：发现涉嫌无证或者违反许可证规定生产经营种畜禽，转让、租借种畜禽生产经营许可证的行为予以审查，决定是否立案。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对使用的种畜禽不符合种用标准的处罚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1.立案责任：发现涉嫌使用的种畜禽不符合种用标准的行为予以审查，决定是否立案。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b/>
          <w:bCs/>
        </w:rPr>
        <w:br w:type="page"/>
      </w: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对销售不合格种畜禽或未经批准进口的种畜禽的处罚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1.立案责任：发现涉嫌销售不合格种畜禽或未经批准进口的种畜禽的行为予以审查，决定是否立案。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对未按照规定建立、保存畜禽养殖档案的处罚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1.立案责任：发现涉嫌未按照规定建立、保存畜禽养殖档案的行为予以审查，决定是否立案。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对销售的种畜禽未附具有关证明材料，销售、收购应当加施标识而没有标识的畜禽或者重复使用畜禽标识的处罚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1.立案责任：发现涉嫌销售的种畜禽未附具有关证明材料，销售、收购应当加施标识而没有标识的畜禽或者重复使用畜禽标识的行为予以审查，决定是否立案。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对使用伪造、变造的畜禽标识的处罚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1.立案责任：发现涉嫌使用伪造、变造的畜禽标识的行为予以审查，决定是否立案。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对销售不符合国家技术规范的强制性要求的畜禽的处罚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1.立案责任：发现涉嫌销售不符合国家技术规范的强制性要求的畜禽的行为予以审查，决定是否立案。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对未及时向保藏机构提供菌（毒）种或者样本的处罚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1.立案责任：发现涉嫌未及时向保藏机构提供菌（毒）种或者样本的行为予以审查，决定是否立案。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对未经批准从国外引进或者向国外提供菌（毒）种或者样本的处罚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1.立案责任：发现涉嫌未经批准从国外引进或者向国外提供菌（毒）种或者样本的行为予以审查，决定是否立案。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对违规饲养犬只的处罚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1.立案责任：发现涉嫌违规饲养犬只的行为予以审查，决定是否立案。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对饲养的犬只不按规定登记、免疫和定期检测的处罚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1.立案责任：发现涉嫌饲养的犬只不按规定登记、免疫和定期检测的行为予以审查，决定是否立案。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对非法生产、经销兽用狂犬病疫苗的处罚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1.立案责任：发现涉嫌非法生产、经销兽用狂犬病疫苗的行为予以审查，决定是否立案。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对疫情确认前擅自处置发病或病死的动物及动物产品的处罚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1.立案责任：发现涉嫌疫情确认前擅自处置发病或病死的动物及动物产品的行为予以审查，决定是否立案。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对擅自动用、盗掘已被依法隔离、封存、深埋的动物和动物产品的处罚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1.立案责任：发现涉嫌擅自动用、盗掘已被依法隔离、封存、深埋的动物和动物产品的行为予以审查，决定是否立案。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对违法生产、经营兽药的处罚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00" w:lineRule="exact"/>
              <w:jc w:val="left"/>
              <w:rPr>
                <w:rFonts w:ascii="仿宋" w:hAnsi="仿宋" w:eastAsia="仿宋"/>
                <w:szCs w:val="21"/>
              </w:rPr>
            </w:pPr>
            <w:r>
              <w:rPr>
                <w:rFonts w:hint="eastAsia" w:ascii="仿宋" w:hAnsi="仿宋" w:eastAsia="仿宋"/>
                <w:szCs w:val="21"/>
              </w:rPr>
              <w:t>1.立案责任：发现涉嫌违法生产、经营兽药的行为予以审查，决定是否立案。</w:t>
            </w:r>
          </w:p>
          <w:p>
            <w:pPr>
              <w:spacing w:line="300" w:lineRule="exact"/>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spacing w:line="300" w:lineRule="exact"/>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spacing w:line="300" w:lineRule="exact"/>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spacing w:line="300" w:lineRule="exact"/>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spacing w:line="300" w:lineRule="exact"/>
              <w:jc w:val="left"/>
              <w:rPr>
                <w:rFonts w:ascii="仿宋" w:hAnsi="仿宋" w:eastAsia="仿宋"/>
                <w:szCs w:val="21"/>
              </w:rPr>
            </w:pPr>
            <w:r>
              <w:rPr>
                <w:rFonts w:hint="eastAsia" w:ascii="仿宋" w:hAnsi="仿宋" w:eastAsia="仿宋"/>
                <w:szCs w:val="21"/>
              </w:rPr>
              <w:t>6.送达责任：按法律规定的方式将《行政处罚决定书》送达当事人。</w:t>
            </w:r>
          </w:p>
          <w:p>
            <w:pPr>
              <w:spacing w:line="300" w:lineRule="exact"/>
              <w:jc w:val="left"/>
              <w:rPr>
                <w:rFonts w:ascii="仿宋" w:hAnsi="仿宋" w:eastAsia="仿宋"/>
                <w:szCs w:val="21"/>
              </w:rPr>
            </w:pPr>
            <w:r>
              <w:rPr>
                <w:rFonts w:hint="eastAsia" w:ascii="仿宋" w:hAnsi="仿宋" w:eastAsia="仿宋"/>
                <w:szCs w:val="21"/>
              </w:rPr>
              <w:t>7.执行责任：依照生效的行政处罚决定执行。</w:t>
            </w:r>
          </w:p>
          <w:p>
            <w:pPr>
              <w:spacing w:line="300" w:lineRule="exact"/>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对非法取得兽药生产（经营）许可证、批准证明文件的处罚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1.立案责任：发现涉嫌非法取得兽药生产（经营）许可证、批准证明文件的行为，予以审查，决定是否立案。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对买卖、出租、出借兽药生产（经营）许可证、批准证明文件的处罚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1.立案责任：发现涉嫌买卖、出租、出借兽药生产（经营）许可证、批准证明文件的行为，予以审查，决定是否立案。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rPr>
              <w:t>对未按照规定实施兽药研究试验、生产、经营质量管理规范，</w:t>
            </w:r>
            <w:r>
              <w:rPr>
                <w:rFonts w:hint="eastAsia" w:ascii="仿宋" w:hAnsi="仿宋" w:eastAsia="仿宋" w:cs="宋体"/>
                <w:szCs w:val="21"/>
                <w:lang w:eastAsia="zh-CN"/>
              </w:rPr>
              <w:t>违规研制新兽药，或者开展新兽药临床试验应当备案而未备案的处罚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w:t>
            </w:r>
            <w:r>
              <w:rPr>
                <w:rFonts w:hint="eastAsia" w:ascii="仿宋" w:hAnsi="仿宋" w:eastAsia="仿宋" w:cs="宋体"/>
                <w:szCs w:val="21"/>
              </w:rPr>
              <w:t>对未按照规定实施兽药研究试验、生产、经营质量管理规范，</w:t>
            </w:r>
            <w:r>
              <w:rPr>
                <w:rFonts w:hint="eastAsia" w:ascii="仿宋" w:hAnsi="仿宋" w:eastAsia="仿宋" w:cs="宋体"/>
                <w:szCs w:val="21"/>
                <w:lang w:eastAsia="zh-CN"/>
              </w:rPr>
              <w:t>违规研制新兽药，或者开展新兽药临床试验应当备案而未备案</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对兽药标签和说明书不符合规定的处罚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1.立案责任：发现涉嫌兽药标签和说明书不符合规定的行为予以审查，决定是否立案。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对境外企业在中国直接销售兽药的处罚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1.立案责任：发现涉嫌境外企业在中国直接销售兽药的行为予以审查，决定是否立案。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对违规使用兽药或者未建立用药记录、记录不完整真实的处罚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1.立案责任：发现涉嫌违规使用兽药或者未建立用药记录、记录不完整真实的行为予以审查，决定是否立案。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对销售尚在用药期、休药期内或者含有违禁药物和兽药残留超标的动物产品用于食品消费的处罚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1.立案责任：发现涉嫌销售尚在用药期、休药期内或者含有违禁药物和兽药残留超标的动物产品用于食品消费的行为予以审查，决定是否立案。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对擅自转移、使用、销毁、销售被查封或者扣押的兽药及有关材料的处罚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1.立案责任：发现涉嫌擅自转移、使用、销毁、销售被查封或者扣押的兽药及有关材料的行为予以审查，决定是否立案。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对不履行兽药使用严重不良反应报告义务或者不收集、报送新兽药疗效、不良反应的处罚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1.立案责任：发现涉嫌不履行兽药使用严重不良反应报告义务或者不收集、报送新兽药疗效、不良反应的行为予以审查，决定是否立案。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对未经兽医开具处方销售、购买、使用兽用处方药的处罚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1.立案责任：发现涉嫌未经兽医开具处方销售、购买、使用兽用处方药的行为予以审查，决定是否立案。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对将原料药销售给兽药生产企业以外的单位和个人，或拆零销售原料药的处罚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1.立案责任：发现涉嫌将原料药销售给兽药生产企业以外的单位和个人，或拆零销售原料药的行为予以审查，决定是否立案。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对在饲料和动物饮用水中添加原料药和禁用药品的处罚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1.立案责任：发现涉嫌在饲料和动物饮用水中添加原料药和禁用药品的行为予以审查，决定是否立案。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对不配合预防控制措施、使用禁用药物、在钉螺地带引种、施用未经无害化处理粪便的处罚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1.立案责任：发现涉嫌不配合预防控制措施、使用禁用药物、在钉螺地带引种、施用未经无害化处理粪便的行为予以审查，决定是否立案。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对假冒、伪造或者买卖饲料及饲料添加剂许可证明文件的处罚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1.立案责任：发现涉嫌假冒、伪造或者买卖饲料及饲料添加剂许可证明文件的行为予以审查，决定是否立案。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对未取得生产许可证、超出许可范围、许可证未续展生产饲料及饲料添加剂，或者违反规定向定制企业以外销售定制产品的处罚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生产许可证、超出许可范围、许可证未续展生产饲料及饲料添加剂，或者违反规定向定制企业以外销售定制产品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对已取得生产许可证，但未取得产品批准文号或不再具备规定条件生产饲料及饲料添加剂的处罚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1.立案责任：发现涉嫌已取得生产许可证，但未取得产品批准文号或不再具备规定条件生产饲料及饲料添加剂的行为予以审查，决定是否立案。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对违反限制性规定生产饲料的处罚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对使用目录以外的物质生产饲料的处罚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1.立案责任：发现涉嫌使用目录以外的物质生产饲料的行为予以审查，决定是否立案。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对生产未取得新饲料、新饲料添加剂证书生产新的或禁用的饲料、饲料添加剂的处罚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1.立案责任：发现对涉嫌生产未取得新饲料、新饲料添加剂证书生产新的或禁用的饲料、饲料添加剂的行为予以审查，决定是否立案。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对原料采购不按照规定和标准进行查验、检验，生产中不遵守质量安全管理规范和安全使用规范，或生产的饲料、饲料添加剂未经产品质量检验的处罚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原料采购不按照规定和标准进行查验、检验，生产中不遵守质量安全管理规范和安全使用规范，或生产的饲料、饲料添加剂未经产品质量检验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对未实行产购销记录制度、产品留样观察制度以及销售的产品未附具产品质量检验合格证或者包装、标签不符合规定的处罚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1.立案责任：发现涉嫌未实行产购销记录制度、产品留样观察制度以及销售的产品未附具产品质量检验合格证或者包装、标签不符合规定的行为予以审查，决定是否立案。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对饲料、饲料添加剂生产企业不履行主动召回义务的处罚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1.立案责任：发现涉嫌饲料、饲料添加剂生产企业不履行主动召回义务的行为予以审查，决定是否立案。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对生产、经营假、劣、与标签标示内容不一致的饲料和饲料添加剂的处罚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1.立案责任：发现涉嫌生产、经营假、劣、与标签标示内容不一致的饲料和饲料添加剂的行为予以审查，决定是否立案。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对生鲜乳收购过程中加入可能危害人体健康的物质的处罚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1.立案责任：发现涉嫌生鲜乳收购过程中加入可能危害人体健康的物质的行为予以审查，决定是否立案。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1.立案责任：发现涉嫌生产、销售不符合乳品质量安全国家标准的乳品的行为予以审查，决定是否立案。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对奶畜养殖者、生鲜乳收购者在发生乳品质量安全事故后未报告、处置的处罚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1.立案责任：发现涉嫌奶畜养殖者、生鲜乳收购者在发生乳品质量安全事故后未报告、处置的行为予以审查，决定是否立案。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对违规收购生鲜乳的处罚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1.立案责任：发现涉嫌违规收购生鲜乳的行为予以审查，决定是否立案。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对生鲜乳运输车辆未取得生鲜乳准运证明的处罚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1.立案责任：发现涉嫌生鲜乳运输车辆未取得生鲜乳准运证明的行为予以审查，决定是否立案。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对在奶畜养殖过程中使用违禁药品和其他化合物的处罚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1.立案责任：发现涉嫌在奶畜养殖过程中使用违禁药品和其他化合物的行为予以审查，决定是否立案。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对饲养的动物不按规定进行免疫接种的处罚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1.立案责任：发现涉嫌饲养的动物不按规定进行免疫接种的行为予以审查，决定是否立案。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对种用、乳用动物未经检测或者经检测不合格而不按照规定处理的处罚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1.立案责任：发现涉嫌种用、乳用动物未经检测或者经检测不合格而不按照规定处理的行为予以审查，决定是否立案。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对动物、动物产品的运载工具没有及时清洗、消毒的处罚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1.立案责任：发现涉嫌动物、动物产品的运载工具没有及时清洗、消毒的行为予以审查，决定是否立案。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对不按规定处置染疫或者检疫不合格的动物、动物产品、污染物以及病死或者死因不明的动物尸体的处罚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1.立案责任：发现涉嫌不按规定处置染疫或者检疫不合格的动物、动物产品、污染物以及病死或者死因不明的动物尸体的行为予以审查，决定是否立案。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p>
    <w:p>
      <w:pPr>
        <w:rPr>
          <w:b/>
          <w:bCs/>
        </w:rPr>
      </w:pPr>
    </w:p>
    <w:p>
      <w:pPr>
        <w:rPr>
          <w:b/>
          <w:bCs/>
        </w:rPr>
      </w:pP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对违反动物防疫规定屠宰、经营、运输动物或者生产、经营、加工、贮藏、运输动物产品的处罚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center"/>
              <w:rPr>
                <w:rFonts w:ascii="仿宋" w:hAnsi="仿宋" w:eastAsia="仿宋"/>
                <w:szCs w:val="21"/>
              </w:rPr>
            </w:pPr>
            <w:r>
              <w:rPr>
                <w:rFonts w:hint="eastAsia" w:ascii="仿宋" w:hAnsi="仿宋" w:eastAsia="仿宋"/>
                <w:szCs w:val="21"/>
              </w:rPr>
              <w:t>1.立案责任：发现涉嫌违反动物防疫规定屠宰、经营、运输动物或者生产、经营、加工、贮藏、运输动物产品的行为予以审查，决定是否立案。</w:t>
            </w:r>
          </w:p>
          <w:p>
            <w:pPr>
              <w:jc w:val="cente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cente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cente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cente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center"/>
              <w:rPr>
                <w:rFonts w:ascii="仿宋" w:hAnsi="仿宋" w:eastAsia="仿宋"/>
                <w:szCs w:val="21"/>
              </w:rPr>
            </w:pPr>
            <w:r>
              <w:rPr>
                <w:rFonts w:hint="eastAsia" w:ascii="仿宋" w:hAnsi="仿宋" w:eastAsia="仿宋"/>
                <w:szCs w:val="21"/>
              </w:rPr>
              <w:t>6.送达责任：按法律规定的方式将《行政处罚决定书》送达当事人。</w:t>
            </w:r>
          </w:p>
          <w:p>
            <w:pPr>
              <w:jc w:val="center"/>
              <w:rPr>
                <w:rFonts w:ascii="仿宋" w:hAnsi="仿宋" w:eastAsia="仿宋"/>
                <w:szCs w:val="21"/>
              </w:rPr>
            </w:pPr>
            <w:r>
              <w:rPr>
                <w:rFonts w:hint="eastAsia" w:ascii="仿宋" w:hAnsi="仿宋" w:eastAsia="仿宋"/>
                <w:szCs w:val="21"/>
              </w:rPr>
              <w:t>7.执行责任：依照生效的行政处罚决定执行。</w:t>
            </w:r>
          </w:p>
          <w:p>
            <w:pPr>
              <w:jc w:val="center"/>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对未取得动物防疫条件合格证，或变更场址、经营范围后未重新申办的处罚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1.立案责任：发现涉嫌未取得动物防疫条件合格证，或变更场址、经营范围后未重新申办的行为予以审查，决定是否立案。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对未办理审批手续，跨省、自治区、直辖市引进乳用动物、种用动物及其精液、胚胎、种蛋的处罚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1.立案责任：发现涉嫌未办理审批手续，跨省、自治区、直辖市引进乳用动物、种用动物及其精液、胚胎、种蛋的行为予以审查，决定是否立案。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对未经检疫，向无规定动物疫病区输入动物、动物产品的处罚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1.立案责任：发现涉嫌未经检疫，向无规定动物疫病区输入动物、动物产品的行为予以审查，决定是否立案。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对未按规定附有检疫证明、检疫标志的处罚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1.立案责任：发现涉嫌未按规定附有检疫证明、检疫标志的行为予以审查，决定是否立案。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对转让、伪造或者变造检疫证明、检疫标志或者畜禽标识的处罚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1.立案责任：发现涉嫌转让、伪造或者变造检疫证明、检疫标志或者畜禽标识的行为予以审查，决定是否立案。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对不遵守有关控制、扑灭动物疫病规定的，或藏匿、转移、盗掘已被依法处置的动物和动物产品，或违规发布动物疫情的处罚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1.立案责任：发现涉嫌不遵守有关控制、扑灭动物疫病规定的，或藏匿、转移、盗掘已被依法处置的动物和动物产品，或违规发布动物疫情的行为予以审查，决定是否立案。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对未取得动物诊疗许可证从事动物诊疗活动，或动物诊疗机构违反规定，造成动物疫病扩散的处罚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1.立案责任：发现涉嫌未取得动物诊疗许可证从事动物诊疗活动，或动物诊疗机构违反规定，造成动物疫病扩散的行为予以审查，决定是否立案。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对未经注册从事动物诊疗活动，或执业兽医违反有关规定的处罚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1.立案责任：发现涉嫌未经注册从事动物诊疗活动，或执业兽医违反有关规定的行为予以审查，决定是否立案。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对不履行动物疫情报告义务，不如实提供有关资料，拒绝有关部门监督检查、监测检测的处罚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1.立案责任：发现涉嫌不履行动物疫情报告义务，不如实提供有关资料，拒绝有关部门监督检查、监测检测的行为予以审查，决定是否立案。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对擅自采集重大动物疫病病料，或者在重大动物疫病病原分离时不遵守国家有关生物安全管理规定的处罚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1.立案责任：发现涉嫌擅自采集重大动物疫病病料，或者在重大动物疫病病原分离时不遵守国家有关生物安全管理规定的行为予以审查，决定是否立案。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对拒绝、阻碍动物防疫监督机构进行重大动物疫情监测，或者发现动物出现群体发病或者死亡不报告的处罚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1.立案责任：发现涉嫌拒绝、阻碍动物防疫监督机构进行重大动物疫情监测，或者发现动物出现群体发病或者死亡不报告的行为予以审查，决定是否立案。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对动物收购贩运未经备案或未按规定建立台账的处罚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1.立案责任：发现涉嫌动物收购贩运未经备案或未按规定建立台账的行为予以审查，决定是否立案。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对违规遗（丢）弃动物或者动物产品的处罚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1.立案责任：发现涉嫌违规遗（丢）弃动物或者动物产品的行为予以审查，决定是否立案。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widowControl/>
              <w:textAlignment w:val="center"/>
              <w:rPr>
                <w:rFonts w:ascii="宋体" w:hAnsi="宋体" w:cs="宋体"/>
                <w:color w:val="000000"/>
                <w:sz w:val="28"/>
                <w:szCs w:val="28"/>
              </w:rPr>
            </w:pPr>
            <w:r>
              <w:rPr>
                <w:rFonts w:hint="eastAsia" w:ascii="仿宋" w:hAnsi="仿宋" w:eastAsia="仿宋" w:cs="宋体"/>
                <w:szCs w:val="21"/>
              </w:rPr>
              <w:t>对动物屠宰厂（场）分割的动物产品的包装不具备加施动物检疫标志的条件或不为动物检疫提供必要的场所和条件的处罚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1.立案责任：发现涉嫌动物屠宰厂（场）分割的动物产品的包装不具备加施动物检疫标志的条件或不为动物检疫提供必要的场所和条件的行为予以审查，决定是否立案。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对跨省输入动物及动物产品未经指定通道进入或未申报检疫的处罚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1.立案责任：发现涉嫌跨省输入动物及动物产品未经指定通道进入或未申报检疫的行为予以审查，决定是否立案。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对跨省输入饲养、乳用、种用动物未进行隔离饲养观察并及时报告的处罚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w:t>
            </w:r>
            <w:r>
              <w:rPr>
                <w:rFonts w:hint="eastAsia" w:ascii="仿宋" w:hAnsi="仿宋" w:eastAsia="仿宋" w:cs="宋体"/>
                <w:szCs w:val="21"/>
                <w:lang w:eastAsia="zh-CN"/>
              </w:rPr>
              <w:t>对跨省输入饲养、乳用、种用动物未进行隔离饲养观察并及时报告</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对乡村兽医不按规定区域从业或者违反有关动物诊疗操作技术规范的处罚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1.立案责任：发现涉嫌乡村兽医不按规定区域从业或者违反有关动物诊疗操作技术规范的行为予以审查，决定是否立案。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对未经审查擅自变更动物防疫布局、设施设备和制度的处罚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1.立案责任：发现涉嫌未经审查擅自变更动物防疫布局、设施设备和制度的行为予以审查，决定是否立案。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对经营动物和动物产品的集贸市场不符合动物防疫条件的处罚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1.立案责任：发现涉嫌经营动物和动物产品的集贸市场不符合动物防疫条件的行为予以审查，决定是否立案。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对转让、伪造、变造或使用转让、伪造、变造的《动物防疫条件合格证》的处罚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1.立案责任：发现涉嫌转让、伪造、变造或使用转让、伪造、变造的《动物防疫条件合格证》的行为予以审查，决定是否立案。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对超范围从事动物诊疗活动，或变更从业地点、诊疗活动范围未重新办理动物诊疗许可证的处罚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1.立案责任：发现涉嫌超范围从事动物诊疗活动，或变更从业地点、诊疗活动范围未重新办理动物诊疗许可证的行为予以审查，决定是否立案。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对使用伪造、变造、受让、租用、借用的动物诊疗许可证的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对动物诊疗场所不再具备规定条件的处罚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1.立案责任：发现涉嫌动物诊疗场所不再具备规定条件的行为予以审查，决定是否立案。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对未办理变更手续，未悬挂动物诊疗许可证或者公示从业人员基本情况，不按规定使用病历、处方笺的处罚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1.立案责任：发现涉嫌未办理变更手续，未悬挂动物诊疗许可证或者公示从业人员基本情况，不按规定使用病历、处方笺的行为予以审查，决定是否立案。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对执业兽医超范围从事动物诊疗活动的，或变更受聘的动物诊疗机构未重新办理注册或者备案的处罚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1.立案责任：发现涉嫌执业兽医超范围从事动物诊疗活动的，或变更受聘的动物诊疗机构未重新办理注册或者备案的行为予以审查，决定是否立案。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对使用伪造、变造、受让、租用、借用的兽医师执业证书或者助理兽医师执业证书的处罚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1.立案责任：发现涉嫌使用伪造、变造、受让、租用、借用的兽医师执业证书或者助理兽医师执业证书的行为予以审查，决定是否立案。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对执业兽医师在动物诊疗活动中不按规定使用病历、开具处方、填写诊断书、出具虚假证明文件的处罚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1.立案责任：发现涉嫌执业兽医师在动物诊疗活动中不按规定使用病历、开具处方、填写诊断书、出具虚假证明文件的行为予以审查，决定是否立案。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对乡村兽医不按照要求参加动物疫病预防、控制和扑灭活动的处罚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1.立案责任：发现涉嫌乡村兽医不按照要求参加动物疫病预防、控制和扑灭活动的行为予以审查，决定是否立案。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对破坏渔业资源方法、违反禁渔区、禁渔期的规定、使用禁用渔具进行捕捞的处罚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1.立案责任：发现涉嫌破坏渔业资源方法、违反禁渔区、禁渔期的规定、使用禁用渔具进行捕捞的行为予以审查，决定是否立案。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对偷捕、抢夺他人水产品或者破坏他人养殖水体、养殖设施的处罚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1.立案责任：发现涉嫌偷捕、抢夺他人水产品或者破坏他人养殖水体、养殖设施的行为予以审查，决定是否立案。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对无正当理由荒芜全民所有的养殖水域、滩涂，或未依法取得养殖证、超范围从事养殖生产的处罚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1.立案责任：发现涉嫌无正当理由荒芜全民所有的养殖水域、滩涂，或未依法取得养殖证、超范围从事养殖生产的行为予以审查，决定是否立案。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对未取得捕捞许可证擅自进行捕捞的处罚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1.立案责任：发现涉嫌未取得捕捞许可证擅自进行捕捞的行为予以审查，决定是否立案。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对违反捕捞许可证规定内容进行捕捞的处罚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1.立案责任：发现涉嫌违反捕捞许可证规定内容进行捕捞的行为予以审查，决定是否立案。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对涂改、买卖、出租或者以其他形式转让捕捞许可证的处罚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1.立案责任：发现涉嫌涂改、买卖、出租或者以其他形式转让捕捞许可证的行为予以审查，决定是否立案。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p>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对非法生产、进口、出口水产苗种的处罚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1.立案责任：发现涉嫌非法生产、进口、出口水产苗种的行为予以审查，决定是否立案。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对经营未经审定批准的水产苗种的处罚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1.立案责任：发现涉嫌经营未经审定批准的水产苗种的行为予以审查，决定是否立案。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对未经批准在水产种质资源保护区内从事捕捞活动的处罚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1.立案责任：发现涉嫌未经批准在水产种质资源保护区内从事捕捞活动的行为予以审查，决定是否立案。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对造成渔业污染事故的处罚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1.立案责任：发现涉嫌造成渔业污染事故的行为予以审查，决定是否立案。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对在不能从事养殖活动的水域从事养殖业的处罚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1.立案责任：发现涉嫌在不能从事养殖活动的水域从事养殖业的行为予以审查，决定是否立案。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对渔业船舶未经检验合格和依法登记下水作业的处罚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1.立案责任：发现涉嫌渔业船舶未经检验合格和依法登记下水作业的行为予以审查，决定是否立案。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对未经批准采捕天然水域中全省有重要经济价值的水生动物卵、苗种、怀卵亲体的处罚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1.立案责任：发现涉嫌未经批准采捕、经营、利用全省有重要经济价值的野生水生动物、水生植物或采捕天然水域中全省有重要经济价值的水生动物卵、苗种、怀卵亲体的行为予以审查，决定是否立案。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对禁渔区、禁渔期内从事游钓、水禽放养、扎巢取卵和挖沙取石，或者销售、收购在禁渔区、禁渔期内捕捞的渔获物的处罚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1.立案责任：发现涉嫌禁渔区、禁渔期内从事游钓、水禽放养、扎巢取卵和挖沙取石，或者销售、收购在禁渔区、禁渔期内捕捞的渔获物的行为予以审查，决定是否立案。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对未经批准在天然水域进行人工增殖放流的处罚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1.立案责任：发现涉嫌未经批准在天然水域进行人工增殖放流的行为予以审查，决定是否立案。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对在水生动物洄游通道进行水下工程作业，未采取补救措施的处罚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1.立案责任：发现涉嫌在水生动物洄游通道进行水下工程作业，未采取补救措施的行为予以审查，决定是否立案。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相关自然保护区域、禁猎（渔）区、禁猎（渔）期猎捕国家重点保护水生野生动物或未取得特许猎捕证、未按照特许猎捕证规定猎捕、杀害国家重点保护水生野生动物或使用禁用的工具、方法猎捕国家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相关自然保护区域、禁猎（渔）区、禁猎（渔）期猎捕国家重点保护水生野生动物或未取得特许猎捕证、未按照特许猎捕证规定猎捕、杀害国家重点保护水生野生动物或使用禁用的工具、方法猎捕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对伪造、变造、买卖、转让、租借特许猎捕证、狩猎证、人工繁育许可证及专用标识，出售、购买、利用国家重点保护野生动物及其制品的批准文件，或者允许进出口证明书、进出口等批准文件的处罚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变造、买卖、转让、租借特许猎捕证、狩猎证、人工繁育许可证及专用标识，出售、购买、利用国家重点保护野生动物及其制品的批准文件，或者允许进出口证明书、进出口等批准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对未取得人工繁育许可证繁育国家和省重点保护水生野生动物的处罚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1.立案责任：发现涉嫌未取得驯养繁殖许可证或者超范围驯养繁殖国家重点保护水生野生动物的行为予以审查，决定是否立案。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对误捕、误伤国家和省重点保护的水生野生动物没及时采取保护措施的处罚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1.立案责任：发现涉嫌误捕、误伤国家和省重点保护的水生野生动物没及时采取保护措施的行为予以审查，决定是否立案。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对未经批准、未取得或者未按照规定使用专用标识，或者未持有、未附有人工繁育许可证、批准文件的副本或者专用标识出售、购买、利用、运输、携带、寄递国家重点保护野生动物及其制品的处罚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1.立案责任：发现涉嫌违法加工、利用、转让野生动物及其产品，或者邮寄国家和省重点保护野生（水生）动物产品的行为予以审查，决定是否立案。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对外国人未经批准在中国境内对国家重点保护的水生野生动物进行科学考察、标本采集、拍摄电影、录像的处罚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1.立案责任：发现外国人未经批准在中国境内对国家重点保护的水生野生动物进行科学考察、标本采集、拍摄电影、录像的行为予以审查，决定是否立案。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对向渔业水域倾倒船舶垃圾或者排放船舶的残油、废油等行为的处罚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w:t>
            </w:r>
            <w:r>
              <w:rPr>
                <w:rFonts w:hint="eastAsia" w:ascii="仿宋" w:hAnsi="仿宋" w:eastAsia="仿宋" w:cs="宋体"/>
                <w:szCs w:val="21"/>
                <w:lang w:eastAsia="zh-CN"/>
              </w:rPr>
              <w:t>对向渔业水域倾倒船舶垃圾或者排放船舶的残油、废油等行为</w:t>
            </w:r>
            <w:r>
              <w:rPr>
                <w:rFonts w:hint="eastAsia" w:ascii="仿宋" w:hAnsi="仿宋" w:eastAsia="仿宋"/>
                <w:szCs w:val="21"/>
              </w:rPr>
              <w:t>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对应当报废的渔业船舶继续作业的处罚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1.立案责任：发现涉嫌应当报废的渔业船舶继续作业的行为予以审查，决定是否立案。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对渔业船舶应当申报营运检验或者临时检验而不申报的处罚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1.立案责任：发现涉嫌渔业船舶应当申报营运检验或者临时检验而不申报的行为予以审查，决定是否立案。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对违规制造、改造、维修、拆除、改变渔业船舶的处罚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1.立案责任：发现涉嫌违规制造、改造、维修、拆除、改变渔业船舶的行为予以审查，决定是否立案。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对未按规定持有船舶国籍证书、登记证书、检验证书、航行签证薄的处罚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1.立案责任：发现涉嫌未按规定持有船舶国籍证书、登记证书、检验证书、航行签证薄的行为予以审查，决定是否立案。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对渔业船舶改建后，未按规定办理变更登记的处罚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1.立案责任：发现涉嫌渔业船舶改建后，未按规定办理变更登记的行为予以审查，决定是否立案。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对将船舶证书转让他船使用的处罚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1.立案责任：发现涉嫌将船舶证书转让他船使用的行为予以审查，决定是否立案。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对使用过期渔业船舶登记证书或渔业船舶国籍证书的处罚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1.立案责任：发现涉嫌使用过期渔业船舶登记证书或渔业船舶国籍证书的行为予以审查，决定是否立案。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对渔业船舶未按规定标识，滥用遇险求救信号，没有配备、不正确填写或污损、丢弃轮机日志的处罚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1.立案责任：发现涉嫌渔业船舶未按规定标识，滥用遇险求救信号，没有配备、不正确填写或污损、丢弃轮机日志的行为予以审查，决定是否立案。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对未按规定配备救生、消防设备的处罚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1.立案责任：发现涉嫌未按规定配备救生、消防设备的行为予以审查，决定是否立案。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对未按规定配齐职务船员，或普通船员未取得专业合格证或基础训练合格证的处罚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1.立案责任：发现涉嫌未按规定配齐职务船员，或普通船员未取得专业合格证或基础训练合格证的行为予以审查，决定是否立案。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对拒不执行渔政渔港监督管理机关作出的决定的处罚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1.立案责任：发现拒不执行渔政渔港监督管理机关作出的决定的行为予以审查，决定是否立案。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对冒用、租借他人或涂改船员证书的处罚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1.立案责任：发现冒用、租借他人或涂改船员证书的行为予以审查，决定是否立案。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对因违规被扣留或吊销船员证书而谎报遗失，申请补发的处罚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1.立案责任：发现因违规被扣留或吊销船员证书而谎报遗失，申请补发的行为予以审查，决定是否立案。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对提供虚假证明材料、伪造资历或以其他舞弊方式获取船员证书的处罚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1.立案责任：发现涉嫌提供虚假证明材料、伪造资历或以其他舞弊方式获取船员证书的行为予以审查，决定是否立案。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对船员证书持证人与证书所载内容不符的处罚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1.立案责任：发现涉嫌船员证书持证人与证书所载内容不符的行为予以审查，决定是否立案。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对职务船员到期未办理证件审验的处罚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1.立案责任：发现涉嫌职务船员到期未办理证件审验的行为予以审查，决定是否立案。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对损坏航标或其他助航、导航设施的处罚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1.立案责任：发现涉嫌损坏航标或其他助航、导航设施的行为予以审查，决定是否立案。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对违反港航法律、法规造成水上交通事故的处罚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1.立案责任：发现涉嫌违反港航法律、法规造成水上交通事故的行为予以审查，决定是否立案。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对不提供救助或不服从救助指挥、指令的处罚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1.立案责任：发现涉嫌不提供救助或不服从救助指挥、指令的行为予以审查，决定是否立案。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对渔船违法违规载人载物的处罚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1.立案责任：发现涉嫌渔船违法违规载人载物的行为予以审查，决定是否立案。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对无有效《内河渔业船舶证书》、《内河渔业船员证书》和《船名牌》的渔船从事航行和作业的处罚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无有效《内河渔业船舶证书》《内河渔业船员证书》和《船名牌》的渔船从事航行和作业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对在渔港水域从事捕捞、养殖及有碍水上安全的其他作业的处罚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1.立案责任：发现在渔港水域从事捕捞、养殖及有碍水上安全的其他作业的行为予以审查，决定是否立案。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对在渔港水域内施工作业后遗留碍航物或造成其他安全隐患的处罚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1.立案责任：发现在渔港水域内施工作业后遗留碍航物或造成其他安全隐患的行为予以审查，决定是否立案。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对未经批准向省外输出天然水产种质，或从省外引进水产种苗未备案的处罚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1.立案责任：发现涉嫌未经批准向省外输出天然水产种质，或从省外引进水产种苗未备案的行为予以审查，决定是否立案。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对违反水产杂交种管理规定的处罚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1.立案责任：发现违反水产杂交种管理规定的行为予以审查，决定是否立案。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对未按照生产技术操作规程或水产种苗生产许可证的规定生产水产种苗的处罚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1.立案责任：发现未按照生产技术操作规程或水产种苗生产许可证的规定生产水产种苗的行为予以审查，决定是否立案。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对经营和推广假、劣水产种苗的处罚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1.立案责任：发现经营和推广假、劣水产种苗的行为予以审查，决定是否立案。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对从省外引进或向省外输出未经检疫或不合格的水产种苗的处罚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1.立案责任：发现从省外引进或向省外输出未经检疫或不合格的水产种苗的行为予以审查，决定是否立案。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对伪造、变造、涂改、转让、买卖、租借水产种苗生产许可证或水生动物检疫合格证的处罚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1.立案责任：发现伪造、变造、涂改、转让、买卖、租借水产种苗生产许可证或水生动物检疫合格证的行为予以审查，决定是否立案。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对未经定点从事生猪屠宰活动，冒用、使用伪造、出借、转让生猪定点屠宰证书或者生猪定点屠宰标志牌的处罚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对生猪定点屠宰厂（场）不按操作规程、技术要求、相关制度规定屠宰生猪的处罚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1.立案责任：发现生猪定点屠宰厂（场）不按操作规程、技术要求、相关制度规定屠宰生猪的行为予以审查，决定是否立案。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对出厂（场）未经肉品品质检验或者经肉品品质检验不合格的生猪产品的处罚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1.立案责任：发现出厂（场）未经肉品品质检验或者经肉品品质检验不合格的生猪产品的行为予以审查，决定是否立案。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对生猪、生猪产品注水或者注入其他物质的处罚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1.立案责任：发现生猪、生猪产品注水或者注入其他物质的行为予以审查，决定是否立案。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对生猪定点屠宰厂（场）屠宰注水或者注入其他物质的生猪的处罚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1.立案责任：发现生猪定点屠宰厂（场）屠宰注水或者注入其他物质的生猪的行为予以审查，决定是否立案。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对为违法生猪屠宰相关活动提供场所的处罚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1.立案责任：发现为违法生猪屠宰相关活动提供场所的行为予以审查，决定是否立案。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对小型生猪屠宰场点超出限定区域销售生猪产品的处罚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1.立案责任：发现小型生猪屠宰场点超出限定区域销售生猪产品的行为予以审查，决定是否立案。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对屠宰技术人员未持有县级以上医疗机构开具的健康证明上岗的处罚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1.立案责任：发现屠宰技术人员未持有县级以上医疗机构开具的健康证明上岗的行为予以审查，决定是否立案。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对未取得农药生产许可证生产农药或者生产假农药的处罚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1.立案责任：发现未取得农药生产许可证生产农药或者生产假农药的行为予以审查，决定是否立案。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对取得农药生产许可证的农药生产企业不再符合规定条件继续生产农药的处罚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1.立案责任：发现取得农药生产许可证的农药生产企业不再符合规定条件继续生产农药的行为予以审查，决定是否立案。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对委托未取得农药生产许可证的受托人加工分装农药，或者委托加工、分装假农药、劣质农药的处罚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1.立案责任：发现委托未取得农药生产许可证的受托人加工分装农药，或者委托加工、分装假农药、劣质农药的行为予以审查，决定是否立案。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对农药生产企业生产劣质农药的处罚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1.立案责任：发现农药生产企业生产劣质农药的行为予以审查，决定是否立案。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对采购、使用未依法附具产品质量检验合格证、未依法取得有关许可证明文件的原材料的处罚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对出厂销售未经质量检验合格并附具产品质量检验合格证的农药的处罚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1.立案责任：发现出厂销售未经质量检验合格并附具产品质量检验合格证的农药的行为予以审查，决定是否立案。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对生产的农药包装、标签、说明书不符合规定的处罚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1.立案责任：发现生产的农药包装、标签、说明书不符合规定的行为予以审查，决定是否立案。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对不召回依法应当召回农药的处罚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1.立案责任：发现不召回依法应当召回农药的行为予以审查，决定是否立案。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对农药生产企业不执行原材料进货、农药出厂销售记录制度，或者不履行农药废弃物回收义务的处罚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1.立案责任：发现农药生产企业不执行原材料进货、农药出厂销售记录制度，或者不履行农药废弃物回收义务的行为予以审查，决定是否立案。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对未取得农药经营许可证经营农药的处罚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1.立案责任：发现未取得农药经营许可证经营农药的行为予以审查，决定是否立案。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对经营假农药的处罚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rPr>
      </w:pPr>
      <w:r>
        <w:rPr>
          <w:rFonts w:hint="eastAsia"/>
          <w:b/>
          <w:bCs/>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对在农药中添加物质的处罚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1.立案责任：发现在农药中添加物质的行为予以审查，决定是否立案。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对取得农药经营许可证的农药经营者不再符合规定条件继续经营农药的处罚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1.立案责任：发现取得农药经营许可证的农药经营者不再符合规定条件继续经营农药的行为予以审查，决定是否立案。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对农药经营者经营劣质农药的处罚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1.立案责任：发现农药经营者经营劣质农药的行为予以审查，决定是否立案。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对设立分支机构未依法变更农药经营许可证，或者未向分支机构所在地县级以上地方人民政府农业主管部门备案的处罚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1.立案责任：发现设立分支机构未依法变更农药经营许可证，或者未向分支机构所在地县级以上地方人民政府农业主管部门备案的行为予以审查，决定是否立案。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对向未取得农药生产许可证的农药生产企业或者未取得农药经营许可证的其他农药经营者采购农药的处罚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1.立案责任：发现向未取得农药生产许可证的农药生产企业或者未取得农药经营许可证的其他农药经营者采购农药的行为予以审查，决定是否立案。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对采购、销售未附具产品质量检验合格证或者包装、标签不符合规定的农药的处罚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1.立案责任：发现采购、销售未附具产品质量检验合格证或者包装、标签不符合规定的农药的行为予以审查，决定是否立案。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对不停止销售依法应当召回的农药的处罚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1.立案责任：发现不停止销售依法应当召回的农药的行为予以审查，决定是否立案。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对不执行农药采购台账、销售台账制度的处罚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1.立案责任：发现不执行农药采购台账、销售台账制度的行为予以审查，决定是否立案。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对在卫生用农药以外的农药经营场所内经营食品、食用农产品、饲料等的处罚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1.立案责任：发现在卫生用农药以外的农药经营场所内经营食品、食用农产品、饲料等的行为予以审查，决定是否立案。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对未将卫生用农药与其他商品分柜销售的处罚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1.立案责任：发现未将卫生用农药与其他商品分柜销售的行为予以审查，决定是否立案。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对境外企业直接在中国销售农药的处罚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1.立案责任：发现境外企业直接在中国销售农药的行为予以审查，决定是否立案。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对农药使用者不按照农药的标签标注的使用范围、使用方法和剂量、使用技术要求和注意事项、安全间隔期使用农药的处罚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1.立案责任：发现农药使用者不按照农药的标签标注的使用范围、使用方法和剂量、使用技术要求和注意事项、安全间隔期使用农药的行为予以审查，决定是否立案。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对使用禁用的农药的处罚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1.立案责任：发现使用禁用的农药的行为予以审查，决定是否立案。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对将剧毒、高毒农药用于防治卫生害虫，用于蔬菜、瓜果、茶叶、菌类、中草药材生产或者用于水生植物的病虫害防治的处罚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1.立案责任：发现将剧毒、高毒农药用于防治卫生害虫，用于蔬菜、瓜果、茶叶、菌类、中草药材生产或者用于水生植物的病虫害防治的行为予以审查，决定是否立案。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对使用农药毒鱼、虾、鸟、兽等的处罚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1.立案责任：发现使用农药毒鱼、虾、鸟、兽等的行为予以审查，决定是否立案。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both"/>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对农产品生产企业、食品和食用农产品仓储企业、专业化病虫害防治服务组织和从事农产品生产的农民专业合作社等不执行农药使用记录制度的处罚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1.立案责任：发现农产品生产企业、食品和食用农产品仓储企业、专业化病虫害防治服务组织和从事农产品生产的农民专业合作社等不执行农药使用记录制度的行为予以审查，决定是否立案。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对伪造、变造、转让、出租、出借农药登记证、农药生产许可证、农药经营许可证等许可证明文件的处罚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1.立案责任：发现伪造、变造、转让、出租、出借农药登记证、农药生产许可证、农药经营许可证等许可证明文件的行为予以审查，决定是否立案。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对农药生产、经营企业招聘不得从事农药生产、经营活动人员的处罚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1.立案责任：发现农药生产、经营企业招聘不得从事农药生产、经营活动人员的行为予以审查，决定是否立案。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对通过审定、引种备案、登记和认定的品种，其包装标识不按照规定印刷的处罚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1.立案责任：发现通过审定、引种备案、登记和认定的品种，其包装标识不按照规定印刷的行为予以审查，决定是否立案。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对通过审定但不在适宜种植区域内的农作物品种进行推广、销售的处罚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1.立案责任：发现通过审定但不在适宜种植区域内的农作物品种进行推广、销售的行为予以审查，决定是否立案。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对以收容救护为名买卖水生野生动物及其制品的处罚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1.立案责任：发现以收容救护为名买卖水生野生动物及其制品的行为予以审查，决定是否立案。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对未经批准从境外引进水生野生动物物种或将从境外引进的水生野生动物放归野外环境的处罚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1.立案责任：发现未经批准从境外引进水生野生动物物种或将从境外引进的水生野生动物放归野外环境的行为予以审查，决定是否立案。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对生产、经营使用国家重点保护水生野生动物及其制品制作食品和为食用非法购买国家重点保护的水生野生动物及其制品的处罚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1.立案责任：发现生产、经营使用国家重点保护水生野生动物及其制品制作食品和为食用非法购买国家重点保护的水生野生动物及其制品的行为予以审查，决定是否立案。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对制造、销售禁用的渔具的处罚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1.立案责任：发现制造、销售禁用的渔具的行为予以审查，决定是否立案。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对拒绝、阻挠农业农村部门依照水污染防治法规定行使监督检查职责，或者在接受监督检查时弄虚作假的处罚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1.立案责任：发现拒绝、阻挠农业农村部门依照水污染防治法规定行使监督检查职责，或者在接受监督检查时弄虚作假的行为予以审查，决定是否立案。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rPr>
              <w:t>323</w:t>
            </w:r>
            <w:r>
              <w:rPr>
                <w:rFonts w:hint="eastAsia" w:ascii="仿宋" w:hAnsi="仿宋" w:eastAsia="仿宋"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对农村村民未经批准或者采取欺骗手段骗取批准，非法占用土地建住宅的处罚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1.立案责任：农村村民未经批准或者采取欺骗手段骗取批准，非法占用土地建住宅的，由县级以上人民政府农业农村主管部门</w:t>
            </w:r>
            <w:r>
              <w:rPr>
                <w:rFonts w:hint="eastAsia" w:ascii="仿宋" w:hAnsi="仿宋" w:eastAsia="仿宋"/>
                <w:szCs w:val="21"/>
                <w:lang w:eastAsia="zh-CN"/>
              </w:rPr>
              <w:t>发现并</w:t>
            </w:r>
            <w:r>
              <w:rPr>
                <w:rFonts w:hint="eastAsia" w:ascii="仿宋" w:hAnsi="仿宋" w:eastAsia="仿宋"/>
                <w:szCs w:val="21"/>
              </w:rPr>
              <w:t>责令退还非法占用的土地，限期拆除在非法占用的土地上新建的房屋</w:t>
            </w:r>
            <w:r>
              <w:rPr>
                <w:rFonts w:hint="eastAsia" w:ascii="仿宋" w:hAnsi="仿宋" w:eastAsia="仿宋"/>
                <w:szCs w:val="21"/>
                <w:lang w:eastAsia="zh-CN"/>
              </w:rPr>
              <w:t>，决定是否立案</w:t>
            </w:r>
            <w:r>
              <w:rPr>
                <w:rFonts w:hint="eastAsia" w:ascii="仿宋" w:hAnsi="仿宋" w:eastAsia="仿宋"/>
                <w:szCs w:val="21"/>
              </w:rPr>
              <w:t>。</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both"/>
        <w:rPr>
          <w:rFonts w:ascii="方正小标宋_GBK" w:hAnsi="宋体" w:eastAsia="方正小标宋_GBK" w:cs="宋体"/>
          <w:b/>
          <w:sz w:val="36"/>
          <w:szCs w:val="36"/>
        </w:rPr>
        <w:sectPr>
          <w:pgSz w:w="11906" w:h="16838"/>
          <w:pgMar w:top="1440" w:right="1800" w:bottom="1440" w:left="1800" w:header="851" w:footer="992" w:gutter="0"/>
          <w:cols w:space="425" w:num="1"/>
          <w:docGrid w:type="lines" w:linePitch="312" w:charSpace="0"/>
        </w:sectPr>
      </w:pPr>
    </w:p>
    <w:p>
      <w:pPr>
        <w:jc w:val="both"/>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对农业机械操作人员违规操作的处罚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《中华人民共和国农业机械化促进法 》第三十一条农业机械驾驶、操作人员违反国家规定的安全操作规程，违章作业的，责令改正，依照有关法律、行政法规的规定予以处罚;构成犯罪的，依法追究刑事责任。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对未经审核或者未报备案擅自开工建设农村能源工程的处罚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根据《四川省农村能源条例》第二十九条违反本条例第二十六条规定的，由县级以上地方人民政府农业行业行政主管部门责令停工并限期改正。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对不符合规定条件经营饲料、饲料添加剂的处罚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1.催告责任：对有证据证明经营不符合规定条件经营饲料、饲料添加剂的当事人，应通知其到场并当场告知当事人采取强制措施的理由、依据以及当事人依法享有的权利和救济途径。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jc w:val="left"/>
              <w:rPr>
                <w:rFonts w:ascii="仿宋" w:hAnsi="仿宋" w:eastAsia="仿宋"/>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对饲料经营者进行再加工，或经营违规生产的饲料、饲料添加剂，以及定制企业违规销售定制产品的处罚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对拆包分装和经营失效、霉变或者超过保质期的饲料和饲料添加剂或不按规定实行产品购销台账制度的处罚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rPr>
              <w:t>拆包分装和经营失效、霉变或者超过保质期的饲料和饲料添加剂或不按规定实行产品购销台账制度</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对养殖者违规使用饲料和添加物质的处罚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rPr>
              <w:t>养殖者违规使用饲料和添加物质</w:t>
            </w:r>
            <w:r>
              <w:rPr>
                <w:rFonts w:hint="eastAsia" w:ascii="仿宋" w:hAnsi="仿宋" w:eastAsia="仿宋"/>
                <w:szCs w:val="21"/>
              </w:rPr>
              <w:t>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p>
    <w:p>
      <w:pPr>
        <w:jc w:val="center"/>
        <w:rPr>
          <w:rFonts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对养殖者对外提供自行配制的饲料的处罚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w:t>
            </w:r>
            <w:r>
              <w:rPr>
                <w:rFonts w:hint="eastAsia" w:ascii="仿宋" w:hAnsi="仿宋" w:eastAsia="仿宋" w:cs="宋体"/>
                <w:szCs w:val="21"/>
              </w:rPr>
              <w:t>养殖者对外提供自行配制的饲料的处罚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对农业投入品的生产者、销售者、使用者未按照规定及时回收肥料等农业投入品的包装废弃物或者农用薄膜，或者未按照规定及时回收农药包装废弃物交由专门的机构或者组织进行无害化的处罚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eastAsia="zh-CN"/>
              </w:rPr>
              <w:t>对农业投入品的生产者、销售者、使用者未按照规定及时回收肥料等农业投入品的包装废弃物或者农用薄膜，或者未按照规定及时回收农药包装废弃物交由专门的机构或者组织进行无害化的处罚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对农用地土壤污染责任人或者土地使用权人未按照规定实施后期管理的处罚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eastAsia="zh-CN"/>
              </w:rPr>
              <w:t>对农用地土壤污染责任人或者土地使用权人未按照规定实施后期管理的处罚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对农用地土壤污染监督管理中，被检查者拒不配合检查，或者在接受检查时弄虚作假的处罚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eastAsia="zh-CN"/>
              </w:rPr>
              <w:t>对农用地土壤污染监督管理中，被检查者拒不配合检查，或者在接受检查时弄虚作假的处罚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对未按照规定对农用地土壤污染采取风险管理措施等行为的处罚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eastAsia="zh-CN"/>
              </w:rPr>
              <w:t>对未按照规定对农用地土壤污染采取风险管理措施等行为的处罚</w:t>
            </w:r>
            <w:r>
              <w:rPr>
                <w:rFonts w:hint="eastAsia" w:ascii="仿宋" w:hAnsi="仿宋" w:eastAsia="仿宋"/>
                <w:szCs w:val="21"/>
              </w:rPr>
              <w:t>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对农用地土壤污染责任人或者土地使用权人未按照规定将修复方案、效果评估报告地方人民政府农业农村主管部门备案的处罚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eastAsia="zh-CN"/>
              </w:rPr>
              <w:t>对农用地土壤污染责任人或者土地使用权人未按照规定将修复方案、效果评估报告地方人民政府农业农村主管部门备案的处罚</w:t>
            </w:r>
            <w:r>
              <w:rPr>
                <w:rFonts w:hint="eastAsia" w:ascii="仿宋" w:hAnsi="仿宋" w:eastAsia="仿宋"/>
                <w:szCs w:val="21"/>
              </w:rPr>
              <w:t>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对农药经营者和农药包装废弃物回收站（点）未按规定建立农药包装废弃物回收台账的处罚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对农药经营者和农药包装废弃物回收站（点）未按规定建立农药包装废弃物回收台账的处罚予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对侵占、损毁、拆除、擅自移动农作物病虫害监测设施设备或者以其他方式妨害农作物病虫害监测设施设备正常运行的处罚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对侵占、损毁、拆除、擅自移动农作物病虫害监测设施设备或者以其他方式妨害农作物病虫害监测设施设备正常运行的处罚予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对擅自向社会发布农作物病虫害预报或灾情信息等行为的处罚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对擅自向社会发布农作物病虫害预报或灾情信息等行为的处罚予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对专业化病虫害防治服务组织不具备相应的设施设备、技术人员、田间作业人员以及规范的管理制度等行为的处罚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对专业化病虫害防治服务组织不具备相应的设施设备、技术人员、田间作业人员以及规范的管理制度等行为的处罚予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对境外组织和个人违反规定在我国境内开展农作物病虫害监测活动的处罚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对境外组织和个人违反规定在我国境内开展农作物病虫害监测活动的处罚予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对在地表水饮用水水源保护区内违反规定使用化肥的处罚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对在地表水饮用水水源保护区内违反规定使用化肥的处罚予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对在禁采区、禁采期和封育期内采集省重点保护野生植物的处罚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对在禁采区、禁采期和封育期内采集省重点保护野生植物的处罚予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对破坏野生植物生长环境和野生植物保护小区、保护点的保护设施、保护标志的处罚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对破坏野生植物生长环境和野生植物保护小区、保护点的保护设施、保护标志的处罚予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对销售农作物授权品种未使用其注册登记的名称的处罚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对销售农作物授权品种未使用其注册登记的名称的处罚予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对农业机械维修者未按规定填写维修记录和报送年度维修情况统计表的处罚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对农业机械维修者未按规定填写维修记录和报送年度维修情况统计表的处罚予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对农业机械存在事故隐患拒不纠正的处罚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对农业机械存在事故隐患拒不纠正的处罚予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对未按照规定向发证机关提交医疗机构出具的身体健康证明的处罚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对未按照规定向发证机关提交医疗机构出具的身体健康证明的处罚予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对购置、转让小于3.75千瓦农村机电提灌设备不进行登记并投入使用的处罚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对购置、转让小于3.75千瓦农村机电提灌设备不进行登记并投入使用的处罚予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对购置、转让大于3.75千瓦农村机电提灌设备未注册登记并投入使用的处罚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对购置、转让大于3.75千瓦农村机电提灌设备未注册登记并投入使用的处罚予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对将因试验死亡的临床试验用食用动物及其产品或无对人安全并超过休药期证明的临床试验用食用动物及其产品作为食品供人消费的处罚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对将因试验死亡的临床试验用食用动物及其产品或无对人安全并超过休药期证明的临床试验用食用动物及其产品作为食品供人消费的处罚予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对在集中交易场所销售自产农产品的生产企业未按规定建立、保存农产品销售记录，或伪造农产品销售记录的处罚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对在集中交易场所销售自产农产品的生产企业未按规定建立、保存农产品销售记录，或伪造农产品销售记录的处罚予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对依法应当检疫而未经检疫动物产品，不具备补检条件的处罚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对依法应当检疫而未经检疫动物产品，不具备补检条件的处罚予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对从事饲养、屠宰、经营、隔离、运输动物或者生产、经营、加工、贮藏、运输动物产品的单位和个人，不如实记录种类、数量、来源、流向等信息的处罚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对从事饲养、屠宰、经营、隔离、运输动物或者生产、经营、加工、贮藏、运输动物产品的单位和个人，不如实记录种类、数量、来源、流向等信息的处罚予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对途经无规定动物疫病区的动物、动物产品，未在规定时限内离开规定区域等行为的处罚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对途经无规定动物疫病区的动物、动物产品，未在规定时限内离开规定区域等行为的处罚予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both"/>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对三级、四级实验室未经批准从事某种高致病性病原微生物或者疑似高致病性病原微生物实验活动的处罚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对三级、四级实验室未经批准从事某种高致病性病原微生物或者疑似高致病性病原微生物实验活动的处罚予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对在不符合相应生物安全要求的实验室从事病原微生物相关实验活动的处罚予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对病原微生物实验室违反实验室日常管理规范和要求的处罚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对病原微生物实验室违反实验室日常管理规范和要求的处罚予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对实验室的设立单位未建立健全安全保卫制度，或者未采取安全保卫措施的处罚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 xml:space="preserve"> 对实验室的设立单位未建立健全安全保卫制度，或者未采取安全保卫措施的处罚予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对未经批准运输高致病性病原物微生物菌（毒）种或者样本等行为导致高致病性病原微生物菌（毒）种或者样本被盗、被抢、丢失、泄露的处罚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对未经批准运输高致病性病原物微生物菌（毒）种或者样本等行为导致高致病性病原微生物菌（毒）种或者样本被盗、被抢、丢失、泄露的处罚予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对实验室在相关实验活动结束后，未依照规定及时将病原微生物菌（毒）种和样本就地销毁或者送交保藏机构保管等行为的处罚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对实验室在相关实验活动结束后，未依照规定及时将病原微生物菌（毒）种和样本就地销毁或者送交保藏机构保管等行为的处罚予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对感染临床症状或者体征等情形未依照规定报告或者未依照规定采取控制措施的处罚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对感染临床症状或者体征等情形未依照规定报告或者未依照规定采取控制措施的处罚予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对拒绝接受兽医主管部门依法开展有关高致病性病原微生物扩散的调查取证、采集样品等活动或者依照规定采取有关预防、控制措施的处罚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对拒绝接受兽医主管部门依法开展有关高致病性病原微生物扩散的调查取证、采集样品等活动或者依照规定采取有关预防、控制措施的处罚予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对发生病原微生物被盗、被抢、丢失、泄露，承运单位、护送人、保藏机构和实验室的设立单位未依照规定报告的处罚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对发生病原微生物被盗、被抢、丢失、泄露，承运单位、护送人、保藏机构和实验室的设立单位未依照规定报告的处罚予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对保藏机构未依照规定储存实验室送交的菌（毒）种和样本，或者未依照规定提供菌（毒）种和样本的处罚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对保藏机构未依照规定储存实验室送交的菌（毒）种和样本，或者未依照规定提供菌（毒）种和样本的处罚予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对船舶进出渔港依照规定应当向渔政渔港监督管理机关报告而未报告或者在渔港内不服从渔政渔港监督管理机关对水域交通安全秩序管理行为的处罚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对船舶进出渔港依照规定应当向渔政渔港监督管理机关报告而未报告或者在渔港内不服从渔政渔港监督管理机关对水域交通安全秩序管理行为的处罚予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对在鱼、虾、蟹、贝幼苗的重点产区直接引水、用水未采取避开幼苗的密集期、密集区或者设置网栅等保护措施行为的处罚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对在鱼、虾、蟹、贝幼苗的重点产区直接引水、用水未采取避开幼苗的密集期、密集区或者设置网栅等保护措施行为的处罚予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对未按规定时间向渔政渔港监督管理机关提交《海事报告书》等行为的处罚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对未按规定时间向渔政渔港监督管理机关提交《海事报告书》等行为的处罚予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对渔业船舶未配置相应的防污染设备和器材，或者未持有合法有效的防治水域环境污染的证书与文书行为的处罚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对渔业船舶未配置相应的防污染设备和器材，或者未持有合法有效的防治水域环境污染的证书与文书行为的处罚予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对渔业船舶进行涉及污染物排放的作业，未遵守操作规程或者未在相应的记录薄上如实记载行为的处罚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对渔业船舶进行涉及污染物排放的作业，未遵守操作规程或者未在相应的记录薄上如实记载行为的处罚予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对向渔业水域倾倒船舶垃圾或者排放船舶的残油、废油等行为的处罚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对向渔业水域倾倒船舶垃圾或者排放船舶的残油、废油等行为的处罚予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对渔业船员在船工作期间违反有关管理规定行为的处罚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对渔业船员在船工作期间违反有关管理规定行为的处罚予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 xml:space="preserve">      对未依法填写、提交渔捞日志的处罚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szCs w:val="21"/>
                <w:lang w:val="en-US" w:eastAsia="zh-CN"/>
              </w:rPr>
              <w:t>对未依法填写、提交渔捞日志的处罚予</w:t>
            </w:r>
            <w:r>
              <w:rPr>
                <w:rFonts w:hint="eastAsia" w:ascii="仿宋" w:hAnsi="仿宋" w:eastAsia="仿宋"/>
                <w:szCs w:val="21"/>
              </w:rPr>
              <w:t>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jc w:val="cente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rPr>
              <w:t>渔业资源增殖保护费的征收</w:t>
            </w:r>
            <w:r>
              <w:rPr>
                <w:rFonts w:hint="eastAsia" w:ascii="仿宋" w:hAnsi="仿宋" w:eastAsia="仿宋" w:cs="宋体"/>
                <w:szCs w:val="21"/>
                <w:lang w:eastAsia="zh-CN"/>
              </w:rPr>
              <w:t>（小微企业免征）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
              </w:rPr>
            </w:pPr>
            <w:r>
              <w:rPr>
                <w:rFonts w:ascii="仿宋" w:hAnsi="仿宋" w:eastAsia="仿宋" w:cs="仿宋"/>
              </w:rPr>
              <w:t>1.</w:t>
            </w:r>
            <w:r>
              <w:rPr>
                <w:rFonts w:hint="eastAsia" w:ascii="仿宋" w:hAnsi="仿宋" w:eastAsia="仿宋" w:cs="仿宋"/>
              </w:rPr>
              <w:t>受理责任：公示告知渔业资源增殖保护费收费项目及标准，征收方式，免征费条件和需要提交的全部材料目录以及其他应当公示的内容，并对相关事项向申请人做出解释说明。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仿宋"/>
              </w:rPr>
            </w:pPr>
            <w:r>
              <w:rPr>
                <w:rFonts w:ascii="仿宋" w:hAnsi="仿宋" w:eastAsia="仿宋" w:cs="仿宋"/>
              </w:rPr>
              <w:t>2.</w:t>
            </w:r>
            <w:r>
              <w:rPr>
                <w:rFonts w:hint="eastAsia" w:ascii="仿宋" w:hAnsi="仿宋" w:eastAsia="仿宋" w:cs="仿宋"/>
              </w:rPr>
              <w:t>审核责任：审核申请人捕捞许可证及相关材料。审查核定免征费的理由和条件等。</w:t>
            </w:r>
          </w:p>
          <w:p>
            <w:pPr>
              <w:spacing w:line="400" w:lineRule="exact"/>
              <w:jc w:val="left"/>
              <w:rPr>
                <w:rFonts w:ascii="仿宋" w:hAnsi="仿宋" w:eastAsia="仿宋" w:cs="仿宋"/>
              </w:rPr>
            </w:pPr>
            <w:r>
              <w:rPr>
                <w:rFonts w:ascii="仿宋" w:hAnsi="仿宋" w:eastAsia="仿宋" w:cs="仿宋"/>
              </w:rPr>
              <w:t>3.</w:t>
            </w:r>
            <w:r>
              <w:rPr>
                <w:rFonts w:hint="eastAsia" w:ascii="仿宋" w:hAnsi="仿宋" w:eastAsia="仿宋" w:cs="仿宋"/>
              </w:rPr>
              <w:t>决定责任：作出审核决定，开具渔业资源增殖保护费免征或缴款通知书。</w:t>
            </w:r>
          </w:p>
          <w:p>
            <w:pPr>
              <w:spacing w:line="400" w:lineRule="exact"/>
              <w:jc w:val="left"/>
              <w:rPr>
                <w:rFonts w:ascii="仿宋" w:hAnsi="仿宋" w:eastAsia="仿宋" w:cs="仿宋"/>
                <w:color w:val="FF0000"/>
              </w:rPr>
            </w:pPr>
            <w:r>
              <w:rPr>
                <w:rFonts w:ascii="仿宋" w:hAnsi="仿宋" w:eastAsia="仿宋" w:cs="仿宋"/>
              </w:rPr>
              <w:t>4.</w:t>
            </w:r>
            <w:r>
              <w:rPr>
                <w:rFonts w:hint="eastAsia" w:ascii="仿宋" w:hAnsi="仿宋" w:eastAsia="仿宋" w:cs="仿宋"/>
              </w:rPr>
              <w:t>事后监管责任：监督相关申请人按时交纳渔业资源增殖保护费。对逾期未缴纳的，发出催告通知书；对拒不缴纳的，申请人民法院强制执行。</w:t>
            </w:r>
          </w:p>
          <w:p>
            <w:pPr>
              <w:spacing w:line="400" w:lineRule="exact"/>
              <w:jc w:val="left"/>
              <w:rPr>
                <w:rFonts w:ascii="仿宋" w:hAnsi="仿宋" w:eastAsia="仿宋" w:cs="宋体"/>
                <w:szCs w:val="21"/>
              </w:rPr>
            </w:pPr>
            <w:r>
              <w:rPr>
                <w:rFonts w:ascii="仿宋" w:hAnsi="仿宋" w:eastAsia="仿宋" w:cs="仿宋"/>
              </w:rPr>
              <w:t>5.</w:t>
            </w:r>
            <w:r>
              <w:rPr>
                <w:rFonts w:hint="eastAsia" w:ascii="仿宋" w:hAnsi="仿宋" w:eastAsia="仿宋" w:cs="仿宋"/>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rPr>
            </w:pPr>
            <w:r>
              <w:rPr>
                <w:rFonts w:hint="eastAsia" w:ascii="仿宋" w:hAnsi="仿宋" w:eastAsia="仿宋" w:cs="仿宋"/>
              </w:rPr>
              <w:t>对不履行或不正确履行行政职责的行政机关及其工作人员，依据《中华人民共和国监察法》、《中华人民共和国渔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渔业船舶登记费的征收（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rPr>
            </w:pPr>
            <w:r>
              <w:rPr>
                <w:rFonts w:hint="eastAsia" w:ascii="仿宋" w:hAnsi="仿宋" w:eastAsia="仿宋" w:cs="仿宋"/>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水生野生动物资源保护费的征收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农机监理费的征收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szCs w:val="21"/>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国内植物检疫费的征收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受理责任：公示告知国内植物检疫收费项目及标准，征收方式，免征费条件和需要提交的全部材料目录以及其他应当公示的内容，并对相关事项向申请人做出解释说明。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审核责任：审核申请人报检的应施检疫植物及植物产品的数量、面积、产量、价格。审查核定免征费的理由和条件等。</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决定责任：作出审核决定，开具植物检疫费免征或缴款通知书。</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事后监管责任：监督相关申请人按时交纳植物检疫费。对逾期未缴纳的，发出催告通知书；对拒不缴纳的，申请人民法院强制执行。</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对不符合农产品质量安全标准的农产品的查封、扣押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催告责任：对经检查或检验发现不符合法律规定的农产品质量安全标准的农产品以及违法使用的原料、辅料、添加剂、农业投入品，下达催告通知，催告履行义务及履行期限、方式和依法享有的权利。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执行责任：由农业行政主管部门依据《行政强制法》规定依法执行</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事后监管责任：妥善保管查封、扣押的场所、设施或者财物，及时查清事实，在《行政强制法》第二十五条规定的期限内作出依法销毁或解除查封、扣押处理决定</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查封、扣押违法生产经营食用农产品有关的资料、原料、辅料、添加剂、农业投入品、工具、设备，查封生产经营场所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生产经营食用农产品有关的资料、原料、辅料、添加剂、农业投入品、工具、设备，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执行责任：制作并当场交付查封决定书和清单，并制作现场笔录。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事后监督责任：按照职责分工，加强农产品质量监管，及时查处、纠正违法行为。</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对违规调运应施检疫的植物、植物产品或调运带有检疫对象的植物、植物产品的查封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szCs w:val="21"/>
              </w:rPr>
            </w:pPr>
            <w:r>
              <w:rPr>
                <w:rFonts w:hint="eastAsia" w:ascii="仿宋" w:hAnsi="仿宋" w:eastAsia="仿宋"/>
                <w:szCs w:val="21"/>
              </w:rPr>
              <w:t>1.催告责任：发现违反条例规定擅自调运应施检疫的植物、植物产品的，或调运带有检疫对象的植物、植物产品的，应通知当事人到场，当场告知当事人采取强制措施的理由、依据以及当事人依法享有的权利和救济途径。听取当事人的陈述和申辩。</w:t>
            </w:r>
          </w:p>
          <w:p>
            <w:pPr>
              <w:spacing w:line="400" w:lineRule="exac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rPr>
                <w:rFonts w:ascii="仿宋" w:hAnsi="仿宋" w:eastAsia="仿宋"/>
                <w:szCs w:val="21"/>
              </w:rPr>
            </w:pPr>
            <w:r>
              <w:rPr>
                <w:rFonts w:hint="eastAsia" w:ascii="仿宋" w:hAnsi="仿宋" w:eastAsia="仿宋"/>
                <w:szCs w:val="21"/>
              </w:rPr>
              <w:t>3.执行责任：制作并当场交付行政强制决定书和查封清单，对违规调运应施检疫的植物、植物产品或调运带有检疫对象的植物、植物产品进行查封，并制作现场笔录。</w:t>
            </w:r>
          </w:p>
          <w:p>
            <w:pPr>
              <w:spacing w:line="400" w:lineRule="exact"/>
              <w:rPr>
                <w:rFonts w:ascii="仿宋" w:hAnsi="仿宋" w:eastAsia="仿宋"/>
                <w:szCs w:val="21"/>
              </w:rPr>
            </w:pPr>
            <w:r>
              <w:rPr>
                <w:rFonts w:hint="eastAsia" w:ascii="仿宋" w:hAnsi="仿宋" w:eastAsia="仿宋"/>
                <w:szCs w:val="21"/>
              </w:rPr>
              <w:t>4.事后监督责任：加强对应检疫植物、植物产品的监督检查，发现问题及时依法处置。</w:t>
            </w:r>
          </w:p>
          <w:p>
            <w:pPr>
              <w:spacing w:line="400" w:lineRule="exac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对无证蚕种的封存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催告责任：对违反规定允许无证的蚕种入库或者对无证单位发放蚕种的，下达催告通知书，催告封存或者销毁蚕种的期限、方式和当事人或单位依法享有的陈述权和申辩权。</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或单位的意见，对当事人或单位提出的事实、理由和证据，应当进行记录、复核，无正当理由的，报批准作出强制执行决定，送达行政强制执行决定书。根据中止和终结执行的适用情形，做出中止或终结执行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执行责任：组织封存或者销毁无证的蚕种。</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事后监督责任：监督检查封存蚕种及被执行人销毁蚕种资料情况，开展日常监督检查。</w:t>
            </w:r>
          </w:p>
          <w:p>
            <w:pPr>
              <w:spacing w:line="400" w:lineRule="exact"/>
              <w:rPr>
                <w:rFonts w:ascii="仿宋" w:hAnsi="仿宋" w:eastAsia="仿宋"/>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扣押农机事故后企图逃逸的、拒不停止存在重大事故隐患作业或者转移的农业机械及证书、牌照、操作证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后企图逃逸的、拒不停止存在重大事故隐患作业或者转移的农业机械及证书、牌照、操作证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仿宋_GB2312"/>
                <w:szCs w:val="21"/>
              </w:rPr>
            </w:pPr>
            <w:r>
              <w:rPr>
                <w:rFonts w:ascii="仿宋" w:hAnsi="仿宋" w:eastAsia="仿宋" w:cs="宋体"/>
                <w:szCs w:val="21"/>
              </w:rPr>
              <w:t>3.</w:t>
            </w:r>
            <w:r>
              <w:rPr>
                <w:rFonts w:hint="eastAsia" w:ascii="仿宋" w:hAnsi="仿宋" w:eastAsia="仿宋" w:cs="宋体"/>
                <w:szCs w:val="21"/>
              </w:rPr>
              <w:t>执行责任：制作并当场交付扣押决定书和清单，</w:t>
            </w:r>
            <w:r>
              <w:rPr>
                <w:rFonts w:hint="eastAsia" w:ascii="仿宋" w:hAnsi="仿宋" w:eastAsia="仿宋" w:cs="仿宋_GB2312"/>
                <w:szCs w:val="21"/>
              </w:rPr>
              <w:t>依照扣押决定书，予以扣押、；妥善保管。依照解除扣押决定书，解除扣押，及时返还。</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扣押擅自投入使用或者逾期未办理变更登记手续，拒不停止使用的拖拉机、联合收割机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发现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szCs w:val="21"/>
              </w:rPr>
            </w:pPr>
            <w:r>
              <w:rPr>
                <w:rFonts w:hint="eastAsia" w:ascii="仿宋" w:hAnsi="仿宋" w:eastAsia="仿宋"/>
                <w:szCs w:val="21"/>
              </w:rPr>
              <w:t>3.执行责任：制作并当场交付查封、扣押决定书和清单，对用于违法生产的原料、工具、设施及生产的产品进行查封和扣押，对违法生产、经营产品的场所进行查封，并制作现场笔录。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szCs w:val="21"/>
              </w:rPr>
            </w:pPr>
            <w:r>
              <w:rPr>
                <w:rFonts w:hint="eastAsia" w:ascii="仿宋" w:hAnsi="仿宋" w:eastAsia="仿宋"/>
                <w:szCs w:val="21"/>
              </w:rPr>
              <w:t>4.事后监督责任：对农机安全生产、使用等开展定期和不定期监督检查，发现问题及时依法处置。</w:t>
            </w:r>
          </w:p>
          <w:p>
            <w:pPr>
              <w:spacing w:line="400" w:lineRule="exact"/>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扣押存在事故隐患且拒不停止使用的农业机械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有关、存在事故隐患且拒不停止使用的农业机械，或者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查封拒不停止施工的未经批准新建或迁移农村机电提灌站的设备和建筑材料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催告责任：发现拒不停止施工的未经批准新建或迁移农村机电提灌站的设备和建筑材料时，应通知当事人到场，当场告知当事人采取强制措施的理由、依据以及当事人依法享有的权利。听取当事人的陈述和申辩。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事后监督责任：对农村机电提灌站开展定期和不定期的监督检查，发现问题及时依法处置。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封存或者扣押与假冒授权品种案件有关的植物品种繁殖材料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催告责任：对与品种权侵权品种案件和假冒授权品种案件有关的植物品种的繁殖材料，进行封存或者扣押时</w:t>
            </w:r>
            <w:r>
              <w:rPr>
                <w:rFonts w:ascii="仿宋" w:hAnsi="仿宋" w:eastAsia="仿宋" w:cs="宋体"/>
                <w:szCs w:val="21"/>
              </w:rPr>
              <w:t xml:space="preserve">, </w:t>
            </w:r>
            <w:r>
              <w:rPr>
                <w:rFonts w:hint="eastAsia" w:ascii="仿宋" w:hAnsi="仿宋" w:eastAsia="仿宋" w:cs="宋体"/>
                <w:szCs w:val="21"/>
              </w:rPr>
              <w:t>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w:t>
            </w:r>
            <w:r>
              <w:rPr>
                <w:rFonts w:ascii="仿宋" w:hAnsi="仿宋" w:eastAsia="仿宋" w:cs="宋体"/>
                <w:szCs w:val="21"/>
              </w:rPr>
              <w:t>,</w:t>
            </w:r>
            <w:r>
              <w:rPr>
                <w:rFonts w:hint="eastAsia" w:ascii="仿宋" w:hAnsi="仿宋" w:eastAsia="仿宋" w:cs="宋体"/>
                <w:szCs w:val="21"/>
              </w:rPr>
              <w:t>实施查封或扣押。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封存、扣押非法研究、试验、生产、加工、经营或者进口、出口的农业转基因生物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非法研究、试验、生产、加工、经营或者进口、出口的农业转基因生物案件有关的农业转基因生物，依据相应职权进行封存或者扣押前，应通知当事人到场，当场告知当事人采取强制措施的理由、依据以及当事人依法享有的权利、救济途径。听取当事人的陈述和申辩，制作现场笔录。</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执行责任：制作并当场交付查封、扣押决定书和清单，实施封存或扣押。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对有证据证明可能是假、劣兽药的查封、扣押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催告责任：对有证据证明可能是假劣兽药实施行政强制措施前，应通知当事人到场，当场告知当事人采取强制措施的理由、依据以及当事人依法享有的权利和救济途径。听取当事人的陈述和申辩。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查封、扣押违法使用的生鲜乳、辅料、添加剂，查封涉嫌违法从事生鲜乳生产经营活动的场所，扣押用于违法生产、收购、贮存、运输生鲜乳的车辆、工具、设备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催告责任：应通知当事人到场，当场告知当事人采取强制措施的理由、依据以及当事人依法享有的权利和救济途径。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事后监督责任：加强乳制品生产经营活动的日常监管，发现问题及时依法处置。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查封、扣押染疫或者疑似染疫的动物和染疫动物产品及相关物品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催告责任：对拥有染疫或疑似染疫的动物和动物产品的当事人，应通知其到场并当场告知当事人采取强制措施的理由、依据以及当事人依法享有的权利和救济途径。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事后监督责任：加强畜产品生产经营的日常监管，发现问题及时依法处置。</w:t>
            </w:r>
            <w:r>
              <w:rPr>
                <w:rFonts w:ascii="仿宋" w:eastAsia="仿宋" w:cs="宋体"/>
                <w:szCs w:val="21"/>
              </w:rPr>
              <w:t> </w:t>
            </w:r>
          </w:p>
          <w:p>
            <w:pPr>
              <w:spacing w:line="400" w:lineRule="exact"/>
              <w:jc w:val="left"/>
              <w:rPr>
                <w:rFonts w:ascii="仿宋" w:hAnsi="仿宋" w:eastAsia="仿宋" w:cs="宋体"/>
                <w:szCs w:val="21"/>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对不履行强制免疫接种、按规定处理种用乳用动物、清洗消毒运载工具义务的代履行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饲养的动物不按照动物疫病强制免疫计划进行免疫接种的；种用、乳用动物未经检测或者经检测不合格而不按照规定处理的；动物、动物产品的运载工具在装载前和卸载后没有及时清洗、消毒的三种违法行为的当事人，应责令其立即改正，拒不改正的，告知通知其到场并当场告知当事人将由动物卫生监督机构代作处理，所需处理费用由当事人承担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2.决定责任：由动物卫生监督机构作出代为履行义务的决定，并制作代履行决定书送达当事人。代履行三日前，催告当事人履行，当事人履行的，停止代履行。</w:t>
            </w:r>
          </w:p>
          <w:p>
            <w:pPr>
              <w:spacing w:line="400" w:lineRule="exact"/>
              <w:jc w:val="left"/>
              <w:rPr>
                <w:rFonts w:ascii="仿宋" w:hAnsi="仿宋" w:eastAsia="仿宋" w:cs="宋体"/>
                <w:szCs w:val="21"/>
              </w:rPr>
            </w:pPr>
            <w:r>
              <w:rPr>
                <w:rFonts w:hint="eastAsia" w:ascii="仿宋" w:hAnsi="仿宋" w:eastAsia="仿宋" w:cs="宋体"/>
                <w:szCs w:val="21"/>
              </w:rPr>
              <w:t>3.执行责任：代履行时，作出决定的行政机关应当派员到场监督；代履行完毕，行政机关到场监督的工作人员、代履行人和当事人或者见证人应当在执行文书上签名或者盖章。代履行的费用按照成本合理确定，由当事人承担。</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查封、扣押违法生产饲料的原料、辅料、添加剂、工具、设施设备，查封违法生产经营场所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对有证据证明用于违法生产饲料的饲料原料、单一饲料、饲料添加剂、药物饲料添加剂、添加剂预混合饲料，用于违法生产饲料添加剂的原料，用于违法生产饲料、饲料添加剂的工具、设施，违法生产、经营、使用的饲料、饲料添加剂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查封与违法生猪屠宰活动有关的场所、设施，扣押有关的生猪、生猪产品以及屠宰工具和设备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1.催告责任：对违法生猪屠宰活动场所、设施的当事人，应通知其到场并当场告知当事人采取强制措施的理由、依据以及当事人依法享有的权利和救济途径。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4.事后监督责任：加强生猪屠宰的日常监管，发现问题及时依法处置。 </w:t>
            </w:r>
          </w:p>
          <w:p>
            <w:pPr>
              <w:spacing w:line="400" w:lineRule="exact"/>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强制拆解应当报废的渔业船舶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3.执行责任：责令当事人立即停止作业，并收缴失效的渔业船舶检验证书，强制拆解应当报废的渔业船舶。</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4.事后监督责任：现场检查当事人的落实情况，加强对渔业船舶的日常监督管理。</w:t>
            </w:r>
          </w:p>
          <w:p>
            <w:pPr>
              <w:spacing w:line="400" w:lineRule="exact"/>
              <w:jc w:val="left"/>
              <w:rPr>
                <w:rFonts w:ascii="仿宋" w:hAnsi="仿宋" w:eastAsia="仿宋"/>
                <w:szCs w:val="21"/>
              </w:rPr>
            </w:pPr>
            <w:r>
              <w:rPr>
                <w:rFonts w:hint="eastAsia" w:ascii="仿宋" w:hAnsi="仿宋" w:eastAsia="仿宋" w:cs="仿宋_GB2312"/>
                <w:color w:val="00000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center"/>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强制拆除拒不改正非法使用的渔业船舶的重要设备、部件和材料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szCs w:val="21"/>
              </w:rPr>
            </w:pPr>
            <w:r>
              <w:rPr>
                <w:rFonts w:hint="eastAsia" w:ascii="仿宋" w:hAnsi="仿宋" w:eastAsia="仿宋"/>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szCs w:val="21"/>
              </w:rPr>
            </w:pPr>
            <w:r>
              <w:rPr>
                <w:rFonts w:hint="eastAsia" w:ascii="仿宋" w:hAnsi="仿宋" w:eastAsia="仿宋"/>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szCs w:val="21"/>
              </w:rPr>
            </w:pPr>
            <w:r>
              <w:rPr>
                <w:rFonts w:hint="eastAsia" w:ascii="仿宋" w:hAnsi="仿宋" w:eastAsia="仿宋"/>
                <w:szCs w:val="21"/>
              </w:rPr>
              <w:t>4.事后监督责任：现场检查当事人的落实情况，加强对渔业船舶的日常监督管理。</w:t>
            </w:r>
          </w:p>
          <w:p>
            <w:pPr>
              <w:spacing w:line="400" w:lineRule="exact"/>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查封、扣押违法生产经营的种子、工具、设备及运输工具，查封违法从事种子生产经营活动的场所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4.事后监督责任：加强对种子生产经营的日常监督管理。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查封、扣押违法生产、经营、使用的农药，以及用于违法生产、经营、使用农药的工具、设备、原材料等，查封违法生产、经营、使用农药的场所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4.事后监督责任：加强对农药生产经营的日常监督管理。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对使用拖拉机、联合收割机违反规定载人的行政强制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w:t>
            </w:r>
            <w:r>
              <w:rPr>
                <w:rFonts w:hint="eastAsia" w:ascii="仿宋" w:hAnsi="仿宋" w:eastAsia="仿宋" w:cs="仿宋_GB2312"/>
                <w:szCs w:val="21"/>
                <w:lang w:eastAsia="zh-CN"/>
              </w:rPr>
              <w:t>拖拉机、联合收割机</w:t>
            </w:r>
            <w:r>
              <w:rPr>
                <w:rFonts w:hint="eastAsia" w:ascii="仿宋" w:hAnsi="仿宋" w:eastAsia="仿宋" w:cs="仿宋_GB2312"/>
                <w:szCs w:val="21"/>
              </w:rPr>
              <w:t>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对向水体倾倒船舶垃圾或者排放船舶的残油、废油等行为造成水体污染逾期不采取治理措施的行政强制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w:t>
            </w:r>
            <w:r>
              <w:rPr>
                <w:rFonts w:hint="eastAsia" w:ascii="仿宋" w:hAnsi="仿宋" w:eastAsia="仿宋" w:cs="仿宋_GB2312"/>
                <w:szCs w:val="21"/>
                <w:lang w:eastAsia="zh-CN"/>
              </w:rPr>
              <w:t>渔业船舶的</w:t>
            </w:r>
            <w:r>
              <w:rPr>
                <w:rFonts w:hint="eastAsia" w:ascii="仿宋" w:hAnsi="仿宋" w:eastAsia="仿宋" w:cs="仿宋_GB2312"/>
                <w:szCs w:val="21"/>
              </w:rPr>
              <w:t>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val="en-US" w:eastAsia="zh-CN"/>
              </w:rPr>
              <w:t xml:space="preserve">  对企事业单位和其他生产经营者违反法律法规规定排放有毒有害物质，造成或者可能造成农用地严重土壤污染的，或者有关证据可能灭失或者被隐匿的行政强制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w:t>
            </w:r>
            <w:r>
              <w:rPr>
                <w:rFonts w:hint="eastAsia" w:ascii="仿宋" w:hAnsi="仿宋" w:eastAsia="仿宋" w:cs="仿宋_GB2312"/>
                <w:szCs w:val="21"/>
                <w:lang w:eastAsia="zh-CN"/>
              </w:rPr>
              <w:t>相关的</w:t>
            </w:r>
            <w:r>
              <w:rPr>
                <w:rFonts w:hint="eastAsia" w:ascii="仿宋" w:hAnsi="仿宋" w:eastAsia="仿宋" w:cs="仿宋_GB2312"/>
                <w:szCs w:val="21"/>
              </w:rPr>
              <w:t>日常监督管理。</w:t>
            </w:r>
          </w:p>
          <w:p>
            <w:pPr>
              <w:spacing w:line="400" w:lineRule="exact"/>
              <w:jc w:val="left"/>
              <w:rPr>
                <w:rFonts w:ascii="仿宋" w:hAnsi="仿宋" w:eastAsia="仿宋"/>
                <w:szCs w:val="21"/>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jc w:val="center"/>
        <w:rPr>
          <w:rFonts w:hint="eastAsia" w:ascii="方正小标宋_GBK" w:hAnsi="宋体" w:eastAsia="方正小标宋_GBK" w:cs="宋体"/>
          <w:b/>
          <w:sz w:val="36"/>
          <w:szCs w:val="36"/>
        </w:rPr>
      </w:pPr>
    </w:p>
    <w:p>
      <w:pPr>
        <w:jc w:val="both"/>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无公害农产品认定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spacing w:line="400" w:lineRule="exact"/>
              <w:jc w:val="left"/>
              <w:rPr>
                <w:rFonts w:ascii="仿宋" w:hAnsi="仿宋" w:eastAsia="仿宋" w:cs="宋体"/>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农业机械事故认定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_GB2312"/>
                <w:szCs w:val="21"/>
              </w:rPr>
            </w:pPr>
            <w:r>
              <w:rPr>
                <w:rFonts w:hint="eastAsia" w:ascii="仿宋" w:hAnsi="仿宋" w:eastAsia="仿宋" w:cs="仿宋_GB2312"/>
                <w:szCs w:val="21"/>
              </w:rPr>
              <w:t>1.受理责任：公示应当提交的材料，一次性告知补正材料，依法受理或不予受理下级或同级农机监理机构上报的事故责任认定申请。</w:t>
            </w:r>
          </w:p>
          <w:p>
            <w:pPr>
              <w:spacing w:line="400" w:lineRule="exact"/>
              <w:rPr>
                <w:rFonts w:ascii="仿宋" w:hAnsi="仿宋" w:eastAsia="仿宋" w:cs="仿宋_GB2312"/>
                <w:szCs w:val="21"/>
              </w:rPr>
            </w:pPr>
            <w:r>
              <w:rPr>
                <w:rFonts w:hint="eastAsia" w:ascii="仿宋" w:hAnsi="仿宋" w:eastAsia="仿宋" w:cs="仿宋_GB2312"/>
                <w:szCs w:val="21"/>
              </w:rPr>
              <w:t>2.审查责任：审查事故勘验、检查的相关证据、资料等。与当事人有直接利害关系的应当回避。按照规定提出农机事故当事人各方应承担的责任建议。</w:t>
            </w:r>
          </w:p>
          <w:p>
            <w:pPr>
              <w:spacing w:line="400" w:lineRule="exact"/>
              <w:rPr>
                <w:rFonts w:ascii="仿宋" w:hAnsi="仿宋" w:eastAsia="仿宋" w:cs="仿宋_GB2312"/>
                <w:szCs w:val="21"/>
              </w:rPr>
            </w:pPr>
            <w:r>
              <w:rPr>
                <w:rFonts w:hint="eastAsia" w:ascii="仿宋" w:hAnsi="仿宋" w:eastAsia="仿宋" w:cs="仿宋_GB2312"/>
                <w:szCs w:val="21"/>
              </w:rPr>
              <w:t>3.决定责任：作出农机事故责任认定决定，制作农机事故责任认定书。</w:t>
            </w:r>
          </w:p>
          <w:p>
            <w:pPr>
              <w:spacing w:line="400" w:lineRule="exact"/>
              <w:rPr>
                <w:rFonts w:ascii="仿宋" w:hAnsi="仿宋" w:eastAsia="仿宋" w:cs="仿宋_GB2312"/>
                <w:szCs w:val="21"/>
              </w:rPr>
            </w:pPr>
            <w:r>
              <w:rPr>
                <w:rFonts w:hint="eastAsia" w:ascii="仿宋" w:hAnsi="仿宋" w:eastAsia="仿宋" w:cs="仿宋_GB2312"/>
                <w:szCs w:val="21"/>
              </w:rPr>
              <w:t>4.送达责任：按法律规定的方式和时限将农机事故责任认定书送达事故当事人。</w:t>
            </w:r>
          </w:p>
          <w:p>
            <w:pPr>
              <w:spacing w:line="400" w:lineRule="exact"/>
              <w:rPr>
                <w:rFonts w:ascii="仿宋" w:hAnsi="仿宋" w:eastAsia="仿宋" w:cs="仿宋_GB2312"/>
                <w:szCs w:val="21"/>
              </w:rPr>
            </w:pPr>
            <w:r>
              <w:rPr>
                <w:rFonts w:hint="eastAsia" w:ascii="仿宋" w:hAnsi="仿宋" w:eastAsia="仿宋" w:cs="仿宋_GB2312"/>
                <w:szCs w:val="21"/>
              </w:rPr>
              <w:t>5.事后监管责任：加强农业机械安全的日常监管。</w:t>
            </w:r>
          </w:p>
          <w:p>
            <w:pPr>
              <w:spacing w:line="400" w:lineRule="exact"/>
              <w:rPr>
                <w:rFonts w:ascii="仿宋" w:hAnsi="仿宋" w:eastAsia="仿宋"/>
                <w:szCs w:val="21"/>
              </w:rPr>
            </w:pPr>
            <w:r>
              <w:rPr>
                <w:rFonts w:hint="eastAsia" w:ascii="仿宋" w:hAnsi="仿宋" w:eastAsia="仿宋" w:cs="仿宋_GB2312"/>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农村机电提灌站的产权登记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1.受理责任：依据投资的来源，由县级以上人民政府农业机械主管部门会同有关部门确定需要确认的类型。</w:t>
            </w:r>
          </w:p>
          <w:p>
            <w:pPr>
              <w:spacing w:line="400" w:lineRule="exact"/>
              <w:jc w:val="left"/>
              <w:rPr>
                <w:rFonts w:ascii="仿宋" w:hAnsi="仿宋" w:eastAsia="仿宋"/>
                <w:szCs w:val="21"/>
              </w:rPr>
            </w:pPr>
            <w:r>
              <w:rPr>
                <w:rFonts w:hint="eastAsia" w:ascii="仿宋" w:hAnsi="仿宋" w:eastAsia="仿宋"/>
                <w:szCs w:val="21"/>
              </w:rPr>
              <w:t>2.审查责任：审查申请材料，符合要求的，组织有关人员对申请材料进行综合评价。</w:t>
            </w:r>
          </w:p>
          <w:p>
            <w:pPr>
              <w:spacing w:line="400" w:lineRule="exact"/>
              <w:jc w:val="left"/>
              <w:rPr>
                <w:rFonts w:ascii="仿宋" w:hAnsi="仿宋" w:eastAsia="仿宋"/>
                <w:szCs w:val="21"/>
              </w:rPr>
            </w:pPr>
            <w:r>
              <w:rPr>
                <w:rFonts w:hint="eastAsia" w:ascii="仿宋" w:hAnsi="仿宋" w:eastAsia="仿宋"/>
                <w:szCs w:val="21"/>
              </w:rPr>
              <w:t>3.决定责任：根据认定方案和综合评价结果，做出是否通过确认的决定。</w:t>
            </w:r>
          </w:p>
          <w:p>
            <w:pPr>
              <w:spacing w:line="400" w:lineRule="exact"/>
              <w:jc w:val="left"/>
              <w:rPr>
                <w:rFonts w:ascii="仿宋" w:hAnsi="仿宋" w:eastAsia="仿宋"/>
                <w:szCs w:val="21"/>
              </w:rPr>
            </w:pPr>
            <w:r>
              <w:rPr>
                <w:rFonts w:hint="eastAsia" w:ascii="仿宋" w:hAnsi="仿宋" w:eastAsia="仿宋"/>
                <w:szCs w:val="21"/>
              </w:rPr>
              <w:t>4.登记责任：按国家有关规定进行产权登记。</w:t>
            </w:r>
          </w:p>
          <w:p>
            <w:pPr>
              <w:spacing w:line="400" w:lineRule="exact"/>
              <w:jc w:val="left"/>
              <w:rPr>
                <w:rFonts w:ascii="仿宋" w:hAnsi="仿宋" w:eastAsia="仿宋"/>
                <w:szCs w:val="21"/>
              </w:rPr>
            </w:pPr>
            <w:r>
              <w:rPr>
                <w:rFonts w:hint="eastAsia" w:ascii="仿宋" w:hAnsi="仿宋" w:eastAsia="仿宋"/>
                <w:szCs w:val="21"/>
              </w:rPr>
              <w:t>5.事后监管责任：对经确认的农村机电提灌站国有资产进行监督管理。</w:t>
            </w:r>
          </w:p>
          <w:p>
            <w:pPr>
              <w:spacing w:line="400" w:lineRule="exact"/>
              <w:jc w:val="left"/>
              <w:rPr>
                <w:rFonts w:ascii="仿宋" w:hAnsi="仿宋" w:eastAsia="仿宋"/>
                <w:szCs w:val="21"/>
              </w:rPr>
            </w:pPr>
            <w:r>
              <w:rPr>
                <w:rFonts w:hint="eastAsia" w:ascii="仿宋" w:hAnsi="仿宋" w:eastAsia="仿宋"/>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rPr>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农村能源新技术、新工艺、新产品的评估认定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出售废旧机电提灌设备及其主要零部件的确认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szCs w:val="21"/>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对农产品质量安全的监督检查、抽查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1.检查责任：建立农产品质量安全监测制度。按照保障农产品质量安全的要求，制定并组织实施农产品质量安全监测计划，对生产中的农产品进行监督抽查。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0812-3897931</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对农产品地理标志的地域范围、标志使用的监督检查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1.检查责任：根据本地区的实际情况，对登记的地理标志农产品的地域范围、标志使用等开展定期和不定期的监督检查。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对绿色食品及绿色食品标志的监督检查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1.检查责任：依规对绿色食品及绿色食品标志开展定期或者不定期的监督检查。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对农作物种子（含草种）生产、经营、质量的监督检查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1.检查责任：根据监管工作需要，对种子生产经营场所以及种子质量开展监督检查。</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对肥料的监督检查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水果和土肥技术推广站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bCs/>
                <w:szCs w:val="21"/>
              </w:rPr>
            </w:pPr>
            <w:r>
              <w:rPr>
                <w:rFonts w:hint="eastAsia" w:ascii="仿宋" w:hAnsi="仿宋" w:eastAsia="仿宋" w:cs="仿宋_GB2312"/>
                <w:bCs/>
                <w:szCs w:val="21"/>
              </w:rPr>
              <w:t>1.检查责任：根据全省肥料产品登记情况，对辖区内的生产、经营和使用单位的登记肥料产品进行定期或者不定期监督、检查。</w:t>
            </w:r>
          </w:p>
          <w:p>
            <w:pPr>
              <w:spacing w:line="400" w:lineRule="exact"/>
              <w:jc w:val="left"/>
              <w:rPr>
                <w:rFonts w:ascii="仿宋" w:hAnsi="仿宋" w:eastAsia="仿宋" w:cs="仿宋_GB2312"/>
                <w:bCs/>
                <w:szCs w:val="21"/>
              </w:rPr>
            </w:pPr>
            <w:r>
              <w:rPr>
                <w:rFonts w:hint="eastAsia" w:ascii="仿宋" w:hAnsi="仿宋" w:eastAsia="仿宋" w:cs="仿宋_GB2312"/>
                <w:bCs/>
                <w:szCs w:val="21"/>
              </w:rPr>
              <w:t>2.处置责任：根据检查情况，采取相应的处置措施。</w:t>
            </w:r>
          </w:p>
          <w:p>
            <w:pPr>
              <w:spacing w:line="400" w:lineRule="exact"/>
              <w:jc w:val="left"/>
              <w:rPr>
                <w:rFonts w:ascii="仿宋" w:hAnsi="仿宋" w:eastAsia="仿宋" w:cs="仿宋_GB2312"/>
                <w:bCs/>
                <w:szCs w:val="21"/>
              </w:rPr>
            </w:pPr>
            <w:r>
              <w:rPr>
                <w:rFonts w:hint="eastAsia" w:ascii="仿宋" w:hAnsi="仿宋" w:eastAsia="仿宋" w:cs="仿宋_GB2312"/>
                <w:bCs/>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bCs/>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对农药生产、经营、使用场所进行检查及对农药实施抽查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1.检查责任：根据本地区的实际情况，对辖区内的农药生产、经营和使用单位的农药质量进行定期或者不定期监督检查，按照规定抽取样品和索取有关资料。</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对饲料、饲料添加剂进行监督检查和抽样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1.检查责任：根据监管需要，对饲料，饲料添加剂开展监督抽查。</w:t>
            </w:r>
          </w:p>
          <w:p>
            <w:pPr>
              <w:spacing w:line="400" w:lineRule="exact"/>
              <w:jc w:val="left"/>
              <w:rPr>
                <w:rFonts w:ascii="仿宋" w:hAnsi="仿宋" w:eastAsia="仿宋"/>
                <w:szCs w:val="21"/>
              </w:rPr>
            </w:pPr>
            <w:r>
              <w:rPr>
                <w:rFonts w:hint="eastAsia" w:ascii="仿宋" w:hAnsi="仿宋" w:eastAsia="仿宋"/>
                <w:szCs w:val="21"/>
              </w:rPr>
              <w:t>2.处置责任：根据抽查结果，依法采取相应的处置措施。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对动物防疫的监督检查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1.检查责任：对动物及动物产品开展日常监督检查。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对生猪屠宰活动的监督检查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1.检查责任：根据生猪屠宰行业的实际，对生猪定点屠宰厂（场）病害猪无害化处理过程进行定期监督检查。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对农业转基因生物安全管理的监督检查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1.检查责任：加强农业转基因生物安全管理，对农业转基因生物研究、试验、生产、加工、经营或者进口、出口等行为开展监督检查。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0812-3989703</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对农业机械的安全监督检查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1.检查责任：定期或者不定期在农田、场院等场所进行农业机械安全监督检查。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对拖拉机驾驶培训机构的监督检查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1.检查责任：定期或者不定期当对拖拉机驾驶培训机构的办学条件、培训质量等开展监督检查。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0812-3897907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对兽药的监督检查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1.检查责任：定期或者不定期当对兽药生产、经营等活动开展监督检查。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对渔业及渔业船舶的监督检查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1.检查责任：定期或者不定期对渔业船舶活动开展监督检查。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对经营利用水生野生动物及其产品、捕捉国家重点保护的水生野生动物的监督检查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w:t>
            </w:r>
            <w:r>
              <w:rPr>
                <w:rFonts w:hint="eastAsia" w:ascii="仿宋" w:hAnsi="仿宋" w:eastAsia="仿宋" w:cs="宋体"/>
                <w:szCs w:val="21"/>
                <w:lang w:eastAsia="zh-CN"/>
              </w:rPr>
              <w:t>对经营利用水生野生动物及其产品、捕捉国家重点保护的水生野生动物</w:t>
            </w:r>
            <w:r>
              <w:rPr>
                <w:rFonts w:hint="eastAsia" w:ascii="仿宋" w:hAnsi="仿宋" w:eastAsia="仿宋" w:cs="仿宋_GB2312"/>
                <w:color w:val="000000"/>
                <w:szCs w:val="21"/>
              </w:rPr>
              <w:t>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1.检查责任：对应施检疫的植物、植物产品及其存放场所和生产基地开展日常监督检查。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对违反农村宅基地管理法律、法规行为的监督检查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w:t>
            </w:r>
            <w:r>
              <w:rPr>
                <w:rFonts w:ascii="仿宋" w:hAnsi="仿宋" w:eastAsia="仿宋"/>
                <w:color w:val="000000"/>
                <w:kern w:val="0"/>
                <w:szCs w:val="21"/>
              </w:rPr>
              <w:t>违反农村宅基地管理法律、法规行为</w:t>
            </w:r>
            <w:r>
              <w:rPr>
                <w:rFonts w:hint="eastAsia" w:ascii="仿宋" w:hAnsi="仿宋" w:eastAsia="仿宋"/>
                <w:szCs w:val="21"/>
              </w:rPr>
              <w:t>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对在种质资源保护工作和良种选育、推广等工作中成绩显著的单位和个人的奖励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1.制定方案责任：对在种质资源保护工作和良种选育、推广等工作中成绩显著的单位和个人的行为奖励的制度。</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4.表彰责任：按程序报批后给予奖励。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对举报违反食品安全规定的行为进行奖励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1.制定方案责任：建立对举报违反食品安全相关法规行为奖励的制度。</w:t>
            </w:r>
          </w:p>
          <w:p>
            <w:pPr>
              <w:spacing w:line="320" w:lineRule="exact"/>
              <w:jc w:val="center"/>
              <w:rPr>
                <w:rFonts w:hint="eastAsia" w:ascii="仿宋" w:hAnsi="仿宋" w:eastAsia="仿宋" w:cs="宋体"/>
                <w:szCs w:val="21"/>
              </w:rPr>
            </w:pPr>
            <w:r>
              <w:rPr>
                <w:rFonts w:hint="eastAsia" w:ascii="仿宋" w:hAnsi="仿宋" w:eastAsia="仿宋" w:cs="宋体"/>
                <w:szCs w:val="21"/>
              </w:rPr>
              <w:t>2.组织推荐责任：严格按照表彰方案规定的条件、程序，组织推荐工作，对推荐对象进行初审。</w:t>
            </w:r>
          </w:p>
          <w:p>
            <w:pPr>
              <w:spacing w:line="320" w:lineRule="exact"/>
              <w:jc w:val="center"/>
              <w:rPr>
                <w:rFonts w:hint="eastAsia" w:ascii="仿宋" w:hAnsi="仿宋" w:eastAsia="仿宋" w:cs="宋体"/>
                <w:szCs w:val="21"/>
              </w:rPr>
            </w:pPr>
            <w:r>
              <w:rPr>
                <w:rFonts w:hint="eastAsia" w:ascii="仿宋" w:hAnsi="仿宋" w:eastAsia="仿宋" w:cs="宋体"/>
                <w:szCs w:val="21"/>
              </w:rPr>
              <w:t>3.审核公示责任：对符合条件的推荐对象进行审核，报请研究审定，并进行公示。</w:t>
            </w:r>
          </w:p>
          <w:p>
            <w:pPr>
              <w:spacing w:line="320" w:lineRule="exact"/>
              <w:jc w:val="center"/>
              <w:rPr>
                <w:rFonts w:hint="eastAsia" w:ascii="仿宋" w:hAnsi="仿宋" w:eastAsia="仿宋" w:cs="宋体"/>
                <w:szCs w:val="21"/>
              </w:rPr>
            </w:pPr>
            <w:r>
              <w:rPr>
                <w:rFonts w:hint="eastAsia" w:ascii="仿宋" w:hAnsi="仿宋" w:eastAsia="仿宋" w:cs="宋体"/>
                <w:szCs w:val="21"/>
              </w:rPr>
              <w:t>4.表彰责任：按程序报批后给予奖励。</w:t>
            </w:r>
          </w:p>
          <w:p>
            <w:pPr>
              <w:spacing w:line="320" w:lineRule="exact"/>
              <w:jc w:val="center"/>
              <w:rPr>
                <w:rFonts w:hint="eastAsia"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0812-2906399</w:t>
            </w:r>
          </w:p>
        </w:tc>
      </w:tr>
    </w:tbl>
    <w:p>
      <w:pPr>
        <w:spacing w:line="320" w:lineRule="exact"/>
        <w:jc w:val="center"/>
        <w:rPr>
          <w:rFonts w:hint="eastAsia" w:ascii="仿宋" w:hAnsi="仿宋" w:eastAsia="仿宋" w:cs="宋体"/>
          <w:szCs w:val="21"/>
        </w:rPr>
      </w:pPr>
      <w:r>
        <w:rPr>
          <w:rFonts w:hint="eastAsia" w:ascii="仿宋" w:hAnsi="仿宋" w:eastAsia="仿宋" w:cs="宋体"/>
          <w:szCs w:val="21"/>
        </w:rPr>
        <w:br w:type="page"/>
      </w:r>
    </w:p>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spacing w:line="320" w:lineRule="exact"/>
        <w:jc w:val="center"/>
        <w:rPr>
          <w:rFonts w:hint="eastAsia" w:ascii="仿宋" w:hAnsi="仿宋" w:eastAsia="仿宋" w:cs="宋体"/>
          <w:szCs w:val="21"/>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对在植物检疫工作中作出显著成绩的单位和个人给予表彰、奖励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对在动物防疫工作、动物防疫科学研究中做出突出成绩和贡献的单位和个人的奖励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1.制定方案责任：结合本系统的工作性质和特点，科学制定表彰方案。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3.审核公示责任：对符合条件的推荐对象进行审核，并报请研究审定，并进行公示。</w:t>
            </w:r>
          </w:p>
          <w:p>
            <w:pPr>
              <w:jc w:val="left"/>
              <w:rPr>
                <w:rFonts w:ascii="仿宋" w:hAnsi="仿宋" w:eastAsia="仿宋"/>
                <w:szCs w:val="21"/>
              </w:rPr>
            </w:pPr>
            <w:r>
              <w:rPr>
                <w:rFonts w:hint="eastAsia" w:ascii="仿宋" w:hAnsi="仿宋" w:eastAsia="仿宋"/>
                <w:szCs w:val="21"/>
              </w:rPr>
              <w:t>4.表彰责任：按照程序报批后，以省政府或农业厅名义表彰。</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对在水生野生动物保护工作中有突出贡献或者检举有功的单位和个人的奖励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对检举、揭发拆船单位隐瞒不报或者谎报污染损害事故，以及采取措施制止或者减轻污染损害的单位和个人的奖励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对在农药研制、推广和监督管理等工作中作出突出贡献的单位和个人的表彰和奖励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pP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对在农作物病虫害防治工作中作出突出贡献的单位和个人的表彰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rPr>
              <w:t>乡村兽医登记</w:t>
            </w:r>
            <w:r>
              <w:rPr>
                <w:rFonts w:hint="eastAsia" w:ascii="仿宋" w:hAnsi="仿宋" w:eastAsia="仿宋" w:cs="宋体"/>
                <w:szCs w:val="21"/>
                <w:lang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3.决定责任：在规定时限内，作出行政许可或者不予行政许可决定，法定告知（不予许可的应当书面告知理由）。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p>
            <w:pPr>
              <w:spacing w:line="360" w:lineRule="auto"/>
              <w:jc w:val="lef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kern w:val="0"/>
                <w:szCs w:val="21"/>
              </w:rPr>
              <w:t>0812-3989090</w:t>
            </w:r>
          </w:p>
        </w:tc>
      </w:tr>
    </w:tbl>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农作物种子经营备案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ascii="仿宋" w:hAnsi="仿宋" w:eastAsia="仿宋" w:cs="宋体"/>
                <w:szCs w:val="21"/>
              </w:rPr>
            </w:pPr>
            <w:r>
              <w:rPr>
                <w:rFonts w:hint="eastAsia" w:ascii="仿宋" w:hAnsi="仿宋" w:eastAsia="仿宋" w:cs="宋体"/>
                <w:szCs w:val="21"/>
              </w:rPr>
              <w:t>1.受理责任：公示农作物种子生产经营备案应当提交的材料，一次性告知补正材料，依法受理或不予受理（不予受理应当告知理由）。</w:t>
            </w:r>
          </w:p>
          <w:p>
            <w:pPr>
              <w:spacing w:line="360" w:lineRule="auto"/>
              <w:jc w:val="left"/>
              <w:rPr>
                <w:rFonts w:ascii="仿宋" w:hAnsi="仿宋" w:eastAsia="仿宋" w:cs="宋体"/>
                <w:szCs w:val="21"/>
              </w:rPr>
            </w:pPr>
            <w:r>
              <w:rPr>
                <w:rFonts w:hint="eastAsia" w:ascii="仿宋" w:hAnsi="仿宋" w:eastAsia="仿宋" w:cs="宋体"/>
                <w:szCs w:val="21"/>
              </w:rPr>
              <w:t>2.审查责任：对提交的材料进行审查，提出审查意见。</w:t>
            </w:r>
          </w:p>
          <w:p>
            <w:pPr>
              <w:spacing w:line="360" w:lineRule="auto"/>
              <w:jc w:val="left"/>
              <w:rPr>
                <w:rFonts w:ascii="仿宋" w:hAnsi="仿宋" w:eastAsia="仿宋" w:cs="宋体"/>
                <w:szCs w:val="21"/>
              </w:rPr>
            </w:pPr>
            <w:r>
              <w:rPr>
                <w:rFonts w:hint="eastAsia" w:ascii="仿宋" w:hAnsi="仿宋" w:eastAsia="仿宋" w:cs="宋体"/>
                <w:szCs w:val="21"/>
              </w:rPr>
              <w:t>3.决定责任：在规定时限内，作出行政许可或不予行政许可的决定。法定告知（不予许可的应当书面告知理由）。</w:t>
            </w:r>
          </w:p>
          <w:p>
            <w:pPr>
              <w:spacing w:line="360" w:lineRule="auto"/>
              <w:jc w:val="left"/>
              <w:rPr>
                <w:rFonts w:ascii="仿宋" w:hAnsi="仿宋" w:eastAsia="仿宋" w:cs="宋体"/>
                <w:szCs w:val="21"/>
              </w:rPr>
            </w:pPr>
            <w:r>
              <w:rPr>
                <w:rFonts w:hint="eastAsia" w:ascii="仿宋" w:hAnsi="仿宋" w:eastAsia="仿宋" w:cs="宋体"/>
                <w:szCs w:val="21"/>
              </w:rPr>
              <w:t>4.事后监督责任：建立健全监督制度，加强对农作物种子生产经营备案的监管力度，履行监督责任。</w:t>
            </w:r>
          </w:p>
          <w:p>
            <w:pPr>
              <w:spacing w:line="360" w:lineRule="auto"/>
              <w:jc w:val="left"/>
              <w:rPr>
                <w:rFonts w:ascii="仿宋" w:hAnsi="仿宋" w:eastAsia="仿宋" w:cs="宋体"/>
                <w:szCs w:val="21"/>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
    <w:p>
      <w:pPr>
        <w:jc w:val="both"/>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销毁无证蚕种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1.催告责任：对允许无证的蚕种入库或者对无证单位发放蚕种的当事人，应通知其到场并当场告知当事人采取处理的理由、依据以及当事人依法享有的权利和救济途径。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jc w:val="left"/>
              <w:rPr>
                <w:rFonts w:ascii="仿宋" w:hAnsi="仿宋" w:eastAsia="仿宋"/>
                <w:szCs w:val="21"/>
              </w:rPr>
            </w:pPr>
            <w:r>
              <w:rPr>
                <w:rFonts w:hint="eastAsia" w:ascii="仿宋" w:hAnsi="仿宋" w:eastAsia="仿宋"/>
                <w:szCs w:val="21"/>
              </w:rPr>
              <w:t>3.执行责任：听取当事人的陈述和申辩，实施处理。</w:t>
            </w:r>
          </w:p>
          <w:p>
            <w:pPr>
              <w:jc w:val="left"/>
              <w:rPr>
                <w:rFonts w:ascii="仿宋" w:hAnsi="仿宋" w:eastAsia="仿宋"/>
                <w:szCs w:val="21"/>
              </w:rPr>
            </w:pPr>
            <w:r>
              <w:rPr>
                <w:rFonts w:hint="eastAsia" w:ascii="仿宋" w:hAnsi="仿宋" w:eastAsia="仿宋"/>
                <w:szCs w:val="21"/>
              </w:rPr>
              <w:t>4.事后监督责任：加强蚕种生产经营的日常监管，发现问题及时依法处置。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rPr>
              <w:t>0812-</w:t>
            </w:r>
            <w:r>
              <w:rPr>
                <w:rFonts w:hint="eastAsia" w:ascii="仿宋" w:hAnsi="仿宋" w:eastAsia="仿宋" w:cs="宋体"/>
                <w:szCs w:val="21"/>
                <w:lang w:val="en-US" w:eastAsia="zh-CN"/>
              </w:rPr>
              <w:t>2906399</w:t>
            </w:r>
          </w:p>
        </w:tc>
      </w:tr>
    </w:tbl>
    <w:p>
      <w:pPr>
        <w:rPr>
          <w:rFonts w:hint="eastAsia"/>
          <w:b/>
          <w:bCs/>
          <w:sz w:val="72"/>
          <w:szCs w:val="72"/>
        </w:rPr>
        <w:sectPr>
          <w:pgSz w:w="11906" w:h="16838"/>
          <w:pgMar w:top="1440" w:right="1800" w:bottom="1440" w:left="1800" w:header="851" w:footer="992" w:gutter="0"/>
          <w:cols w:space="425" w:num="1"/>
          <w:docGrid w:type="lines" w:linePitch="312" w:charSpace="0"/>
        </w:sectPr>
      </w:pPr>
      <w:r>
        <w:rPr>
          <w:rFonts w:hint="eastAsia"/>
          <w:b/>
          <w:bCs/>
          <w:sz w:val="72"/>
          <w:szCs w:val="72"/>
        </w:rPr>
        <w:br w:type="page"/>
      </w:r>
    </w:p>
    <w:p>
      <w:pPr>
        <w:rPr>
          <w:rFonts w:hint="eastAsia"/>
          <w:b/>
          <w:bCs/>
          <w:sz w:val="72"/>
          <w:szCs w:val="72"/>
        </w:rPr>
      </w:pP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销毁违规调运的植物、植物产品；责令托运人或经营者对调运的带有检疫对象的植物、植物产品进行除害处理、改变用途或销毁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发现违反条例规定擅自调运应施检疫的植物、植物产品的，或经检疫发现调运的植物、植物产品带有检疫对象的，应通知当事人到场，当场告知当事人采取销毁或责令销毁的理由、依据以及当事人依法享有的权利和救济途径。听取当事人的陈述和申辩。</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2.决定责任：充分听取当事人意见，对提出的事实、理由和证据，应当进行记录、复核，无正当理由的，报经批准后作出销毁决定。</w:t>
            </w:r>
          </w:p>
          <w:p>
            <w:pPr>
              <w:jc w:val="left"/>
              <w:rPr>
                <w:rFonts w:ascii="仿宋" w:hAnsi="仿宋" w:eastAsia="仿宋"/>
                <w:szCs w:val="21"/>
              </w:rPr>
            </w:pPr>
            <w:r>
              <w:rPr>
                <w:rFonts w:hint="eastAsia" w:ascii="仿宋" w:hAnsi="仿宋" w:eastAsia="仿宋"/>
                <w:szCs w:val="21"/>
              </w:rPr>
              <w:t>3.执行责任：制作并当场交付决定书，组织销毁或责令销毁违规调运或带有检疫对象的植物和植物产品。</w:t>
            </w:r>
          </w:p>
          <w:p>
            <w:pPr>
              <w:jc w:val="left"/>
              <w:rPr>
                <w:rFonts w:ascii="仿宋" w:hAnsi="仿宋" w:eastAsia="仿宋"/>
                <w:szCs w:val="21"/>
              </w:rPr>
            </w:pPr>
            <w:r>
              <w:rPr>
                <w:rFonts w:hint="eastAsia" w:ascii="仿宋" w:hAnsi="仿宋" w:eastAsia="仿宋"/>
                <w:szCs w:val="21"/>
              </w:rPr>
              <w:t>4.事后监督责任：加强对应检疫植物、植物产品的检查，发现问题及时依法处置。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szCs w:val="21"/>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0812-3897207</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隔离、处理染疫或者疑似染疫的动物、动物产品及相关物品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1.催告责任：对拥有染疫或疑似染疫的动物和动物产品的当事人，应通知其到场并当场告知当事人采取隔离、处理的理由、依据以及当事人依法享有的权利和救济途径。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jc w:val="left"/>
              <w:rPr>
                <w:rFonts w:ascii="仿宋" w:hAnsi="仿宋" w:eastAsia="仿宋"/>
                <w:szCs w:val="21"/>
              </w:rPr>
            </w:pPr>
            <w:r>
              <w:rPr>
                <w:rFonts w:hint="eastAsia" w:ascii="仿宋" w:hAnsi="仿宋" w:eastAsia="仿宋"/>
                <w:szCs w:val="21"/>
              </w:rPr>
              <w:t>3.执行责任：听取当事人的陈述和申辩，实施隔离、处理。</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没收销毁不符合补检条件的动物及动物产品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1.催告责任：对不符合补检条件的动物及动物产品的所有人，通知其到场并当场告知当事人采取没收销毁的理由、依据以及当事人依法享有的权利和救济途径。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2.决定责任：充分听取当事人意见，对提出的事实、理由和证据，应当进行记录、复核，无正当理由的，报经批准后作出没收销毁决定。</w:t>
            </w:r>
          </w:p>
          <w:p>
            <w:pPr>
              <w:jc w:val="left"/>
              <w:rPr>
                <w:rFonts w:ascii="仿宋" w:hAnsi="仿宋" w:eastAsia="仿宋"/>
                <w:szCs w:val="21"/>
              </w:rPr>
            </w:pPr>
            <w:r>
              <w:rPr>
                <w:rFonts w:hint="eastAsia" w:ascii="仿宋" w:hAnsi="仿宋" w:eastAsia="仿宋"/>
                <w:szCs w:val="21"/>
              </w:rPr>
              <w:t>3.执行责任：听取当事人的陈述和申辩，制作并当场交付决定书和清单，实施没收销毁。</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szCs w:val="21"/>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政府投资或补助的农村能源工程初步设计方案的审核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决定责任：作出审核决定，审批文件抄送发改</w:t>
            </w:r>
            <w:r>
              <w:rPr>
                <w:rFonts w:hint="eastAsia" w:ascii="仿宋" w:hAnsi="仿宋" w:eastAsia="仿宋"/>
                <w:szCs w:val="21"/>
              </w:rPr>
              <w:t>委</w:t>
            </w:r>
            <w:r>
              <w:rPr>
                <w:rFonts w:ascii="仿宋" w:hAnsi="仿宋" w:eastAsia="仿宋"/>
                <w:szCs w:val="21"/>
              </w:rPr>
              <w:t>。</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畜禽养殖场、养殖小区备案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执业兽医从事动物诊疗活动的执业注册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ascii="仿宋" w:hAnsi="仿宋" w:eastAsia="仿宋" w:cs="宋体"/>
                <w:szCs w:val="21"/>
              </w:rPr>
              <w:t>助理兽医从事动物诊疗活动的备案注册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动物收购贩运备案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0812-3989090</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农村能源工程初步设计方案的审核备案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农村能源建设的设计、施工、监理资质审批备案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szCs w:val="21"/>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0812-3131969</w:t>
            </w:r>
          </w:p>
        </w:tc>
      </w:tr>
    </w:tbl>
    <w:p>
      <w:pPr>
        <w:rPr>
          <w:b/>
          <w:bCs/>
          <w:sz w:val="72"/>
          <w:szCs w:val="72"/>
        </w:rPr>
      </w:pPr>
      <w:r>
        <w:rPr>
          <w:rFonts w:hint="eastAsia"/>
          <w:b/>
          <w:bCs/>
          <w:sz w:val="72"/>
          <w:szCs w:val="72"/>
        </w:rPr>
        <w:br w:type="page"/>
      </w:r>
    </w:p>
    <w:p>
      <w:pPr>
        <w:jc w:val="center"/>
        <w:rPr>
          <w:rFonts w:ascii="方正小标宋_GBK" w:hAnsi="宋体" w:eastAsia="方正小标宋_GBK" w:cs="宋体"/>
          <w:b/>
          <w:sz w:val="36"/>
          <w:szCs w:val="36"/>
        </w:rPr>
      </w:pPr>
      <w:r>
        <w:rPr>
          <w:rFonts w:hint="eastAsia" w:ascii="方正小标宋_GBK" w:hAnsi="宋体" w:eastAsia="方正小标宋_GBK" w:cs="宋体"/>
          <w:b/>
          <w:sz w:val="36"/>
          <w:szCs w:val="36"/>
        </w:rPr>
        <w:t>攀枝花市仁和区农业农村局行政权力责任清单</w:t>
      </w:r>
    </w:p>
    <w:p>
      <w:pPr>
        <w:rPr>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农村土地承包经营权初始登记颁证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农村发展改革股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1.受理责任：公示依法应当提交的资料；一次性告知补正资料；依法受理或不予受理（不予受理应当告知理由）。</w:t>
            </w:r>
          </w:p>
          <w:p>
            <w:pPr>
              <w:ind w:firstLine="420" w:firstLineChars="200"/>
              <w:jc w:val="left"/>
              <w:rPr>
                <w:rFonts w:ascii="仿宋" w:hAnsi="仿宋" w:eastAsia="仿宋"/>
                <w:szCs w:val="21"/>
              </w:rPr>
            </w:pPr>
            <w:r>
              <w:rPr>
                <w:rFonts w:hint="eastAsia" w:ascii="仿宋" w:hAnsi="仿宋" w:eastAsia="仿宋"/>
                <w:szCs w:val="21"/>
              </w:rPr>
              <w:t>2.审核责任：对乡（镇）人民政府提出的颁发农村土地承包经营权证的书面申请进行审核，将审核结果告之乡（镇）。</w:t>
            </w:r>
          </w:p>
          <w:p>
            <w:pPr>
              <w:ind w:firstLine="420" w:firstLineChars="200"/>
              <w:jc w:val="left"/>
              <w:rPr>
                <w:rFonts w:ascii="仿宋" w:hAnsi="仿宋" w:eastAsia="仿宋"/>
                <w:szCs w:val="21"/>
              </w:rPr>
            </w:pPr>
            <w:r>
              <w:rPr>
                <w:rFonts w:hint="eastAsia" w:ascii="仿宋" w:hAnsi="仿宋" w:eastAsia="仿宋"/>
                <w:szCs w:val="21"/>
              </w:rPr>
              <w:t>3.决定责任：乡（镇）人民政府报送申请材料符合规定的，</w:t>
            </w:r>
            <w:r>
              <w:rPr>
                <w:rFonts w:ascii="仿宋" w:hAnsi="仿宋" w:eastAsia="仿宋"/>
                <w:szCs w:val="21"/>
              </w:rPr>
              <w:t>编制农村土地承包经营权证登记簿</w:t>
            </w:r>
            <w:r>
              <w:rPr>
                <w:rFonts w:hint="eastAsia" w:ascii="仿宋" w:hAnsi="仿宋" w:eastAsia="仿宋"/>
                <w:szCs w:val="21"/>
              </w:rPr>
              <w:t>，报区人民政府颁发农村土地承包经营权证，申请材料不符合规定的书面通知乡（镇）人民政府补正。</w:t>
            </w:r>
          </w:p>
          <w:p>
            <w:pPr>
              <w:ind w:firstLine="420" w:firstLineChars="200"/>
              <w:jc w:val="left"/>
              <w:rPr>
                <w:rFonts w:ascii="仿宋" w:hAnsi="仿宋" w:eastAsia="仿宋"/>
                <w:szCs w:val="21"/>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0812-3897697</w:t>
            </w:r>
          </w:p>
        </w:tc>
      </w:tr>
    </w:tbl>
    <w:p>
      <w:pPr>
        <w:rPr>
          <w:b/>
          <w:bCs/>
          <w:sz w:val="7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4A602"/>
    <w:multiLevelType w:val="singleLevel"/>
    <w:tmpl w:val="FB64A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jgxMzVlMTRkZjExYWI2MGI1Mjk0YjMyNjIxMDYifQ=="/>
  </w:docVars>
  <w:rsids>
    <w:rsidRoot w:val="13B77B1E"/>
    <w:rsid w:val="009E2179"/>
    <w:rsid w:val="009F57E3"/>
    <w:rsid w:val="00BC7C2B"/>
    <w:rsid w:val="01AD6363"/>
    <w:rsid w:val="03E27CC2"/>
    <w:rsid w:val="06E64713"/>
    <w:rsid w:val="0F714186"/>
    <w:rsid w:val="13B77B1E"/>
    <w:rsid w:val="13F21999"/>
    <w:rsid w:val="14184D97"/>
    <w:rsid w:val="165A764C"/>
    <w:rsid w:val="17DF40CD"/>
    <w:rsid w:val="1EE4123D"/>
    <w:rsid w:val="1F6A2823"/>
    <w:rsid w:val="236525C3"/>
    <w:rsid w:val="2854193D"/>
    <w:rsid w:val="28BB686A"/>
    <w:rsid w:val="296E41C8"/>
    <w:rsid w:val="2ABA65D0"/>
    <w:rsid w:val="2ED5430C"/>
    <w:rsid w:val="32840CFB"/>
    <w:rsid w:val="32C365E8"/>
    <w:rsid w:val="34856EFE"/>
    <w:rsid w:val="35877E32"/>
    <w:rsid w:val="37FA23F6"/>
    <w:rsid w:val="3DD7618F"/>
    <w:rsid w:val="3FB444B3"/>
    <w:rsid w:val="416320BE"/>
    <w:rsid w:val="4242280D"/>
    <w:rsid w:val="45C50631"/>
    <w:rsid w:val="4BC1299C"/>
    <w:rsid w:val="4D1B66B7"/>
    <w:rsid w:val="4E460EB8"/>
    <w:rsid w:val="4E6B2FD9"/>
    <w:rsid w:val="4EA31E7E"/>
    <w:rsid w:val="506B38E9"/>
    <w:rsid w:val="54682041"/>
    <w:rsid w:val="56544D34"/>
    <w:rsid w:val="599D5D3D"/>
    <w:rsid w:val="59C238FE"/>
    <w:rsid w:val="6005145C"/>
    <w:rsid w:val="60842A8A"/>
    <w:rsid w:val="62C576BD"/>
    <w:rsid w:val="6774225B"/>
    <w:rsid w:val="68796378"/>
    <w:rsid w:val="6C165644"/>
    <w:rsid w:val="6C496AA6"/>
    <w:rsid w:val="70E1605B"/>
    <w:rsid w:val="73DD6994"/>
    <w:rsid w:val="74846D56"/>
    <w:rsid w:val="748E58E9"/>
    <w:rsid w:val="76270651"/>
    <w:rsid w:val="76C84EBB"/>
    <w:rsid w:val="7764189A"/>
    <w:rsid w:val="7B145EB2"/>
    <w:rsid w:val="7D2E6C1B"/>
    <w:rsid w:val="7D5508A7"/>
    <w:rsid w:val="7D5A6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399</Pages>
  <Words>222968</Words>
  <Characters>231064</Characters>
  <Lines>1484</Lines>
  <Paragraphs>417</Paragraphs>
  <TotalTime>9</TotalTime>
  <ScaleCrop>false</ScaleCrop>
  <LinksUpToDate>false</LinksUpToDate>
  <CharactersWithSpaces>232038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2020-03-26T07:38:00Z</dcterms:created>
  <dc:creator>张小匀</dc:creator>
  <cp:lastModifiedBy>曾朝华</cp:lastModifiedBy>
  <dcterms:modified xsi:type="dcterms:W3CDTF">2023-08-23T12:15:49Z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251F3D9143674118A66A9148D51DCA9C</vt:lpwstr>
  </property>
</Properties>
</file>