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560" w:lineRule="exact"/>
        <w:jc w:val="center"/>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5"/>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pStyle w:val="5"/>
        <w:spacing w:line="560" w:lineRule="exact"/>
        <w:jc w:val="center"/>
        <w:rPr>
          <w:rFonts w:ascii="仿宋_GB2312" w:hAnsi="宋体" w:eastAsia="仿宋_GB2312"/>
          <w:color w:val="auto"/>
          <w:kern w:val="2"/>
          <w:sz w:val="32"/>
          <w:szCs w:val="32"/>
        </w:rPr>
      </w:pPr>
      <w:r>
        <w:rPr>
          <w:rFonts w:hint="eastAsia" w:ascii="仿宋_GB2312" w:hAnsi="宋体" w:eastAsia="仿宋_GB2312"/>
          <w:color w:val="auto"/>
          <w:kern w:val="2"/>
          <w:sz w:val="32"/>
          <w:szCs w:val="32"/>
        </w:rPr>
        <w:t>（</w:t>
      </w:r>
      <w:r>
        <w:rPr>
          <w:rFonts w:hint="eastAsia" w:ascii="仿宋_GB2312" w:hAnsi="宋体"/>
          <w:lang w:val="zh-CN"/>
        </w:rPr>
        <w:t>巴斯箐老旧小区改造项目</w:t>
      </w:r>
      <w:r>
        <w:rPr>
          <w:rFonts w:hint="eastAsia" w:ascii="仿宋_GB2312" w:hAnsi="宋体" w:eastAsia="仿宋_GB2312"/>
          <w:color w:val="auto"/>
          <w:kern w:val="2"/>
          <w:sz w:val="32"/>
          <w:szCs w:val="32"/>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ascii="仿宋_GB2312" w:hAnsi="宋体"/>
          <w:lang w:val="zh-CN"/>
        </w:rPr>
      </w:pPr>
      <w:r>
        <w:rPr>
          <w:rFonts w:hint="eastAsia" w:ascii="仿宋_GB2312" w:hAnsi="宋体"/>
          <w:lang w:val="en-US" w:eastAsia="zh-CN"/>
        </w:rPr>
        <w:t>该项目改造范围涉及小区道路及场地30399㎡、人行路面9042㎡，改造给水管网11300m、排水管网7600m、污水管网8200m，绿化改造6000㎡，增设及更换路灯、监控、强弱电线路，以及消除建筑竖向安全隐患等。该项目立项金额10648.62万元，目前项目已完工，该项目有关情况如下</w:t>
      </w:r>
      <w:r>
        <w:rPr>
          <w:rFonts w:hint="eastAsia" w:ascii="仿宋_GB2312" w:hAnsi="宋体"/>
          <w:lang w:val="zh-CN"/>
        </w:rPr>
        <w:t>：</w:t>
      </w:r>
    </w:p>
    <w:p>
      <w:pPr>
        <w:numPr>
          <w:ilvl w:val="0"/>
          <w:numId w:val="1"/>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560" w:lineRule="exact"/>
        <w:ind w:firstLine="640" w:firstLineChars="200"/>
        <w:rPr>
          <w:rFonts w:ascii="仿宋_GB2312" w:hAnsi="宋体"/>
          <w:lang w:val="zh-CN"/>
        </w:rPr>
      </w:pPr>
      <w:r>
        <w:rPr>
          <w:rFonts w:hint="eastAsia" w:ascii="仿宋_GB2312" w:hAnsi="宋体"/>
          <w:lang w:val="en-US" w:eastAsia="zh-CN"/>
        </w:rPr>
        <w:t>2022年度，该项目申请专项债券资金1160万元，下达专项债券资金1160万元</w:t>
      </w:r>
      <w:r>
        <w:rPr>
          <w:rFonts w:hint="eastAsia" w:ascii="仿宋_GB2312" w:hAnsi="宋体"/>
          <w:lang w:val="zh-CN"/>
        </w:rPr>
        <w:t>。</w:t>
      </w:r>
    </w:p>
    <w:p>
      <w:pPr>
        <w:numPr>
          <w:ilvl w:val="0"/>
          <w:numId w:val="1"/>
        </w:numPr>
        <w:adjustRightInd w:val="0"/>
        <w:snapToGrid w:val="0"/>
        <w:spacing w:line="560" w:lineRule="exact"/>
        <w:ind w:left="0" w:leftChars="0" w:firstLine="720" w:firstLineChars="0"/>
        <w:rPr>
          <w:rFonts w:ascii="仿宋_GB2312" w:hAnsi="宋体"/>
          <w:lang w:val="zh-CN"/>
        </w:rPr>
      </w:pPr>
      <w:r>
        <w:rPr>
          <w:rFonts w:hint="eastAsia" w:ascii="楷体_GB2312" w:hAnsi="宋体" w:eastAsia="楷体_GB2312"/>
          <w:b/>
          <w:lang w:val="zh-CN"/>
        </w:rPr>
        <w:t>项目绩效目标。</w:t>
      </w:r>
    </w:p>
    <w:p>
      <w:pPr>
        <w:numPr>
          <w:ilvl w:val="0"/>
          <w:numId w:val="0"/>
        </w:numPr>
        <w:adjustRightInd w:val="0"/>
        <w:snapToGrid w:val="0"/>
        <w:spacing w:line="560" w:lineRule="exact"/>
        <w:ind w:firstLine="640" w:firstLineChars="200"/>
        <w:rPr>
          <w:rFonts w:hint="default" w:ascii="仿宋_GB2312" w:hAnsi="宋体" w:eastAsia="仿宋_GB2312"/>
          <w:lang w:val="en-US" w:eastAsia="zh-CN"/>
        </w:rPr>
      </w:pPr>
      <w:r>
        <w:rPr>
          <w:rFonts w:hint="eastAsia" w:ascii="仿宋_GB2312" w:hAnsi="宋体"/>
          <w:lang w:val="zh-CN"/>
        </w:rPr>
        <w:t>巴斯箐老旧小区改造项目为我区2021年度目标任务，</w:t>
      </w:r>
      <w:r>
        <w:rPr>
          <w:rFonts w:hint="eastAsia" w:ascii="仿宋_GB2312" w:hAnsi="宋体"/>
          <w:lang w:val="zh-CN" w:eastAsia="zh-CN"/>
        </w:rPr>
        <w:t>于</w:t>
      </w:r>
      <w:r>
        <w:rPr>
          <w:rFonts w:hint="eastAsia" w:ascii="仿宋_GB2312" w:hAnsi="宋体"/>
          <w:lang w:val="en-US" w:eastAsia="zh-CN"/>
        </w:rPr>
        <w:t>2022年12月前完成建设，</w:t>
      </w:r>
      <w:r>
        <w:rPr>
          <w:rFonts w:hint="eastAsia" w:ascii="仿宋_GB2312" w:hAnsi="宋体"/>
          <w:lang w:val="zh-CN"/>
        </w:rPr>
        <w:t>该项目涉及改造小区道路及场地、人行路面、给排水管网、污水管网、绿化改造、增设及更换路灯、监控、强弱电线路、以及消除建筑竖向安全隐患等。</w:t>
      </w:r>
    </w:p>
    <w:p>
      <w:pPr>
        <w:numPr>
          <w:ilvl w:val="0"/>
          <w:numId w:val="1"/>
        </w:numPr>
        <w:adjustRightInd w:val="0"/>
        <w:snapToGrid w:val="0"/>
        <w:spacing w:line="560" w:lineRule="exact"/>
        <w:ind w:left="0" w:leftChars="0" w:firstLine="720" w:firstLineChars="0"/>
        <w:rPr>
          <w:rFonts w:hint="eastAsia" w:ascii="楷体_GB2312" w:hAnsi="宋体" w:eastAsia="楷体_GB2312"/>
          <w:b/>
          <w:lang w:val="zh-CN"/>
        </w:rPr>
      </w:pPr>
      <w:r>
        <w:rPr>
          <w:rFonts w:hint="eastAsia" w:ascii="楷体_GB2312" w:hAnsi="宋体" w:eastAsia="楷体_GB2312"/>
          <w:b/>
          <w:lang w:val="zh-CN"/>
        </w:rPr>
        <w:t>项目资金申报相符性。</w:t>
      </w:r>
    </w:p>
    <w:p>
      <w:pPr>
        <w:numPr>
          <w:ilvl w:val="0"/>
          <w:numId w:val="0"/>
        </w:numPr>
        <w:adjustRightInd w:val="0"/>
        <w:snapToGrid w:val="0"/>
        <w:spacing w:line="560" w:lineRule="exact"/>
        <w:ind w:firstLine="640" w:firstLineChars="200"/>
        <w:rPr>
          <w:rFonts w:hint="eastAsia" w:ascii="仿宋_GB2312" w:hAnsi="宋体"/>
          <w:lang w:val="zh-CN"/>
        </w:rPr>
      </w:pPr>
      <w:r>
        <w:rPr>
          <w:rFonts w:hint="eastAsia" w:ascii="仿宋_GB2312" w:hAnsi="宋体"/>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eastAsia" w:ascii="楷体_GB2312" w:hAnsi="宋体" w:eastAsia="楷体_GB2312"/>
          <w:lang w:val="zh-CN"/>
        </w:rPr>
      </w:pPr>
      <w:r>
        <w:rPr>
          <w:rFonts w:hint="eastAsia" w:ascii="楷体_GB2312" w:hAnsi="宋体" w:eastAsia="楷体_GB2312"/>
          <w:lang w:val="zh-CN"/>
        </w:rPr>
        <w:t>1．资金计划及到位。</w:t>
      </w:r>
    </w:p>
    <w:p>
      <w:pPr>
        <w:adjustRightInd w:val="0"/>
        <w:snapToGrid w:val="0"/>
        <w:spacing w:line="560" w:lineRule="exact"/>
        <w:ind w:firstLine="720"/>
        <w:rPr>
          <w:rFonts w:hint="eastAsia" w:ascii="仿宋_GB2312" w:hAnsi="宋体"/>
          <w:lang w:val="zh-CN"/>
        </w:rPr>
      </w:pPr>
      <w:r>
        <w:rPr>
          <w:rFonts w:hint="eastAsia" w:ascii="仿宋_GB2312" w:hAnsi="宋体"/>
          <w:lang w:val="zh-CN"/>
        </w:rPr>
        <w:t>202</w:t>
      </w:r>
      <w:r>
        <w:rPr>
          <w:rFonts w:hint="eastAsia" w:ascii="仿宋_GB2312" w:hAnsi="宋体"/>
          <w:lang w:val="en-US" w:eastAsia="zh-CN"/>
        </w:rPr>
        <w:t>2</w:t>
      </w:r>
      <w:r>
        <w:rPr>
          <w:rFonts w:hint="eastAsia" w:ascii="仿宋_GB2312" w:hAnsi="宋体"/>
          <w:lang w:val="zh-CN"/>
        </w:rPr>
        <w:t>年度，该项目申请专项债券资金</w:t>
      </w:r>
      <w:r>
        <w:rPr>
          <w:rFonts w:hint="eastAsia" w:ascii="仿宋_GB2312" w:hAnsi="宋体"/>
          <w:lang w:val="en-US" w:eastAsia="zh-CN"/>
        </w:rPr>
        <w:t>1160</w:t>
      </w:r>
      <w:r>
        <w:rPr>
          <w:rFonts w:hint="eastAsia" w:ascii="仿宋_GB2312" w:hAnsi="宋体"/>
          <w:lang w:val="zh-CN"/>
        </w:rPr>
        <w:t>万元，到位1</w:t>
      </w:r>
      <w:r>
        <w:rPr>
          <w:rFonts w:hint="eastAsia" w:ascii="仿宋_GB2312" w:hAnsi="宋体"/>
          <w:lang w:val="en-US" w:eastAsia="zh-CN"/>
        </w:rPr>
        <w:t>160</w:t>
      </w:r>
      <w:r>
        <w:rPr>
          <w:rFonts w:hint="eastAsia" w:ascii="仿宋_GB2312" w:hAnsi="宋体"/>
          <w:lang w:val="zh-CN"/>
        </w:rPr>
        <w:t>万元。</w:t>
      </w:r>
    </w:p>
    <w:p>
      <w:pPr>
        <w:adjustRightInd w:val="0"/>
        <w:snapToGrid w:val="0"/>
        <w:spacing w:line="560" w:lineRule="exact"/>
        <w:ind w:firstLine="720"/>
        <w:rPr>
          <w:rFonts w:ascii="仿宋_GB2312" w:hAnsi="宋体"/>
          <w:lang w:val="zh-CN"/>
        </w:rPr>
      </w:pPr>
      <w:r>
        <w:rPr>
          <w:rFonts w:hint="eastAsia" w:ascii="楷体_GB2312" w:hAnsi="宋体" w:eastAsia="楷体_GB2312"/>
          <w:lang w:val="zh-CN"/>
        </w:rPr>
        <w:t>2．资金使用。</w:t>
      </w:r>
      <w:r>
        <w:rPr>
          <w:rFonts w:hint="eastAsia" w:ascii="楷体_GB2312" w:hAnsi="宋体" w:eastAsia="楷体_GB2312"/>
          <w:lang w:val="en-US" w:eastAsia="zh-CN"/>
        </w:rPr>
        <w:t>按</w:t>
      </w:r>
      <w:r>
        <w:rPr>
          <w:rFonts w:hint="eastAsia" w:ascii="仿宋_GB2312" w:hAnsi="宋体"/>
          <w:lang w:val="zh-CN"/>
        </w:rPr>
        <w:t>项目进度已拨付</w:t>
      </w:r>
      <w:r>
        <w:rPr>
          <w:rFonts w:hint="eastAsia" w:ascii="仿宋_GB2312" w:hAnsi="宋体"/>
          <w:lang w:val="en-US" w:eastAsia="zh-CN"/>
        </w:rPr>
        <w:t>专项债券资金1160万元。</w:t>
      </w:r>
      <w:r>
        <w:rPr>
          <w:rFonts w:hint="eastAsia" w:ascii="仿宋_GB2312" w:hAnsi="宋体"/>
          <w:lang w:val="zh-CN"/>
        </w:rPr>
        <w:t>资金支付范围为工程款支付，支付依据合规合法。</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640" w:firstLineChars="200"/>
        <w:rPr>
          <w:rFonts w:ascii="仿宋_GB2312" w:hAnsi="宋体"/>
          <w:lang w:val="zh-CN"/>
        </w:rPr>
      </w:pPr>
      <w:r>
        <w:rPr>
          <w:rFonts w:hint="eastAsia" w:ascii="仿宋_GB2312" w:hAnsi="宋体"/>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仿宋_GB2312" w:hAnsi="宋体"/>
          <w:lang w:val="zh-CN"/>
        </w:rPr>
      </w:pPr>
      <w:r>
        <w:rPr>
          <w:rFonts w:hint="eastAsia" w:ascii="仿宋_GB2312" w:hAnsi="宋体"/>
          <w:lang w:val="zh-CN"/>
        </w:rPr>
        <w:t>该项目年度目标任务为2022</w:t>
      </w:r>
      <w:r>
        <w:rPr>
          <w:rFonts w:hint="eastAsia" w:ascii="仿宋_GB2312" w:hAnsi="宋体"/>
          <w:lang w:val="zh-CN" w:eastAsia="zh-CN"/>
        </w:rPr>
        <w:t>年</w:t>
      </w:r>
      <w:r>
        <w:rPr>
          <w:rFonts w:hint="eastAsia" w:ascii="仿宋_GB2312" w:hAnsi="宋体"/>
          <w:lang w:val="zh-CN"/>
        </w:rPr>
        <w:t>12月底完成项目建设，业主单位为大河中路街道办事处，代建单位为区城乡建设开发中心，施工单位为攀枝花公路桥梁工程有限公司，该项目严格按照相关招投标规定进行了公开招投标且对招标结果进行了公示，目前该项目已按时完成建设。</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eastAsia" w:ascii="仿宋_GB2312" w:hAnsi="宋体"/>
          <w:lang w:val="zh-CN"/>
        </w:rPr>
      </w:pPr>
      <w:r>
        <w:rPr>
          <w:rFonts w:hint="eastAsia" w:ascii="仿宋_GB2312" w:hAnsi="宋体"/>
          <w:lang w:val="zh-CN"/>
        </w:rPr>
        <w:t>该项目</w:t>
      </w:r>
      <w:r>
        <w:rPr>
          <w:rFonts w:hint="eastAsia" w:ascii="仿宋_GB2312" w:hAnsi="宋体"/>
          <w:lang w:val="zh-CN" w:eastAsia="zh-CN"/>
        </w:rPr>
        <w:t>已</w:t>
      </w:r>
      <w:r>
        <w:rPr>
          <w:rFonts w:hint="eastAsia" w:ascii="仿宋_GB2312" w:hAnsi="宋体"/>
          <w:lang w:val="en-US" w:eastAsia="zh-CN"/>
        </w:rPr>
        <w:t>完成建设，</w:t>
      </w:r>
      <w:r>
        <w:rPr>
          <w:rFonts w:hint="eastAsia" w:ascii="仿宋_GB2312" w:hAnsi="宋体"/>
          <w:lang w:val="zh-CN"/>
        </w:rPr>
        <w:t>其合同约定建设内容均已完成，工程质量符合相关规范要求。</w:t>
      </w:r>
    </w:p>
    <w:p>
      <w:pPr>
        <w:numPr>
          <w:ilvl w:val="0"/>
          <w:numId w:val="2"/>
        </w:numPr>
        <w:adjustRightInd w:val="0"/>
        <w:snapToGrid w:val="0"/>
        <w:spacing w:line="560" w:lineRule="exact"/>
        <w:ind w:firstLine="720"/>
        <w:rPr>
          <w:rFonts w:hint="eastAsia" w:ascii="仿宋_GB2312" w:hAnsi="宋体"/>
          <w:lang w:val="zh-CN"/>
        </w:rPr>
      </w:pPr>
      <w:r>
        <w:rPr>
          <w:rFonts w:hint="eastAsia" w:ascii="楷体_GB2312" w:hAnsi="宋体" w:eastAsia="楷体_GB2312"/>
          <w:b/>
          <w:lang w:val="zh-CN"/>
        </w:rPr>
        <w:t>项目效益情况。</w:t>
      </w:r>
      <w:r>
        <w:rPr>
          <w:rFonts w:hint="eastAsia" w:ascii="仿宋_GB2312" w:hAnsi="宋体"/>
          <w:lang w:val="zh-CN"/>
        </w:rPr>
        <w:t>通过项目实施，实现了小区道路更新、雨污分流，提升了小区内绿化水平，有助于提升群众生态、环保意识。增加了</w:t>
      </w:r>
      <w:r>
        <w:rPr>
          <w:rFonts w:hint="eastAsia" w:ascii="仿宋_GB2312" w:hAnsi="宋体"/>
          <w:lang w:val="zh-CN" w:eastAsia="zh-CN"/>
        </w:rPr>
        <w:t>停车位、</w:t>
      </w:r>
      <w:r>
        <w:rPr>
          <w:rFonts w:hint="eastAsia" w:ascii="仿宋_GB2312" w:hAnsi="宋体"/>
          <w:lang w:val="zh-CN"/>
        </w:rPr>
        <w:t>休闲设施、路灯、监控等，小区公共配套设施得到不断完善，满足了群众生活需要。</w:t>
      </w:r>
    </w:p>
    <w:p>
      <w:pPr>
        <w:widowControl w:val="0"/>
        <w:numPr>
          <w:numId w:val="0"/>
        </w:numPr>
        <w:adjustRightInd w:val="0"/>
        <w:snapToGrid w:val="0"/>
        <w:spacing w:line="560" w:lineRule="exact"/>
        <w:jc w:val="both"/>
        <w:rPr>
          <w:rFonts w:hint="eastAsia" w:ascii="仿宋_GB2312" w:hAnsi="宋体"/>
          <w:lang w:val="zh-CN"/>
        </w:rPr>
      </w:pPr>
    </w:p>
    <w:p>
      <w:pPr>
        <w:widowControl w:val="0"/>
        <w:numPr>
          <w:numId w:val="0"/>
        </w:numPr>
        <w:adjustRightInd w:val="0"/>
        <w:snapToGrid w:val="0"/>
        <w:spacing w:line="560" w:lineRule="exact"/>
        <w:jc w:val="both"/>
        <w:rPr>
          <w:rFonts w:hint="eastAsia" w:ascii="仿宋_GB2312" w:hAnsi="宋体"/>
          <w:lang w:val="zh-CN"/>
        </w:rPr>
      </w:pPr>
    </w:p>
    <w:p>
      <w:pPr>
        <w:widowControl w:val="0"/>
        <w:numPr>
          <w:numId w:val="0"/>
        </w:numPr>
        <w:adjustRightInd w:val="0"/>
        <w:snapToGrid w:val="0"/>
        <w:spacing w:line="560" w:lineRule="exact"/>
        <w:jc w:val="both"/>
        <w:rPr>
          <w:rFonts w:hint="eastAsia" w:ascii="仿宋_GB2312" w:hAnsi="宋体"/>
          <w:lang w:val="zh-CN"/>
        </w:rPr>
      </w:pPr>
    </w:p>
    <w:p>
      <w:pPr>
        <w:widowControl w:val="0"/>
        <w:numPr>
          <w:numId w:val="0"/>
        </w:numPr>
        <w:adjustRightInd w:val="0"/>
        <w:snapToGrid w:val="0"/>
        <w:spacing w:line="560" w:lineRule="exact"/>
        <w:jc w:val="both"/>
        <w:rPr>
          <w:rFonts w:hint="eastAsia" w:ascii="仿宋_GB2312" w:hAnsi="宋体"/>
          <w:lang w:val="zh-CN"/>
        </w:rPr>
      </w:pPr>
      <w:bookmarkStart w:id="0" w:name="_GoBack"/>
      <w:bookmarkEnd w:id="0"/>
    </w:p>
    <w:p>
      <w:pPr>
        <w:numPr>
          <w:ilvl w:val="0"/>
          <w:numId w:val="0"/>
        </w:numPr>
        <w:adjustRightInd w:val="0"/>
        <w:snapToGrid w:val="0"/>
        <w:spacing w:line="560" w:lineRule="exact"/>
        <w:ind w:firstLine="1920" w:firstLineChars="600"/>
        <w:rPr>
          <w:rFonts w:hint="eastAsia" w:ascii="仿宋_GB2312" w:hAnsi="宋体"/>
          <w:lang w:val="en-US" w:eastAsia="zh-CN"/>
        </w:rPr>
      </w:pPr>
      <w:r>
        <w:rPr>
          <w:rFonts w:hint="eastAsia" w:ascii="仿宋_GB2312" w:hAnsi="宋体"/>
          <w:lang w:val="en-US" w:eastAsia="zh-CN"/>
        </w:rPr>
        <w:t xml:space="preserve">      攀枝花市仁和区住房和城乡建设局</w:t>
      </w:r>
    </w:p>
    <w:p>
      <w:pPr>
        <w:numPr>
          <w:ilvl w:val="0"/>
          <w:numId w:val="0"/>
        </w:numPr>
        <w:adjustRightInd w:val="0"/>
        <w:snapToGrid w:val="0"/>
        <w:spacing w:line="560" w:lineRule="exact"/>
        <w:ind w:firstLine="3840" w:firstLineChars="1200"/>
        <w:rPr>
          <w:rFonts w:hint="eastAsia" w:ascii="仿宋_GB2312" w:hAnsi="宋体"/>
          <w:lang w:val="en-US" w:eastAsia="zh-CN"/>
        </w:rPr>
      </w:pPr>
      <w:r>
        <w:rPr>
          <w:rFonts w:hint="eastAsia" w:ascii="仿宋_GB2312" w:hAnsi="宋体"/>
          <w:lang w:val="en-US" w:eastAsia="zh-CN"/>
        </w:rPr>
        <w:t>2023年5月12日</w:t>
      </w:r>
    </w:p>
    <w:p>
      <w:pPr>
        <w:widowControl w:val="0"/>
        <w:numPr>
          <w:numId w:val="0"/>
        </w:numPr>
        <w:adjustRightInd w:val="0"/>
        <w:snapToGrid w:val="0"/>
        <w:spacing w:line="560" w:lineRule="exact"/>
        <w:jc w:val="both"/>
        <w:rPr>
          <w:rFonts w:hint="default" w:ascii="仿宋_GB2312" w:hAnsi="宋体" w:eastAsia="仿宋_GB2312"/>
          <w:lang w:val="en-US" w:eastAsia="zh-CN"/>
        </w:rPr>
      </w:pPr>
    </w:p>
    <w:p>
      <w:pPr>
        <w:adjustRightInd w:val="0"/>
        <w:snapToGrid w:val="0"/>
        <w:spacing w:line="560" w:lineRule="exact"/>
        <w:ind w:firstLine="7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E4351"/>
    <w:multiLevelType w:val="singleLevel"/>
    <w:tmpl w:val="258E4351"/>
    <w:lvl w:ilvl="0" w:tentative="0">
      <w:start w:val="1"/>
      <w:numFmt w:val="chineseCounting"/>
      <w:suff w:val="nothing"/>
      <w:lvlText w:val="（%1）"/>
      <w:lvlJc w:val="left"/>
      <w:rPr>
        <w:rFonts w:hint="eastAsia"/>
      </w:rPr>
    </w:lvl>
  </w:abstractNum>
  <w:abstractNum w:abstractNumId="1">
    <w:nsid w:val="29BF9C48"/>
    <w:multiLevelType w:val="singleLevel"/>
    <w:tmpl w:val="29BF9C4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4D13551"/>
    <w:rsid w:val="0B8F33E7"/>
    <w:rsid w:val="0EDB478C"/>
    <w:rsid w:val="14E03274"/>
    <w:rsid w:val="213154B0"/>
    <w:rsid w:val="26AD3846"/>
    <w:rsid w:val="291C455A"/>
    <w:rsid w:val="31137F97"/>
    <w:rsid w:val="33B66BEB"/>
    <w:rsid w:val="36926D0C"/>
    <w:rsid w:val="39D613CE"/>
    <w:rsid w:val="41FC7F87"/>
    <w:rsid w:val="449B5AF7"/>
    <w:rsid w:val="464E038F"/>
    <w:rsid w:val="4B29723E"/>
    <w:rsid w:val="4DAF2BCF"/>
    <w:rsid w:val="4DDB6F66"/>
    <w:rsid w:val="4E6E0B0C"/>
    <w:rsid w:val="6CCB1642"/>
    <w:rsid w:val="72EF0A4C"/>
    <w:rsid w:val="73472201"/>
    <w:rsid w:val="7450649F"/>
    <w:rsid w:val="792F2AEE"/>
    <w:rsid w:val="7D2C1AFC"/>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956</Words>
  <Characters>1021</Characters>
  <Lines>6</Lines>
  <Paragraphs>1</Paragraphs>
  <TotalTime>0</TotalTime>
  <ScaleCrop>false</ScaleCrop>
  <LinksUpToDate>false</LinksUpToDate>
  <CharactersWithSpaces>1023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cp:lastPrinted>2023-05-12T09:15:00Z</cp:lastPrinted>
  <dcterms:modified xsi:type="dcterms:W3CDTF">2023-05-18T02:48:14Z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AFD3A951FFA74203A2065A6EE0CF07A0</vt:lpwstr>
  </property>
</Properties>
</file>