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附件6</w:t>
      </w:r>
    </w:p>
    <w:p>
      <w:pPr>
        <w:tabs>
          <w:tab w:val="left" w:pos="1440"/>
        </w:tabs>
        <w:spacing w:line="560" w:lineRule="exact"/>
        <w:rPr>
          <w:rFonts w:ascii="宋体" w:hAnsi="宋体" w:eastAsia="宋体"/>
          <w:sz w:val="30"/>
          <w:szCs w:val="30"/>
        </w:rPr>
      </w:pPr>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专项预算项目支出绩效自评</w:t>
      </w:r>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报告范本</w:t>
      </w:r>
    </w:p>
    <w:p>
      <w:pPr>
        <w:pStyle w:val="4"/>
        <w:spacing w:line="560" w:lineRule="exact"/>
        <w:jc w:val="center"/>
        <w:rPr>
          <w:rFonts w:hint="eastAsia" w:ascii="仿宋_GB2312" w:hAnsi="宋体" w:eastAsia="仿宋_GB2312"/>
          <w:color w:val="auto"/>
          <w:kern w:val="2"/>
          <w:sz w:val="32"/>
          <w:szCs w:val="32"/>
        </w:rPr>
      </w:pPr>
      <w:r>
        <w:rPr>
          <w:rFonts w:hint="eastAsia" w:ascii="仿宋_GB2312" w:hAnsi="宋体" w:eastAsia="仿宋_GB2312"/>
          <w:color w:val="auto"/>
          <w:kern w:val="2"/>
          <w:sz w:val="32"/>
          <w:szCs w:val="32"/>
        </w:rPr>
        <w:t>（义务教育家庭经济困难</w:t>
      </w:r>
      <w:r>
        <w:rPr>
          <w:rFonts w:hint="eastAsia" w:ascii="仿宋_GB2312" w:hAnsi="宋体" w:eastAsia="仿宋_GB2312"/>
          <w:color w:val="auto"/>
          <w:kern w:val="2"/>
          <w:sz w:val="32"/>
          <w:szCs w:val="32"/>
          <w:lang w:val="en-US" w:eastAsia="zh-CN"/>
        </w:rPr>
        <w:t>学生生活补助</w:t>
      </w:r>
      <w:r>
        <w:rPr>
          <w:rFonts w:hint="eastAsia" w:ascii="仿宋_GB2312" w:hAnsi="宋体" w:eastAsia="仿宋_GB2312"/>
          <w:color w:val="auto"/>
          <w:kern w:val="2"/>
          <w:sz w:val="32"/>
          <w:szCs w:val="32"/>
        </w:rPr>
        <w:t>）</w:t>
      </w:r>
    </w:p>
    <w:p>
      <w:pPr>
        <w:pStyle w:val="4"/>
        <w:spacing w:line="560" w:lineRule="exact"/>
        <w:jc w:val="center"/>
        <w:rPr>
          <w:rFonts w:hint="eastAsia" w:ascii="仿宋_GB2312" w:hAnsi="宋体" w:eastAsia="仿宋_GB2312"/>
          <w:color w:val="auto"/>
          <w:kern w:val="2"/>
          <w:sz w:val="32"/>
          <w:szCs w:val="32"/>
        </w:rPr>
      </w:pPr>
    </w:p>
    <w:p>
      <w:pPr>
        <w:adjustRightInd w:val="0"/>
        <w:snapToGrid w:val="0"/>
        <w:spacing w:line="560" w:lineRule="exact"/>
        <w:ind w:firstLine="720"/>
        <w:rPr>
          <w:rFonts w:ascii="仿宋_GB2312" w:hAnsi="宋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560" w:lineRule="exact"/>
        <w:ind w:firstLine="720"/>
        <w:rPr>
          <w:rFonts w:ascii="仿宋_GB2312" w:hAnsi="宋体"/>
          <w:lang w:val="zh-CN"/>
        </w:rPr>
      </w:pPr>
      <w:r>
        <w:rPr>
          <w:rFonts w:hint="eastAsia" w:ascii="仿宋_GB2312" w:hAnsi="宋体"/>
          <w:lang w:val="en-US" w:eastAsia="zh-CN"/>
        </w:rPr>
        <w:t>2022年</w:t>
      </w:r>
      <w:r>
        <w:rPr>
          <w:rFonts w:hint="eastAsia" w:ascii="仿宋_GB2312" w:hAnsi="宋体" w:eastAsia="仿宋_GB2312"/>
          <w:color w:val="auto"/>
          <w:kern w:val="2"/>
          <w:sz w:val="32"/>
          <w:szCs w:val="32"/>
        </w:rPr>
        <w:t>义务教育家庭经济困难</w:t>
      </w:r>
      <w:r>
        <w:rPr>
          <w:rFonts w:hint="eastAsia" w:ascii="仿宋_GB2312" w:hAnsi="宋体" w:eastAsia="仿宋_GB2312"/>
          <w:color w:val="auto"/>
          <w:kern w:val="2"/>
          <w:sz w:val="32"/>
          <w:szCs w:val="32"/>
          <w:lang w:val="en-US" w:eastAsia="zh-CN"/>
        </w:rPr>
        <w:t>学生生活补助</w:t>
      </w:r>
      <w:r>
        <w:rPr>
          <w:rFonts w:hint="eastAsia" w:ascii="仿宋_GB2312" w:hAnsi="宋体"/>
          <w:color w:val="auto"/>
          <w:kern w:val="2"/>
          <w:sz w:val="32"/>
          <w:szCs w:val="32"/>
          <w:lang w:val="en-US" w:eastAsia="zh-CN"/>
        </w:rPr>
        <w:t>项目资金</w:t>
      </w:r>
      <w:r>
        <w:rPr>
          <w:rFonts w:hint="eastAsia" w:ascii="仿宋_GB2312" w:hAnsi="宋体"/>
          <w:lang w:val="en-US" w:eastAsia="zh-CN"/>
        </w:rPr>
        <w:t>中央下达129.09万元；省级下达63.05万元；市级下达18.98万元；申报区级预算44.97万元，实际批复区级44.97万元。预算合计256.09万元。</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autoSpaceDE w:val="0"/>
        <w:autoSpaceDN w:val="0"/>
        <w:adjustRightInd w:val="0"/>
        <w:spacing w:line="600" w:lineRule="exact"/>
        <w:ind w:firstLine="640" w:firstLineChars="200"/>
        <w:jc w:val="left"/>
        <w:rPr>
          <w:rFonts w:hint="eastAsia"/>
          <w:kern w:val="0"/>
          <w:sz w:val="32"/>
          <w:szCs w:val="32"/>
          <w:lang w:eastAsia="zh-CN"/>
        </w:rPr>
      </w:pPr>
      <w:r>
        <w:rPr>
          <w:rFonts w:ascii="Times New Roman" w:hAnsi="Times New Roman" w:eastAsia="仿宋_GB2312"/>
          <w:kern w:val="0"/>
          <w:sz w:val="32"/>
          <w:szCs w:val="32"/>
        </w:rPr>
        <w:t>1．项目主要内容</w:t>
      </w:r>
      <w:r>
        <w:rPr>
          <w:rFonts w:hint="eastAsia" w:ascii="Times New Roman" w:hAnsi="Times New Roman" w:eastAsia="仿宋_GB2312"/>
          <w:kern w:val="0"/>
          <w:sz w:val="32"/>
          <w:szCs w:val="32"/>
        </w:rPr>
        <w:t>:为仁和区</w:t>
      </w:r>
      <w:r>
        <w:rPr>
          <w:rFonts w:hint="eastAsia"/>
          <w:kern w:val="0"/>
          <w:sz w:val="32"/>
          <w:szCs w:val="32"/>
          <w:lang w:val="en-US" w:eastAsia="zh-CN"/>
        </w:rPr>
        <w:t>2511</w:t>
      </w:r>
      <w:r>
        <w:rPr>
          <w:rFonts w:hint="eastAsia" w:ascii="Times New Roman" w:hAnsi="Times New Roman" w:eastAsia="仿宋_GB2312"/>
          <w:kern w:val="0"/>
          <w:sz w:val="32"/>
          <w:szCs w:val="32"/>
        </w:rPr>
        <w:t>名在</w:t>
      </w:r>
      <w:r>
        <w:rPr>
          <w:rFonts w:hint="eastAsia"/>
          <w:kern w:val="0"/>
          <w:sz w:val="32"/>
          <w:szCs w:val="32"/>
          <w:lang w:val="en-US" w:eastAsia="zh-CN"/>
        </w:rPr>
        <w:t>校</w:t>
      </w:r>
      <w:r>
        <w:rPr>
          <w:rFonts w:hint="eastAsia" w:ascii="仿宋_GB2312" w:hAnsi="宋体" w:eastAsia="仿宋_GB2312"/>
          <w:color w:val="auto"/>
          <w:kern w:val="2"/>
          <w:sz w:val="32"/>
          <w:szCs w:val="32"/>
        </w:rPr>
        <w:t>义务教育家庭经济困难</w:t>
      </w:r>
      <w:r>
        <w:rPr>
          <w:rFonts w:hint="eastAsia" w:ascii="仿宋_GB2312" w:hAnsi="宋体" w:eastAsia="仿宋_GB2312"/>
          <w:color w:val="auto"/>
          <w:kern w:val="2"/>
          <w:sz w:val="32"/>
          <w:szCs w:val="32"/>
          <w:lang w:val="en-US" w:eastAsia="zh-CN"/>
        </w:rPr>
        <w:t>学生</w:t>
      </w:r>
      <w:r>
        <w:rPr>
          <w:rFonts w:hint="eastAsia" w:ascii="仿宋_GB2312" w:hAnsi="宋体"/>
          <w:color w:val="auto"/>
          <w:kern w:val="2"/>
          <w:sz w:val="32"/>
          <w:szCs w:val="32"/>
          <w:lang w:val="en-US" w:eastAsia="zh-CN"/>
        </w:rPr>
        <w:t>提供生活补助</w:t>
      </w:r>
      <w:r>
        <w:rPr>
          <w:rFonts w:hint="eastAsia" w:ascii="Times New Roman" w:hAnsi="Times New Roman" w:eastAsia="仿宋_GB2312"/>
          <w:kern w:val="0"/>
          <w:sz w:val="32"/>
          <w:szCs w:val="32"/>
        </w:rPr>
        <w:t>，拨付</w:t>
      </w:r>
      <w:r>
        <w:rPr>
          <w:rFonts w:hint="eastAsia"/>
          <w:kern w:val="0"/>
          <w:sz w:val="32"/>
          <w:szCs w:val="32"/>
          <w:lang w:val="en-US" w:eastAsia="zh-CN"/>
        </w:rPr>
        <w:t>补助</w:t>
      </w:r>
      <w:r>
        <w:rPr>
          <w:rFonts w:hint="eastAsia" w:ascii="Times New Roman" w:hAnsi="Times New Roman" w:eastAsia="仿宋_GB2312"/>
          <w:kern w:val="0"/>
          <w:sz w:val="32"/>
          <w:szCs w:val="32"/>
        </w:rPr>
        <w:t>资金</w:t>
      </w:r>
      <w:r>
        <w:rPr>
          <w:rFonts w:hint="eastAsia"/>
          <w:kern w:val="0"/>
          <w:sz w:val="32"/>
          <w:szCs w:val="32"/>
          <w:lang w:val="en-US" w:eastAsia="zh-CN"/>
        </w:rPr>
        <w:t>256.09</w:t>
      </w:r>
      <w:r>
        <w:rPr>
          <w:rFonts w:hint="eastAsia" w:ascii="Times New Roman" w:hAnsi="Times New Roman" w:eastAsia="仿宋_GB2312"/>
          <w:kern w:val="0"/>
          <w:sz w:val="32"/>
          <w:szCs w:val="32"/>
        </w:rPr>
        <w:t>万元</w:t>
      </w:r>
      <w:r>
        <w:rPr>
          <w:rFonts w:hint="eastAsia"/>
          <w:kern w:val="0"/>
          <w:sz w:val="32"/>
          <w:szCs w:val="32"/>
          <w:lang w:eastAsia="zh-CN"/>
        </w:rPr>
        <w:t>。</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rPr>
      </w:pPr>
      <w:r>
        <w:rPr>
          <w:rFonts w:ascii="Times New Roman" w:hAnsi="Times New Roman" w:eastAsia="仿宋_GB2312"/>
          <w:kern w:val="0"/>
          <w:sz w:val="32"/>
          <w:szCs w:val="32"/>
        </w:rPr>
        <w:t>2．项目</w:t>
      </w:r>
      <w:r>
        <w:rPr>
          <w:rFonts w:hint="eastAsia" w:ascii="Times New Roman" w:hAnsi="Times New Roman" w:eastAsia="仿宋_GB2312"/>
          <w:kern w:val="0"/>
          <w:sz w:val="32"/>
          <w:szCs w:val="32"/>
        </w:rPr>
        <w:t>分春、秋学期执行</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在</w:t>
      </w:r>
      <w:r>
        <w:rPr>
          <w:rFonts w:hint="eastAsia"/>
          <w:kern w:val="0"/>
          <w:sz w:val="32"/>
          <w:szCs w:val="32"/>
          <w:lang w:val="en-US" w:eastAsia="zh-CN"/>
        </w:rPr>
        <w:t>校困难学生2511</w:t>
      </w:r>
      <w:r>
        <w:rPr>
          <w:rFonts w:hint="eastAsia" w:ascii="Times New Roman" w:hAnsi="Times New Roman" w:eastAsia="仿宋_GB2312"/>
          <w:kern w:val="0"/>
          <w:sz w:val="32"/>
          <w:szCs w:val="32"/>
        </w:rPr>
        <w:t>名，应拨资金</w:t>
      </w:r>
      <w:r>
        <w:rPr>
          <w:rFonts w:hint="eastAsia"/>
          <w:kern w:val="0"/>
          <w:sz w:val="32"/>
          <w:szCs w:val="32"/>
          <w:lang w:val="en-US" w:eastAsia="zh-CN"/>
        </w:rPr>
        <w:t>256.09</w:t>
      </w:r>
      <w:r>
        <w:rPr>
          <w:rFonts w:hint="eastAsia" w:ascii="Times New Roman" w:hAnsi="Times New Roman" w:eastAsia="仿宋_GB2312"/>
          <w:kern w:val="0"/>
          <w:sz w:val="32"/>
          <w:szCs w:val="32"/>
        </w:rPr>
        <w:t>万元</w:t>
      </w:r>
      <w:r>
        <w:rPr>
          <w:rFonts w:hint="eastAsia"/>
          <w:kern w:val="0"/>
          <w:sz w:val="32"/>
          <w:szCs w:val="32"/>
          <w:lang w:eastAsia="zh-CN"/>
        </w:rPr>
        <w:t>。</w:t>
      </w:r>
    </w:p>
    <w:p>
      <w:pPr>
        <w:adjustRightInd w:val="0"/>
        <w:snapToGrid w:val="0"/>
        <w:spacing w:line="560" w:lineRule="exact"/>
        <w:ind w:firstLine="720"/>
        <w:rPr>
          <w:rFonts w:hint="default" w:ascii="楷体_GB2312" w:hAnsi="宋体" w:eastAsia="楷体_GB2312"/>
          <w:b/>
          <w:lang w:val="en-US" w:eastAsia="zh-CN"/>
        </w:rPr>
      </w:pPr>
      <w:r>
        <w:rPr>
          <w:rFonts w:hint="eastAsia" w:ascii="楷体_GB2312" w:hAnsi="宋体" w:eastAsia="楷体_GB2312"/>
          <w:b/>
          <w:lang w:val="zh-CN"/>
        </w:rPr>
        <w:t>（三）项目资金申报相符性。</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rPr>
        <w:t>根据《攀枝花市财政局 攀枝花市教育局关于城市义务教育实行“两免一补”政策的通知》（攀财教[2013]13号文件）和《攀枝花市教育和体育局 攀枝花市财政局关于重新核定义务教育家庭经济困难寄宿生补助比例和非寄宿生补助比例情况的报告》（攀教体【2021】38号文件）要求，对符合条件的义务教育阶段贫困寄宿生、非寄宿生和特殊教育学生生活补助实行“应助尽助”。</w:t>
      </w:r>
    </w:p>
    <w:p>
      <w:pPr>
        <w:adjustRightInd w:val="0"/>
        <w:snapToGrid w:val="0"/>
        <w:spacing w:line="560" w:lineRule="exact"/>
        <w:ind w:firstLine="720"/>
        <w:rPr>
          <w:rFonts w:hint="eastAsia" w:ascii="黑体" w:hAnsi="宋体" w:eastAsia="黑体"/>
          <w:lang w:val="zh-CN"/>
        </w:rPr>
      </w:pPr>
      <w:r>
        <w:rPr>
          <w:rFonts w:hint="eastAsia" w:ascii="黑体" w:hAnsi="宋体" w:eastAsia="黑体"/>
          <w:lang w:val="zh-CN"/>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ind w:firstLine="640" w:firstLineChars="200"/>
        <w:outlineLvl w:val="0"/>
        <w:rPr>
          <w:rFonts w:hint="default" w:ascii="楷体_GB2312" w:hAnsi="宋体" w:eastAsia="仿宋_GB2312"/>
          <w:lang w:val="en-US" w:eastAsia="zh-CN"/>
        </w:rPr>
      </w:pPr>
      <w:r>
        <w:rPr>
          <w:rFonts w:hint="eastAsia" w:ascii="仿宋_GB2312"/>
          <w:szCs w:val="32"/>
          <w:lang w:val="en-US" w:eastAsia="zh-CN"/>
        </w:rPr>
        <w:t>此项目2022年下达资金合计256.09万元，其中：</w:t>
      </w:r>
      <w:r>
        <w:rPr>
          <w:rFonts w:hint="eastAsia" w:ascii="仿宋_GB2312"/>
          <w:szCs w:val="32"/>
        </w:rPr>
        <w:t>中央</w:t>
      </w:r>
      <w:r>
        <w:rPr>
          <w:rFonts w:hint="eastAsia" w:ascii="仿宋_GB2312"/>
          <w:szCs w:val="32"/>
          <w:lang w:val="en-US" w:eastAsia="zh-CN"/>
        </w:rPr>
        <w:t>资金129.09</w:t>
      </w:r>
      <w:r>
        <w:rPr>
          <w:rFonts w:hint="eastAsia" w:ascii="仿宋_GB2312"/>
          <w:szCs w:val="32"/>
        </w:rPr>
        <w:t>万元，省</w:t>
      </w:r>
      <w:r>
        <w:rPr>
          <w:rFonts w:hint="eastAsia" w:ascii="仿宋_GB2312"/>
          <w:szCs w:val="32"/>
          <w:lang w:val="en-US" w:eastAsia="zh-CN"/>
        </w:rPr>
        <w:t>级资金63.05</w:t>
      </w:r>
      <w:r>
        <w:rPr>
          <w:rFonts w:hint="eastAsia" w:ascii="仿宋_GB2312"/>
          <w:szCs w:val="32"/>
        </w:rPr>
        <w:t>万元，市级</w:t>
      </w:r>
      <w:r>
        <w:rPr>
          <w:rFonts w:hint="eastAsia" w:ascii="仿宋_GB2312"/>
          <w:szCs w:val="32"/>
          <w:lang w:val="en-US" w:eastAsia="zh-CN"/>
        </w:rPr>
        <w:t>资金18.98</w:t>
      </w:r>
      <w:r>
        <w:rPr>
          <w:rFonts w:hint="eastAsia" w:ascii="仿宋_GB2312"/>
          <w:szCs w:val="32"/>
        </w:rPr>
        <w:t>万元，区财政承担</w:t>
      </w:r>
      <w:r>
        <w:rPr>
          <w:rFonts w:hint="eastAsia" w:ascii="仿宋_GB2312"/>
          <w:szCs w:val="32"/>
          <w:lang w:val="en-US" w:eastAsia="zh-CN"/>
        </w:rPr>
        <w:t>44.97</w:t>
      </w:r>
      <w:r>
        <w:rPr>
          <w:rFonts w:hint="eastAsia" w:ascii="仿宋_GB2312"/>
          <w:szCs w:val="32"/>
        </w:rPr>
        <w:t>万元。</w:t>
      </w:r>
      <w:r>
        <w:rPr>
          <w:rFonts w:hint="eastAsia" w:ascii="仿宋_GB2312"/>
          <w:szCs w:val="32"/>
          <w:lang w:val="en-US" w:eastAsia="zh-CN"/>
        </w:rPr>
        <w:t>资金到位率100%，到位及时。</w:t>
      </w:r>
    </w:p>
    <w:p>
      <w:pPr>
        <w:ind w:firstLine="640" w:firstLineChars="200"/>
        <w:outlineLvl w:val="0"/>
        <w:rPr>
          <w:rFonts w:hint="eastAsia" w:ascii="楷体_GB2312" w:hAnsi="宋体" w:eastAsia="楷体_GB2312"/>
          <w:lang w:val="zh-CN"/>
        </w:rPr>
      </w:pPr>
      <w:r>
        <w:rPr>
          <w:rFonts w:hint="eastAsia" w:ascii="楷体_GB2312" w:hAnsi="宋体" w:eastAsia="楷体_GB2312"/>
          <w:lang w:val="zh-CN"/>
        </w:rPr>
        <w:t>2．资金使用。</w:t>
      </w:r>
    </w:p>
    <w:p>
      <w:pPr>
        <w:ind w:firstLine="640" w:firstLineChars="200"/>
        <w:outlineLvl w:val="0"/>
        <w:rPr>
          <w:rFonts w:hint="default" w:ascii="楷体_GB2312" w:hAnsi="宋体" w:eastAsia="仿宋_GB2312"/>
          <w:lang w:val="en-US" w:eastAsia="zh-CN"/>
        </w:rPr>
      </w:pPr>
      <w:r>
        <w:rPr>
          <w:rFonts w:hint="eastAsia" w:ascii="仿宋_GB2312"/>
          <w:szCs w:val="32"/>
          <w:lang w:val="en-US" w:eastAsia="zh-CN"/>
        </w:rPr>
        <w:t>此项目2022年完成支付256.06875万元，其中：</w:t>
      </w:r>
      <w:r>
        <w:rPr>
          <w:rFonts w:hint="eastAsia" w:ascii="仿宋_GB2312"/>
          <w:szCs w:val="32"/>
        </w:rPr>
        <w:t>中央</w:t>
      </w:r>
      <w:r>
        <w:rPr>
          <w:rFonts w:hint="eastAsia" w:ascii="仿宋_GB2312"/>
          <w:szCs w:val="32"/>
          <w:lang w:val="en-US" w:eastAsia="zh-CN"/>
        </w:rPr>
        <w:t>资金129.09</w:t>
      </w:r>
      <w:r>
        <w:rPr>
          <w:rFonts w:hint="eastAsia" w:ascii="仿宋_GB2312"/>
          <w:szCs w:val="32"/>
        </w:rPr>
        <w:t>万元，省</w:t>
      </w:r>
      <w:r>
        <w:rPr>
          <w:rFonts w:hint="eastAsia" w:ascii="仿宋_GB2312"/>
          <w:szCs w:val="32"/>
          <w:lang w:val="en-US" w:eastAsia="zh-CN"/>
        </w:rPr>
        <w:t>级资金63.05</w:t>
      </w:r>
      <w:r>
        <w:rPr>
          <w:rFonts w:hint="eastAsia" w:ascii="仿宋_GB2312"/>
          <w:szCs w:val="32"/>
        </w:rPr>
        <w:t>万元，市级</w:t>
      </w:r>
      <w:r>
        <w:rPr>
          <w:rFonts w:hint="eastAsia" w:ascii="仿宋_GB2312"/>
          <w:szCs w:val="32"/>
          <w:lang w:val="en-US" w:eastAsia="zh-CN"/>
        </w:rPr>
        <w:t>资金18.98</w:t>
      </w:r>
      <w:r>
        <w:rPr>
          <w:rFonts w:hint="eastAsia" w:ascii="仿宋_GB2312"/>
          <w:szCs w:val="32"/>
        </w:rPr>
        <w:t>万元，区财政承担</w:t>
      </w:r>
      <w:r>
        <w:rPr>
          <w:rFonts w:hint="eastAsia" w:ascii="仿宋_GB2312"/>
          <w:szCs w:val="32"/>
          <w:lang w:val="en-US" w:eastAsia="zh-CN"/>
        </w:rPr>
        <w:t>44.94875</w:t>
      </w:r>
      <w:r>
        <w:rPr>
          <w:rFonts w:hint="eastAsia" w:ascii="仿宋_GB2312"/>
          <w:szCs w:val="32"/>
        </w:rPr>
        <w:t>万元</w:t>
      </w:r>
      <w:r>
        <w:rPr>
          <w:rFonts w:hint="eastAsia" w:ascii="仿宋_GB2312"/>
          <w:szCs w:val="32"/>
          <w:lang w:eastAsia="zh-CN"/>
        </w:rPr>
        <w:t>，</w:t>
      </w:r>
      <w:r>
        <w:rPr>
          <w:rFonts w:hint="eastAsia" w:ascii="仿宋_GB2312"/>
          <w:szCs w:val="32"/>
          <w:lang w:val="en-US" w:eastAsia="zh-CN"/>
        </w:rPr>
        <w:t>结余212.5元（不足最低标准250元/人·期）。</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utoSpaceDE w:val="0"/>
        <w:autoSpaceDN w:val="0"/>
        <w:adjustRightInd w:val="0"/>
        <w:spacing w:line="600" w:lineRule="exact"/>
        <w:ind w:firstLine="640" w:firstLineChars="200"/>
        <w:jc w:val="left"/>
        <w:rPr>
          <w:rFonts w:ascii="仿宋_GB2312" w:hAnsi="宋体"/>
          <w:lang w:val="zh-CN"/>
        </w:rPr>
      </w:pPr>
      <w:r>
        <w:rPr>
          <w:rFonts w:hint="eastAsia" w:ascii="仿宋_GB2312"/>
          <w:szCs w:val="32"/>
          <w:lang w:val="en-US" w:eastAsia="zh-CN"/>
        </w:rPr>
        <w:t>此资助项目资金</w:t>
      </w:r>
      <w:r>
        <w:rPr>
          <w:rFonts w:hint="eastAsia" w:ascii="Times New Roman" w:hAnsi="Times New Roman" w:eastAsia="仿宋_GB2312"/>
          <w:kern w:val="0"/>
          <w:sz w:val="32"/>
          <w:szCs w:val="32"/>
        </w:rPr>
        <w:t>严格按照《城乡义务教育补助经费管理办法》进行资金管理和使用，按项目预算进行划拨和使用。</w:t>
      </w:r>
      <w:r>
        <w:rPr>
          <w:rFonts w:hint="eastAsia" w:ascii="仿宋_GB2312" w:hAnsi="宋体"/>
          <w:lang w:val="zh-CN"/>
        </w:rPr>
        <w:t>财务处理及时、会计核算规范等。</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utoSpaceDE w:val="0"/>
        <w:autoSpaceDN w:val="0"/>
        <w:adjustRightInd w:val="0"/>
        <w:spacing w:line="600" w:lineRule="exact"/>
        <w:ind w:firstLine="640" w:firstLineChars="200"/>
        <w:jc w:val="left"/>
        <w:rPr>
          <w:rFonts w:hint="default" w:ascii="仿宋_GB2312" w:eastAsia="仿宋_GB2312"/>
          <w:szCs w:val="32"/>
          <w:lang w:val="en-US" w:eastAsia="zh-CN"/>
        </w:rPr>
      </w:pPr>
      <w:r>
        <w:rPr>
          <w:rFonts w:hint="eastAsia" w:ascii="仿宋_GB2312"/>
          <w:szCs w:val="32"/>
          <w:lang w:val="en-US" w:eastAsia="zh-CN"/>
        </w:rPr>
        <w:t>此资助项目资金根据上级下达人数和标准进行核算，根据各学校实际人数分配名额，</w:t>
      </w:r>
      <w:r>
        <w:rPr>
          <w:rFonts w:hint="eastAsia" w:ascii="仿宋_GB2312"/>
          <w:szCs w:val="32"/>
        </w:rPr>
        <w:t>由学生或监护人向学校提出申请，由</w:t>
      </w:r>
      <w:r>
        <w:rPr>
          <w:rFonts w:hint="eastAsia" w:ascii="仿宋_GB2312"/>
          <w:szCs w:val="32"/>
          <w:lang w:val="en-US" w:eastAsia="zh-CN"/>
        </w:rPr>
        <w:t>班级、</w:t>
      </w:r>
      <w:r>
        <w:rPr>
          <w:rFonts w:hint="eastAsia" w:ascii="仿宋_GB2312"/>
          <w:szCs w:val="32"/>
        </w:rPr>
        <w:t>学校评审产生拟受助学生名单，在校园内</w:t>
      </w:r>
      <w:r>
        <w:rPr>
          <w:rFonts w:hint="eastAsia" w:ascii="仿宋_GB2312"/>
          <w:szCs w:val="32"/>
          <w:lang w:val="en-US" w:eastAsia="zh-CN"/>
        </w:rPr>
        <w:t>公示栏</w:t>
      </w:r>
      <w:r>
        <w:rPr>
          <w:rFonts w:hint="eastAsia" w:ascii="仿宋_GB2312"/>
          <w:szCs w:val="32"/>
        </w:rPr>
        <w:t>对拟受助学生名单进行不少于5个工作日公示</w:t>
      </w:r>
      <w:r>
        <w:rPr>
          <w:rFonts w:hint="eastAsia" w:ascii="仿宋_GB2312"/>
          <w:szCs w:val="32"/>
          <w:lang w:eastAsia="zh-CN"/>
        </w:rPr>
        <w:t>，</w:t>
      </w:r>
      <w:r>
        <w:rPr>
          <w:rFonts w:hint="eastAsia" w:ascii="仿宋_GB2312"/>
          <w:szCs w:val="32"/>
          <w:lang w:val="en-US" w:eastAsia="zh-CN"/>
        </w:rPr>
        <w:t>由区教体局通过惠民惠农金保网“一卡通”发放至学生社会保障卡</w:t>
      </w:r>
      <w:r>
        <w:rPr>
          <w:rFonts w:hint="eastAsia" w:ascii="仿宋_GB2312"/>
          <w:szCs w:val="32"/>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ind w:firstLine="640" w:firstLineChars="200"/>
        <w:outlineLvl w:val="0"/>
        <w:rPr>
          <w:rFonts w:hint="default" w:ascii="楷体_GB2312" w:hAnsi="宋体" w:eastAsia="仿宋_GB2312"/>
          <w:lang w:val="en-US" w:eastAsia="zh-CN"/>
        </w:rPr>
      </w:pPr>
      <w:r>
        <w:rPr>
          <w:rFonts w:hint="eastAsia" w:ascii="仿宋_GB2312"/>
          <w:szCs w:val="32"/>
          <w:lang w:val="en-US" w:eastAsia="zh-CN"/>
        </w:rPr>
        <w:t>2022年完成资助2511人，资助资金256.06875万元，其中：</w:t>
      </w:r>
      <w:r>
        <w:rPr>
          <w:rFonts w:hint="eastAsia" w:ascii="仿宋_GB2312"/>
          <w:szCs w:val="32"/>
        </w:rPr>
        <w:t>中央</w:t>
      </w:r>
      <w:r>
        <w:rPr>
          <w:rFonts w:hint="eastAsia" w:ascii="仿宋_GB2312"/>
          <w:szCs w:val="32"/>
          <w:lang w:val="en-US" w:eastAsia="zh-CN"/>
        </w:rPr>
        <w:t>资金129.09</w:t>
      </w:r>
      <w:r>
        <w:rPr>
          <w:rFonts w:hint="eastAsia" w:ascii="仿宋_GB2312"/>
          <w:szCs w:val="32"/>
        </w:rPr>
        <w:t>万元，省</w:t>
      </w:r>
      <w:r>
        <w:rPr>
          <w:rFonts w:hint="eastAsia" w:ascii="仿宋_GB2312"/>
          <w:szCs w:val="32"/>
          <w:lang w:val="en-US" w:eastAsia="zh-CN"/>
        </w:rPr>
        <w:t>级资金63.05</w:t>
      </w:r>
      <w:r>
        <w:rPr>
          <w:rFonts w:hint="eastAsia" w:ascii="仿宋_GB2312"/>
          <w:szCs w:val="32"/>
        </w:rPr>
        <w:t>万元，市级</w:t>
      </w:r>
      <w:r>
        <w:rPr>
          <w:rFonts w:hint="eastAsia" w:ascii="仿宋_GB2312"/>
          <w:szCs w:val="32"/>
          <w:lang w:val="en-US" w:eastAsia="zh-CN"/>
        </w:rPr>
        <w:t>资金18.98</w:t>
      </w:r>
      <w:r>
        <w:rPr>
          <w:rFonts w:hint="eastAsia" w:ascii="仿宋_GB2312"/>
          <w:szCs w:val="32"/>
        </w:rPr>
        <w:t>万元，区财政承担</w:t>
      </w:r>
      <w:r>
        <w:rPr>
          <w:rFonts w:hint="eastAsia" w:ascii="仿宋_GB2312"/>
          <w:szCs w:val="32"/>
          <w:lang w:val="en-US" w:eastAsia="zh-CN"/>
        </w:rPr>
        <w:t>44.94875</w:t>
      </w:r>
      <w:r>
        <w:rPr>
          <w:rFonts w:hint="eastAsia" w:ascii="仿宋_GB2312"/>
          <w:szCs w:val="32"/>
        </w:rPr>
        <w:t>万元。</w:t>
      </w:r>
      <w:r>
        <w:rPr>
          <w:rFonts w:hint="eastAsia" w:ascii="仿宋_GB2312"/>
          <w:szCs w:val="32"/>
          <w:lang w:val="en-US" w:eastAsia="zh-CN"/>
        </w:rPr>
        <w:t>2022年目标完成。</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autoSpaceDE w:val="0"/>
        <w:autoSpaceDN w:val="0"/>
        <w:adjustRightInd w:val="0"/>
        <w:spacing w:line="600" w:lineRule="exact"/>
        <w:ind w:firstLine="640" w:firstLineChars="200"/>
        <w:jc w:val="left"/>
        <w:rPr>
          <w:rFonts w:hint="eastAsia" w:ascii="楷体_GB2312" w:hAnsi="宋体" w:eastAsia="楷体_GB2312"/>
          <w:b/>
          <w:lang w:val="zh-CN"/>
        </w:rPr>
      </w:pPr>
      <w:r>
        <w:rPr>
          <w:rFonts w:hint="eastAsia" w:ascii="Times New Roman" w:hAnsi="Times New Roman" w:eastAsia="仿宋_GB2312"/>
          <w:kern w:val="0"/>
          <w:sz w:val="32"/>
          <w:szCs w:val="32"/>
        </w:rPr>
        <w:t>推进了绩效评价工作的客观性、公正性、规范性；健全全过程预算绩效管理机制，强化预算绩效目标管理工作，提高财政支出绩效。减轻义务教育阶段</w:t>
      </w:r>
      <w:r>
        <w:rPr>
          <w:rFonts w:hint="eastAsia"/>
          <w:kern w:val="0"/>
          <w:sz w:val="32"/>
          <w:szCs w:val="32"/>
          <w:lang w:val="en-US" w:eastAsia="zh-CN"/>
        </w:rPr>
        <w:t>家庭经济困难</w:t>
      </w:r>
      <w:r>
        <w:rPr>
          <w:rFonts w:hint="eastAsia" w:ascii="Times New Roman" w:hAnsi="Times New Roman" w:eastAsia="仿宋_GB2312"/>
          <w:kern w:val="0"/>
          <w:sz w:val="32"/>
          <w:szCs w:val="32"/>
        </w:rPr>
        <w:t>学生家庭负担</w:t>
      </w:r>
      <w:r>
        <w:rPr>
          <w:rFonts w:hint="eastAsia"/>
          <w:kern w:val="0"/>
          <w:sz w:val="32"/>
          <w:szCs w:val="32"/>
          <w:lang w:eastAsia="zh-CN"/>
        </w:rPr>
        <w:t>，</w:t>
      </w:r>
      <w:r>
        <w:rPr>
          <w:rFonts w:hint="eastAsia" w:ascii="Times New Roman" w:hAnsi="Times New Roman" w:eastAsia="仿宋_GB2312"/>
          <w:kern w:val="0"/>
          <w:sz w:val="32"/>
          <w:szCs w:val="32"/>
        </w:rPr>
        <w:t>让享受到政策家长满意度和社会满意度都达到了95%以上。</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楷体_GB2312" w:hAnsi="宋体" w:eastAsia="楷体_GB2312"/>
          <w:b/>
          <w:lang w:val="en-US" w:eastAsia="zh-CN"/>
        </w:rPr>
      </w:pPr>
      <w:r>
        <w:rPr>
          <w:rFonts w:hint="eastAsia" w:ascii="楷体_GB2312" w:hAnsi="宋体" w:eastAsia="楷体_GB2312"/>
          <w:b/>
          <w:lang w:val="en-US" w:eastAsia="zh-CN"/>
        </w:rPr>
        <w:t>无</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720"/>
        <w:rPr>
          <w:rFonts w:hint="eastAsia" w:ascii="仿宋_GB2312" w:hAnsi="宋体" w:eastAsia="楷体_GB2312"/>
          <w:lang w:val="en-US" w:eastAsia="zh-CN"/>
        </w:rPr>
      </w:pPr>
      <w:r>
        <w:rPr>
          <w:rFonts w:hint="eastAsia" w:ascii="仿宋_GB2312" w:hAnsi="宋体" w:eastAsia="楷体_GB2312"/>
          <w:lang w:val="en-US" w:eastAsia="zh-CN"/>
        </w:rPr>
        <w:t>无</w:t>
      </w:r>
      <w:bookmarkStart w:id="0" w:name="_GoBack"/>
      <w:bookmarkEnd w:id="0"/>
    </w:p>
    <w:p>
      <w:pPr>
        <w:adjustRightInd w:val="0"/>
        <w:snapToGrid w:val="0"/>
        <w:spacing w:line="560" w:lineRule="exact"/>
        <w:ind w:firstLine="7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M2EzNTIxMjdjNmY2YTQ5MGRlNTMxMzJkZTdhMGUifQ=="/>
  </w:docVars>
  <w:rsids>
    <w:rsidRoot w:val="291C455A"/>
    <w:rsid w:val="003414A3"/>
    <w:rsid w:val="00515A0C"/>
    <w:rsid w:val="00866E99"/>
    <w:rsid w:val="045B1B97"/>
    <w:rsid w:val="0EDB478C"/>
    <w:rsid w:val="0FA45DAA"/>
    <w:rsid w:val="14A33ECA"/>
    <w:rsid w:val="17326F68"/>
    <w:rsid w:val="175A4118"/>
    <w:rsid w:val="18FA3382"/>
    <w:rsid w:val="291C455A"/>
    <w:rsid w:val="2D0216DB"/>
    <w:rsid w:val="305B32BD"/>
    <w:rsid w:val="33353AD4"/>
    <w:rsid w:val="36926D0C"/>
    <w:rsid w:val="461E795D"/>
    <w:rsid w:val="4DAF2BCF"/>
    <w:rsid w:val="4DDB6F66"/>
    <w:rsid w:val="56D57BC4"/>
    <w:rsid w:val="5A8C0EE1"/>
    <w:rsid w:val="5CA97B29"/>
    <w:rsid w:val="5D79574D"/>
    <w:rsid w:val="60A07495"/>
    <w:rsid w:val="61AE5BE1"/>
    <w:rsid w:val="663C7C5F"/>
    <w:rsid w:val="697E55A7"/>
    <w:rsid w:val="6EE70ED0"/>
    <w:rsid w:val="73613E06"/>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1021</Words>
  <Characters>1184</Characters>
  <Lines>6</Lines>
  <Paragraphs>1</Paragraphs>
  <TotalTime>0</TotalTime>
  <ScaleCrop>false</ScaleCrop>
  <LinksUpToDate>false</LinksUpToDate>
  <CharactersWithSpaces>1188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马马虎虎</cp:lastModifiedBy>
  <dcterms:modified xsi:type="dcterms:W3CDTF">2023-05-08T02:44:08Z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84F3A07041F64E8F8287254A20C42099_12</vt:lpwstr>
  </property>
</Properties>
</file>