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256" w:tblpY="221"/>
        <w:tblOverlap w:val="never"/>
        <w:tblW w:w="548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2028"/>
        <w:gridCol w:w="1639"/>
        <w:gridCol w:w="1115"/>
        <w:gridCol w:w="1306"/>
        <w:gridCol w:w="1937"/>
        <w:gridCol w:w="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873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Cs w:val="32"/>
              </w:rPr>
            </w:pPr>
            <w:bookmarkStart w:id="0" w:name="_GoBack"/>
            <w:r>
              <w:rPr>
                <w:rFonts w:eastAsia="宋体"/>
                <w:b/>
                <w:color w:val="000000"/>
                <w:szCs w:val="32"/>
              </w:rPr>
              <w:t>2022年50万元以上（含）特定目标类部门预算项目绩效目标自评</w:t>
            </w:r>
            <w:bookmarkEnd w:id="0"/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kern w:val="0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6" w:type="pct"/>
          <w:trHeight w:val="254" w:hRule="atLeast"/>
        </w:trPr>
        <w:tc>
          <w:tcPr>
            <w:tcW w:w="16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主管部门及代码</w:t>
            </w:r>
          </w:p>
        </w:tc>
        <w:tc>
          <w:tcPr>
            <w:tcW w:w="14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2022年扶持村级集体经济发展（市级扶持村）7010001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实施单位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福田镇人民政府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6" w:type="pct"/>
          <w:trHeight w:val="341" w:hRule="atLeast"/>
        </w:trPr>
        <w:tc>
          <w:tcPr>
            <w:tcW w:w="1668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项目预算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>执行情况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 预算数：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50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 执行数：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6" w:type="pct"/>
          <w:trHeight w:val="577" w:hRule="atLeast"/>
        </w:trPr>
        <w:tc>
          <w:tcPr>
            <w:tcW w:w="166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其中：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50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其中：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6" w:type="pct"/>
          <w:trHeight w:val="341" w:hRule="atLeast"/>
        </w:trPr>
        <w:tc>
          <w:tcPr>
            <w:tcW w:w="166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其他资金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其他资金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6" w:type="pct"/>
          <w:trHeight w:val="217" w:hRule="atLeast"/>
        </w:trPr>
        <w:tc>
          <w:tcPr>
            <w:tcW w:w="5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年度总体目标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完成情况</w:t>
            </w:r>
          </w:p>
        </w:tc>
        <w:tc>
          <w:tcPr>
            <w:tcW w:w="255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预期目标</w:t>
            </w:r>
          </w:p>
        </w:tc>
        <w:tc>
          <w:tcPr>
            <w:tcW w:w="17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目标实际完成情况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6" w:type="pct"/>
          <w:trHeight w:val="1297" w:hRule="atLeast"/>
        </w:trPr>
        <w:tc>
          <w:tcPr>
            <w:tcW w:w="5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55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eastAsia="zh-CN" w:bidi="ar"/>
              </w:rPr>
              <w:t>塘坝村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将原有印子山太阳能提灌站150千瓦光伏发电进行升级改造成160千瓦发电项目进行入网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eastAsia="zh-CN" w:bidi="ar"/>
              </w:rPr>
              <w:t>；务子田村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 w:bidi="ar"/>
              </w:rPr>
              <w:t>主要在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eastAsia="zh-CN" w:bidi="ar"/>
              </w:rPr>
              <w:t>福田街社区居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 w:bidi="ar"/>
              </w:rPr>
              <w:t>委会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eastAsia="zh-CN" w:bidi="ar"/>
              </w:rPr>
              <w:t>楼顶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 w:bidi="ar"/>
              </w:rPr>
              <w:t>建设容量70千瓦光伏，发电并入国网，新建400KW变压器1座，线路250米；升级改造干田组太阳能提灌站100KW光伏线路（谷正军家背后变压器至太阳能提灌站处500米）、逆变器购置，发电并入国网。</w:t>
            </w:r>
          </w:p>
        </w:tc>
        <w:tc>
          <w:tcPr>
            <w:tcW w:w="17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塘坝村光伏发电市级扶持资金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25万元，</w:t>
            </w:r>
            <w:r>
              <w:rPr>
                <w:rFonts w:hint="eastAsia"/>
                <w:color w:val="000000"/>
                <w:sz w:val="24"/>
                <w:lang w:eastAsia="zh-CN"/>
              </w:rPr>
              <w:t>务子田村光伏发电市级扶持资金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25万元；改造升级完工后并入国网，按照现在入网电价0.4元每度计算，每年可为村集体经济带来5万元集体收益，带动集体经济发展。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6" w:type="pct"/>
          <w:trHeight w:val="738" w:hRule="atLeast"/>
        </w:trPr>
        <w:tc>
          <w:tcPr>
            <w:tcW w:w="58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年度绩效指标完成情况</w:t>
            </w:r>
          </w:p>
        </w:tc>
        <w:tc>
          <w:tcPr>
            <w:tcW w:w="10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一级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三级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预期指标值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实际完成指标值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6" w:type="pct"/>
          <w:trHeight w:val="480" w:hRule="atLeast"/>
        </w:trPr>
        <w:tc>
          <w:tcPr>
            <w:tcW w:w="58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完成</w:t>
            </w:r>
          </w:p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数量指标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光伏发电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建设村数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6" w:type="pct"/>
          <w:trHeight w:val="480" w:hRule="atLeast"/>
        </w:trPr>
        <w:tc>
          <w:tcPr>
            <w:tcW w:w="58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质量指标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项目经费保障率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6" w:type="pct"/>
          <w:trHeight w:val="480" w:hRule="atLeast"/>
        </w:trPr>
        <w:tc>
          <w:tcPr>
            <w:tcW w:w="58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时效指标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2022年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1年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6" w:type="pct"/>
          <w:trHeight w:val="480" w:hRule="atLeast"/>
        </w:trPr>
        <w:tc>
          <w:tcPr>
            <w:tcW w:w="58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成本指标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项目资金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6" w:type="pct"/>
          <w:trHeight w:val="480" w:hRule="atLeast"/>
        </w:trPr>
        <w:tc>
          <w:tcPr>
            <w:tcW w:w="58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效益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经济效益  指标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集体经济收益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6" w:type="pct"/>
          <w:trHeight w:val="480" w:hRule="atLeast"/>
        </w:trPr>
        <w:tc>
          <w:tcPr>
            <w:tcW w:w="58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社会效益  指标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both"/>
              <w:textAlignment w:val="bottom"/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促进集体经济发展，群众生活改善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好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6" w:type="pct"/>
          <w:trHeight w:val="480" w:hRule="atLeast"/>
        </w:trPr>
        <w:tc>
          <w:tcPr>
            <w:tcW w:w="58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满意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度指标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满意度</w:t>
            </w:r>
          </w:p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群众、村组干部满意度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≥90%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≥90%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M2IzOWE0MmU3Y2M4NWFiYjJlYzI3MmVlYjQyOTYifQ=="/>
  </w:docVars>
  <w:rsids>
    <w:rsidRoot w:val="6C9815C2"/>
    <w:rsid w:val="6C98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2023-05-15T07:30:00Z</dcterms:created>
  <dc:creator>李彤1</dc:creator>
  <cp:lastModifiedBy>李彤1</cp:lastModifiedBy>
  <dcterms:modified xsi:type="dcterms:W3CDTF">2023-05-15T07:30:50Z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6291FA9CADE3461D96740CE1158ADBF6_11</vt:lpwstr>
  </property>
</Properties>
</file>