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256" w:tblpY="221"/>
        <w:tblOverlap w:val="never"/>
        <w:tblW w:w="51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254" w:hRule="atLeast"/>
        </w:trPr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仁和区经科局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341" w:hRule="atLeast"/>
        </w:trPr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577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185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341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217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1297" w:hRule="atLeast"/>
        </w:trPr>
        <w:tc>
          <w:tcPr>
            <w:tcW w:w="1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640" w:firstLineChars="200"/>
              <w:rPr>
                <w:rFonts w:hint="default" w:ascii="仿宋_GB2312" w:hAnsi="宋体"/>
                <w:lang w:val="en-US" w:eastAsia="zh-CN"/>
              </w:rPr>
            </w:pPr>
            <w:r>
              <w:rPr>
                <w:rFonts w:hint="eastAsia"/>
              </w:rPr>
              <w:t>为进一步规范南山循环经济发展区技术管理，以及为化工项目预留发展空间，区经信和科技局。南山管委会奉完成了省级化工园区申报工作。通过了省级经信厅组织的省级化工园区会审会。在省级化工园区申报期间，用于支付《化工园区水资源论证报告》、《化工园区水土保持报告》《化工园区认定技术咨询服务》《化工园区整风险评估》《化工园区总体预案和专项预案》等要件报告、编制和技术咨询服务费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完成各项申报资料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738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总投资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185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获得批准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获得化工园区批复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已获得化工园区批复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是否在规定时间完成项目投资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完成批复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已完成批复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成本降低8%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预计入驻项目销售收入（亿元）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预计新增人数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577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项目按照国家规定达标排放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达标排放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达标排放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促进仁和区工业经济持续发展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>（注：有两个及以上50万元以上（含）特定目标类部门预算项目的，需分别开展绩效目标自评并填写附表）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JiMjc0NTlhNzQ4YThlMmQ3NGRhNGY3NmM1NDc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1D5F0C17"/>
    <w:rsid w:val="2D527252"/>
    <w:rsid w:val="2EAE55F2"/>
    <w:rsid w:val="2EDF4302"/>
    <w:rsid w:val="3288585D"/>
    <w:rsid w:val="4298337F"/>
    <w:rsid w:val="47550EBA"/>
    <w:rsid w:val="4A424663"/>
    <w:rsid w:val="6636451A"/>
    <w:rsid w:val="6EF65E9C"/>
    <w:rsid w:val="71397E03"/>
    <w:rsid w:val="764D16E1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554</Words>
  <Characters>576</Characters>
  <Lines>5</Lines>
  <Paragraphs>1</Paragraphs>
  <TotalTime>1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欧国敏</cp:lastModifiedBy>
  <cp:lastPrinted>2022-03-26T08:26:00Z</cp:lastPrinted>
  <dcterms:modified xsi:type="dcterms:W3CDTF">2023-05-15T04:08:16Z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A7FF92D347CE4874BA6B8C3D3263A3BF_13</vt:lpwstr>
  </property>
</Properties>
</file>