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jc w:val="center"/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</w:pPr>
      <w:r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pStyle w:val="5"/>
        <w:spacing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</w:pP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年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  <w:t>专项预算项目支出绩效自评报告</w:t>
      </w:r>
    </w:p>
    <w:p>
      <w:pPr>
        <w:pStyle w:val="5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（创建全国文明城市）</w:t>
      </w:r>
    </w:p>
    <w:p>
      <w:pPr>
        <w:pStyle w:val="5"/>
        <w:spacing w:line="56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上级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资金0.25万元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，根据攀仁财资教科〔2022〕19号下达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资金4.43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spacing w:after="50"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资金</w:t>
      </w:r>
      <w:r>
        <w:rPr>
          <w:rFonts w:eastAsia="方正仿宋_GBK"/>
          <w:sz w:val="33"/>
          <w:szCs w:val="33"/>
        </w:rPr>
        <w:t>项目实施后，</w:t>
      </w:r>
      <w:r>
        <w:rPr>
          <w:rFonts w:hint="eastAsia" w:eastAsia="方正仿宋_GBK"/>
          <w:sz w:val="33"/>
          <w:szCs w:val="33"/>
          <w:lang w:eastAsia="zh-CN"/>
        </w:rPr>
        <w:t>将</w:t>
      </w:r>
      <w:r>
        <w:rPr>
          <w:rFonts w:eastAsia="方正仿宋_GBK"/>
          <w:sz w:val="33"/>
          <w:szCs w:val="33"/>
        </w:rPr>
        <w:t>进一步完善</w:t>
      </w:r>
      <w:r>
        <w:rPr>
          <w:rFonts w:hint="eastAsia" w:eastAsia="方正仿宋_GBK"/>
          <w:sz w:val="33"/>
          <w:szCs w:val="33"/>
          <w:lang w:eastAsia="zh-CN"/>
        </w:rPr>
        <w:t>创文场地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eastAsia" w:eastAsia="方正仿宋_GBK"/>
          <w:kern w:val="0"/>
          <w:sz w:val="33"/>
          <w:szCs w:val="33"/>
          <w:lang w:eastAsia="zh-CN"/>
        </w:rPr>
        <w:t>宣传不到位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中坝乡创文宣传</w:t>
      </w:r>
      <w:r>
        <w:rPr>
          <w:rFonts w:eastAsia="方正仿宋_GBK"/>
          <w:kern w:val="0"/>
          <w:sz w:val="33"/>
          <w:szCs w:val="33"/>
        </w:rPr>
        <w:t>条件，充分保障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群众日常</w:t>
      </w:r>
      <w:r>
        <w:rPr>
          <w:rFonts w:eastAsia="方正仿宋_GBK"/>
          <w:kern w:val="0"/>
          <w:sz w:val="33"/>
          <w:szCs w:val="33"/>
        </w:rPr>
        <w:t>活动，提高</w:t>
      </w:r>
      <w:r>
        <w:rPr>
          <w:rFonts w:hint="eastAsia" w:eastAsia="方正仿宋_GBK"/>
          <w:kern w:val="0"/>
          <w:sz w:val="33"/>
          <w:szCs w:val="33"/>
          <w:lang w:eastAsia="zh-CN"/>
        </w:rPr>
        <w:t>村民</w:t>
      </w:r>
      <w:r>
        <w:rPr>
          <w:rFonts w:eastAsia="方正仿宋_GBK"/>
          <w:kern w:val="0"/>
          <w:sz w:val="33"/>
          <w:szCs w:val="33"/>
        </w:rPr>
        <w:t>的整体</w:t>
      </w:r>
      <w:r>
        <w:rPr>
          <w:rFonts w:hint="eastAsia" w:eastAsia="方正仿宋_GBK"/>
          <w:kern w:val="0"/>
          <w:sz w:val="33"/>
          <w:szCs w:val="33"/>
          <w:lang w:eastAsia="zh-CN"/>
        </w:rPr>
        <w:t>意识</w:t>
      </w:r>
      <w:r>
        <w:rPr>
          <w:rFonts w:eastAsia="方正仿宋_GBK"/>
          <w:kern w:val="0"/>
          <w:sz w:val="33"/>
          <w:szCs w:val="33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内容普及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，项目按照攀仁财资教科〔2022〕19号下达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资金4.43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资金主要用于制作公益广告、宣传栏等</w:t>
      </w:r>
      <w:r>
        <w:rPr>
          <w:rFonts w:eastAsia="方正仿宋_GBK"/>
          <w:sz w:val="33"/>
          <w:szCs w:val="33"/>
        </w:rPr>
        <w:t>：1.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制作安装公益广告，仁拉路沿线、乡政府周边、各村委会周边，制作安装喷绘广告总计在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15块</w:t>
      </w:r>
      <w:r>
        <w:rPr>
          <w:rFonts w:eastAsia="方正仿宋_GBK"/>
          <w:sz w:val="33"/>
          <w:szCs w:val="33"/>
        </w:rPr>
        <w:t>；2.</w:t>
      </w:r>
      <w:r>
        <w:rPr>
          <w:rFonts w:hint="eastAsia" w:eastAsia="方正仿宋_GBK"/>
          <w:sz w:val="33"/>
          <w:szCs w:val="33"/>
          <w:lang w:eastAsia="zh-CN"/>
        </w:rPr>
        <w:t>中坝乡新时代文明实践所、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各村新时代文明实践站制作安装了普及卫生健康知识、传染病防控或应急救护知识宣传栏</w:t>
      </w:r>
      <w:r>
        <w:rPr>
          <w:rFonts w:eastAsia="方正仿宋_GBK"/>
          <w:sz w:val="33"/>
          <w:szCs w:val="33"/>
        </w:rPr>
        <w:t>；3</w:t>
      </w:r>
      <w:r>
        <w:rPr>
          <w:rFonts w:hint="eastAsia" w:eastAsia="方正仿宋_GBK"/>
          <w:sz w:val="33"/>
          <w:szCs w:val="33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乡新时代文明实践所、各村新时代文明实践站制作安装了规范的工作制度和组织架构，以及相关的标识标牌</w:t>
      </w:r>
      <w:r>
        <w:rPr>
          <w:rFonts w:hint="eastAsia" w:eastAsia="方正仿宋_GBK" w:cs="Times New Roman"/>
          <w:sz w:val="33"/>
          <w:szCs w:val="33"/>
          <w:lang w:eastAsia="zh-CN"/>
        </w:rPr>
        <w:t>；</w:t>
      </w:r>
      <w:r>
        <w:rPr>
          <w:rFonts w:eastAsia="方正仿宋_GBK"/>
          <w:sz w:val="33"/>
          <w:szCs w:val="33"/>
        </w:rPr>
        <w:t>4</w:t>
      </w:r>
      <w:r>
        <w:rPr>
          <w:rFonts w:hint="eastAsia" w:eastAsia="方正仿宋_GBK"/>
          <w:sz w:val="33"/>
          <w:szCs w:val="33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在乡政府及各村委会显著位置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张贴村规民约，有道德模范、时代楷模、最美人物、身边好人，好儿女、好婆媳、好夫妻、好邻居、新时代好少年等事迹宣传展示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有国防教育和“双拥”宣传内容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eastAsia" w:eastAsia="方正仿宋_GBK" w:cs="Times New Roman"/>
          <w:sz w:val="33"/>
          <w:szCs w:val="33"/>
          <w:lang w:eastAsia="zh-CN"/>
        </w:rPr>
        <w:t>制作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精神文明建设宣传专栏</w:t>
      </w:r>
      <w:r>
        <w:rPr>
          <w:rFonts w:hint="eastAsia" w:eastAsia="方正仿宋_GBK" w:cs="Times New Roman"/>
          <w:sz w:val="33"/>
          <w:szCs w:val="33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4.43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4.43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中坝乡在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zh-CN" w:eastAsia="zh-CN"/>
        </w:rPr>
        <w:t>该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于2022年已完成，项目完成率100%，</w:t>
      </w:r>
      <w:bookmarkStart w:id="0" w:name="_GoBack"/>
      <w:bookmarkEnd w:id="0"/>
      <w:r>
        <w:rPr>
          <w:rFonts w:hint="eastAsia" w:eastAsia="方正仿宋_GBK" w:cs="Times New Roman"/>
          <w:sz w:val="33"/>
          <w:szCs w:val="33"/>
          <w:lang w:val="en-US" w:eastAsia="zh-CN"/>
        </w:rPr>
        <w:t>用于制作公益广告、宣传栏等</w:t>
      </w:r>
      <w:r>
        <w:rPr>
          <w:rFonts w:eastAsia="方正仿宋_GBK"/>
          <w:sz w:val="33"/>
          <w:szCs w:val="33"/>
        </w:rPr>
        <w:t>：1.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制作安装公益广告，仁拉路沿线、乡政府周边、各村委会周边，制作安装喷绘广告总计在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15块</w:t>
      </w:r>
      <w:r>
        <w:rPr>
          <w:rFonts w:eastAsia="方正仿宋_GBK"/>
          <w:sz w:val="33"/>
          <w:szCs w:val="33"/>
        </w:rPr>
        <w:t>；2.</w:t>
      </w:r>
      <w:r>
        <w:rPr>
          <w:rFonts w:hint="eastAsia" w:eastAsia="方正仿宋_GBK"/>
          <w:sz w:val="33"/>
          <w:szCs w:val="33"/>
          <w:lang w:eastAsia="zh-CN"/>
        </w:rPr>
        <w:t>中坝乡新时代文明实践所、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各村新时代文明实践站制作安装了普及卫生健康知识、传染病防控或应急救护知识宣传栏</w:t>
      </w:r>
      <w:r>
        <w:rPr>
          <w:rFonts w:eastAsia="方正仿宋_GBK"/>
          <w:sz w:val="33"/>
          <w:szCs w:val="33"/>
        </w:rPr>
        <w:t>；3</w:t>
      </w:r>
      <w:r>
        <w:rPr>
          <w:rFonts w:hint="eastAsia" w:eastAsia="方正仿宋_GBK"/>
          <w:sz w:val="33"/>
          <w:szCs w:val="33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乡新时代文明实践所、各村新时代文明实践站制作安装了规范的工作制度和组织架构，以及相关的标识标牌</w:t>
      </w:r>
      <w:r>
        <w:rPr>
          <w:rFonts w:hint="eastAsia" w:eastAsia="方正仿宋_GBK" w:cs="Times New Roman"/>
          <w:sz w:val="33"/>
          <w:szCs w:val="33"/>
          <w:lang w:eastAsia="zh-CN"/>
        </w:rPr>
        <w:t>；</w:t>
      </w:r>
      <w:r>
        <w:rPr>
          <w:rFonts w:eastAsia="方正仿宋_GBK"/>
          <w:sz w:val="33"/>
          <w:szCs w:val="33"/>
        </w:rPr>
        <w:t>4</w:t>
      </w:r>
      <w:r>
        <w:rPr>
          <w:rFonts w:hint="eastAsia" w:eastAsia="方正仿宋_GBK"/>
          <w:sz w:val="33"/>
          <w:szCs w:val="33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在乡政府及各村委会显著位置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张贴村规民约，有道德模范、时代楷模、最美人物、身边好人，好儿女、好婆媳、好夫妻、好邻居、新时代好少年等事迹宣传展示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有国防教育和“双拥”宣传内容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eastAsia" w:eastAsia="方正仿宋_GBK" w:cs="Times New Roman"/>
          <w:sz w:val="33"/>
          <w:szCs w:val="33"/>
          <w:lang w:eastAsia="zh-CN"/>
        </w:rPr>
        <w:t>制作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精神文明建设宣传专栏</w:t>
      </w:r>
      <w:r>
        <w:rPr>
          <w:rFonts w:hint="eastAsia" w:eastAsia="方正仿宋_GBK" w:cs="Times New Roman"/>
          <w:sz w:val="33"/>
          <w:szCs w:val="33"/>
          <w:lang w:eastAsia="zh-CN"/>
        </w:rPr>
        <w:t>。</w:t>
      </w:r>
    </w:p>
    <w:p>
      <w:pPr>
        <w:numPr>
          <w:ilvl w:val="0"/>
          <w:numId w:val="1"/>
        </w:numPr>
        <w:spacing w:after="50"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</w:t>
      </w:r>
      <w:r>
        <w:rPr>
          <w:rFonts w:hint="eastAsia" w:eastAsia="方正仿宋_GBK"/>
          <w:sz w:val="33"/>
          <w:szCs w:val="33"/>
          <w:lang w:eastAsia="zh-CN"/>
        </w:rPr>
        <w:t>中坝乡</w:t>
      </w:r>
      <w:r>
        <w:rPr>
          <w:rFonts w:eastAsia="方正仿宋_GBK"/>
          <w:sz w:val="33"/>
          <w:szCs w:val="33"/>
        </w:rPr>
        <w:t>进一步完善</w:t>
      </w:r>
      <w:r>
        <w:rPr>
          <w:rFonts w:hint="eastAsia" w:eastAsia="方正仿宋_GBK"/>
          <w:sz w:val="33"/>
          <w:szCs w:val="33"/>
          <w:lang w:eastAsia="zh-CN"/>
        </w:rPr>
        <w:t>场地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中坝乡创文宣传不到位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中坝乡创文宣传</w:t>
      </w:r>
      <w:r>
        <w:rPr>
          <w:rFonts w:eastAsia="方正仿宋_GBK"/>
          <w:kern w:val="0"/>
          <w:sz w:val="33"/>
          <w:szCs w:val="33"/>
        </w:rPr>
        <w:t>条件，充分保障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群众日常</w:t>
      </w:r>
      <w:r>
        <w:rPr>
          <w:rFonts w:eastAsia="方正仿宋_GBK"/>
          <w:kern w:val="0"/>
          <w:sz w:val="33"/>
          <w:szCs w:val="33"/>
        </w:rPr>
        <w:t>活动，提高</w:t>
      </w:r>
      <w:r>
        <w:rPr>
          <w:rFonts w:hint="eastAsia" w:eastAsia="方正仿宋_GBK"/>
          <w:kern w:val="0"/>
          <w:sz w:val="33"/>
          <w:szCs w:val="33"/>
          <w:lang w:eastAsia="zh-CN"/>
        </w:rPr>
        <w:t>村民</w:t>
      </w:r>
      <w:r>
        <w:rPr>
          <w:rFonts w:eastAsia="方正仿宋_GBK"/>
          <w:kern w:val="0"/>
          <w:sz w:val="33"/>
          <w:szCs w:val="33"/>
        </w:rPr>
        <w:t>的整体</w:t>
      </w:r>
      <w:r>
        <w:rPr>
          <w:rFonts w:hint="eastAsia" w:eastAsia="方正仿宋_GBK"/>
          <w:kern w:val="0"/>
          <w:sz w:val="33"/>
          <w:szCs w:val="33"/>
          <w:lang w:eastAsia="zh-CN"/>
        </w:rPr>
        <w:t>意识，为全市更好更快地创建文明城市贡献一份力量，中坝乡群众获得感进一步增加，满意度进一步提升，文明素养进一步提高，营造了人人参与创文、人人支持创文的良好氛围，进一步推动创建文明城市的工作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zh-CN"/>
        </w:rPr>
        <w:t>无。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相关建议。</w:t>
      </w:r>
      <w:r>
        <w:rPr>
          <w:rFonts w:hint="eastAsia" w:eastAsia="方正仿宋_GBK"/>
          <w:sz w:val="33"/>
          <w:szCs w:val="33"/>
          <w:lang w:val="en-US" w:eastAsia="zh-CN"/>
        </w:rPr>
        <w:t xml:space="preserve">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4A2AEB"/>
    <w:multiLevelType w:val="singleLevel"/>
    <w:tmpl w:val="3E4A2AE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D0E409C"/>
    <w:rsid w:val="0EDB478C"/>
    <w:rsid w:val="15E6065E"/>
    <w:rsid w:val="291C455A"/>
    <w:rsid w:val="2C4C16CD"/>
    <w:rsid w:val="36926D0C"/>
    <w:rsid w:val="49833F7C"/>
    <w:rsid w:val="4DAF2BCF"/>
    <w:rsid w:val="4DDB6F66"/>
    <w:rsid w:val="51BF035F"/>
    <w:rsid w:val="673615F3"/>
    <w:rsid w:val="68793B9C"/>
    <w:rsid w:val="73094508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1129</Words>
  <Characters>1180</Characters>
  <Lines>6</Lines>
  <Paragraphs>1</Paragraphs>
  <TotalTime>1</TotalTime>
  <ScaleCrop>false</ScaleCrop>
  <LinksUpToDate>false</LinksUpToDate>
  <CharactersWithSpaces>1185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2023-05-08T08:39:23Z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5C589018CBB34F8AA908B53DD523BA98_13</vt:lpwstr>
  </property>
</Properties>
</file>