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县域中医医疗次中心建设</w:t>
      </w:r>
      <w:r>
        <w:rPr>
          <w:rFonts w:hint="eastAsia" w:ascii="方正小标宋简体" w:hAnsi="宋体" w:eastAsia="方正小标宋简体"/>
          <w:sz w:val="44"/>
          <w:szCs w:val="44"/>
          <w:lang w:val="en-US" w:eastAsia="zh-CN"/>
        </w:rPr>
        <w:t>专项预算</w:t>
      </w:r>
      <w:r>
        <w:rPr>
          <w:rFonts w:hint="eastAsia" w:ascii="方正小标宋简体" w:hAnsi="宋体" w:eastAsia="方正小标宋简体"/>
          <w:sz w:val="44"/>
          <w:szCs w:val="44"/>
        </w:rPr>
        <w:t>项目支出绩效自评</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lang w:val="en-US" w:eastAsia="zh-CN"/>
        </w:rPr>
      </w:pPr>
      <w:r>
        <w:rPr>
          <w:rFonts w:hint="eastAsia"/>
          <w:lang w:val="en-US" w:eastAsia="zh-CN"/>
        </w:rPr>
        <w:t>本项目为中医药发展专项</w:t>
      </w:r>
      <w:r>
        <w:rPr>
          <w:rFonts w:hint="eastAsia"/>
        </w:rPr>
        <w:t>县域中医医疗次中心建设</w:t>
      </w:r>
      <w:r>
        <w:rPr>
          <w:rFonts w:hint="eastAsia"/>
          <w:lang w:val="en-US" w:eastAsia="zh-CN"/>
        </w:rPr>
        <w:t>省级</w:t>
      </w:r>
      <w:r>
        <w:rPr>
          <w:rFonts w:hint="eastAsia"/>
        </w:rPr>
        <w:t>补助资金。</w:t>
      </w:r>
      <w:r>
        <w:rPr>
          <w:rFonts w:hint="eastAsia"/>
          <w:lang w:val="en-US" w:eastAsia="zh-CN"/>
        </w:rPr>
        <w:t>主要用于开展县域中医医疗次中心建设和中医特色科室建设工作，同时致力于以提升中医医疗服务能力和医疗服务质量，改善群众就医环境，提升群众就医体验满意度为目标。</w:t>
      </w:r>
    </w:p>
    <w:p>
      <w:pPr>
        <w:ind w:firstLine="643" w:firstLineChars="200"/>
        <w:rPr>
          <w:rFonts w:ascii="仿宋_GB2312" w:hAnsi="宋体"/>
          <w:lang w:val="zh-CN"/>
        </w:rPr>
      </w:pPr>
      <w:r>
        <w:rPr>
          <w:rFonts w:hint="eastAsia" w:ascii="楷体_GB2312" w:hAnsi="宋体" w:eastAsia="楷体_GB2312"/>
          <w:b/>
          <w:lang w:val="zh-CN"/>
        </w:rPr>
        <w:t>（一）项目资金申报及批复情况。</w:t>
      </w:r>
      <w:r>
        <w:rPr>
          <w:rFonts w:hint="eastAsia" w:ascii="楷体_GB2312" w:hAnsi="宋体" w:eastAsia="楷体_GB2312"/>
          <w:b w:val="0"/>
          <w:bCs/>
          <w:lang w:val="en-US" w:eastAsia="zh-CN"/>
        </w:rPr>
        <w:t>根据2022年4月22日</w:t>
      </w:r>
      <w:r>
        <w:rPr>
          <w:rFonts w:hint="eastAsia" w:ascii="仿宋_GB2312" w:hAnsi="仿宋_GB2312" w:eastAsia="仿宋_GB2312" w:cs="仿宋_GB2312"/>
          <w:sz w:val="32"/>
          <w:szCs w:val="32"/>
          <w:lang w:val="en-US" w:eastAsia="zh-CN"/>
        </w:rPr>
        <w:t>《四川省中医药管理局关于开展四川省县域中医医疗次中心建设的通知》</w:t>
      </w:r>
      <w:r>
        <w:rPr>
          <w:rFonts w:hint="eastAsia" w:ascii="仿宋_GB2312" w:hAnsi="宋体"/>
          <w:lang w:val="zh-CN"/>
        </w:rPr>
        <w:t>文件精神，</w:t>
      </w:r>
      <w:r>
        <w:rPr>
          <w:rFonts w:hint="eastAsia" w:ascii="仿宋_GB2312" w:hAnsi="宋体"/>
          <w:lang w:val="en-US" w:eastAsia="zh-CN"/>
        </w:rPr>
        <w:t>明确攀枝花市仁和区平地镇中心卫生院实施县域中医医疗次中心建设项目。</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b/>
          <w:lang w:val="zh-CN"/>
        </w:rPr>
        <w:t>（二）项目绩效目标。</w:t>
      </w:r>
      <w:r>
        <w:rPr>
          <w:rFonts w:hint="eastAsia" w:ascii="仿宋_GB2312" w:hAnsi="宋体"/>
          <w:lang w:val="zh-CN"/>
        </w:rPr>
        <w:t>实施</w:t>
      </w:r>
      <w:r>
        <w:rPr>
          <w:rFonts w:hint="eastAsia" w:ascii="仿宋_GB2312" w:hAnsi="宋体"/>
          <w:lang w:val="en-US" w:eastAsia="zh-CN"/>
        </w:rPr>
        <w:t>县域中医医疗次中心建设项目</w:t>
      </w:r>
      <w:r>
        <w:rPr>
          <w:rFonts w:hint="eastAsia" w:ascii="仿宋_GB2312" w:hAnsi="宋体"/>
          <w:lang w:val="zh-CN"/>
        </w:rPr>
        <w:t>，优化县域片区中医药资源配置、发挥中医药服务片区示范引领作用、助力乡村振兴。</w:t>
      </w:r>
      <w:r>
        <w:rPr>
          <w:rFonts w:hint="eastAsia" w:ascii="仿宋_GB2312" w:hAnsi="宋体"/>
          <w:lang w:val="en-US" w:eastAsia="zh-CN"/>
        </w:rPr>
        <w:t>改善中医诊疗环境，提升中医服务能力，发挥片区指导带动作用。</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en-US" w:eastAsia="zh-CN"/>
        </w:rPr>
        <w:t>县域中医医疗次中心建设项目</w:t>
      </w:r>
      <w:r>
        <w:rPr>
          <w:rFonts w:hint="eastAsia" w:ascii="仿宋_GB2312" w:hAnsi="宋体"/>
          <w:lang w:val="zh-CN"/>
        </w:rPr>
        <w:t>申报内容</w:t>
      </w:r>
      <w:r>
        <w:rPr>
          <w:rFonts w:hint="eastAsia" w:ascii="仿宋_GB2312" w:hAnsi="宋体"/>
          <w:lang w:val="en-US" w:eastAsia="zh-CN"/>
        </w:rPr>
        <w:t>与</w:t>
      </w:r>
      <w:r>
        <w:rPr>
          <w:rFonts w:hint="eastAsia" w:ascii="仿宋_GB2312" w:hAnsi="宋体"/>
          <w:lang w:val="zh-CN"/>
        </w:rPr>
        <w:t>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hint="eastAsia" w:ascii="仿宋_GB2312" w:hAnsi="宋体"/>
          <w:lang w:val="zh-CN"/>
        </w:rPr>
      </w:pPr>
      <w:r>
        <w:rPr>
          <w:rFonts w:hint="eastAsia" w:ascii="仿宋_GB2312" w:hAnsi="宋体"/>
          <w:lang w:val="en-US" w:eastAsia="zh-CN"/>
        </w:rPr>
        <w:t>根据</w:t>
      </w:r>
      <w:r>
        <w:rPr>
          <w:rFonts w:hint="eastAsia" w:ascii="仿宋_GB2312" w:hAnsi="仿宋_GB2312" w:eastAsia="仿宋_GB2312" w:cs="仿宋_GB2312"/>
          <w:sz w:val="32"/>
          <w:szCs w:val="32"/>
          <w:lang w:val="en-US" w:eastAsia="zh-CN"/>
        </w:rPr>
        <w:t>《四川省中医药管理局关于开展四川省县域中医医疗次中心建设的通知》</w:t>
      </w:r>
      <w:r>
        <w:rPr>
          <w:rFonts w:hint="eastAsia" w:ascii="仿宋_GB2312" w:hAnsi="宋体"/>
          <w:lang w:val="en-US" w:eastAsia="zh-CN"/>
        </w:rPr>
        <w:t>文件精神，</w:t>
      </w:r>
      <w:r>
        <w:rPr>
          <w:rFonts w:hint="eastAsia" w:ascii="仿宋_GB2312" w:hAnsi="宋体"/>
          <w:lang w:val="zh-CN"/>
        </w:rPr>
        <w:t>2022年上级下达2022年</w:t>
      </w:r>
      <w:r>
        <w:rPr>
          <w:rFonts w:hint="eastAsia"/>
          <w:lang w:val="en-US" w:eastAsia="zh-CN"/>
        </w:rPr>
        <w:t>中医药发展专项</w:t>
      </w:r>
      <w:r>
        <w:rPr>
          <w:rFonts w:hint="eastAsia"/>
        </w:rPr>
        <w:t>县域中医医疗次中心建设</w:t>
      </w:r>
      <w:r>
        <w:rPr>
          <w:rFonts w:hint="eastAsia"/>
          <w:lang w:val="en-US" w:eastAsia="zh-CN"/>
        </w:rPr>
        <w:t>省级</w:t>
      </w:r>
      <w:r>
        <w:rPr>
          <w:rFonts w:hint="eastAsia"/>
        </w:rPr>
        <w:t>补助资金</w:t>
      </w:r>
      <w:r>
        <w:rPr>
          <w:rFonts w:hint="eastAsia" w:ascii="仿宋_GB2312" w:hAnsi="宋体"/>
          <w:lang w:val="zh-CN"/>
        </w:rPr>
        <w:t>100.00万元，</w:t>
      </w:r>
      <w:r>
        <w:rPr>
          <w:rFonts w:hint="eastAsia" w:ascii="仿宋_GB2312" w:hAnsi="宋体"/>
          <w:lang w:val="en-US" w:eastAsia="zh-CN"/>
        </w:rPr>
        <w:t>已全部到位</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en-US" w:eastAsia="zh-CN"/>
        </w:rPr>
        <w:t>2022年</w:t>
      </w:r>
      <w:r>
        <w:rPr>
          <w:rFonts w:hint="eastAsia" w:ascii="仿宋_GB2312" w:hAnsi="宋体"/>
          <w:lang w:val="zh-CN"/>
        </w:rPr>
        <w:t>已支付</w:t>
      </w:r>
      <w:r>
        <w:rPr>
          <w:rFonts w:hint="eastAsia" w:ascii="仿宋_GB2312" w:hAnsi="宋体"/>
          <w:lang w:val="en-US" w:eastAsia="zh-CN"/>
        </w:rPr>
        <w:t>7.80</w:t>
      </w:r>
      <w:r>
        <w:rPr>
          <w:rFonts w:hint="eastAsia" w:ascii="仿宋_GB2312" w:hAnsi="宋体"/>
          <w:lang w:val="zh-CN"/>
        </w:rPr>
        <w:t>万元，预算执行率</w:t>
      </w:r>
      <w:r>
        <w:rPr>
          <w:rFonts w:hint="eastAsia" w:ascii="仿宋_GB2312" w:hAnsi="宋体"/>
          <w:lang w:val="en-US" w:eastAsia="zh-CN"/>
        </w:rPr>
        <w:t>7.80</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依据财政厅、省中医药局《关于下达2022年省级财政中医药发展专项补助资金的通知》(川财社〔2022)23号)和省中医药局《关于印发&lt;2022年省级财政中医药发展专项补助资金项目管理方案&gt;的通知》(川中医药办发(2022〕10号),等有关规定，加强资金管理，专款专用，按照区财政项目资金管理要求，</w:t>
      </w:r>
      <w:r>
        <w:rPr>
          <w:rFonts w:hint="eastAsia" w:ascii="仿宋_GB2312" w:hAnsi="宋体"/>
          <w:lang w:val="en-US" w:eastAsia="zh-CN"/>
        </w:rPr>
        <w:t>完成绩效目标任务</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lang w:val="zh-CN"/>
        </w:rPr>
      </w:pPr>
      <w:r>
        <w:rPr>
          <w:rFonts w:hint="eastAsia" w:ascii="仿宋_GB2312" w:hAnsi="宋体"/>
          <w:highlight w:val="none"/>
          <w:lang w:val="en-US" w:eastAsia="zh-CN"/>
        </w:rPr>
        <w:t>该项目主要</w:t>
      </w:r>
      <w:r>
        <w:rPr>
          <w:rFonts w:hint="eastAsia" w:ascii="仿宋_GB2312" w:hAnsi="宋体"/>
          <w:highlight w:val="none"/>
          <w:lang w:val="zh-CN"/>
        </w:rPr>
        <w:t>进行招标</w:t>
      </w:r>
      <w:r>
        <w:rPr>
          <w:rFonts w:hint="eastAsia" w:ascii="仿宋_GB2312" w:hAnsi="宋体"/>
          <w:highlight w:val="none"/>
          <w:lang w:val="en-US" w:eastAsia="zh-CN"/>
        </w:rPr>
        <w:t>采购</w:t>
      </w:r>
      <w:r>
        <w:rPr>
          <w:rFonts w:hint="eastAsia" w:ascii="仿宋_GB2312" w:hAnsi="宋体"/>
          <w:highlight w:val="none"/>
          <w:lang w:val="zh-CN"/>
        </w:rPr>
        <w:t>县域中医医疗次中心中医科理疗设备采购及</w:t>
      </w:r>
      <w:r>
        <w:rPr>
          <w:rFonts w:hint="eastAsia" w:ascii="仿宋_GB2312" w:hAnsi="宋体"/>
          <w:lang w:val="en-US" w:eastAsia="zh-CN"/>
        </w:rPr>
        <w:t>县域中医医疗次中心改造项目</w:t>
      </w:r>
      <w:r>
        <w:rPr>
          <w:rFonts w:hint="eastAsia" w:ascii="仿宋_GB2312" w:hAnsi="宋体"/>
          <w:highlight w:val="none"/>
          <w:lang w:val="zh-CN"/>
        </w:rPr>
        <w:t>。</w:t>
      </w:r>
    </w:p>
    <w:p>
      <w:pPr>
        <w:adjustRightInd w:val="0"/>
        <w:snapToGrid w:val="0"/>
        <w:spacing w:line="560" w:lineRule="exact"/>
        <w:ind w:firstLine="720"/>
        <w:rPr>
          <w:rFonts w:hint="eastAsia" w:ascii="仿宋_GB2312" w:hAnsi="宋体"/>
          <w:highlight w:val="none"/>
          <w:lang w:val="zh-CN"/>
        </w:rPr>
      </w:pPr>
      <w:r>
        <w:rPr>
          <w:rFonts w:hint="eastAsia" w:ascii="仿宋_GB2312" w:hAnsi="宋体"/>
          <w:highlight w:val="none"/>
          <w:lang w:val="en-US" w:eastAsia="zh-CN"/>
        </w:rPr>
        <w:t>1、根据统一挂网招标采购程序，现已</w:t>
      </w:r>
      <w:r>
        <w:rPr>
          <w:rFonts w:hint="eastAsia" w:ascii="仿宋_GB2312" w:hAnsi="宋体"/>
          <w:highlight w:val="none"/>
          <w:lang w:val="zh-CN"/>
        </w:rPr>
        <w:t>完成招标采购县域中医医疗次中心中医科理疗设备。</w:t>
      </w:r>
    </w:p>
    <w:p>
      <w:pPr>
        <w:adjustRightInd w:val="0"/>
        <w:snapToGrid w:val="0"/>
        <w:spacing w:line="560" w:lineRule="exact"/>
        <w:ind w:firstLine="720"/>
        <w:rPr>
          <w:rFonts w:hint="eastAsia" w:ascii="仿宋_GB2312" w:hAnsi="宋体"/>
          <w:highlight w:val="none"/>
          <w:lang w:val="zh-CN"/>
        </w:rPr>
      </w:pPr>
      <w:r>
        <w:rPr>
          <w:rFonts w:hint="eastAsia" w:ascii="仿宋_GB2312" w:hAnsi="宋体"/>
          <w:highlight w:val="none"/>
          <w:lang w:val="en-US" w:eastAsia="zh-CN"/>
        </w:rPr>
        <w:t>2</w:t>
      </w:r>
      <w:r>
        <w:rPr>
          <w:rFonts w:hint="eastAsia" w:ascii="仿宋_GB2312" w:hAnsi="宋体"/>
          <w:highlight w:val="none"/>
          <w:lang w:val="zh-CN"/>
        </w:rPr>
        <w:t>.</w:t>
      </w:r>
      <w:r>
        <w:rPr>
          <w:rFonts w:hint="eastAsia" w:ascii="仿宋_GB2312" w:hAnsi="宋体"/>
          <w:lang w:val="en-US" w:eastAsia="zh-CN"/>
        </w:rPr>
        <w:t>县域中医医疗次中心建设项目</w:t>
      </w:r>
      <w:r>
        <w:rPr>
          <w:rFonts w:hint="eastAsia" w:ascii="仿宋_GB2312" w:hAnsi="宋体"/>
          <w:highlight w:val="none"/>
          <w:lang w:val="zh-CN"/>
        </w:rPr>
        <w:t>现已完成</w:t>
      </w:r>
      <w:r>
        <w:rPr>
          <w:rFonts w:hint="eastAsia" w:ascii="仿宋_GB2312" w:hAnsi="宋体"/>
          <w:lang w:val="en-US" w:eastAsia="zh-CN"/>
        </w:rPr>
        <w:t>县域中医医疗次中心改造项目</w:t>
      </w:r>
      <w:r>
        <w:rPr>
          <w:rFonts w:hint="eastAsia" w:ascii="仿宋_GB2312" w:hAnsi="宋体"/>
          <w:highlight w:val="none"/>
          <w:lang w:val="zh-CN"/>
        </w:rPr>
        <w:t>施工图设计和施工图工程量清单和招标控制价编制，通过财政财评，按程序选出施工方，已签订合同，施工</w:t>
      </w:r>
      <w:r>
        <w:rPr>
          <w:rFonts w:hint="eastAsia" w:ascii="仿宋_GB2312" w:hAnsi="宋体"/>
          <w:highlight w:val="none"/>
          <w:lang w:val="en-US" w:eastAsia="zh-CN"/>
        </w:rPr>
        <w:t>改造进行中</w:t>
      </w:r>
      <w:r>
        <w:rPr>
          <w:rFonts w:hint="eastAsia" w:ascii="仿宋_GB2312" w:hAnsi="宋体"/>
          <w:highlight w:val="none"/>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（1）2022年医养服务能力提升省级补助资金</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①数量指标。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2022年，上级下达确定我区县域中医医疗次中心建设实施单位为平地镇中心卫生院。</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②质量指标。</w:t>
      </w:r>
    </w:p>
    <w:p>
      <w:pPr>
        <w:adjustRightInd w:val="0"/>
        <w:snapToGrid w:val="0"/>
        <w:spacing w:line="560" w:lineRule="exact"/>
        <w:ind w:firstLine="720"/>
        <w:rPr>
          <w:rFonts w:hint="eastAsia" w:ascii="仿宋_GB2312" w:hAnsi="宋体"/>
          <w:lang w:val="zh-CN"/>
        </w:rPr>
      </w:pPr>
      <w:r>
        <w:rPr>
          <w:rFonts w:hint="eastAsia" w:ascii="仿宋_GB2312" w:hAnsi="宋体"/>
          <w:lang w:val="en-US" w:eastAsia="zh-CN"/>
        </w:rPr>
        <w:t>根据《</w:t>
      </w:r>
      <w:r>
        <w:rPr>
          <w:rFonts w:hint="eastAsia" w:ascii="仿宋_GB2312" w:hAnsi="宋体"/>
          <w:lang w:val="zh-CN"/>
        </w:rPr>
        <w:t>乡镇卫生院社区卫生服务中心中医综合服务区（中医馆）建设指南</w:t>
      </w:r>
      <w:r>
        <w:rPr>
          <w:rFonts w:hint="eastAsia" w:ascii="仿宋_GB2312" w:hAnsi="宋体"/>
          <w:lang w:val="en-US" w:eastAsia="zh-CN"/>
        </w:rPr>
        <w:t>》，完成</w:t>
      </w:r>
      <w:r>
        <w:rPr>
          <w:rFonts w:hint="eastAsia" w:ascii="仿宋_GB2312" w:hAnsi="宋体"/>
          <w:highlight w:val="none"/>
          <w:lang w:val="zh-CN"/>
        </w:rPr>
        <w:t>县域中医医疗次中心中医科理疗设备</w:t>
      </w:r>
      <w:r>
        <w:rPr>
          <w:rFonts w:hint="eastAsia" w:ascii="仿宋_GB2312" w:hAnsi="宋体"/>
          <w:highlight w:val="none"/>
          <w:lang w:val="en-US" w:eastAsia="zh-CN"/>
        </w:rPr>
        <w:t>7.80万元</w:t>
      </w:r>
      <w:r>
        <w:rPr>
          <w:rFonts w:hint="eastAsia" w:ascii="仿宋_GB2312" w:hAnsi="宋体"/>
          <w:lang w:val="zh-CN"/>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③时效指标。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当期任务完成率</w:t>
      </w:r>
      <w:r>
        <w:rPr>
          <w:rFonts w:hint="eastAsia" w:ascii="仿宋_GB2312" w:hAnsi="宋体"/>
          <w:lang w:val="en-US" w:eastAsia="zh-CN"/>
        </w:rPr>
        <w:t>7.80%</w:t>
      </w:r>
      <w:r>
        <w:rPr>
          <w:rFonts w:hint="eastAsia" w:ascii="仿宋_GB2312" w:hAnsi="宋体"/>
          <w:lang w:val="zh-CN"/>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④成本指标。</w:t>
      </w:r>
    </w:p>
    <w:p>
      <w:pPr>
        <w:adjustRightInd w:val="0"/>
        <w:snapToGrid w:val="0"/>
        <w:spacing w:line="560" w:lineRule="exact"/>
        <w:ind w:firstLine="720"/>
        <w:rPr>
          <w:rFonts w:hint="eastAsia" w:ascii="仿宋_GB2312" w:hAnsi="宋体"/>
          <w:lang w:val="zh-CN"/>
        </w:rPr>
      </w:pPr>
      <w:r>
        <w:rPr>
          <w:rFonts w:hint="eastAsia" w:ascii="仿宋_GB2312" w:hAnsi="宋体"/>
          <w:lang w:val="en-US" w:eastAsia="zh-CN"/>
        </w:rPr>
        <w:t>县</w:t>
      </w:r>
      <w:r>
        <w:rPr>
          <w:rFonts w:hint="eastAsia" w:ascii="仿宋_GB2312" w:hAnsi="宋体"/>
          <w:lang w:val="zh-CN"/>
        </w:rPr>
        <w:t>域中医医疗次中心建设省级补助资金100.00万元，计划招标采购县域中医医疗次中心中医科理疗设备</w:t>
      </w:r>
      <w:r>
        <w:rPr>
          <w:rFonts w:hint="eastAsia" w:ascii="仿宋_GB2312" w:hAnsi="宋体"/>
          <w:lang w:val="en-US" w:eastAsia="zh-CN"/>
        </w:rPr>
        <w:t>40</w:t>
      </w:r>
      <w:r>
        <w:rPr>
          <w:rFonts w:hint="eastAsia" w:ascii="仿宋_GB2312" w:hAnsi="宋体"/>
          <w:lang w:val="zh-CN"/>
        </w:rPr>
        <w:t>.00万元及医养服务中心改造项目</w:t>
      </w:r>
      <w:r>
        <w:rPr>
          <w:rFonts w:hint="eastAsia" w:ascii="仿宋_GB2312" w:hAnsi="宋体"/>
          <w:lang w:val="en-US" w:eastAsia="zh-CN"/>
        </w:rPr>
        <w:t>60</w:t>
      </w:r>
      <w:r>
        <w:rPr>
          <w:rFonts w:hint="eastAsia" w:ascii="仿宋_GB2312" w:hAnsi="宋体"/>
          <w:lang w:val="zh-CN"/>
        </w:rPr>
        <w:t>.00万元。</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通过2022年度省财政转移支付资金项目实施，对平地镇中心卫生院进行</w:t>
      </w:r>
      <w:r>
        <w:rPr>
          <w:rFonts w:hint="eastAsia" w:ascii="仿宋_GB2312" w:hAnsi="宋体"/>
          <w:lang w:val="en-US" w:eastAsia="zh-CN"/>
        </w:rPr>
        <w:t>县</w:t>
      </w:r>
      <w:r>
        <w:rPr>
          <w:rFonts w:hint="eastAsia" w:ascii="仿宋_GB2312" w:hAnsi="宋体"/>
          <w:lang w:val="zh-CN"/>
        </w:rPr>
        <w:t>域中医医疗次中心建设，促进患者及次中心职工满意度均</w:t>
      </w:r>
      <w:r>
        <w:rPr>
          <w:rFonts w:hint="eastAsia" w:ascii="仿宋_GB2312" w:hAnsi="宋体"/>
          <w:lang w:val="en-US" w:eastAsia="zh-CN"/>
        </w:rPr>
        <w:t>≥</w:t>
      </w:r>
      <w:r>
        <w:rPr>
          <w:rFonts w:hint="eastAsia" w:ascii="仿宋_GB2312" w:hAnsi="宋体"/>
          <w:lang w:val="zh-CN"/>
        </w:rPr>
        <w:t>95%，争取早日投入使用，助力医院医疗业务水平和服务水平全面提升，有效防范医疗风险，扩大县域中医医疗次中心辐射范围。提升就诊患者及职工满意度、认同感。</w:t>
      </w:r>
    </w:p>
    <w:p>
      <w:pPr>
        <w:adjustRightInd w:val="0"/>
        <w:snapToGrid w:val="0"/>
        <w:spacing w:line="560" w:lineRule="exact"/>
        <w:ind w:firstLine="720"/>
        <w:rPr>
          <w:rFonts w:hint="eastAsia" w:ascii="仿宋_GB2312" w:hAnsi="宋体"/>
          <w:lang w:val="zh-CN"/>
        </w:rPr>
      </w:pPr>
      <w:r>
        <w:rPr>
          <w:rFonts w:hint="eastAsia" w:ascii="仿宋_GB2312" w:hAnsi="宋体"/>
          <w:lang w:val="zh-CN"/>
        </w:rPr>
        <w:t>（</w:t>
      </w:r>
      <w:r>
        <w:rPr>
          <w:rFonts w:hint="eastAsia" w:ascii="仿宋_GB2312" w:hAnsi="宋体"/>
          <w:lang w:val="en-US" w:eastAsia="zh-CN"/>
        </w:rPr>
        <w:t>1</w:t>
      </w:r>
      <w:r>
        <w:rPr>
          <w:rFonts w:hint="eastAsia" w:ascii="仿宋_GB2312" w:hAnsi="宋体"/>
          <w:lang w:val="zh-CN"/>
        </w:rPr>
        <w:t>）社会效益。</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通过项目实施，平地镇中心卫生院将建设成为</w:t>
      </w:r>
      <w:r>
        <w:rPr>
          <w:rFonts w:hint="eastAsia" w:ascii="仿宋_GB2312" w:hAnsi="宋体"/>
          <w:lang w:val="en-US" w:eastAsia="zh-CN"/>
        </w:rPr>
        <w:t>积</w:t>
      </w:r>
      <w:r>
        <w:rPr>
          <w:rFonts w:hint="eastAsia" w:ascii="仿宋_GB2312" w:hAnsi="宋体"/>
          <w:lang w:val="zh-CN"/>
        </w:rPr>
        <w:t>基本医疗、预防保健、养生康复等一体化中医药服务</w:t>
      </w:r>
      <w:r>
        <w:rPr>
          <w:rFonts w:hint="eastAsia" w:ascii="仿宋_GB2312" w:hAnsi="宋体"/>
          <w:lang w:val="en-US" w:eastAsia="zh-CN"/>
        </w:rPr>
        <w:t>机构</w:t>
      </w:r>
      <w:r>
        <w:rPr>
          <w:rFonts w:hint="eastAsia" w:ascii="仿宋_GB2312" w:hAnsi="宋体"/>
          <w:lang w:val="zh-CN"/>
        </w:rPr>
        <w:t>。同时加强内外环境风貌打造，突出传统中医药文化；通过提升中医医疗设施设备硬件水平，助力医院医疗业务水平和服务水平全面提升，有效防范医疗风险，扩大县域中医医疗次中心辐射范围，社会效益显著。</w:t>
      </w:r>
    </w:p>
    <w:p>
      <w:pPr>
        <w:adjustRightInd w:val="0"/>
        <w:snapToGrid w:val="0"/>
        <w:spacing w:line="560" w:lineRule="exact"/>
        <w:ind w:firstLine="720"/>
        <w:rPr>
          <w:rFonts w:hint="eastAsia" w:ascii="仿宋_GB2312" w:hAnsi="宋体"/>
          <w:lang w:val="zh-CN"/>
        </w:rPr>
      </w:pPr>
      <w:r>
        <w:rPr>
          <w:rFonts w:hint="eastAsia" w:ascii="仿宋_GB2312" w:hAnsi="宋体"/>
          <w:lang w:val="zh-CN"/>
        </w:rPr>
        <w:t>3.满意度指标完成情况分析。</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通过发放问卷、召开座谈会等形式对项目区群众进行满意度调查。从调查的结果看，患者及次中心职工满意度均</w:t>
      </w:r>
      <w:r>
        <w:rPr>
          <w:rFonts w:hint="eastAsia" w:ascii="仿宋_GB2312" w:hAnsi="宋体"/>
          <w:lang w:val="en-US" w:eastAsia="zh-CN"/>
        </w:rPr>
        <w:t>≥</w:t>
      </w:r>
      <w:r>
        <w:rPr>
          <w:rFonts w:hint="eastAsia" w:ascii="仿宋_GB2312" w:hAnsi="宋体"/>
          <w:lang w:val="zh-CN"/>
        </w:rPr>
        <w:t>95%。满意度指标完成情况良好。</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
    <w:p/>
    <w:p/>
    <w:p/>
    <w:p/>
    <w:p/>
    <w:p/>
    <w:p/>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485"/>
        <w:gridCol w:w="1185"/>
        <w:gridCol w:w="2490"/>
        <w:gridCol w:w="171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jc w:val="center"/>
        </w:trPr>
        <w:tc>
          <w:tcPr>
            <w:tcW w:w="1074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bdr w:val="none" w:color="auto" w:sz="0" w:space="0"/>
                <w:lang w:val="en-US" w:eastAsia="zh-CN" w:bidi="ar"/>
              </w:rPr>
              <w:t>2022</w:t>
            </w:r>
            <w:r>
              <w:rPr>
                <w:rStyle w:val="10"/>
                <w:bdr w:val="none" w:color="auto" w:sz="0" w:space="0"/>
                <w:lang w:val="en-US" w:eastAsia="zh-CN" w:bidi="ar"/>
              </w:rPr>
              <w:t>年</w:t>
            </w:r>
            <w:r>
              <w:rPr>
                <w:rStyle w:val="11"/>
                <w:rFonts w:eastAsia="宋体"/>
                <w:bdr w:val="none" w:color="auto" w:sz="0" w:space="0"/>
                <w:lang w:val="en-US" w:eastAsia="zh-CN" w:bidi="ar"/>
              </w:rPr>
              <w:t>50</w:t>
            </w:r>
            <w:r>
              <w:rPr>
                <w:rStyle w:val="10"/>
                <w:bdr w:val="none" w:color="auto" w:sz="0" w:space="0"/>
                <w:lang w:val="en-US" w:eastAsia="zh-CN" w:bidi="ar"/>
              </w:rPr>
              <w:t>万元以上（含）特定目标类部门预算项目绩效目标自评</w:t>
            </w:r>
            <w:r>
              <w:rPr>
                <w:rStyle w:val="11"/>
                <w:rFonts w:eastAsia="宋体"/>
                <w:bdr w:val="none" w:color="auto" w:sz="0" w:space="0"/>
                <w:lang w:val="en-US" w:eastAsia="zh-CN" w:bidi="ar"/>
              </w:rPr>
              <w:t xml:space="preserve">                                         </w:t>
            </w:r>
            <w:r>
              <w:rPr>
                <w:rStyle w:val="10"/>
                <w:bdr w:val="none" w:color="auto" w:sz="0" w:space="0"/>
                <w:lang w:val="en-US" w:eastAsia="zh-CN" w:bidi="ar"/>
              </w:rPr>
              <w:t>（县域中医医疗次中心建设）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主管部门及代码</w:t>
            </w:r>
          </w:p>
        </w:tc>
        <w:tc>
          <w:tcPr>
            <w:tcW w:w="36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仁和区卫生健康局</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实施单位</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仁和区平地镇中心卫生院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jc w:val="center"/>
        </w:trPr>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项目预算</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执行情况</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eastAsia" w:ascii="仿宋_GB2312" w:hAnsi="Times New Roman" w:eastAsia="仿宋_GB2312" w:cs="仿宋_GB2312"/>
                <w:i w:val="0"/>
                <w:iCs w:val="0"/>
                <w:color w:val="000000"/>
                <w:kern w:val="0"/>
                <w:sz w:val="24"/>
                <w:szCs w:val="24"/>
                <w:u w:val="none"/>
                <w:bdr w:val="none" w:color="auto" w:sz="0" w:space="0"/>
                <w:lang w:val="en-US" w:eastAsia="zh-CN" w:bidi="ar"/>
              </w:rPr>
              <w:t>预算数：</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 </w:t>
            </w:r>
            <w:r>
              <w:rPr>
                <w:rFonts w:hint="eastAsia" w:ascii="仿宋_GB2312" w:hAnsi="Times New Roman" w:eastAsia="仿宋_GB2312" w:cs="仿宋_GB2312"/>
                <w:i w:val="0"/>
                <w:iCs w:val="0"/>
                <w:color w:val="000000"/>
                <w:kern w:val="0"/>
                <w:sz w:val="24"/>
                <w:szCs w:val="24"/>
                <w:u w:val="none"/>
                <w:bdr w:val="none" w:color="auto" w:sz="0" w:space="0"/>
                <w:lang w:val="en-US" w:eastAsia="zh-CN" w:bidi="ar"/>
              </w:rPr>
              <w:t>执行数：</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其中：</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财政拨款</w:t>
            </w: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100.00 </w:t>
            </w: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其中：</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财政拨款</w:t>
            </w:r>
          </w:p>
        </w:tc>
        <w:tc>
          <w:tcPr>
            <w:tcW w:w="2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其他资金</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其他资金</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年度总体目标完成情况</w:t>
            </w:r>
          </w:p>
        </w:tc>
        <w:tc>
          <w:tcPr>
            <w:tcW w:w="516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4"/>
                <w:szCs w:val="24"/>
                <w:u w:val="none"/>
              </w:rPr>
            </w:pPr>
          </w:p>
        </w:tc>
        <w:tc>
          <w:tcPr>
            <w:tcW w:w="516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攀财资社[2022]59号2022年省级财政中医药发展专项资金，中医药服务能力提升-“两项改革”后半篇文章 （县域中医医疗次中心）建设，认真贯彻落实《四川省中医药管理局关于开展四川省县域中医医疗次中心建设的通知》及《四川省基层医疗卫生机构临床特色科室建设实施方案（2021—2025年）》文件精神，深入开展县域中医医疗次中心建设和中医特色科室建设工作，同时致力于以提升中医医疗服务能力和医疗服务质量，改善群众就医环境，提升群众就医体验满意度为目标。</w:t>
            </w:r>
          </w:p>
        </w:tc>
        <w:tc>
          <w:tcPr>
            <w:tcW w:w="450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平地镇中心卫生院中医次中心建设现已完成中医康复及诊疗设备采购，现正在进行中医次中心改造项目阶段。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年度绩效指标完成情况</w:t>
            </w: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一级</w:t>
            </w:r>
            <w:r>
              <w:rPr>
                <w:rFonts w:hint="eastAsia" w:ascii="仿宋_GB2312" w:hAnsi="宋体" w:eastAsia="仿宋_GB2312" w:cs="仿宋_GB2312"/>
                <w:i w:val="0"/>
                <w:iCs w:val="0"/>
                <w:color w:val="000000"/>
                <w:kern w:val="0"/>
                <w:sz w:val="28"/>
                <w:szCs w:val="2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8"/>
                <w:szCs w:val="28"/>
                <w:u w:val="none"/>
                <w:bdr w:val="none" w:color="auto" w:sz="0" w:space="0"/>
                <w:lang w:val="en-US" w:eastAsia="zh-CN" w:bidi="ar"/>
              </w:rPr>
              <w:t>指标</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二级</w:t>
            </w:r>
            <w:r>
              <w:rPr>
                <w:rFonts w:hint="eastAsia" w:ascii="仿宋_GB2312" w:hAnsi="宋体" w:eastAsia="仿宋_GB2312" w:cs="仿宋_GB2312"/>
                <w:i w:val="0"/>
                <w:iCs w:val="0"/>
                <w:color w:val="000000"/>
                <w:kern w:val="0"/>
                <w:sz w:val="28"/>
                <w:szCs w:val="2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8"/>
                <w:szCs w:val="28"/>
                <w:u w:val="none"/>
                <w:bdr w:val="none" w:color="auto" w:sz="0" w:space="0"/>
                <w:lang w:val="en-US" w:eastAsia="zh-CN" w:bidi="ar"/>
              </w:rPr>
              <w:t>指标</w:t>
            </w: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三级</w:t>
            </w:r>
            <w:r>
              <w:rPr>
                <w:rFonts w:hint="eastAsia" w:ascii="仿宋_GB2312" w:hAnsi="宋体" w:eastAsia="仿宋_GB2312" w:cs="仿宋_GB2312"/>
                <w:i w:val="0"/>
                <w:iCs w:val="0"/>
                <w:color w:val="000000"/>
                <w:kern w:val="0"/>
                <w:sz w:val="28"/>
                <w:szCs w:val="28"/>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8"/>
                <w:szCs w:val="28"/>
                <w:u w:val="none"/>
                <w:bdr w:val="none" w:color="auto" w:sz="0" w:space="0"/>
                <w:lang w:val="en-US" w:eastAsia="zh-CN" w:bidi="ar"/>
              </w:rPr>
              <w:t>指标</w:t>
            </w: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预期指标值</w:t>
            </w:r>
          </w:p>
        </w:tc>
        <w:tc>
          <w:tcPr>
            <w:tcW w:w="2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完成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指标</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数量指标</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100%</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7.8%                                                            中医康复设备及诊疗相关设备一批按照采购流程已经完毕，现正在进行改造，争取在2023年4月底全部完工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质量指标</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乡镇卫生院社区卫生服务中心中医综合服务区（中医馆）建设指南</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95%</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7.8%                                                               将加快改造工期进度，争取在5月底全部完工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时效指标</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2023年5月内完成</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100%</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7.8%                                                             将加快改造工期进度，争取在5月底全部完工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成本指标</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2022年省级财政中医药发展专项资金</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1000000</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7.8加强资金拨付进度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效益</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指标</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社会效益</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指标</w:t>
            </w:r>
          </w:p>
        </w:tc>
        <w:tc>
          <w:tcPr>
            <w:tcW w:w="2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集中开展基本医疗、预防保健、养生康复等一体化中医药服务。同时加强内外环境风貌打造，突出传统中医药文化；通过提升中医医疗设施设备硬件水平，助力医院医疗业务水平和服务水平全面提升，有效防范医疗风险，扩大县域中医医疗次中心辐射范围</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高</w:t>
            </w:r>
          </w:p>
        </w:tc>
        <w:tc>
          <w:tcPr>
            <w:tcW w:w="2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高                                                              争取早日投入使用，助力医院医疗业务水平和服务水平全面提升，有效防范医疗风险，扩大县域中医医疗次中心辐射范围。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满意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度指标</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服务对象满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意度指标</w:t>
            </w:r>
          </w:p>
        </w:tc>
        <w:tc>
          <w:tcPr>
            <w:tcW w:w="24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患者及次中心职工满意度均不低干</w:t>
            </w:r>
            <w:r>
              <w:rPr>
                <w:rStyle w:val="12"/>
                <w:rFonts w:eastAsia="宋体"/>
                <w:bdr w:val="none" w:color="auto" w:sz="0" w:space="0"/>
                <w:lang w:val="en-US" w:eastAsia="zh-CN" w:bidi="ar"/>
              </w:rPr>
              <w:t>95%</w:t>
            </w:r>
          </w:p>
        </w:tc>
        <w:tc>
          <w:tcPr>
            <w:tcW w:w="17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≥95%</w:t>
            </w:r>
          </w:p>
        </w:tc>
        <w:tc>
          <w:tcPr>
            <w:tcW w:w="2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bdr w:val="none" w:color="auto" w:sz="0" w:space="0"/>
                <w:lang w:val="en-US" w:eastAsia="zh-CN" w:bidi="ar"/>
              </w:rPr>
              <w:t>≥95%                                                            争取早日投入使用，助力医院医疗业务水平和服务水平全面提升，有效防范医疗风险，扩大县域中医医疗次中心辐射范围。提升就诊患者及职工满意度、认同感。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16"/>
                <w:szCs w:val="16"/>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等线" w:hAnsi="等线" w:eastAsia="等线" w:cs="等线"/>
                <w:i w:val="0"/>
                <w:iCs w:val="0"/>
                <w:color w:val="000000"/>
                <w:sz w:val="18"/>
                <w:szCs w:val="18"/>
                <w:u w:val="none"/>
              </w:rPr>
            </w:pPr>
          </w:p>
        </w:tc>
      </w:tr>
    </w:tbl>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（注：有两个及以上50万元以上（含）特定目标类部门预算项目的，需分别开展绩效目标自评并填写附表）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17010"/>
    <w:rsid w:val="11E17010"/>
    <w:rsid w:val="13F8418C"/>
    <w:rsid w:val="15441FB7"/>
    <w:rsid w:val="1F903C55"/>
    <w:rsid w:val="22463753"/>
    <w:rsid w:val="2FE233AA"/>
    <w:rsid w:val="301D5DCF"/>
    <w:rsid w:val="377D3F9D"/>
    <w:rsid w:val="45C673A9"/>
    <w:rsid w:val="4E9028AE"/>
    <w:rsid w:val="50394E54"/>
    <w:rsid w:val="614B191D"/>
    <w:rsid w:val="6658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 w:type="character" w:customStyle="1" w:styleId="5">
    <w:name w:val="font51"/>
    <w:basedOn w:val="3"/>
    <w:uiPriority w:val="0"/>
    <w:rPr>
      <w:rFonts w:hint="eastAsia" w:ascii="微软雅黑" w:hAnsi="微软雅黑" w:eastAsia="微软雅黑" w:cs="微软雅黑"/>
      <w:color w:val="000000"/>
      <w:sz w:val="16"/>
      <w:szCs w:val="16"/>
      <w:u w:val="none"/>
    </w:rPr>
  </w:style>
  <w:style w:type="character" w:customStyle="1" w:styleId="6">
    <w:name w:val="font131"/>
    <w:basedOn w:val="3"/>
    <w:qFormat/>
    <w:uiPriority w:val="0"/>
    <w:rPr>
      <w:rFonts w:hint="eastAsia" w:ascii="宋体" w:hAnsi="宋体" w:eastAsia="宋体" w:cs="宋体"/>
      <w:color w:val="FF0000"/>
      <w:sz w:val="22"/>
      <w:szCs w:val="22"/>
      <w:u w:val="none"/>
    </w:rPr>
  </w:style>
  <w:style w:type="character" w:customStyle="1" w:styleId="7">
    <w:name w:val="font91"/>
    <w:basedOn w:val="3"/>
    <w:qFormat/>
    <w:uiPriority w:val="0"/>
    <w:rPr>
      <w:rFonts w:hint="default" w:ascii="Arial" w:hAnsi="Arial" w:cs="Arial"/>
      <w:color w:val="000000"/>
      <w:sz w:val="18"/>
      <w:szCs w:val="18"/>
      <w:u w:val="none"/>
    </w:rPr>
  </w:style>
  <w:style w:type="character" w:customStyle="1" w:styleId="8">
    <w:name w:val="font71"/>
    <w:basedOn w:val="3"/>
    <w:qFormat/>
    <w:uiPriority w:val="0"/>
    <w:rPr>
      <w:rFonts w:hint="eastAsia" w:ascii="宋体" w:hAnsi="宋体" w:eastAsia="宋体" w:cs="宋体"/>
      <w:color w:val="000000"/>
      <w:sz w:val="18"/>
      <w:szCs w:val="18"/>
      <w:u w:val="none"/>
    </w:rPr>
  </w:style>
  <w:style w:type="character" w:customStyle="1" w:styleId="9">
    <w:name w:val="font121"/>
    <w:basedOn w:val="3"/>
    <w:qFormat/>
    <w:uiPriority w:val="0"/>
    <w:rPr>
      <w:rFonts w:hint="default" w:ascii="Arial" w:hAnsi="Arial" w:cs="Arial"/>
      <w:color w:val="FF0000"/>
      <w:sz w:val="18"/>
      <w:szCs w:val="18"/>
      <w:u w:val="none"/>
    </w:rPr>
  </w:style>
  <w:style w:type="character" w:customStyle="1" w:styleId="10">
    <w:name w:val="font01"/>
    <w:basedOn w:val="3"/>
    <w:uiPriority w:val="0"/>
    <w:rPr>
      <w:rFonts w:hint="eastAsia" w:ascii="宋体" w:hAnsi="宋体" w:eastAsia="宋体" w:cs="宋体"/>
      <w:b/>
      <w:bCs/>
      <w:color w:val="000000"/>
      <w:sz w:val="32"/>
      <w:szCs w:val="32"/>
      <w:u w:val="none"/>
    </w:rPr>
  </w:style>
  <w:style w:type="character" w:customStyle="1" w:styleId="11">
    <w:name w:val="font31"/>
    <w:basedOn w:val="3"/>
    <w:uiPriority w:val="0"/>
    <w:rPr>
      <w:rFonts w:hint="default" w:ascii="Times New Roman" w:hAnsi="Times New Roman" w:cs="Times New Roman"/>
      <w:b/>
      <w:bCs/>
      <w:color w:val="000000"/>
      <w:sz w:val="32"/>
      <w:szCs w:val="32"/>
      <w:u w:val="none"/>
    </w:rPr>
  </w:style>
  <w:style w:type="character" w:customStyle="1" w:styleId="12">
    <w:name w:val="font151"/>
    <w:basedOn w:val="3"/>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2023-05-06T02:11:00Z</dcterms:created>
  <dc:creator>王俊尧</dc:creator>
  <cp:lastModifiedBy>王俊尧</cp:lastModifiedBy>
  <dcterms:modified xsi:type="dcterms:W3CDTF">2023-05-06T07:04:24Z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0CF4E4227742437CA78F91CF1AEAB48B</vt:lpwstr>
  </property>
</Properties>
</file>