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黑体" w:hAnsi="黑体" w:eastAsia="黑体"/>
          <w:color w:val="000000"/>
          <w:sz w:val="72"/>
          <w:szCs w:val="72"/>
        </w:rPr>
      </w:pPr>
      <w:bookmarkStart w:id="0" w:name="_Toc15378441"/>
      <w:bookmarkStart w:id="1" w:name="_Toc15396475"/>
      <w:bookmarkStart w:id="2" w:name="_Toc15377193"/>
      <w:bookmarkStart w:id="3" w:name="_Toc15396597"/>
      <w:bookmarkStart w:id="4" w:name="_Toc15377425"/>
    </w:p>
    <w:p>
      <w:pPr>
        <w:adjustRightInd w:val="0"/>
        <w:snapToGrid w:val="0"/>
        <w:spacing w:line="360" w:lineRule="auto"/>
        <w:jc w:val="center"/>
        <w:outlineLvl w:val="0"/>
        <w:rPr>
          <w:rFonts w:ascii="黑体" w:hAnsi="黑体" w:eastAsia="黑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22</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5" w:name="_Toc15396476"/>
      <w:bookmarkStart w:id="6" w:name="_Toc15377426"/>
      <w:bookmarkStart w:id="7" w:name="_Toc15377194"/>
      <w:bookmarkStart w:id="8" w:name="_Toc15396598"/>
      <w:bookmarkStart w:id="9" w:name="_Toc15378442"/>
      <w:bookmarkStart w:id="10" w:name="_Toc15306268"/>
      <w:r>
        <w:rPr>
          <w:rFonts w:hint="eastAsia" w:ascii="方正小标宋简体" w:hAnsi="宋体" w:eastAsia="方正小标宋简体"/>
          <w:color w:val="000000"/>
          <w:sz w:val="72"/>
          <w:szCs w:val="72"/>
        </w:rPr>
        <w:t>仁和区</w:t>
      </w:r>
      <w:r>
        <w:rPr>
          <w:rFonts w:hint="eastAsia" w:ascii="方正小标宋简体" w:hAnsi="宋体" w:eastAsia="方正小标宋简体"/>
          <w:color w:val="000000"/>
          <w:sz w:val="72"/>
          <w:szCs w:val="72"/>
          <w:lang w:eastAsia="zh-CN"/>
        </w:rPr>
        <w:t>平地镇</w:t>
      </w:r>
      <w:r>
        <w:rPr>
          <w:rFonts w:hint="eastAsia" w:ascii="方正小标宋简体" w:hAnsi="宋体" w:eastAsia="方正小标宋简体"/>
          <w:color w:val="000000"/>
          <w:sz w:val="72"/>
          <w:szCs w:val="72"/>
        </w:rPr>
        <w:t>中心学校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部门预算</w:t>
      </w:r>
      <w:bookmarkEnd w:id="5"/>
      <w:bookmarkEnd w:id="6"/>
      <w:bookmarkEnd w:id="7"/>
      <w:bookmarkEnd w:id="8"/>
      <w:bookmarkEnd w:id="9"/>
      <w:bookmarkEnd w:id="10"/>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pStyle w:val="5"/>
      </w:pPr>
      <w:r>
        <w:rPr>
          <w:rFonts w:hint="eastAsia"/>
        </w:rPr>
        <w:t>公开时间：2022年9月</w:t>
      </w:r>
      <w:r>
        <w:rPr>
          <w:rFonts w:hint="eastAsia"/>
          <w:lang w:val="en-US" w:eastAsia="zh-CN"/>
        </w:rPr>
        <w:t>29</w:t>
      </w:r>
      <w:r>
        <w:rPr>
          <w:rFonts w:hint="eastAsia"/>
        </w:rPr>
        <w:t xml:space="preserve"> 日</w:t>
      </w:r>
    </w:p>
    <w:p/>
    <w:p>
      <w:pPr>
        <w:pStyle w:val="5"/>
        <w:adjustRightInd w:val="0"/>
        <w:snapToGrid w:val="0"/>
        <w:spacing w:before="0" w:line="440" w:lineRule="exact"/>
        <w:jc w:val="left"/>
        <w:rPr>
          <w:sz w:val="24"/>
          <w:szCs w:val="24"/>
        </w:rPr>
      </w:pPr>
      <w:r>
        <w:rPr>
          <w:rFonts w:hint="eastAsia"/>
          <w:sz w:val="24"/>
        </w:rPr>
        <w:t>第一部分 部门预算编制说明....................................3</w:t>
      </w:r>
    </w:p>
    <w:p>
      <w:pPr>
        <w:pStyle w:val="6"/>
        <w:adjustRightInd w:val="0"/>
        <w:snapToGrid w:val="0"/>
        <w:spacing w:line="440" w:lineRule="exact"/>
        <w:jc w:val="left"/>
        <w:rPr>
          <w:rFonts w:ascii="宋体" w:hAnsi="宋体"/>
          <w:sz w:val="24"/>
        </w:rPr>
      </w:pPr>
      <w:r>
        <w:rPr>
          <w:rFonts w:hint="eastAsia" w:ascii="宋体" w:hAnsi="宋体"/>
          <w:sz w:val="24"/>
        </w:rPr>
        <w:t>一、基本职能及主要工作</w:t>
      </w:r>
      <w:r>
        <w:rPr>
          <w:sz w:val="24"/>
        </w:rPr>
        <w:t>………………………………………………</w:t>
      </w:r>
      <w:r>
        <w:rPr>
          <w:rFonts w:hint="eastAsia"/>
          <w:sz w:val="24"/>
        </w:rPr>
        <w:t>3-4</w:t>
      </w:r>
    </w:p>
    <w:p>
      <w:pPr>
        <w:pStyle w:val="6"/>
        <w:adjustRightInd w:val="0"/>
        <w:snapToGrid w:val="0"/>
        <w:spacing w:line="440" w:lineRule="exact"/>
        <w:jc w:val="left"/>
        <w:rPr>
          <w:rFonts w:ascii="宋体" w:hAnsi="宋体"/>
          <w:sz w:val="24"/>
        </w:rPr>
      </w:pPr>
      <w:r>
        <w:rPr>
          <w:rFonts w:hint="eastAsia" w:ascii="宋体" w:hAnsi="宋体"/>
          <w:sz w:val="24"/>
        </w:rPr>
        <w:t>二、基本情况</w:t>
      </w:r>
      <w:r>
        <w:rPr>
          <w:sz w:val="24"/>
        </w:rPr>
        <w:t>………………………………………………………</w:t>
      </w:r>
      <w:r>
        <w:rPr>
          <w:rFonts w:hint="eastAsia"/>
          <w:sz w:val="24"/>
        </w:rPr>
        <w:t>4</w:t>
      </w:r>
    </w:p>
    <w:p>
      <w:pPr>
        <w:pStyle w:val="6"/>
        <w:adjustRightInd w:val="0"/>
        <w:snapToGrid w:val="0"/>
        <w:spacing w:line="440" w:lineRule="exact"/>
        <w:jc w:val="left"/>
        <w:rPr>
          <w:rFonts w:ascii="宋体" w:hAnsi="宋体"/>
          <w:sz w:val="24"/>
        </w:rPr>
      </w:pPr>
      <w:r>
        <w:rPr>
          <w:rFonts w:hint="eastAsia" w:ascii="宋体" w:hAnsi="宋体"/>
          <w:sz w:val="24"/>
        </w:rPr>
        <w:t>三、收支预算总体情况</w:t>
      </w:r>
      <w:r>
        <w:rPr>
          <w:sz w:val="24"/>
        </w:rPr>
        <w:t>……………………………………………</w:t>
      </w:r>
      <w:r>
        <w:rPr>
          <w:rFonts w:hint="eastAsia"/>
          <w:sz w:val="24"/>
        </w:rPr>
        <w:t>4-6</w:t>
      </w:r>
    </w:p>
    <w:p>
      <w:pPr>
        <w:pStyle w:val="6"/>
        <w:adjustRightInd w:val="0"/>
        <w:snapToGrid w:val="0"/>
        <w:spacing w:line="440" w:lineRule="exact"/>
        <w:jc w:val="left"/>
        <w:rPr>
          <w:rFonts w:ascii="宋体" w:hAnsi="宋体"/>
          <w:sz w:val="24"/>
        </w:rPr>
      </w:pPr>
      <w:r>
        <w:rPr>
          <w:rFonts w:hint="eastAsia" w:ascii="宋体" w:hAnsi="宋体"/>
          <w:sz w:val="24"/>
        </w:rPr>
        <w:t>四、一般公共预算当年拨款情况说明</w:t>
      </w:r>
      <w:r>
        <w:rPr>
          <w:sz w:val="24"/>
        </w:rPr>
        <w:t>…………………………….</w:t>
      </w:r>
      <w:r>
        <w:rPr>
          <w:rFonts w:hint="eastAsia"/>
          <w:sz w:val="24"/>
        </w:rPr>
        <w:t>6</w:t>
      </w:r>
    </w:p>
    <w:p>
      <w:pPr>
        <w:pStyle w:val="6"/>
        <w:adjustRightInd w:val="0"/>
        <w:snapToGrid w:val="0"/>
        <w:spacing w:line="440" w:lineRule="exact"/>
        <w:jc w:val="left"/>
        <w:rPr>
          <w:rFonts w:ascii="宋体" w:hAnsi="宋体"/>
          <w:sz w:val="24"/>
        </w:rPr>
      </w:pPr>
      <w:r>
        <w:rPr>
          <w:rFonts w:hint="eastAsia" w:ascii="宋体" w:hAnsi="宋体"/>
          <w:sz w:val="24"/>
        </w:rPr>
        <w:t>五、一般公共预算财基本支出决算情况说明</w:t>
      </w:r>
      <w:r>
        <w:rPr>
          <w:sz w:val="24"/>
        </w:rPr>
        <w:t>……………………</w:t>
      </w:r>
      <w:r>
        <w:rPr>
          <w:rFonts w:hint="eastAsia"/>
          <w:sz w:val="24"/>
        </w:rPr>
        <w:t>6</w:t>
      </w:r>
      <w:r>
        <w:rPr>
          <w:sz w:val="24"/>
        </w:rPr>
        <w:t>-</w:t>
      </w:r>
      <w:r>
        <w:rPr>
          <w:rFonts w:hint="eastAsia"/>
          <w:sz w:val="24"/>
        </w:rPr>
        <w:t>7</w:t>
      </w:r>
    </w:p>
    <w:p>
      <w:pPr>
        <w:pStyle w:val="6"/>
        <w:adjustRightInd w:val="0"/>
        <w:snapToGrid w:val="0"/>
        <w:spacing w:line="440" w:lineRule="exact"/>
        <w:jc w:val="left"/>
        <w:rPr>
          <w:rFonts w:ascii="宋体" w:hAnsi="宋体"/>
          <w:sz w:val="24"/>
        </w:rPr>
      </w:pPr>
      <w:r>
        <w:rPr>
          <w:rFonts w:hint="eastAsia" w:ascii="宋体" w:hAnsi="宋体"/>
          <w:sz w:val="24"/>
        </w:rPr>
        <w:t>六、“三公”经费</w:t>
      </w:r>
      <w:bookmarkStart w:id="11" w:name="_GoBack"/>
      <w:bookmarkEnd w:id="11"/>
      <w:r>
        <w:rPr>
          <w:rFonts w:hint="eastAsia" w:ascii="宋体" w:hAnsi="宋体"/>
          <w:sz w:val="24"/>
        </w:rPr>
        <w:t>财政拨款预算安排情况</w:t>
      </w:r>
      <w:r>
        <w:rPr>
          <w:sz w:val="24"/>
        </w:rPr>
        <w:t>……………</w:t>
      </w:r>
      <w:r>
        <w:rPr>
          <w:rFonts w:hint="eastAsia"/>
          <w:sz w:val="24"/>
        </w:rPr>
        <w:t>7</w:t>
      </w:r>
    </w:p>
    <w:p>
      <w:pPr>
        <w:pStyle w:val="6"/>
        <w:adjustRightInd w:val="0"/>
        <w:snapToGrid w:val="0"/>
        <w:spacing w:line="440" w:lineRule="exact"/>
        <w:jc w:val="left"/>
        <w:rPr>
          <w:rFonts w:ascii="宋体" w:hAnsi="宋体"/>
          <w:sz w:val="24"/>
        </w:rPr>
      </w:pPr>
      <w:r>
        <w:rPr>
          <w:rFonts w:hint="eastAsia" w:ascii="宋体" w:hAnsi="宋体"/>
          <w:sz w:val="24"/>
        </w:rPr>
        <w:t>七、政府性基金预算支出情况说明</w:t>
      </w:r>
      <w:r>
        <w:rPr>
          <w:sz w:val="24"/>
        </w:rPr>
        <w:t>………………………….…</w:t>
      </w:r>
      <w:r>
        <w:rPr>
          <w:rFonts w:hint="eastAsia"/>
          <w:sz w:val="24"/>
        </w:rPr>
        <w:t>7</w:t>
      </w:r>
    </w:p>
    <w:p>
      <w:pPr>
        <w:pStyle w:val="6"/>
        <w:adjustRightInd w:val="0"/>
        <w:snapToGrid w:val="0"/>
        <w:spacing w:line="440" w:lineRule="exact"/>
        <w:jc w:val="left"/>
        <w:rPr>
          <w:rFonts w:ascii="宋体" w:hAnsi="宋体"/>
          <w:sz w:val="24"/>
        </w:rPr>
      </w:pPr>
      <w:r>
        <w:rPr>
          <w:rFonts w:hint="eastAsia" w:ascii="宋体" w:hAnsi="宋体"/>
          <w:sz w:val="24"/>
        </w:rPr>
        <w:t>八、国有资本经营预算支出情况说明</w:t>
      </w:r>
      <w:r>
        <w:rPr>
          <w:sz w:val="24"/>
        </w:rPr>
        <w:t>…………………………</w:t>
      </w:r>
      <w:r>
        <w:rPr>
          <w:rFonts w:hint="eastAsia"/>
          <w:sz w:val="24"/>
        </w:rPr>
        <w:t>7</w:t>
      </w:r>
    </w:p>
    <w:p>
      <w:pPr>
        <w:pStyle w:val="6"/>
        <w:adjustRightInd w:val="0"/>
        <w:snapToGrid w:val="0"/>
        <w:spacing w:line="440" w:lineRule="exact"/>
        <w:ind w:leftChars="0"/>
        <w:jc w:val="left"/>
        <w:rPr>
          <w:rFonts w:ascii="宋体" w:hAnsi="宋体"/>
          <w:sz w:val="24"/>
        </w:rPr>
      </w:pPr>
      <w:r>
        <w:rPr>
          <w:rFonts w:hint="eastAsia" w:ascii="宋体" w:hAnsi="宋体"/>
          <w:sz w:val="24"/>
        </w:rPr>
        <w:t>九、其他重要事项的情况说明</w:t>
      </w:r>
      <w:r>
        <w:rPr>
          <w:sz w:val="24"/>
        </w:rPr>
        <w:t>………………………………..…</w:t>
      </w:r>
      <w:r>
        <w:rPr>
          <w:rFonts w:hint="eastAsia"/>
          <w:sz w:val="24"/>
        </w:rPr>
        <w:t>8</w:t>
      </w:r>
    </w:p>
    <w:p>
      <w:pPr>
        <w:pStyle w:val="5"/>
        <w:adjustRightInd w:val="0"/>
        <w:snapToGrid w:val="0"/>
        <w:spacing w:before="0" w:line="440" w:lineRule="exact"/>
        <w:jc w:val="left"/>
        <w:rPr>
          <w:sz w:val="24"/>
          <w:szCs w:val="24"/>
        </w:rPr>
      </w:pPr>
      <w:r>
        <w:rPr>
          <w:rFonts w:hint="eastAsia"/>
          <w:sz w:val="24"/>
        </w:rPr>
        <w:t>第二部分 名词解释........................................9-10</w:t>
      </w:r>
    </w:p>
    <w:p>
      <w:pPr>
        <w:pStyle w:val="5"/>
        <w:adjustRightInd w:val="0"/>
        <w:snapToGrid w:val="0"/>
        <w:spacing w:before="0" w:line="440" w:lineRule="exact"/>
        <w:jc w:val="left"/>
        <w:rPr>
          <w:sz w:val="24"/>
          <w:szCs w:val="24"/>
        </w:rPr>
      </w:pPr>
      <w:r>
        <w:rPr>
          <w:rFonts w:hint="eastAsia"/>
          <w:sz w:val="24"/>
        </w:rPr>
        <w:t>第三部分 附件............................................10</w:t>
      </w:r>
    </w:p>
    <w:p>
      <w:pPr>
        <w:pStyle w:val="6"/>
        <w:adjustRightInd w:val="0"/>
        <w:snapToGrid w:val="0"/>
        <w:spacing w:line="440" w:lineRule="exact"/>
        <w:jc w:val="left"/>
        <w:rPr>
          <w:rFonts w:ascii="仿宋" w:hAnsi="仿宋" w:eastAsia="仿宋"/>
          <w:sz w:val="24"/>
        </w:rPr>
      </w:pPr>
      <w:r>
        <w:rPr>
          <w:rFonts w:hint="eastAsia"/>
          <w:sz w:val="24"/>
        </w:rPr>
        <w:t>附件</w:t>
      </w:r>
      <w:r>
        <w:rPr>
          <w:sz w:val="24"/>
        </w:rPr>
        <w:t xml:space="preserve">1……………………………………………………………… </w:t>
      </w:r>
      <w:r>
        <w:rPr>
          <w:rFonts w:hint="eastAsia"/>
          <w:sz w:val="24"/>
        </w:rPr>
        <w:t>11</w:t>
      </w:r>
    </w:p>
    <w:p>
      <w:pPr>
        <w:pStyle w:val="6"/>
        <w:adjustRightInd w:val="0"/>
        <w:snapToGrid w:val="0"/>
        <w:spacing w:line="440" w:lineRule="exact"/>
        <w:jc w:val="left"/>
        <w:rPr>
          <w:rFonts w:ascii="仿宋" w:hAnsi="仿宋" w:eastAsia="仿宋"/>
          <w:sz w:val="24"/>
        </w:rPr>
      </w:pPr>
      <w:r>
        <w:rPr>
          <w:rFonts w:hint="eastAsia"/>
          <w:sz w:val="24"/>
        </w:rPr>
        <w:t>附件</w:t>
      </w:r>
      <w:r>
        <w:rPr>
          <w:sz w:val="24"/>
        </w:rPr>
        <w:t xml:space="preserve">2……………………………………………………………… </w:t>
      </w:r>
      <w:r>
        <w:rPr>
          <w:rFonts w:hint="eastAsia"/>
          <w:sz w:val="24"/>
        </w:rPr>
        <w:t>12</w:t>
      </w:r>
    </w:p>
    <w:p>
      <w:pPr>
        <w:pStyle w:val="5"/>
        <w:adjustRightInd w:val="0"/>
        <w:snapToGrid w:val="0"/>
        <w:spacing w:before="0" w:line="440" w:lineRule="exact"/>
        <w:jc w:val="left"/>
        <w:rPr>
          <w:sz w:val="24"/>
          <w:szCs w:val="24"/>
        </w:rPr>
      </w:pPr>
      <w:r>
        <w:rPr>
          <w:rFonts w:hint="eastAsia"/>
          <w:sz w:val="24"/>
        </w:rPr>
        <w:t>第四部分 附表.............................................13</w:t>
      </w:r>
    </w:p>
    <w:p>
      <w:pPr>
        <w:pStyle w:val="6"/>
        <w:adjustRightInd w:val="0"/>
        <w:snapToGrid w:val="0"/>
        <w:spacing w:line="440" w:lineRule="exact"/>
        <w:jc w:val="left"/>
        <w:rPr>
          <w:rFonts w:ascii="宋体" w:hAnsi="宋体"/>
          <w:sz w:val="24"/>
        </w:rPr>
      </w:pPr>
      <w:r>
        <w:rPr>
          <w:rFonts w:hint="eastAsia" w:ascii="宋体" w:hAnsi="宋体"/>
          <w:sz w:val="24"/>
        </w:rPr>
        <w:t>一、部门预算收支总表</w:t>
      </w:r>
      <w:r>
        <w:rPr>
          <w:sz w:val="24"/>
        </w:rPr>
        <w:t>……………………………………………</w:t>
      </w:r>
      <w:r>
        <w:rPr>
          <w:rFonts w:hint="eastAsia"/>
          <w:sz w:val="24"/>
        </w:rPr>
        <w:t>14</w:t>
      </w:r>
    </w:p>
    <w:p>
      <w:pPr>
        <w:pStyle w:val="6"/>
        <w:adjustRightInd w:val="0"/>
        <w:snapToGrid w:val="0"/>
        <w:spacing w:line="440" w:lineRule="exact"/>
        <w:jc w:val="left"/>
        <w:rPr>
          <w:rFonts w:ascii="宋体" w:hAnsi="宋体"/>
          <w:sz w:val="24"/>
        </w:rPr>
      </w:pPr>
      <w:r>
        <w:rPr>
          <w:rFonts w:hint="eastAsia" w:ascii="宋体" w:hAnsi="宋体"/>
          <w:sz w:val="24"/>
        </w:rPr>
        <w:t>二、部门预算收入总表</w:t>
      </w:r>
      <w:r>
        <w:rPr>
          <w:sz w:val="24"/>
        </w:rPr>
        <w:t>……………………………………………</w:t>
      </w:r>
      <w:r>
        <w:rPr>
          <w:rFonts w:hint="eastAsia"/>
          <w:sz w:val="24"/>
        </w:rPr>
        <w:t>15</w:t>
      </w:r>
    </w:p>
    <w:p>
      <w:pPr>
        <w:pStyle w:val="6"/>
        <w:adjustRightInd w:val="0"/>
        <w:snapToGrid w:val="0"/>
        <w:spacing w:line="440" w:lineRule="exact"/>
        <w:jc w:val="left"/>
        <w:rPr>
          <w:rFonts w:ascii="宋体" w:hAnsi="宋体"/>
          <w:sz w:val="24"/>
        </w:rPr>
      </w:pPr>
      <w:r>
        <w:rPr>
          <w:rFonts w:hint="eastAsia" w:ascii="宋体" w:hAnsi="宋体"/>
          <w:sz w:val="24"/>
        </w:rPr>
        <w:t>三、部门预算支出总表</w:t>
      </w:r>
      <w:r>
        <w:rPr>
          <w:sz w:val="24"/>
        </w:rPr>
        <w:t>……………………………………………</w:t>
      </w:r>
      <w:r>
        <w:rPr>
          <w:rFonts w:hint="eastAsia"/>
          <w:sz w:val="24"/>
        </w:rPr>
        <w:t>16</w:t>
      </w:r>
    </w:p>
    <w:p>
      <w:pPr>
        <w:pStyle w:val="6"/>
        <w:adjustRightInd w:val="0"/>
        <w:snapToGrid w:val="0"/>
        <w:spacing w:line="440" w:lineRule="exact"/>
        <w:jc w:val="left"/>
        <w:rPr>
          <w:rFonts w:ascii="宋体" w:hAnsi="宋体"/>
          <w:sz w:val="24"/>
        </w:rPr>
      </w:pPr>
      <w:r>
        <w:rPr>
          <w:rFonts w:hint="eastAsia" w:ascii="宋体" w:hAnsi="宋体"/>
          <w:sz w:val="24"/>
        </w:rPr>
        <w:t>四、财政拨款收支预算总表</w:t>
      </w:r>
      <w:r>
        <w:rPr>
          <w:sz w:val="24"/>
        </w:rPr>
        <w:t>………………………………………</w:t>
      </w:r>
      <w:r>
        <w:rPr>
          <w:rFonts w:hint="eastAsia"/>
          <w:sz w:val="24"/>
        </w:rPr>
        <w:t>17</w:t>
      </w:r>
    </w:p>
    <w:p>
      <w:pPr>
        <w:pStyle w:val="6"/>
        <w:adjustRightInd w:val="0"/>
        <w:snapToGrid w:val="0"/>
        <w:spacing w:line="440" w:lineRule="exact"/>
        <w:jc w:val="left"/>
        <w:rPr>
          <w:rFonts w:ascii="宋体" w:hAnsi="宋体"/>
          <w:sz w:val="24"/>
        </w:rPr>
      </w:pPr>
      <w:r>
        <w:rPr>
          <w:rFonts w:hint="eastAsia" w:ascii="宋体" w:hAnsi="宋体"/>
          <w:sz w:val="24"/>
        </w:rPr>
        <w:t>五、财政拨款支出预算总表</w:t>
      </w:r>
      <w:r>
        <w:rPr>
          <w:sz w:val="24"/>
        </w:rPr>
        <w:t>………………………………………</w:t>
      </w:r>
      <w:r>
        <w:rPr>
          <w:rFonts w:hint="eastAsia"/>
          <w:sz w:val="24"/>
        </w:rPr>
        <w:t>18</w:t>
      </w:r>
    </w:p>
    <w:p>
      <w:pPr>
        <w:pStyle w:val="6"/>
        <w:adjustRightInd w:val="0"/>
        <w:snapToGrid w:val="0"/>
        <w:spacing w:line="440" w:lineRule="exact"/>
        <w:jc w:val="left"/>
        <w:rPr>
          <w:rFonts w:ascii="宋体" w:hAnsi="宋体"/>
          <w:sz w:val="24"/>
        </w:rPr>
      </w:pPr>
      <w:r>
        <w:rPr>
          <w:rFonts w:hint="eastAsia" w:ascii="宋体" w:hAnsi="宋体"/>
          <w:sz w:val="24"/>
        </w:rPr>
        <w:t>六、一般公共预算支出预算表</w:t>
      </w:r>
      <w:r>
        <w:rPr>
          <w:sz w:val="24"/>
        </w:rPr>
        <w:t>……………………………</w:t>
      </w:r>
      <w:r>
        <w:rPr>
          <w:rFonts w:hint="eastAsia"/>
          <w:sz w:val="24"/>
        </w:rPr>
        <w:t xml:space="preserve"> </w:t>
      </w:r>
      <w:r>
        <w:rPr>
          <w:sz w:val="24"/>
        </w:rPr>
        <w:t>………</w:t>
      </w:r>
      <w:r>
        <w:rPr>
          <w:rFonts w:hint="eastAsia"/>
          <w:sz w:val="24"/>
        </w:rPr>
        <w:t>19</w:t>
      </w:r>
    </w:p>
    <w:p>
      <w:pPr>
        <w:pStyle w:val="6"/>
        <w:adjustRightInd w:val="0"/>
        <w:snapToGrid w:val="0"/>
        <w:spacing w:line="440" w:lineRule="exact"/>
        <w:jc w:val="left"/>
        <w:rPr>
          <w:rFonts w:ascii="宋体" w:hAnsi="宋体"/>
          <w:sz w:val="24"/>
        </w:rPr>
      </w:pPr>
      <w:r>
        <w:rPr>
          <w:rFonts w:hint="eastAsia" w:ascii="宋体" w:hAnsi="宋体"/>
          <w:sz w:val="24"/>
        </w:rPr>
        <w:t>七、一般公共预算基本支出预算表</w:t>
      </w:r>
      <w:r>
        <w:rPr>
          <w:sz w:val="24"/>
        </w:rPr>
        <w:t>………………………………</w:t>
      </w:r>
      <w:r>
        <w:rPr>
          <w:rFonts w:hint="eastAsia" w:ascii="宋体" w:hAnsi="宋体"/>
          <w:sz w:val="24"/>
        </w:rPr>
        <w:t>20</w:t>
      </w:r>
    </w:p>
    <w:p>
      <w:pPr>
        <w:pStyle w:val="6"/>
        <w:adjustRightInd w:val="0"/>
        <w:snapToGrid w:val="0"/>
        <w:spacing w:line="440" w:lineRule="exact"/>
        <w:jc w:val="left"/>
        <w:rPr>
          <w:rFonts w:ascii="宋体" w:hAnsi="宋体"/>
          <w:sz w:val="24"/>
        </w:rPr>
      </w:pPr>
      <w:r>
        <w:rPr>
          <w:rFonts w:hint="eastAsia" w:ascii="宋体" w:hAnsi="宋体"/>
          <w:sz w:val="24"/>
        </w:rPr>
        <w:t>九、一般公共预算“三公”经费支出预算表</w:t>
      </w:r>
      <w:r>
        <w:rPr>
          <w:sz w:val="24"/>
        </w:rPr>
        <w:t>……………………2</w:t>
      </w:r>
      <w:r>
        <w:rPr>
          <w:rFonts w:hint="eastAsia"/>
          <w:sz w:val="24"/>
        </w:rPr>
        <w:t>1</w:t>
      </w:r>
    </w:p>
    <w:p>
      <w:pPr>
        <w:pStyle w:val="6"/>
        <w:adjustRightInd w:val="0"/>
        <w:snapToGrid w:val="0"/>
        <w:spacing w:line="440" w:lineRule="exact"/>
        <w:jc w:val="left"/>
        <w:rPr>
          <w:rFonts w:ascii="宋体" w:hAnsi="宋体"/>
          <w:sz w:val="24"/>
        </w:rPr>
      </w:pPr>
      <w:r>
        <w:rPr>
          <w:rFonts w:hint="eastAsia" w:ascii="宋体" w:hAnsi="宋体"/>
          <w:sz w:val="24"/>
        </w:rPr>
        <w:t>十、政府性基金预算支出预算表</w:t>
      </w:r>
      <w:r>
        <w:rPr>
          <w:sz w:val="24"/>
        </w:rPr>
        <w:t>……………..………</w:t>
      </w:r>
      <w:r>
        <w:rPr>
          <w:rFonts w:hint="eastAsia"/>
          <w:sz w:val="24"/>
        </w:rPr>
        <w:t xml:space="preserve">  22</w:t>
      </w:r>
    </w:p>
    <w:p>
      <w:pPr>
        <w:pStyle w:val="6"/>
        <w:adjustRightInd w:val="0"/>
        <w:snapToGrid w:val="0"/>
        <w:spacing w:line="440" w:lineRule="exact"/>
        <w:jc w:val="left"/>
        <w:rPr>
          <w:rFonts w:ascii="宋体" w:hAnsi="宋体"/>
          <w:sz w:val="24"/>
        </w:rPr>
      </w:pPr>
      <w:r>
        <w:rPr>
          <w:rFonts w:hint="eastAsia" w:ascii="宋体" w:hAnsi="宋体"/>
          <w:sz w:val="24"/>
        </w:rPr>
        <w:t>十一、政府性基金预算 “三公”经费支出预算表</w:t>
      </w:r>
      <w:r>
        <w:rPr>
          <w:sz w:val="24"/>
        </w:rPr>
        <w:t>………………</w:t>
      </w:r>
      <w:r>
        <w:rPr>
          <w:rFonts w:hint="eastAsia"/>
          <w:sz w:val="24"/>
        </w:rPr>
        <w:t>23</w:t>
      </w:r>
    </w:p>
    <w:p>
      <w:pPr>
        <w:pStyle w:val="6"/>
        <w:adjustRightInd w:val="0"/>
        <w:snapToGrid w:val="0"/>
        <w:spacing w:line="440" w:lineRule="exact"/>
        <w:jc w:val="left"/>
        <w:rPr>
          <w:rFonts w:ascii="宋体" w:hAnsi="宋体"/>
          <w:sz w:val="24"/>
        </w:rPr>
      </w:pPr>
      <w:r>
        <w:rPr>
          <w:rFonts w:hint="eastAsia" w:ascii="宋体" w:hAnsi="宋体"/>
          <w:sz w:val="24"/>
        </w:rPr>
        <w:t>十二、国有资本经营预算支出预算表</w:t>
      </w:r>
      <w:r>
        <w:rPr>
          <w:sz w:val="24"/>
        </w:rPr>
        <w:t>………………..…</w:t>
      </w:r>
      <w:r>
        <w:rPr>
          <w:rFonts w:hint="eastAsia"/>
          <w:sz w:val="24"/>
        </w:rPr>
        <w:t>24</w:t>
      </w:r>
    </w:p>
    <w:p>
      <w:pPr>
        <w:jc w:val="center"/>
        <w:rPr>
          <w:rFonts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攀枝花市仁和区</w:t>
      </w:r>
      <w:r>
        <w:rPr>
          <w:rFonts w:hint="eastAsia" w:ascii="方正小标宋简体" w:hAnsi="宋体" w:eastAsia="方正小标宋简体"/>
          <w:sz w:val="44"/>
          <w:szCs w:val="44"/>
          <w:lang w:eastAsia="zh-CN"/>
        </w:rPr>
        <w:t>平地镇</w:t>
      </w:r>
      <w:r>
        <w:rPr>
          <w:rFonts w:hint="eastAsia" w:ascii="方正小标宋简体" w:hAnsi="宋体" w:eastAsia="方正小标宋简体"/>
          <w:sz w:val="44"/>
          <w:szCs w:val="44"/>
        </w:rPr>
        <w:t>中心学校</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关于2022年部门预算编制的说明</w:t>
      </w:r>
    </w:p>
    <w:p>
      <w:pPr>
        <w:spacing w:line="560" w:lineRule="exact"/>
        <w:ind w:firstLine="560" w:firstLineChars="200"/>
        <w:jc w:val="left"/>
        <w:rPr>
          <w:rFonts w:asciiTheme="minorEastAsia" w:hAnsiTheme="minorEastAsia" w:eastAsiaTheme="minorEastAsia"/>
          <w:b/>
          <w:color w:val="FF0000"/>
          <w:sz w:val="28"/>
          <w:szCs w:val="28"/>
        </w:rPr>
      </w:pPr>
      <w:r>
        <w:rPr>
          <w:rFonts w:asciiTheme="minorEastAsia" w:hAnsiTheme="minorEastAsia" w:eastAsiaTheme="minorEastAsia"/>
          <w:bCs/>
          <w:sz w:val="28"/>
          <w:szCs w:val="28"/>
        </w:rPr>
        <w:t>2022年部门预算经区第十</w:t>
      </w:r>
      <w:r>
        <w:rPr>
          <w:rFonts w:hint="eastAsia" w:asciiTheme="minorEastAsia" w:hAnsiTheme="minorEastAsia" w:eastAsiaTheme="minorEastAsia"/>
          <w:bCs/>
          <w:sz w:val="28"/>
          <w:szCs w:val="28"/>
        </w:rPr>
        <w:t>三</w:t>
      </w:r>
      <w:r>
        <w:rPr>
          <w:rFonts w:asciiTheme="minorEastAsia" w:hAnsiTheme="minorEastAsia" w:eastAsiaTheme="minorEastAsia"/>
          <w:bCs/>
          <w:sz w:val="28"/>
          <w:szCs w:val="28"/>
        </w:rPr>
        <w:t>届人民代表大会第</w:t>
      </w:r>
      <w:r>
        <w:rPr>
          <w:rFonts w:hint="eastAsia" w:asciiTheme="minorEastAsia" w:hAnsiTheme="minorEastAsia" w:eastAsiaTheme="minorEastAsia"/>
          <w:bCs/>
          <w:sz w:val="28"/>
          <w:szCs w:val="28"/>
        </w:rPr>
        <w:t>二</w:t>
      </w:r>
      <w:r>
        <w:rPr>
          <w:rFonts w:asciiTheme="minorEastAsia" w:hAnsiTheme="minorEastAsia" w:eastAsiaTheme="minorEastAsia"/>
          <w:bCs/>
          <w:sz w:val="28"/>
          <w:szCs w:val="28"/>
        </w:rPr>
        <w:t>次会议审议通过，按照《预算法》</w:t>
      </w:r>
      <w:r>
        <w:rPr>
          <w:rFonts w:hint="eastAsia" w:asciiTheme="minorEastAsia" w:hAnsiTheme="minorEastAsia" w:eastAsiaTheme="minorEastAsia"/>
          <w:bCs/>
          <w:sz w:val="28"/>
          <w:szCs w:val="28"/>
        </w:rPr>
        <w:t>及《预算法实施条例》</w:t>
      </w:r>
      <w:r>
        <w:rPr>
          <w:rFonts w:asciiTheme="minorEastAsia" w:hAnsiTheme="minorEastAsia" w:eastAsiaTheme="minorEastAsia"/>
          <w:bCs/>
          <w:sz w:val="28"/>
          <w:szCs w:val="28"/>
        </w:rPr>
        <w:t>要求，现将我单位2022年部门预算说明如下:</w:t>
      </w:r>
    </w:p>
    <w:p>
      <w:pPr>
        <w:spacing w:line="5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一、基本职能及主要工作</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（一）、职能简介：</w:t>
      </w:r>
    </w:p>
    <w:p>
      <w:pPr>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全面贯彻</w:t>
      </w:r>
      <w:r>
        <w:rPr>
          <w:rFonts w:hint="eastAsia" w:cs="仿宋_GB2312" w:asciiTheme="minorEastAsia" w:hAnsiTheme="minorEastAsia" w:eastAsiaTheme="minorEastAsia"/>
          <w:sz w:val="28"/>
          <w:szCs w:val="28"/>
          <w:lang w:eastAsia="zh-CN"/>
        </w:rPr>
        <w:t>党的</w:t>
      </w:r>
      <w:r>
        <w:rPr>
          <w:rFonts w:hint="eastAsia" w:cs="仿宋_GB2312" w:asciiTheme="minorEastAsia" w:hAnsiTheme="minorEastAsia" w:eastAsiaTheme="minorEastAsia"/>
          <w:sz w:val="28"/>
          <w:szCs w:val="28"/>
        </w:rPr>
        <w:t>教育方针</w:t>
      </w:r>
      <w:r>
        <w:rPr>
          <w:rFonts w:hint="eastAsia" w:cs="仿宋_GB2312" w:asciiTheme="minorEastAsia" w:hAnsiTheme="minorEastAsia" w:eastAsiaTheme="minorEastAsia"/>
          <w:sz w:val="28"/>
          <w:szCs w:val="28"/>
          <w:lang w:eastAsia="zh-CN"/>
        </w:rPr>
        <w:t>、政策</w:t>
      </w:r>
      <w:r>
        <w:rPr>
          <w:rFonts w:hint="eastAsia" w:cs="仿宋_GB2312" w:asciiTheme="minorEastAsia" w:hAnsiTheme="minorEastAsia" w:eastAsiaTheme="minorEastAsia"/>
          <w:sz w:val="28"/>
          <w:szCs w:val="28"/>
        </w:rPr>
        <w:t>，培养学生的创新</w:t>
      </w:r>
      <w:r>
        <w:rPr>
          <w:rFonts w:hint="eastAsia" w:cs="仿宋_GB2312" w:asciiTheme="minorEastAsia" w:hAnsiTheme="minorEastAsia" w:eastAsiaTheme="minorEastAsia"/>
          <w:sz w:val="28"/>
          <w:szCs w:val="28"/>
          <w:lang w:eastAsia="zh-CN"/>
        </w:rPr>
        <w:t>能力</w:t>
      </w:r>
      <w:r>
        <w:rPr>
          <w:rFonts w:hint="eastAsia" w:cs="仿宋_GB2312" w:asciiTheme="minorEastAsia" w:hAnsiTheme="minorEastAsia" w:eastAsiaTheme="minorEastAsia"/>
          <w:sz w:val="28"/>
          <w:szCs w:val="28"/>
        </w:rPr>
        <w:t>与实践精神，使之成为社会主义事业的建设者和接班人。我校是全日制寄宿制农村小学，主要职责是在仁和区教育和体育局的领导下，</w:t>
      </w:r>
      <w:r>
        <w:rPr>
          <w:rFonts w:hint="eastAsia" w:cs="仿宋_GB2312" w:asciiTheme="minorEastAsia" w:hAnsiTheme="minorEastAsia" w:eastAsiaTheme="minorEastAsia"/>
          <w:kern w:val="0"/>
          <w:sz w:val="28"/>
          <w:szCs w:val="28"/>
        </w:rPr>
        <w:t>实施小学义务教育，促进基础教育发展。小学学历管理（相关社会服务）。</w:t>
      </w:r>
    </w:p>
    <w:p>
      <w:pPr>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攀枝花市仁和区平地镇中心</w:t>
      </w:r>
      <w:r>
        <w:rPr>
          <w:rFonts w:hint="eastAsia" w:cs="仿宋_GB2312" w:asciiTheme="minorEastAsia" w:hAnsiTheme="minorEastAsia" w:eastAsiaTheme="minorEastAsia"/>
          <w:sz w:val="28"/>
          <w:szCs w:val="28"/>
        </w:rPr>
        <w:t>学校为公益一类、全额拨款事业单位。</w:t>
      </w:r>
      <w:r>
        <w:rPr>
          <w:rFonts w:hint="eastAsia" w:cs="仿宋_GB2312" w:asciiTheme="minorEastAsia" w:hAnsiTheme="minorEastAsia" w:eastAsiaTheme="minorEastAsia"/>
          <w:kern w:val="0"/>
          <w:sz w:val="28"/>
          <w:szCs w:val="28"/>
        </w:rPr>
        <w:t>内设机构</w:t>
      </w:r>
      <w:r>
        <w:rPr>
          <w:rFonts w:cs="仿宋_GB2312" w:asciiTheme="minorEastAsia" w:hAnsiTheme="minorEastAsia" w:eastAsiaTheme="minorEastAsia"/>
          <w:kern w:val="0"/>
          <w:sz w:val="28"/>
          <w:szCs w:val="28"/>
        </w:rPr>
        <w:t>3</w:t>
      </w:r>
      <w:r>
        <w:rPr>
          <w:rFonts w:hint="eastAsia" w:cs="仿宋_GB2312" w:asciiTheme="minorEastAsia" w:hAnsiTheme="minorEastAsia" w:eastAsiaTheme="minorEastAsia"/>
          <w:kern w:val="0"/>
          <w:sz w:val="28"/>
          <w:szCs w:val="28"/>
        </w:rPr>
        <w:t>个，名称分别是：教导处、德育处、总务处。</w:t>
      </w:r>
    </w:p>
    <w:p>
      <w:pPr>
        <w:pStyle w:val="2"/>
        <w:adjustRightInd w:val="0"/>
        <w:snapToGrid w:val="0"/>
        <w:spacing w:before="93" w:line="580" w:lineRule="exact"/>
        <w:ind w:firstLine="588" w:firstLineChars="210"/>
        <w:rPr>
          <w:rFonts w:asciiTheme="minorEastAsia" w:hAnsiTheme="minorEastAsia" w:eastAsiaTheme="minorEastAsia"/>
          <w:sz w:val="28"/>
          <w:szCs w:val="28"/>
        </w:rPr>
      </w:pPr>
      <w:r>
        <w:rPr>
          <w:rFonts w:hint="eastAsia" w:asciiTheme="minorEastAsia" w:hAnsiTheme="minorEastAsia" w:eastAsiaTheme="minorEastAsia"/>
          <w:sz w:val="28"/>
          <w:szCs w:val="28"/>
        </w:rPr>
        <w:t>（二）、2022年重点工作任务：</w:t>
      </w:r>
    </w:p>
    <w:p>
      <w:pPr>
        <w:ind w:firstLine="560" w:firstLineChars="200"/>
        <w:rPr>
          <w:rFonts w:hint="eastAsia" w:asciiTheme="minorEastAsia" w:hAnsiTheme="minorEastAsia" w:eastAsiaTheme="minorEastAsia"/>
          <w:sz w:val="28"/>
          <w:szCs w:val="28"/>
        </w:rPr>
      </w:pPr>
      <w:r>
        <w:rPr>
          <w:rFonts w:hint="eastAsia"/>
          <w:sz w:val="28"/>
          <w:szCs w:val="28"/>
        </w:rPr>
        <w:t>全面深入贯彻落实党的十九大精神，努力办好让平地镇人民满意的教育，全面贯彻党的教育方针，坚持以素质教育为中心，按照“走向生本、内涵发展、一校一品、质量至上”的发展理念和工作思路，抓好干部和职工的思想教育工作，提升干部和职工队伍的素质，扎实推进素质教育，全力推进课堂教学改革，努力打造艺术教育特色，传承里泼民俗文化，规范办学行为，推进依法治校，不断提高教育教学质量，提高办学水平，营造良好的育人氛围。打造具有一定影响力的非遗传承名校，创办具有民族特色的农村寄宿制小学。</w:t>
      </w:r>
    </w:p>
    <w:p>
      <w:pPr>
        <w:spacing w:line="5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二、基本情况</w:t>
      </w:r>
    </w:p>
    <w:p>
      <w:pPr>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根据仁和区人力资源和社会保障局</w:t>
      </w:r>
      <w:r>
        <w:rPr>
          <w:rFonts w:hint="eastAsia" w:cs="仿宋_GB2312" w:asciiTheme="minorEastAsia" w:hAnsiTheme="minorEastAsia" w:eastAsiaTheme="minorEastAsia"/>
          <w:sz w:val="28"/>
          <w:szCs w:val="28"/>
          <w:lang w:eastAsia="zh-CN"/>
        </w:rPr>
        <w:t>、仁和区委编办</w:t>
      </w:r>
      <w:r>
        <w:rPr>
          <w:rFonts w:hint="eastAsia" w:cs="仿宋_GB2312" w:asciiTheme="minorEastAsia" w:hAnsiTheme="minorEastAsia" w:eastAsiaTheme="minorEastAsia"/>
          <w:sz w:val="28"/>
          <w:szCs w:val="28"/>
        </w:rPr>
        <w:t>相关文件精神，</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中心学校教职工编制数</w:t>
      </w:r>
      <w:r>
        <w:rPr>
          <w:rFonts w:hint="eastAsia" w:asciiTheme="minorEastAsia" w:hAnsiTheme="minorEastAsia" w:eastAsiaTheme="minorEastAsia"/>
          <w:sz w:val="28"/>
          <w:szCs w:val="28"/>
          <w:lang w:val="en-US" w:eastAsia="zh-CN"/>
        </w:rPr>
        <w:t>65</w:t>
      </w:r>
      <w:r>
        <w:rPr>
          <w:rFonts w:hint="eastAsia" w:asciiTheme="minorEastAsia" w:hAnsiTheme="minorEastAsia" w:eastAsiaTheme="minorEastAsia"/>
          <w:sz w:val="28"/>
          <w:szCs w:val="28"/>
        </w:rPr>
        <w:t>名，其中：</w:t>
      </w:r>
      <w:r>
        <w:rPr>
          <w:rFonts w:hint="eastAsia" w:cs="仿宋_GB2312" w:asciiTheme="minorEastAsia" w:hAnsiTheme="minorEastAsia" w:eastAsiaTheme="minorEastAsia"/>
          <w:sz w:val="28"/>
          <w:szCs w:val="28"/>
        </w:rPr>
        <w:t>专业技术岗位</w:t>
      </w:r>
      <w:r>
        <w:rPr>
          <w:rFonts w:hint="eastAsia" w:cs="仿宋_GB2312" w:asciiTheme="minorEastAsia" w:hAnsiTheme="minorEastAsia" w:eastAsiaTheme="minorEastAsia"/>
          <w:sz w:val="28"/>
          <w:szCs w:val="28"/>
          <w:lang w:val="en-US" w:eastAsia="zh-CN"/>
        </w:rPr>
        <w:t>64</w:t>
      </w:r>
      <w:r>
        <w:rPr>
          <w:rFonts w:hint="eastAsia" w:cs="仿宋_GB2312" w:asciiTheme="minorEastAsia" w:hAnsiTheme="minorEastAsia" w:eastAsiaTheme="minorEastAsia"/>
          <w:sz w:val="28"/>
          <w:szCs w:val="28"/>
        </w:rPr>
        <w:t>个，工勤技能岗位</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个。</w:t>
      </w:r>
      <w:r>
        <w:rPr>
          <w:rFonts w:hint="eastAsia" w:asciiTheme="minorEastAsia" w:hAnsiTheme="minorEastAsia" w:eastAsiaTheme="minorEastAsia"/>
          <w:sz w:val="28"/>
          <w:szCs w:val="28"/>
        </w:rPr>
        <w:t>在职人员总数</w:t>
      </w:r>
      <w:r>
        <w:rPr>
          <w:rFonts w:hint="eastAsia" w:asciiTheme="minorEastAsia" w:hAnsiTheme="minorEastAsia" w:eastAsiaTheme="minorEastAsia"/>
          <w:sz w:val="28"/>
          <w:szCs w:val="28"/>
          <w:lang w:val="en-US" w:eastAsia="zh-CN"/>
        </w:rPr>
        <w:t>65</w:t>
      </w:r>
      <w:r>
        <w:rPr>
          <w:rFonts w:hint="eastAsia" w:asciiTheme="minorEastAsia" w:hAnsiTheme="minorEastAsia" w:eastAsiaTheme="minorEastAsia"/>
          <w:sz w:val="28"/>
          <w:szCs w:val="28"/>
        </w:rPr>
        <w:t>人，退休人员总数</w:t>
      </w:r>
      <w:r>
        <w:rPr>
          <w:rFonts w:hint="eastAsia" w:asciiTheme="minorEastAsia" w:hAnsiTheme="minorEastAsia" w:eastAsiaTheme="minorEastAsia"/>
          <w:sz w:val="28"/>
          <w:szCs w:val="28"/>
          <w:lang w:val="en-US" w:eastAsia="zh-CN"/>
        </w:rPr>
        <w:t>58</w:t>
      </w:r>
      <w:r>
        <w:rPr>
          <w:rFonts w:hint="eastAsia" w:asciiTheme="minorEastAsia" w:hAnsiTheme="minorEastAsia" w:eastAsiaTheme="minorEastAsia"/>
          <w:sz w:val="28"/>
          <w:szCs w:val="28"/>
        </w:rPr>
        <w:t>人，合计</w:t>
      </w:r>
      <w:r>
        <w:rPr>
          <w:rFonts w:hint="eastAsia" w:asciiTheme="minorEastAsia" w:hAnsiTheme="minorEastAsia" w:eastAsiaTheme="minorEastAsia"/>
          <w:sz w:val="28"/>
          <w:szCs w:val="28"/>
          <w:lang w:val="en-US" w:eastAsia="zh-CN"/>
        </w:rPr>
        <w:t>123</w:t>
      </w:r>
      <w:r>
        <w:rPr>
          <w:rFonts w:hint="eastAsia" w:asciiTheme="minorEastAsia" w:hAnsiTheme="minorEastAsia" w:eastAsiaTheme="minorEastAsia"/>
          <w:sz w:val="28"/>
          <w:szCs w:val="28"/>
        </w:rPr>
        <w:t>人。</w:t>
      </w:r>
    </w:p>
    <w:p>
      <w:pPr>
        <w:spacing w:line="5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三、收支预算总体情况</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按照综合预算的原则，</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所有收入和支出均纳入部门预算管理。</w:t>
      </w:r>
      <w:r>
        <w:rPr>
          <w:rFonts w:hint="eastAsia" w:asciiTheme="minorEastAsia" w:hAnsiTheme="minorEastAsia" w:eastAsiaTheme="minorEastAsia"/>
          <w:sz w:val="28"/>
          <w:szCs w:val="28"/>
        </w:rPr>
        <w:t>2022年攀枝花市仁和区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中心学校收入预算总额为</w:t>
      </w:r>
      <w:r>
        <w:rPr>
          <w:rFonts w:hint="eastAsia" w:asciiTheme="minorEastAsia" w:hAnsiTheme="minorEastAsia" w:eastAsiaTheme="minorEastAsia"/>
          <w:b/>
          <w:sz w:val="28"/>
          <w:szCs w:val="28"/>
          <w:lang w:val="en-US" w:eastAsia="zh-CN"/>
        </w:rPr>
        <w:t>1279.76</w:t>
      </w:r>
      <w:r>
        <w:rPr>
          <w:rFonts w:hint="eastAsia" w:asciiTheme="minorEastAsia" w:hAnsiTheme="minorEastAsia" w:eastAsiaTheme="minorEastAsia"/>
          <w:sz w:val="28"/>
          <w:szCs w:val="28"/>
        </w:rPr>
        <w:t>万元，其中：</w:t>
      </w:r>
      <w:r>
        <w:rPr>
          <w:rFonts w:asciiTheme="minorEastAsia" w:hAnsiTheme="minorEastAsia" w:eastAsiaTheme="minorEastAsia"/>
          <w:kern w:val="0"/>
          <w:sz w:val="28"/>
          <w:szCs w:val="28"/>
        </w:rPr>
        <w:t>一般公共预算拨款收入</w:t>
      </w:r>
      <w:r>
        <w:rPr>
          <w:rFonts w:hint="eastAsia" w:asciiTheme="minorEastAsia" w:hAnsiTheme="minorEastAsia" w:eastAsiaTheme="minorEastAsia"/>
          <w:sz w:val="28"/>
          <w:szCs w:val="28"/>
          <w:lang w:val="en-US" w:eastAsia="zh-CN"/>
        </w:rPr>
        <w:t>1256.76</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、政府性基金预算拨款收入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、国有资本经营预算拨款收入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上年结转</w:t>
      </w:r>
      <w:r>
        <w:rPr>
          <w:rFonts w:asciiTheme="minorEastAsia" w:hAnsiTheme="minorEastAsia" w:eastAsiaTheme="minorEastAsia"/>
          <w:kern w:val="0"/>
          <w:sz w:val="28"/>
          <w:szCs w:val="28"/>
        </w:rPr>
        <w:t>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、事业收入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、事业单位经营收入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财政专户管理资金收入</w:t>
      </w:r>
      <w:r>
        <w:rPr>
          <w:rFonts w:hint="eastAsia" w:asciiTheme="minorEastAsia" w:hAnsiTheme="minorEastAsia" w:eastAsiaTheme="minorEastAsia"/>
          <w:kern w:val="0"/>
          <w:sz w:val="28"/>
          <w:szCs w:val="28"/>
          <w:lang w:val="en-US" w:eastAsia="zh-CN"/>
        </w:rPr>
        <w:t>23万元，</w:t>
      </w:r>
      <w:r>
        <w:rPr>
          <w:rFonts w:hint="eastAsia" w:asciiTheme="minorEastAsia" w:hAnsiTheme="minorEastAsia" w:eastAsiaTheme="minorEastAsia"/>
          <w:sz w:val="28"/>
          <w:szCs w:val="28"/>
        </w:rPr>
        <w:t>相应安排支出预算</w:t>
      </w:r>
      <w:r>
        <w:rPr>
          <w:rFonts w:hint="eastAsia" w:asciiTheme="minorEastAsia" w:hAnsiTheme="minorEastAsia" w:eastAsiaTheme="minorEastAsia"/>
          <w:b/>
          <w:sz w:val="28"/>
          <w:szCs w:val="28"/>
          <w:lang w:val="en-US" w:eastAsia="zh-CN"/>
        </w:rPr>
        <w:t>1279.76</w:t>
      </w:r>
      <w:r>
        <w:rPr>
          <w:rFonts w:hint="eastAsia" w:asciiTheme="minorEastAsia" w:hAnsiTheme="minorEastAsia" w:eastAsiaTheme="minorEastAsia"/>
          <w:sz w:val="28"/>
          <w:szCs w:val="28"/>
        </w:rPr>
        <w:t>万元，其中：</w:t>
      </w:r>
      <w:r>
        <w:rPr>
          <w:rFonts w:asciiTheme="minorEastAsia" w:hAnsiTheme="minorEastAsia" w:eastAsiaTheme="minorEastAsia"/>
          <w:sz w:val="28"/>
          <w:szCs w:val="28"/>
        </w:rPr>
        <w:t>工资福利支出</w:t>
      </w:r>
      <w:r>
        <w:rPr>
          <w:rFonts w:hint="eastAsia" w:asciiTheme="minorEastAsia" w:hAnsiTheme="minorEastAsia" w:eastAsiaTheme="minorEastAsia"/>
          <w:sz w:val="28"/>
          <w:szCs w:val="28"/>
          <w:lang w:val="en-US" w:eastAsia="zh-CN"/>
        </w:rPr>
        <w:t>1157.35</w:t>
      </w:r>
      <w:r>
        <w:rPr>
          <w:rFonts w:asciiTheme="minorEastAsia" w:hAnsiTheme="minorEastAsia" w:eastAsiaTheme="minorEastAsia"/>
          <w:sz w:val="28"/>
          <w:szCs w:val="28"/>
        </w:rPr>
        <w:t>万元，日常公用支出</w:t>
      </w:r>
      <w:r>
        <w:rPr>
          <w:rFonts w:hint="eastAsia" w:asciiTheme="minorEastAsia" w:hAnsiTheme="minorEastAsia" w:eastAsiaTheme="minorEastAsia"/>
          <w:sz w:val="28"/>
          <w:szCs w:val="28"/>
          <w:lang w:val="en-US" w:eastAsia="zh-CN"/>
        </w:rPr>
        <w:t>27.92</w:t>
      </w:r>
      <w:r>
        <w:rPr>
          <w:rFonts w:asciiTheme="minorEastAsia" w:hAnsiTheme="minorEastAsia" w:eastAsiaTheme="minorEastAsia"/>
          <w:sz w:val="28"/>
          <w:szCs w:val="28"/>
        </w:rPr>
        <w:t>万元，对个人和家庭的补助支出</w:t>
      </w:r>
      <w:r>
        <w:rPr>
          <w:rFonts w:hint="eastAsia" w:asciiTheme="minorEastAsia" w:hAnsiTheme="minorEastAsia" w:eastAsiaTheme="minorEastAsia"/>
          <w:sz w:val="28"/>
          <w:szCs w:val="28"/>
          <w:lang w:val="en-US" w:eastAsia="zh-CN"/>
        </w:rPr>
        <w:t>49.51</w:t>
      </w:r>
      <w:r>
        <w:rPr>
          <w:rFonts w:asciiTheme="minorEastAsia" w:hAnsiTheme="minorEastAsia" w:eastAsiaTheme="minorEastAsia"/>
          <w:sz w:val="28"/>
          <w:szCs w:val="28"/>
        </w:rPr>
        <w:t>万元，项目支出</w:t>
      </w:r>
      <w:r>
        <w:rPr>
          <w:rFonts w:hint="eastAsia" w:asciiTheme="minorEastAsia" w:hAnsiTheme="minorEastAsia" w:eastAsiaTheme="minorEastAsia"/>
          <w:sz w:val="28"/>
          <w:szCs w:val="28"/>
          <w:lang w:val="en-US" w:eastAsia="zh-CN"/>
        </w:rPr>
        <w:t>44.98</w:t>
      </w:r>
      <w:r>
        <w:rPr>
          <w:rFonts w:asciiTheme="minorEastAsia" w:hAnsiTheme="minorEastAsia" w:eastAsiaTheme="minorEastAsia"/>
          <w:sz w:val="28"/>
          <w:szCs w:val="28"/>
        </w:rPr>
        <w:t>万元。</w:t>
      </w:r>
    </w:p>
    <w:p>
      <w:pPr>
        <w:spacing w:line="560" w:lineRule="exact"/>
        <w:ind w:firstLine="562" w:firstLineChars="200"/>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（一）收入预算情况</w:t>
      </w:r>
    </w:p>
    <w:p>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kern w:val="0"/>
          <w:sz w:val="28"/>
          <w:szCs w:val="28"/>
        </w:rPr>
        <w:t>202</w:t>
      </w: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年收入预算</w:t>
      </w:r>
      <w:r>
        <w:rPr>
          <w:rFonts w:hint="eastAsia" w:asciiTheme="minorEastAsia" w:hAnsiTheme="minorEastAsia" w:eastAsiaTheme="minorEastAsia"/>
          <w:sz w:val="28"/>
          <w:szCs w:val="28"/>
          <w:lang w:val="en-US" w:eastAsia="zh-CN"/>
        </w:rPr>
        <w:t>1279.76</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，其中：</w:t>
      </w:r>
      <w:r>
        <w:rPr>
          <w:rFonts w:asciiTheme="minorEastAsia" w:hAnsiTheme="minorEastAsia" w:eastAsiaTheme="minorEastAsia"/>
          <w:sz w:val="28"/>
          <w:szCs w:val="28"/>
        </w:rPr>
        <w:t>本年</w:t>
      </w:r>
      <w:r>
        <w:rPr>
          <w:rFonts w:asciiTheme="minorEastAsia" w:hAnsiTheme="minorEastAsia" w:eastAsiaTheme="minorEastAsia"/>
          <w:kern w:val="0"/>
          <w:sz w:val="28"/>
          <w:szCs w:val="28"/>
        </w:rPr>
        <w:t>一般公共预算拨款收入</w:t>
      </w:r>
      <w:r>
        <w:rPr>
          <w:rFonts w:hint="eastAsia" w:asciiTheme="minorEastAsia" w:hAnsiTheme="minorEastAsia" w:eastAsiaTheme="minorEastAsia"/>
          <w:b/>
          <w:sz w:val="28"/>
          <w:szCs w:val="28"/>
          <w:lang w:val="en-US" w:eastAsia="zh-CN"/>
        </w:rPr>
        <w:t>1256.76</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，占</w:t>
      </w:r>
      <w:r>
        <w:rPr>
          <w:rFonts w:hint="eastAsia" w:asciiTheme="minorEastAsia" w:hAnsiTheme="minorEastAsia" w:eastAsiaTheme="minorEastAsia"/>
          <w:sz w:val="28"/>
          <w:szCs w:val="28"/>
          <w:lang w:val="en-US" w:eastAsia="zh-CN"/>
        </w:rPr>
        <w:t>98.2</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财政专户管理资金收入</w:t>
      </w:r>
      <w:r>
        <w:rPr>
          <w:rFonts w:hint="eastAsia" w:asciiTheme="minorEastAsia" w:hAnsiTheme="minorEastAsia" w:eastAsiaTheme="minorEastAsia"/>
          <w:kern w:val="0"/>
          <w:sz w:val="28"/>
          <w:szCs w:val="28"/>
          <w:lang w:val="en-US" w:eastAsia="zh-CN"/>
        </w:rPr>
        <w:t>23万元</w:t>
      </w:r>
      <w:r>
        <w:rPr>
          <w:rFonts w:asciiTheme="minorEastAsia" w:hAnsiTheme="minorEastAsia" w:eastAsiaTheme="minorEastAsia"/>
          <w:kern w:val="0"/>
          <w:sz w:val="28"/>
          <w:szCs w:val="28"/>
        </w:rPr>
        <w:t>，占</w:t>
      </w:r>
      <w:r>
        <w:rPr>
          <w:rFonts w:hint="eastAsia" w:asciiTheme="minorEastAsia" w:hAnsiTheme="minorEastAsia" w:eastAsiaTheme="minorEastAsia"/>
          <w:kern w:val="0"/>
          <w:sz w:val="28"/>
          <w:szCs w:val="28"/>
          <w:lang w:val="en-US" w:eastAsia="zh-CN"/>
        </w:rPr>
        <w:t>,1.8</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w:t>
      </w:r>
      <w:r>
        <w:rPr>
          <w:rFonts w:asciiTheme="minorEastAsia" w:hAnsiTheme="minorEastAsia" w:eastAsiaTheme="minorEastAsia"/>
          <w:kern w:val="0"/>
          <w:sz w:val="28"/>
          <w:szCs w:val="28"/>
        </w:rPr>
        <w:t>政府性基金预算拨款收入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，占</w:t>
      </w:r>
      <w:r>
        <w:rPr>
          <w:rFonts w:hint="eastAsia" w:asciiTheme="minorEastAsia" w:hAnsiTheme="minorEastAsia" w:eastAsiaTheme="minorEastAsia"/>
          <w:sz w:val="28"/>
          <w:szCs w:val="28"/>
        </w:rPr>
        <w:t>0</w:t>
      </w:r>
      <w:r>
        <w:rPr>
          <w:rFonts w:asciiTheme="minorEastAsia" w:hAnsiTheme="minorEastAsia" w:eastAsiaTheme="minorEastAsia"/>
          <w:kern w:val="0"/>
          <w:sz w:val="28"/>
          <w:szCs w:val="28"/>
        </w:rPr>
        <w:t>%；事业收入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，占</w:t>
      </w:r>
      <w:r>
        <w:rPr>
          <w:rFonts w:hint="eastAsia" w:asciiTheme="minorEastAsia" w:hAnsiTheme="minorEastAsia" w:eastAsiaTheme="minorEastAsia"/>
          <w:sz w:val="28"/>
          <w:szCs w:val="28"/>
        </w:rPr>
        <w:t>0</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上年结转</w:t>
      </w:r>
      <w:r>
        <w:rPr>
          <w:rFonts w:asciiTheme="minorEastAsia" w:hAnsiTheme="minorEastAsia" w:eastAsiaTheme="minorEastAsia"/>
          <w:kern w:val="0"/>
          <w:sz w:val="28"/>
          <w:szCs w:val="28"/>
        </w:rPr>
        <w:t>收入</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，占</w:t>
      </w:r>
      <w:r>
        <w:rPr>
          <w:rFonts w:hint="eastAsia" w:asciiTheme="minorEastAsia" w:hAnsiTheme="minorEastAsia" w:eastAsiaTheme="minorEastAsia"/>
          <w:kern w:val="0"/>
          <w:sz w:val="28"/>
          <w:szCs w:val="28"/>
        </w:rPr>
        <w:t>0</w:t>
      </w:r>
      <w:r>
        <w:rPr>
          <w:rFonts w:asciiTheme="minorEastAsia" w:hAnsiTheme="minorEastAsia" w:eastAsiaTheme="minorEastAsia"/>
          <w:kern w:val="0"/>
          <w:sz w:val="28"/>
          <w:szCs w:val="28"/>
        </w:rPr>
        <w:t>%</w:t>
      </w:r>
    </w:p>
    <w:p>
      <w:pPr>
        <w:spacing w:line="560" w:lineRule="exact"/>
        <w:ind w:firstLine="562" w:firstLineChars="200"/>
        <w:rPr>
          <w:rFonts w:asciiTheme="minorEastAsia" w:hAnsiTheme="minorEastAsia" w:eastAsiaTheme="minorEastAsia"/>
          <w:b/>
          <w:kern w:val="0"/>
          <w:sz w:val="28"/>
          <w:szCs w:val="28"/>
        </w:rPr>
      </w:pPr>
      <w:r>
        <w:rPr>
          <w:rFonts w:asciiTheme="minorEastAsia" w:hAnsiTheme="minorEastAsia" w:eastAsiaTheme="minorEastAsia"/>
          <w:b/>
          <w:kern w:val="0"/>
          <w:sz w:val="28"/>
          <w:szCs w:val="28"/>
        </w:rPr>
        <w:t>（二）支出预算情况</w:t>
      </w:r>
    </w:p>
    <w:p>
      <w:pPr>
        <w:spacing w:line="56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kern w:val="0"/>
          <w:sz w:val="28"/>
          <w:szCs w:val="28"/>
        </w:rPr>
        <w:t>202</w:t>
      </w:r>
      <w:r>
        <w:rPr>
          <w:rFonts w:hint="eastAsia" w:asciiTheme="minorEastAsia" w:hAnsiTheme="minorEastAsia" w:eastAsiaTheme="minorEastAsia"/>
          <w:kern w:val="0"/>
          <w:sz w:val="28"/>
          <w:szCs w:val="28"/>
        </w:rPr>
        <w:t>2</w:t>
      </w:r>
      <w:r>
        <w:rPr>
          <w:rFonts w:asciiTheme="minorEastAsia" w:hAnsiTheme="minorEastAsia" w:eastAsiaTheme="minorEastAsia"/>
          <w:kern w:val="0"/>
          <w:sz w:val="28"/>
          <w:szCs w:val="28"/>
        </w:rPr>
        <w:t>年支出预算</w:t>
      </w:r>
      <w:r>
        <w:rPr>
          <w:rFonts w:hint="eastAsia" w:asciiTheme="minorEastAsia" w:hAnsiTheme="minorEastAsia" w:eastAsiaTheme="minorEastAsia"/>
          <w:b/>
          <w:sz w:val="28"/>
          <w:szCs w:val="28"/>
          <w:lang w:val="en-US" w:eastAsia="zh-CN"/>
        </w:rPr>
        <w:t>1279.76</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，其中：基本支出</w:t>
      </w:r>
      <w:r>
        <w:rPr>
          <w:rFonts w:hint="eastAsia" w:asciiTheme="minorEastAsia" w:hAnsiTheme="minorEastAsia" w:eastAsiaTheme="minorEastAsia"/>
          <w:sz w:val="28"/>
          <w:szCs w:val="28"/>
          <w:lang w:val="en-US" w:eastAsia="zh-CN"/>
        </w:rPr>
        <w:t>1234.78</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，占</w:t>
      </w:r>
      <w:r>
        <w:rPr>
          <w:rFonts w:hint="eastAsia" w:asciiTheme="minorEastAsia" w:hAnsiTheme="minorEastAsia" w:eastAsiaTheme="minorEastAsia"/>
          <w:sz w:val="28"/>
          <w:szCs w:val="28"/>
          <w:lang w:val="en-US" w:eastAsia="zh-CN"/>
        </w:rPr>
        <w:t>96.49</w:t>
      </w:r>
      <w:r>
        <w:rPr>
          <w:rFonts w:asciiTheme="minorEastAsia" w:hAnsiTheme="minorEastAsia" w:eastAsiaTheme="minorEastAsia"/>
          <w:kern w:val="0"/>
          <w:sz w:val="28"/>
          <w:szCs w:val="28"/>
        </w:rPr>
        <w:t>%；项目支出</w:t>
      </w:r>
      <w:r>
        <w:rPr>
          <w:rFonts w:hint="eastAsia" w:asciiTheme="minorEastAsia" w:hAnsiTheme="minorEastAsia" w:eastAsiaTheme="minorEastAsia"/>
          <w:sz w:val="28"/>
          <w:szCs w:val="28"/>
          <w:lang w:val="en-US" w:eastAsia="zh-CN"/>
        </w:rPr>
        <w:t>44.98</w:t>
      </w:r>
      <w:r>
        <w:rPr>
          <w:rFonts w:asciiTheme="minorEastAsia" w:hAnsiTheme="minorEastAsia" w:eastAsiaTheme="minorEastAsia"/>
          <w:sz w:val="28"/>
          <w:szCs w:val="28"/>
        </w:rPr>
        <w:t>万元</w:t>
      </w:r>
      <w:r>
        <w:rPr>
          <w:rFonts w:asciiTheme="minorEastAsia" w:hAnsiTheme="minorEastAsia" w:eastAsiaTheme="minorEastAsia"/>
          <w:kern w:val="0"/>
          <w:sz w:val="28"/>
          <w:szCs w:val="28"/>
        </w:rPr>
        <w:t>，占</w:t>
      </w:r>
      <w:r>
        <w:rPr>
          <w:rFonts w:hint="eastAsia" w:asciiTheme="minorEastAsia" w:hAnsiTheme="minorEastAsia" w:eastAsiaTheme="minorEastAsia"/>
          <w:sz w:val="28"/>
          <w:szCs w:val="28"/>
          <w:lang w:val="en-US" w:eastAsia="zh-CN"/>
        </w:rPr>
        <w:t>3.51</w:t>
      </w:r>
      <w:r>
        <w:rPr>
          <w:rFonts w:asciiTheme="minorEastAsia" w:hAnsiTheme="minorEastAsia" w:eastAsiaTheme="minorEastAsia"/>
          <w:kern w:val="0"/>
          <w:sz w:val="28"/>
          <w:szCs w:val="28"/>
        </w:rPr>
        <w:t>%</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预算安排支出主要用于保障该部门机构正常运转、完成日常工作任务以及本单位承担的</w:t>
      </w:r>
      <w:r>
        <w:rPr>
          <w:rFonts w:hint="eastAsia" w:cs="仿宋_GB2312" w:asciiTheme="minorEastAsia" w:hAnsiTheme="minorEastAsia" w:eastAsiaTheme="minorEastAsia"/>
          <w:kern w:val="0"/>
          <w:sz w:val="28"/>
          <w:szCs w:val="28"/>
        </w:rPr>
        <w:t>实施小学义务教育，促进基础教育发展</w:t>
      </w:r>
      <w:r>
        <w:rPr>
          <w:rFonts w:asciiTheme="minorEastAsia" w:hAnsiTheme="minorEastAsia" w:eastAsiaTheme="minorEastAsia"/>
          <w:sz w:val="28"/>
          <w:szCs w:val="28"/>
        </w:rPr>
        <w:t>工作。</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基本支出，是用于保障</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正常运转的日常支出，包括基本工资、津贴补贴、离退休费、住房公积金和日常公用经费等。</w:t>
      </w:r>
    </w:p>
    <w:p>
      <w:pPr>
        <w:spacing w:line="5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项目支出，是用于保障攀枝花市仁和区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中心幼儿园的正常开支，弥补公用经费的不足，改善办学条件，为幼儿园支付部分水电费、添置</w:t>
      </w:r>
      <w:r>
        <w:rPr>
          <w:rFonts w:hint="eastAsia" w:asciiTheme="minorEastAsia" w:hAnsiTheme="minorEastAsia" w:eastAsiaTheme="minorEastAsia"/>
          <w:sz w:val="28"/>
          <w:szCs w:val="28"/>
          <w:lang w:eastAsia="zh-CN"/>
        </w:rPr>
        <w:t>一</w:t>
      </w:r>
      <w:r>
        <w:rPr>
          <w:rFonts w:hint="eastAsia" w:asciiTheme="minorEastAsia" w:hAnsiTheme="minorEastAsia" w:eastAsiaTheme="minorEastAsia"/>
          <w:sz w:val="28"/>
          <w:szCs w:val="28"/>
        </w:rPr>
        <w:t>部分教学设施设备、幼儿园代课教师</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保育员劳务费等。</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按支出功能分类主要用于以下方面</w:t>
      </w:r>
      <w:r>
        <w:rPr>
          <w:rFonts w:asciiTheme="minorEastAsia" w:hAnsiTheme="minorEastAsia" w:eastAsiaTheme="minorEastAsia"/>
          <w:kern w:val="0"/>
          <w:sz w:val="28"/>
          <w:szCs w:val="28"/>
        </w:rPr>
        <w:t>支出包括</w:t>
      </w:r>
      <w:r>
        <w:rPr>
          <w:rFonts w:asciiTheme="minorEastAsia" w:hAnsiTheme="minorEastAsia" w:eastAsiaTheme="minorEastAsia"/>
          <w:sz w:val="28"/>
          <w:szCs w:val="28"/>
        </w:rPr>
        <w:t>：</w:t>
      </w:r>
    </w:p>
    <w:p>
      <w:pPr>
        <w:spacing w:line="58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（一）一般公共服务支出</w:t>
      </w:r>
      <w:r>
        <w:rPr>
          <w:rFonts w:hint="eastAsia" w:asciiTheme="minorEastAsia" w:hAnsiTheme="minorEastAsia" w:eastAsiaTheme="minorEastAsia"/>
          <w:sz w:val="28"/>
          <w:szCs w:val="28"/>
          <w:lang w:val="en-US" w:eastAsia="zh-CN"/>
        </w:rPr>
        <w:t>920.10</w:t>
      </w:r>
      <w:r>
        <w:rPr>
          <w:rFonts w:hint="eastAsia" w:asciiTheme="minorEastAsia" w:hAnsiTheme="minorEastAsia" w:eastAsiaTheme="minorEastAsia"/>
          <w:sz w:val="28"/>
          <w:szCs w:val="28"/>
        </w:rPr>
        <w:t>万元，主要用于</w:t>
      </w:r>
      <w:r>
        <w:rPr>
          <w:rFonts w:hint="eastAsia" w:asciiTheme="minorEastAsia" w:hAnsiTheme="minorEastAsia" w:eastAsiaTheme="minorEastAsia"/>
          <w:sz w:val="28"/>
          <w:szCs w:val="28"/>
          <w:lang w:eastAsia="zh-CN"/>
        </w:rPr>
        <w:t>攀枝花市仁和区平地镇</w:t>
      </w:r>
      <w:r>
        <w:rPr>
          <w:rFonts w:hint="eastAsia" w:asciiTheme="minorEastAsia" w:hAnsiTheme="minorEastAsia" w:eastAsiaTheme="minorEastAsia"/>
          <w:sz w:val="28"/>
          <w:szCs w:val="28"/>
        </w:rPr>
        <w:t>中心学校人员工资、日常运转以及为完成特定行政工作任务和事业发展目标而安排的年度项目支出。</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（二）社会保障和就业支出</w:t>
      </w:r>
      <w:r>
        <w:rPr>
          <w:rFonts w:hint="eastAsia" w:asciiTheme="minorEastAsia" w:hAnsiTheme="minorEastAsia" w:eastAsiaTheme="minorEastAsia"/>
          <w:sz w:val="28"/>
          <w:szCs w:val="28"/>
          <w:lang w:val="en-US" w:eastAsia="zh-CN"/>
        </w:rPr>
        <w:t>177.01</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主要用于</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中心学校按照规定标准为职工缴纳养老保险等支出。</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（三）医疗卫生支出</w:t>
      </w:r>
      <w:r>
        <w:rPr>
          <w:rFonts w:hint="eastAsia" w:asciiTheme="minorEastAsia" w:hAnsiTheme="minorEastAsia" w:eastAsiaTheme="minorEastAsia"/>
          <w:sz w:val="28"/>
          <w:szCs w:val="28"/>
          <w:lang w:val="en-US" w:eastAsia="zh-CN"/>
        </w:rPr>
        <w:t>59.65</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主要用</w:t>
      </w:r>
      <w:r>
        <w:rPr>
          <w:rFonts w:hint="eastAsia" w:asciiTheme="minorEastAsia" w:hAnsiTheme="minorEastAsia" w:eastAsiaTheme="minorEastAsia"/>
          <w:sz w:val="28"/>
          <w:szCs w:val="28"/>
          <w:lang w:eastAsia="zh-CN"/>
        </w:rPr>
        <w:t>攀枝花市仁和区平地镇</w:t>
      </w:r>
      <w:r>
        <w:rPr>
          <w:rFonts w:hint="eastAsia" w:asciiTheme="minorEastAsia" w:hAnsiTheme="minorEastAsia" w:eastAsiaTheme="minorEastAsia"/>
          <w:sz w:val="28"/>
          <w:szCs w:val="28"/>
        </w:rPr>
        <w:t>中心学校按照规定标准为职工缴纳的基本医疗保险及公务员医疗补助等支出。</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（四）住房保障支出</w:t>
      </w:r>
      <w:r>
        <w:rPr>
          <w:rFonts w:hint="eastAsia" w:asciiTheme="minorEastAsia" w:hAnsiTheme="minorEastAsia" w:eastAsiaTheme="minorEastAsia"/>
          <w:sz w:val="28"/>
          <w:szCs w:val="28"/>
          <w:lang w:val="en-US" w:eastAsia="zh-CN"/>
        </w:rPr>
        <w:t>100.00</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用于</w:t>
      </w:r>
      <w:r>
        <w:rPr>
          <w:rFonts w:hint="eastAsia" w:asciiTheme="minorEastAsia" w:hAnsiTheme="minorEastAsia" w:eastAsiaTheme="minorEastAsia"/>
          <w:sz w:val="28"/>
          <w:szCs w:val="28"/>
          <w:lang w:eastAsia="zh-CN"/>
        </w:rPr>
        <w:t>配攀枝花市仁和区平地镇</w:t>
      </w:r>
      <w:r>
        <w:rPr>
          <w:rFonts w:hint="eastAsia" w:asciiTheme="minorEastAsia" w:hAnsiTheme="minorEastAsia" w:eastAsiaTheme="minorEastAsia"/>
          <w:sz w:val="28"/>
          <w:szCs w:val="28"/>
        </w:rPr>
        <w:t>中心学校按照规定标准为职工缴纳住房公积金等支出。</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四、一般公共预算当年拨款情况说明</w:t>
      </w:r>
    </w:p>
    <w:p>
      <w:pPr>
        <w:spacing w:line="560" w:lineRule="exact"/>
        <w:ind w:firstLine="640"/>
        <w:rPr>
          <w:rFonts w:asciiTheme="minorEastAsia" w:hAnsiTheme="minorEastAsia" w:eastAsiaTheme="minorEastAsia"/>
          <w:b/>
          <w:sz w:val="28"/>
          <w:szCs w:val="28"/>
        </w:rPr>
      </w:pPr>
      <w:r>
        <w:rPr>
          <w:rFonts w:hint="eastAsia" w:asciiTheme="minorEastAsia" w:hAnsiTheme="minorEastAsia" w:eastAsiaTheme="minorEastAsia"/>
          <w:b/>
          <w:sz w:val="28"/>
          <w:szCs w:val="28"/>
        </w:rPr>
        <w:t>（一）一般公共预算当年拨款规模变化情况</w:t>
      </w:r>
    </w:p>
    <w:p>
      <w:pPr>
        <w:spacing w:line="5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年一般公共预算当年拨款</w:t>
      </w:r>
      <w:r>
        <w:rPr>
          <w:rFonts w:hint="eastAsia" w:asciiTheme="minorEastAsia" w:hAnsiTheme="minorEastAsia" w:eastAsiaTheme="minorEastAsia"/>
          <w:b/>
          <w:sz w:val="28"/>
          <w:szCs w:val="28"/>
          <w:lang w:val="en-US" w:eastAsia="zh-CN"/>
        </w:rPr>
        <w:t>1256.76</w:t>
      </w:r>
      <w:r>
        <w:rPr>
          <w:rFonts w:asciiTheme="minorEastAsia" w:hAnsiTheme="minorEastAsia" w:eastAsiaTheme="minorEastAsia"/>
          <w:sz w:val="28"/>
          <w:szCs w:val="28"/>
        </w:rPr>
        <w:t>万元，比20</w:t>
      </w:r>
      <w:r>
        <w:rPr>
          <w:rFonts w:hint="eastAsia" w:asciiTheme="minorEastAsia" w:hAnsiTheme="minorEastAsia" w:eastAsiaTheme="minorEastAsia"/>
          <w:sz w:val="28"/>
          <w:szCs w:val="28"/>
        </w:rPr>
        <w:t>21</w:t>
      </w:r>
      <w:r>
        <w:rPr>
          <w:rFonts w:asciiTheme="minorEastAsia" w:hAnsiTheme="minorEastAsia" w:eastAsiaTheme="minorEastAsia"/>
          <w:sz w:val="28"/>
          <w:szCs w:val="28"/>
        </w:rPr>
        <w:t>年预算数增加了</w:t>
      </w:r>
      <w:r>
        <w:rPr>
          <w:rFonts w:hint="eastAsia" w:asciiTheme="minorEastAsia" w:hAnsiTheme="minorEastAsia" w:eastAsiaTheme="minorEastAsia"/>
          <w:sz w:val="28"/>
          <w:szCs w:val="28"/>
          <w:lang w:val="en-US" w:eastAsia="zh-CN"/>
        </w:rPr>
        <w:t>173.34</w:t>
      </w:r>
      <w:r>
        <w:rPr>
          <w:rFonts w:asciiTheme="minorEastAsia" w:hAnsiTheme="minorEastAsia" w:eastAsiaTheme="minorEastAsia"/>
          <w:sz w:val="28"/>
          <w:szCs w:val="28"/>
        </w:rPr>
        <w:t>万元，主要是</w:t>
      </w:r>
      <w:r>
        <w:rPr>
          <w:rFonts w:hint="eastAsia" w:asciiTheme="minorEastAsia" w:hAnsiTheme="minorEastAsia" w:eastAsiaTheme="minorEastAsia"/>
          <w:sz w:val="28"/>
          <w:szCs w:val="28"/>
        </w:rPr>
        <w:t>人员</w:t>
      </w:r>
      <w:r>
        <w:rPr>
          <w:rFonts w:hint="eastAsia" w:asciiTheme="minorEastAsia" w:hAnsiTheme="minorEastAsia" w:eastAsiaTheme="minorEastAsia"/>
          <w:sz w:val="28"/>
          <w:szCs w:val="28"/>
          <w:lang w:eastAsia="zh-CN"/>
        </w:rPr>
        <w:t>社保、医保</w:t>
      </w:r>
      <w:r>
        <w:rPr>
          <w:rFonts w:hint="eastAsia" w:asciiTheme="minorEastAsia" w:hAnsiTheme="minorEastAsia" w:eastAsiaTheme="minorEastAsia"/>
          <w:sz w:val="28"/>
          <w:szCs w:val="28"/>
        </w:rPr>
        <w:t>经费增加</w:t>
      </w:r>
      <w:r>
        <w:rPr>
          <w:rFonts w:asciiTheme="minorEastAsia" w:hAnsiTheme="minorEastAsia" w:eastAsiaTheme="minorEastAsia"/>
          <w:sz w:val="28"/>
          <w:szCs w:val="28"/>
        </w:rPr>
        <w:t>。</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b/>
          <w:sz w:val="28"/>
          <w:szCs w:val="28"/>
        </w:rPr>
        <w:t>（二）一般公共预算当年拨款结构情况</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sz w:val="28"/>
          <w:szCs w:val="28"/>
        </w:rPr>
        <w:t>一般公共服务支出</w:t>
      </w:r>
      <w:r>
        <w:rPr>
          <w:rFonts w:hint="eastAsia" w:asciiTheme="minorEastAsia" w:hAnsiTheme="minorEastAsia" w:eastAsiaTheme="minorEastAsia"/>
          <w:b/>
          <w:sz w:val="28"/>
          <w:szCs w:val="28"/>
          <w:lang w:val="en-US" w:eastAsia="zh-CN"/>
        </w:rPr>
        <w:t>1256.76</w:t>
      </w:r>
      <w:r>
        <w:rPr>
          <w:rFonts w:asciiTheme="minorEastAsia" w:hAnsiTheme="minorEastAsia" w:eastAsiaTheme="minorEastAsia"/>
          <w:sz w:val="28"/>
          <w:szCs w:val="28"/>
        </w:rPr>
        <w:t>万元，占</w:t>
      </w:r>
      <w:r>
        <w:rPr>
          <w:rFonts w:hint="eastAsia" w:asciiTheme="minorEastAsia" w:hAnsiTheme="minorEastAsia" w:eastAsiaTheme="minorEastAsia"/>
          <w:sz w:val="28"/>
          <w:szCs w:val="28"/>
        </w:rPr>
        <w:t>100</w:t>
      </w:r>
      <w:r>
        <w:rPr>
          <w:rFonts w:asciiTheme="minorEastAsia" w:hAnsiTheme="minorEastAsia" w:eastAsiaTheme="minorEastAsia"/>
          <w:sz w:val="28"/>
          <w:szCs w:val="28"/>
        </w:rPr>
        <w:t>%</w:t>
      </w:r>
      <w:r>
        <w:rPr>
          <w:rFonts w:hint="eastAsia" w:asciiTheme="minorEastAsia" w:hAnsiTheme="minorEastAsia" w:eastAsiaTheme="minorEastAsia"/>
          <w:sz w:val="28"/>
          <w:szCs w:val="28"/>
        </w:rPr>
        <w:t>；具体支出情况：学前教育：</w:t>
      </w:r>
      <w:r>
        <w:rPr>
          <w:rFonts w:hint="eastAsia" w:asciiTheme="minorEastAsia" w:hAnsiTheme="minorEastAsia" w:eastAsiaTheme="minorEastAsia"/>
          <w:sz w:val="28"/>
          <w:szCs w:val="28"/>
          <w:lang w:val="en-US" w:eastAsia="zh-CN"/>
        </w:rPr>
        <w:t>9.3</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；小学教育：</w:t>
      </w:r>
      <w:r>
        <w:rPr>
          <w:rFonts w:hint="eastAsia" w:asciiTheme="minorEastAsia" w:hAnsiTheme="minorEastAsia" w:eastAsiaTheme="minorEastAsia"/>
          <w:sz w:val="28"/>
          <w:szCs w:val="28"/>
          <w:lang w:val="en-US" w:eastAsia="zh-CN"/>
        </w:rPr>
        <w:t>910.80</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；事业单位离退休：</w:t>
      </w:r>
      <w:r>
        <w:rPr>
          <w:rFonts w:hint="eastAsia" w:asciiTheme="minorEastAsia" w:hAnsiTheme="minorEastAsia" w:eastAsiaTheme="minorEastAsia"/>
          <w:sz w:val="28"/>
          <w:szCs w:val="28"/>
          <w:lang w:val="en-US" w:eastAsia="zh-CN"/>
        </w:rPr>
        <w:t>64.13</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；机关事业单位基本养老保险缴费：</w:t>
      </w:r>
      <w:r>
        <w:rPr>
          <w:rFonts w:hint="eastAsia" w:asciiTheme="minorEastAsia" w:hAnsiTheme="minorEastAsia" w:eastAsiaTheme="minorEastAsia"/>
          <w:sz w:val="28"/>
          <w:szCs w:val="28"/>
          <w:lang w:val="en-US" w:eastAsia="zh-CN"/>
        </w:rPr>
        <w:t>112.89</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；事业单位医疗：</w:t>
      </w:r>
      <w:r>
        <w:rPr>
          <w:rFonts w:hint="eastAsia" w:asciiTheme="minorEastAsia" w:hAnsiTheme="minorEastAsia" w:eastAsiaTheme="minorEastAsia"/>
          <w:sz w:val="28"/>
          <w:szCs w:val="28"/>
          <w:lang w:val="en-US" w:eastAsia="zh-CN"/>
        </w:rPr>
        <w:t>49.87</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；公务员医疗补助：</w:t>
      </w:r>
      <w:r>
        <w:rPr>
          <w:rFonts w:hint="eastAsia" w:asciiTheme="minorEastAsia" w:hAnsiTheme="minorEastAsia" w:eastAsiaTheme="minorEastAsia"/>
          <w:sz w:val="28"/>
          <w:szCs w:val="28"/>
          <w:lang w:val="en-US" w:eastAsia="zh-CN"/>
        </w:rPr>
        <w:t>9.77</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；住房公积金：</w:t>
      </w:r>
      <w:r>
        <w:rPr>
          <w:rFonts w:hint="eastAsia" w:asciiTheme="minorEastAsia" w:hAnsiTheme="minorEastAsia" w:eastAsiaTheme="minorEastAsia"/>
          <w:sz w:val="28"/>
          <w:szCs w:val="28"/>
          <w:lang w:val="en-US" w:eastAsia="zh-CN"/>
        </w:rPr>
        <w:t>100.00</w:t>
      </w:r>
      <w:r>
        <w:rPr>
          <w:rFonts w:asciiTheme="minorEastAsia" w:hAnsiTheme="minorEastAsia" w:eastAsiaTheme="minorEastAsia"/>
          <w:sz w:val="28"/>
          <w:szCs w:val="28"/>
        </w:rPr>
        <w:t>万元</w:t>
      </w:r>
      <w:r>
        <w:rPr>
          <w:rFonts w:asciiTheme="minorEastAsia" w:hAnsiTheme="minorEastAsia" w:eastAsiaTheme="minorEastAsia"/>
          <w:b/>
          <w:sz w:val="28"/>
          <w:szCs w:val="28"/>
        </w:rPr>
        <w:t>。</w:t>
      </w:r>
    </w:p>
    <w:p>
      <w:pPr>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五、一般公共预算基本支出情况说明</w:t>
      </w:r>
    </w:p>
    <w:p>
      <w:pPr>
        <w:spacing w:line="5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年一般公共预算基本支出</w:t>
      </w:r>
      <w:r>
        <w:rPr>
          <w:rFonts w:hint="eastAsia" w:asciiTheme="minorEastAsia" w:hAnsiTheme="minorEastAsia" w:eastAsiaTheme="minorEastAsia"/>
          <w:b/>
          <w:sz w:val="28"/>
          <w:szCs w:val="28"/>
          <w:lang w:val="en-US" w:eastAsia="zh-CN"/>
        </w:rPr>
        <w:t>1211.78</w:t>
      </w:r>
      <w:r>
        <w:rPr>
          <w:rFonts w:asciiTheme="minorEastAsia" w:hAnsiTheme="minorEastAsia" w:eastAsiaTheme="minorEastAsia"/>
          <w:sz w:val="28"/>
          <w:szCs w:val="28"/>
        </w:rPr>
        <w:t>万元，其中：</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sz w:val="28"/>
          <w:szCs w:val="28"/>
        </w:rPr>
        <w:t>人员经费</w:t>
      </w:r>
      <w:r>
        <w:rPr>
          <w:rFonts w:hint="eastAsia" w:asciiTheme="minorEastAsia" w:hAnsiTheme="minorEastAsia" w:eastAsiaTheme="minorEastAsia"/>
          <w:sz w:val="28"/>
          <w:szCs w:val="28"/>
          <w:lang w:val="en-US" w:eastAsia="zh-CN"/>
        </w:rPr>
        <w:t>1183.86</w:t>
      </w:r>
      <w:r>
        <w:rPr>
          <w:rFonts w:asciiTheme="minorEastAsia" w:hAnsiTheme="minorEastAsia" w:eastAsiaTheme="minorEastAsia"/>
          <w:sz w:val="28"/>
          <w:szCs w:val="28"/>
        </w:rPr>
        <w:t>万元，主要包括：基本工资</w:t>
      </w:r>
      <w:r>
        <w:rPr>
          <w:rFonts w:hint="eastAsia" w:asciiTheme="minorEastAsia" w:hAnsiTheme="minorEastAsia" w:eastAsiaTheme="minorEastAsia"/>
          <w:sz w:val="28"/>
          <w:szCs w:val="28"/>
          <w:lang w:val="en-US" w:eastAsia="zh-CN"/>
        </w:rPr>
        <w:t>495.35</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奖金：</w:t>
      </w:r>
      <w:r>
        <w:rPr>
          <w:rFonts w:hint="eastAsia" w:asciiTheme="minorEastAsia" w:hAnsiTheme="minorEastAsia" w:eastAsiaTheme="minorEastAsia"/>
          <w:sz w:val="28"/>
          <w:szCs w:val="28"/>
          <w:lang w:val="en-US" w:eastAsia="zh-CN"/>
        </w:rPr>
        <w:t>126.31</w:t>
      </w:r>
      <w:r>
        <w:rPr>
          <w:rFonts w:asciiTheme="minorEastAsia" w:hAnsiTheme="minorEastAsia" w:eastAsiaTheme="minorEastAsia"/>
          <w:sz w:val="28"/>
          <w:szCs w:val="28"/>
        </w:rPr>
        <w:t>万元、绩效工资</w:t>
      </w:r>
      <w:r>
        <w:rPr>
          <w:rFonts w:hint="eastAsia" w:asciiTheme="minorEastAsia" w:hAnsiTheme="minorEastAsia" w:eastAsiaTheme="minorEastAsia"/>
          <w:sz w:val="28"/>
          <w:szCs w:val="28"/>
          <w:lang w:val="en-US" w:eastAsia="zh-CN"/>
        </w:rPr>
        <w:t>69.27</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、机关事业单位基本养老保险缴费：</w:t>
      </w:r>
      <w:r>
        <w:rPr>
          <w:rFonts w:hint="eastAsia" w:asciiTheme="minorEastAsia" w:hAnsiTheme="minorEastAsia" w:eastAsiaTheme="minorEastAsia"/>
          <w:sz w:val="28"/>
          <w:szCs w:val="28"/>
          <w:lang w:val="en-US" w:eastAsia="zh-CN"/>
        </w:rPr>
        <w:t>112.89</w:t>
      </w:r>
      <w:r>
        <w:rPr>
          <w:rFonts w:asciiTheme="minorEastAsia" w:hAnsiTheme="minorEastAsia" w:eastAsiaTheme="minorEastAsia"/>
          <w:sz w:val="28"/>
          <w:szCs w:val="28"/>
        </w:rPr>
        <w:t>元</w:t>
      </w:r>
      <w:r>
        <w:rPr>
          <w:rFonts w:hint="eastAsia" w:asciiTheme="minorEastAsia" w:hAnsiTheme="minorEastAsia" w:eastAsiaTheme="minorEastAsia"/>
          <w:sz w:val="28"/>
          <w:szCs w:val="28"/>
        </w:rPr>
        <w:t>、职工基本医疗保险缴费：</w:t>
      </w:r>
      <w:r>
        <w:rPr>
          <w:rFonts w:hint="eastAsia" w:asciiTheme="minorEastAsia" w:hAnsiTheme="minorEastAsia" w:eastAsiaTheme="minorEastAsia"/>
          <w:sz w:val="28"/>
          <w:szCs w:val="28"/>
          <w:lang w:val="en-US" w:eastAsia="zh-CN"/>
        </w:rPr>
        <w:t>49.87</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、公务员医疗补助：</w:t>
      </w:r>
      <w:r>
        <w:rPr>
          <w:rFonts w:hint="eastAsia" w:asciiTheme="minorEastAsia" w:hAnsiTheme="minorEastAsia" w:eastAsiaTheme="minorEastAsia"/>
          <w:sz w:val="28"/>
          <w:szCs w:val="28"/>
          <w:lang w:val="en-US" w:eastAsia="zh-CN"/>
        </w:rPr>
        <w:t>9.77</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w:t>
      </w:r>
      <w:r>
        <w:rPr>
          <w:rFonts w:asciiTheme="minorEastAsia" w:hAnsiTheme="minorEastAsia" w:eastAsiaTheme="minorEastAsia"/>
          <w:sz w:val="28"/>
          <w:szCs w:val="28"/>
        </w:rPr>
        <w:t>其他社会保障缴费</w:t>
      </w:r>
      <w:r>
        <w:rPr>
          <w:rFonts w:hint="eastAsia" w:asciiTheme="minorEastAsia" w:hAnsiTheme="minorEastAsia" w:eastAsiaTheme="minorEastAsia"/>
          <w:sz w:val="28"/>
          <w:szCs w:val="28"/>
          <w:lang w:val="en-US" w:eastAsia="zh-CN"/>
        </w:rPr>
        <w:t>15.24</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、住房公积金：</w:t>
      </w:r>
      <w:r>
        <w:rPr>
          <w:rFonts w:hint="eastAsia" w:asciiTheme="minorEastAsia" w:hAnsiTheme="minorEastAsia" w:eastAsiaTheme="minorEastAsia"/>
          <w:sz w:val="28"/>
          <w:szCs w:val="28"/>
          <w:lang w:val="en-US" w:eastAsia="zh-CN"/>
        </w:rPr>
        <w:t>100.00</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、其他工资福利支出：</w:t>
      </w:r>
      <w:r>
        <w:rPr>
          <w:rFonts w:hint="eastAsia" w:asciiTheme="minorEastAsia" w:hAnsiTheme="minorEastAsia" w:eastAsiaTheme="minorEastAsia"/>
          <w:sz w:val="28"/>
          <w:szCs w:val="28"/>
          <w:lang w:val="en-US" w:eastAsia="zh-CN"/>
        </w:rPr>
        <w:t>145.24</w:t>
      </w:r>
      <w:r>
        <w:rPr>
          <w:rFonts w:asciiTheme="minorEastAsia" w:hAnsiTheme="minorEastAsia" w:eastAsiaTheme="minorEastAsia"/>
          <w:sz w:val="28"/>
          <w:szCs w:val="28"/>
        </w:rPr>
        <w:t>万元</w:t>
      </w:r>
      <w:r>
        <w:rPr>
          <w:rFonts w:hint="eastAsia" w:asciiTheme="minorEastAsia" w:hAnsiTheme="minorEastAsia" w:eastAsiaTheme="minorEastAsia"/>
          <w:b/>
          <w:sz w:val="28"/>
          <w:szCs w:val="28"/>
        </w:rPr>
        <w:t>、</w:t>
      </w:r>
      <w:r>
        <w:rPr>
          <w:rFonts w:hint="eastAsia" w:asciiTheme="minorEastAsia" w:hAnsiTheme="minorEastAsia" w:eastAsiaTheme="minorEastAsia"/>
          <w:sz w:val="28"/>
          <w:szCs w:val="28"/>
        </w:rPr>
        <w:t>对个人和家庭的补助：</w:t>
      </w:r>
      <w:r>
        <w:rPr>
          <w:rFonts w:hint="eastAsia" w:asciiTheme="minorEastAsia" w:hAnsiTheme="minorEastAsia" w:eastAsiaTheme="minorEastAsia"/>
          <w:sz w:val="28"/>
          <w:szCs w:val="28"/>
          <w:lang w:val="en-US" w:eastAsia="zh-CN"/>
        </w:rPr>
        <w:t>59.89</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sz w:val="28"/>
          <w:szCs w:val="28"/>
        </w:rPr>
        <w:t>公用经费</w:t>
      </w:r>
      <w:r>
        <w:rPr>
          <w:rFonts w:hint="eastAsia" w:asciiTheme="minorEastAsia" w:hAnsiTheme="minorEastAsia" w:eastAsiaTheme="minorEastAsia"/>
          <w:sz w:val="28"/>
          <w:szCs w:val="28"/>
          <w:lang w:val="en-US" w:eastAsia="zh-CN"/>
        </w:rPr>
        <w:t>27.92</w:t>
      </w:r>
      <w:r>
        <w:rPr>
          <w:rFonts w:asciiTheme="minorEastAsia" w:hAnsiTheme="minorEastAsia" w:eastAsiaTheme="minorEastAsia"/>
          <w:sz w:val="28"/>
          <w:szCs w:val="28"/>
        </w:rPr>
        <w:t>万元，主要包括：</w:t>
      </w:r>
      <w:r>
        <w:rPr>
          <w:rFonts w:hint="eastAsia" w:asciiTheme="minorEastAsia" w:hAnsiTheme="minorEastAsia" w:eastAsiaTheme="minorEastAsia"/>
          <w:sz w:val="28"/>
          <w:szCs w:val="28"/>
        </w:rPr>
        <w:t>工会经费</w:t>
      </w:r>
      <w:r>
        <w:rPr>
          <w:rFonts w:hint="eastAsia" w:asciiTheme="minorEastAsia" w:hAnsiTheme="minorEastAsia" w:eastAsiaTheme="minorEastAsia"/>
          <w:sz w:val="28"/>
          <w:szCs w:val="28"/>
          <w:lang w:val="en-US" w:eastAsia="zh-CN"/>
        </w:rPr>
        <w:t>11.29</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福利费</w:t>
      </w:r>
      <w:r>
        <w:rPr>
          <w:rFonts w:hint="eastAsia" w:asciiTheme="minorEastAsia" w:hAnsiTheme="minorEastAsia" w:eastAsiaTheme="minorEastAsia"/>
          <w:sz w:val="28"/>
          <w:szCs w:val="28"/>
          <w:lang w:val="en-US" w:eastAsia="zh-CN"/>
        </w:rPr>
        <w:t>13.58</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公务接待费：0.</w:t>
      </w:r>
      <w:r>
        <w:rPr>
          <w:rFonts w:hint="eastAsia" w:asciiTheme="minorEastAsia" w:hAnsiTheme="minorEastAsia" w:eastAsiaTheme="minorEastAsia"/>
          <w:sz w:val="28"/>
          <w:szCs w:val="28"/>
          <w:lang w:val="en-US" w:eastAsia="zh-CN"/>
        </w:rPr>
        <w:t>5</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、离退休公用经费1.</w:t>
      </w:r>
      <w:r>
        <w:rPr>
          <w:rFonts w:hint="eastAsia" w:asciiTheme="minorEastAsia" w:hAnsiTheme="minorEastAsia" w:eastAsiaTheme="minorEastAsia"/>
          <w:sz w:val="28"/>
          <w:szCs w:val="28"/>
          <w:lang w:val="en-US" w:eastAsia="zh-CN"/>
        </w:rPr>
        <w:t>71</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、党建经费0.</w:t>
      </w:r>
      <w:r>
        <w:rPr>
          <w:rFonts w:hint="eastAsia" w:asciiTheme="minorEastAsia" w:hAnsiTheme="minorEastAsia" w:eastAsiaTheme="minorEastAsia"/>
          <w:sz w:val="28"/>
          <w:szCs w:val="28"/>
          <w:lang w:val="en-US" w:eastAsia="zh-CN"/>
        </w:rPr>
        <w:t>84</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w:t>
      </w:r>
    </w:p>
    <w:p>
      <w:pPr>
        <w:spacing w:line="579"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 xml:space="preserve"> 六、“三公”经费财政拨款预算安排情况</w:t>
      </w:r>
    </w:p>
    <w:p>
      <w:pPr>
        <w:spacing w:line="579"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22</w:t>
      </w:r>
      <w:r>
        <w:rPr>
          <w:rFonts w:asciiTheme="minorEastAsia" w:hAnsiTheme="minorEastAsia" w:eastAsiaTheme="minorEastAsia"/>
          <w:sz w:val="28"/>
          <w:szCs w:val="28"/>
        </w:rPr>
        <w:t>年“三公”经费财政拨款预算数</w:t>
      </w:r>
      <w:r>
        <w:rPr>
          <w:rFonts w:hint="eastAsia" w:asciiTheme="minorEastAsia" w:hAnsiTheme="minorEastAsia" w:eastAsiaTheme="minorEastAsia"/>
          <w:sz w:val="28"/>
          <w:szCs w:val="28"/>
        </w:rPr>
        <w:t>0.</w:t>
      </w:r>
      <w:r>
        <w:rPr>
          <w:rFonts w:hint="eastAsia" w:asciiTheme="minorEastAsia" w:hAnsiTheme="minorEastAsia" w:eastAsiaTheme="minorEastAsia"/>
          <w:sz w:val="28"/>
          <w:szCs w:val="28"/>
          <w:lang w:val="en-US" w:eastAsia="zh-CN"/>
        </w:rPr>
        <w:t>5</w:t>
      </w:r>
      <w:r>
        <w:rPr>
          <w:rFonts w:asciiTheme="minorEastAsia" w:hAnsiTheme="minorEastAsia" w:eastAsiaTheme="minorEastAsia"/>
          <w:sz w:val="28"/>
          <w:szCs w:val="28"/>
        </w:rPr>
        <w:t>万元，其中：因公出国（境）经费</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万元，公务接待费</w:t>
      </w:r>
      <w:r>
        <w:rPr>
          <w:rFonts w:hint="eastAsia" w:asciiTheme="minorEastAsia" w:hAnsiTheme="minorEastAsia" w:eastAsiaTheme="minorEastAsia"/>
          <w:sz w:val="28"/>
          <w:szCs w:val="28"/>
        </w:rPr>
        <w:t>0.</w:t>
      </w:r>
      <w:r>
        <w:rPr>
          <w:rFonts w:hint="eastAsia" w:asciiTheme="minorEastAsia" w:hAnsiTheme="minorEastAsia" w:eastAsiaTheme="minorEastAsia"/>
          <w:sz w:val="28"/>
          <w:szCs w:val="28"/>
          <w:lang w:val="en-US" w:eastAsia="zh-CN"/>
        </w:rPr>
        <w:t>5</w:t>
      </w:r>
      <w:r>
        <w:rPr>
          <w:rFonts w:asciiTheme="minorEastAsia" w:hAnsiTheme="minorEastAsia" w:eastAsiaTheme="minorEastAsia"/>
          <w:sz w:val="28"/>
          <w:szCs w:val="28"/>
        </w:rPr>
        <w:t>万元，公务用车购置及运行维护费</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万元（公务用车购置费</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万元，公务用车运行维护费</w:t>
      </w:r>
      <w:r>
        <w:rPr>
          <w:rFonts w:hint="eastAsia" w:asciiTheme="minorEastAsia" w:hAnsiTheme="minorEastAsia" w:eastAsiaTheme="minorEastAsia"/>
          <w:sz w:val="28"/>
          <w:szCs w:val="28"/>
        </w:rPr>
        <w:t>0</w:t>
      </w:r>
      <w:r>
        <w:rPr>
          <w:rFonts w:asciiTheme="minorEastAsia" w:hAnsiTheme="minorEastAsia" w:eastAsiaTheme="minorEastAsia"/>
          <w:sz w:val="28"/>
          <w:szCs w:val="28"/>
        </w:rPr>
        <w:t>万元</w:t>
      </w:r>
      <w:r>
        <w:rPr>
          <w:rFonts w:hint="eastAsia" w:asciiTheme="minorEastAsia" w:hAnsiTheme="minorEastAsia" w:eastAsiaTheme="minorEastAsia"/>
          <w:sz w:val="28"/>
          <w:szCs w:val="28"/>
        </w:rPr>
        <w:t>）。</w:t>
      </w:r>
    </w:p>
    <w:p>
      <w:pPr>
        <w:spacing w:line="620" w:lineRule="exact"/>
        <w:ind w:firstLine="640"/>
        <w:rPr>
          <w:rFonts w:asciiTheme="minorEastAsia" w:hAnsiTheme="minorEastAsia" w:eastAsiaTheme="minorEastAsia"/>
          <w:sz w:val="28"/>
          <w:szCs w:val="28"/>
        </w:rPr>
      </w:pPr>
      <w:r>
        <w:rPr>
          <w:rFonts w:hint="eastAsia" w:asciiTheme="minorEastAsia" w:hAnsiTheme="minorEastAsia" w:eastAsiaTheme="minorEastAsia"/>
          <w:b/>
          <w:sz w:val="28"/>
          <w:szCs w:val="28"/>
        </w:rPr>
        <w:t>（一）因公出国（境）经费</w:t>
      </w:r>
    </w:p>
    <w:p>
      <w:pPr>
        <w:spacing w:line="5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中心学校无出国（境）经费预算，与</w:t>
      </w:r>
      <w:r>
        <w:rPr>
          <w:rFonts w:asciiTheme="minorEastAsia" w:hAnsiTheme="minorEastAsia" w:eastAsiaTheme="minorEastAsia"/>
          <w:sz w:val="28"/>
          <w:szCs w:val="28"/>
        </w:rPr>
        <w:t>20</w:t>
      </w:r>
      <w:r>
        <w:rPr>
          <w:rFonts w:hint="eastAsia" w:asciiTheme="minorEastAsia" w:hAnsiTheme="minorEastAsia" w:eastAsiaTheme="minorEastAsia"/>
          <w:sz w:val="28"/>
          <w:szCs w:val="28"/>
        </w:rPr>
        <w:t>21年预算持平。</w:t>
      </w:r>
    </w:p>
    <w:p>
      <w:pPr>
        <w:spacing w:line="620" w:lineRule="exact"/>
        <w:ind w:firstLine="640"/>
        <w:rPr>
          <w:rFonts w:asciiTheme="minorEastAsia" w:hAnsiTheme="minorEastAsia" w:eastAsiaTheme="minorEastAsia"/>
          <w:b/>
          <w:sz w:val="28"/>
          <w:szCs w:val="28"/>
        </w:rPr>
      </w:pPr>
      <w:r>
        <w:rPr>
          <w:rFonts w:hint="eastAsia" w:asciiTheme="minorEastAsia" w:hAnsiTheme="minorEastAsia" w:eastAsiaTheme="minorEastAsia"/>
          <w:b/>
          <w:sz w:val="28"/>
          <w:szCs w:val="28"/>
        </w:rPr>
        <w:t>（二）公务接待费</w:t>
      </w:r>
    </w:p>
    <w:p>
      <w:pPr>
        <w:spacing w:line="62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中心学校安排公务接待费预算0.</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万元，较</w:t>
      </w:r>
      <w:r>
        <w:rPr>
          <w:rFonts w:asciiTheme="minorEastAsia" w:hAnsiTheme="minorEastAsia" w:eastAsiaTheme="minorEastAsia"/>
          <w:sz w:val="28"/>
          <w:szCs w:val="28"/>
        </w:rPr>
        <w:t>20</w:t>
      </w:r>
      <w:r>
        <w:rPr>
          <w:rFonts w:hint="eastAsia" w:asciiTheme="minorEastAsia" w:hAnsiTheme="minorEastAsia" w:eastAsiaTheme="minorEastAsia"/>
          <w:sz w:val="28"/>
          <w:szCs w:val="28"/>
        </w:rPr>
        <w:t>21年预算增长100</w:t>
      </w:r>
      <w:r>
        <w:rPr>
          <w:rFonts w:asciiTheme="minorEastAsia" w:hAnsiTheme="minorEastAsia" w:eastAsiaTheme="minorEastAsia"/>
          <w:kern w:val="0"/>
          <w:sz w:val="28"/>
          <w:szCs w:val="28"/>
        </w:rPr>
        <w:t>%</w:t>
      </w:r>
      <w:r>
        <w:rPr>
          <w:rFonts w:hint="eastAsia" w:asciiTheme="minorEastAsia" w:hAnsiTheme="minorEastAsia" w:eastAsiaTheme="minorEastAsia"/>
          <w:sz w:val="28"/>
          <w:szCs w:val="28"/>
        </w:rPr>
        <w:t>，</w:t>
      </w:r>
      <w:r>
        <w:rPr>
          <w:rFonts w:asciiTheme="minorEastAsia" w:hAnsiTheme="minorEastAsia" w:eastAsiaTheme="minorEastAsia"/>
          <w:sz w:val="28"/>
          <w:szCs w:val="28"/>
        </w:rPr>
        <w:t>主要用于执行公务、调研、检查指导等公务活动开支的用餐费等</w:t>
      </w:r>
      <w:r>
        <w:rPr>
          <w:rFonts w:hint="eastAsia" w:asciiTheme="minorEastAsia" w:hAnsiTheme="minorEastAsia" w:eastAsiaTheme="minorEastAsia"/>
          <w:sz w:val="28"/>
          <w:szCs w:val="28"/>
        </w:rPr>
        <w:t>。</w:t>
      </w:r>
    </w:p>
    <w:p>
      <w:pPr>
        <w:spacing w:line="620" w:lineRule="exact"/>
        <w:ind w:firstLine="640"/>
        <w:rPr>
          <w:rFonts w:asciiTheme="minorEastAsia" w:hAnsiTheme="minorEastAsia" w:eastAsiaTheme="minorEastAsia"/>
          <w:b/>
          <w:sz w:val="28"/>
          <w:szCs w:val="28"/>
        </w:rPr>
      </w:pPr>
      <w:r>
        <w:rPr>
          <w:rFonts w:hint="eastAsia" w:asciiTheme="minorEastAsia" w:hAnsiTheme="minorEastAsia" w:eastAsiaTheme="minorEastAsia"/>
          <w:b/>
          <w:sz w:val="28"/>
          <w:szCs w:val="28"/>
        </w:rPr>
        <w:t>（三）公务用车购置及运行维护费</w:t>
      </w:r>
    </w:p>
    <w:p>
      <w:pPr>
        <w:spacing w:line="62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中心学校无公车购置及运行维护费预算，与</w:t>
      </w:r>
      <w:r>
        <w:rPr>
          <w:rFonts w:asciiTheme="minorEastAsia" w:hAnsiTheme="minorEastAsia" w:eastAsiaTheme="minorEastAsia"/>
          <w:sz w:val="28"/>
          <w:szCs w:val="28"/>
        </w:rPr>
        <w:t>20</w:t>
      </w:r>
      <w:r>
        <w:rPr>
          <w:rFonts w:hint="eastAsia" w:asciiTheme="minorEastAsia" w:hAnsiTheme="minorEastAsia" w:eastAsiaTheme="minorEastAsia"/>
          <w:sz w:val="28"/>
          <w:szCs w:val="28"/>
        </w:rPr>
        <w:t>21年预算持平。</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七、政府性基金预算支出情况说明</w:t>
      </w:r>
    </w:p>
    <w:p>
      <w:pPr>
        <w:spacing w:line="5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无</w:t>
      </w:r>
      <w:r>
        <w:rPr>
          <w:rFonts w:asciiTheme="minorEastAsia" w:hAnsiTheme="minorEastAsia" w:eastAsiaTheme="minorEastAsia"/>
          <w:sz w:val="28"/>
          <w:szCs w:val="28"/>
        </w:rPr>
        <w:t>政府性基金</w:t>
      </w:r>
      <w:r>
        <w:rPr>
          <w:rFonts w:hint="eastAsia" w:asciiTheme="minorEastAsia" w:hAnsiTheme="minorEastAsia" w:eastAsiaTheme="minorEastAsia"/>
          <w:sz w:val="28"/>
          <w:szCs w:val="28"/>
        </w:rPr>
        <w:t>预算拨款安排的</w:t>
      </w:r>
      <w:r>
        <w:rPr>
          <w:rFonts w:asciiTheme="minorEastAsia" w:hAnsiTheme="minorEastAsia" w:eastAsiaTheme="minorEastAsia"/>
          <w:sz w:val="28"/>
          <w:szCs w:val="28"/>
        </w:rPr>
        <w:t>支出。</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八、国有资本经营预算支出情况说明</w:t>
      </w:r>
    </w:p>
    <w:p>
      <w:pPr>
        <w:spacing w:line="5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无</w:t>
      </w:r>
      <w:r>
        <w:rPr>
          <w:rFonts w:asciiTheme="minorEastAsia" w:hAnsiTheme="minorEastAsia" w:eastAsiaTheme="minorEastAsia"/>
          <w:sz w:val="28"/>
          <w:szCs w:val="28"/>
        </w:rPr>
        <w:t>国有资本经营</w:t>
      </w:r>
      <w:r>
        <w:rPr>
          <w:rFonts w:hint="eastAsia" w:asciiTheme="minorEastAsia" w:hAnsiTheme="minorEastAsia" w:eastAsiaTheme="minorEastAsia"/>
          <w:sz w:val="28"/>
          <w:szCs w:val="28"/>
        </w:rPr>
        <w:t>预算拨款安排的</w:t>
      </w:r>
      <w:r>
        <w:rPr>
          <w:rFonts w:asciiTheme="minorEastAsia" w:hAnsiTheme="minorEastAsia" w:eastAsiaTheme="minorEastAsia"/>
          <w:sz w:val="28"/>
          <w:szCs w:val="28"/>
        </w:rPr>
        <w:t>支出。</w:t>
      </w:r>
    </w:p>
    <w:p>
      <w:pPr>
        <w:numPr>
          <w:ilvl w:val="0"/>
          <w:numId w:val="1"/>
        </w:num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其他重要事项的情况说明</w:t>
      </w:r>
    </w:p>
    <w:p>
      <w:pPr>
        <w:numPr>
          <w:ilvl w:val="0"/>
          <w:numId w:val="0"/>
        </w:numPr>
        <w:spacing w:line="560" w:lineRule="exact"/>
        <w:ind w:firstLine="2800" w:firstLineChars="10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无</w:t>
      </w:r>
    </w:p>
    <w:p>
      <w:pPr>
        <w:numPr>
          <w:ilvl w:val="0"/>
          <w:numId w:val="1"/>
        </w:numPr>
        <w:spacing w:line="560" w:lineRule="exact"/>
        <w:ind w:firstLine="640"/>
        <w:rPr>
          <w:rFonts w:asciiTheme="minorEastAsia" w:hAnsiTheme="minorEastAsia" w:eastAsiaTheme="minorEastAsia"/>
          <w:b/>
          <w:sz w:val="28"/>
          <w:szCs w:val="28"/>
        </w:rPr>
      </w:pPr>
      <w:r>
        <w:rPr>
          <w:rFonts w:hint="eastAsia" w:asciiTheme="minorEastAsia" w:hAnsiTheme="minorEastAsia" w:eastAsiaTheme="minorEastAsia"/>
          <w:b/>
          <w:sz w:val="28"/>
          <w:szCs w:val="28"/>
        </w:rPr>
        <w:t>（一）业务运行经费</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中心学校无</w:t>
      </w:r>
      <w:r>
        <w:rPr>
          <w:rFonts w:asciiTheme="minorEastAsia" w:hAnsiTheme="minorEastAsia" w:eastAsiaTheme="minorEastAsia"/>
          <w:sz w:val="28"/>
          <w:szCs w:val="28"/>
        </w:rPr>
        <w:t>下属</w:t>
      </w:r>
      <w:r>
        <w:rPr>
          <w:rFonts w:hint="eastAsia" w:asciiTheme="minorEastAsia" w:hAnsiTheme="minorEastAsia" w:eastAsiaTheme="minorEastAsia"/>
          <w:sz w:val="28"/>
          <w:szCs w:val="28"/>
        </w:rPr>
        <w:t>单位，不存在</w:t>
      </w:r>
      <w:r>
        <w:rPr>
          <w:rFonts w:asciiTheme="minorEastAsia" w:hAnsiTheme="minorEastAsia" w:eastAsiaTheme="minorEastAsia"/>
          <w:sz w:val="28"/>
          <w:szCs w:val="28"/>
        </w:rPr>
        <w:t>运行经费财政拨款</w:t>
      </w:r>
      <w:r>
        <w:rPr>
          <w:rFonts w:hint="eastAsia" w:asciiTheme="minorEastAsia" w:hAnsiTheme="minorEastAsia" w:eastAsiaTheme="minorEastAsia"/>
          <w:sz w:val="28"/>
          <w:szCs w:val="28"/>
        </w:rPr>
        <w:t>。</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b/>
          <w:sz w:val="28"/>
          <w:szCs w:val="28"/>
        </w:rPr>
        <w:t>（二）国有资产占有使用情况</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截至20</w:t>
      </w:r>
      <w:r>
        <w:rPr>
          <w:rFonts w:hint="eastAsia" w:asciiTheme="minorEastAsia" w:hAnsiTheme="minorEastAsia" w:eastAsiaTheme="minorEastAsia"/>
          <w:sz w:val="28"/>
          <w:szCs w:val="28"/>
        </w:rPr>
        <w:t>21</w:t>
      </w:r>
      <w:r>
        <w:rPr>
          <w:rFonts w:asciiTheme="minorEastAsia" w:hAnsiTheme="minorEastAsia" w:eastAsiaTheme="minorEastAsia"/>
          <w:sz w:val="28"/>
          <w:szCs w:val="28"/>
        </w:rPr>
        <w:t>年底，</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共有车辆</w:t>
      </w:r>
      <w:r>
        <w:rPr>
          <w:rFonts w:hint="eastAsia" w:asciiTheme="minorEastAsia" w:hAnsiTheme="minorEastAsia" w:eastAsiaTheme="minorEastAsia"/>
          <w:sz w:val="28"/>
          <w:szCs w:val="28"/>
          <w:lang w:val="en-US" w:eastAsia="zh-CN"/>
        </w:rPr>
        <w:t>1</w:t>
      </w:r>
      <w:r>
        <w:rPr>
          <w:rFonts w:asciiTheme="minorEastAsia" w:hAnsiTheme="minorEastAsia" w:eastAsiaTheme="minorEastAsia"/>
          <w:sz w:val="28"/>
          <w:szCs w:val="28"/>
        </w:rPr>
        <w:t>辆，其中，执法执勤用车</w:t>
      </w:r>
      <w:r>
        <w:rPr>
          <w:rFonts w:hint="eastAsia" w:asciiTheme="minorEastAsia" w:hAnsiTheme="minorEastAsia" w:eastAsiaTheme="minorEastAsia"/>
          <w:sz w:val="28"/>
          <w:szCs w:val="28"/>
        </w:rPr>
        <w:t>0</w:t>
      </w:r>
      <w:r>
        <w:rPr>
          <w:rFonts w:asciiTheme="minorEastAsia" w:hAnsiTheme="minorEastAsia" w:eastAsiaTheme="minorEastAsia"/>
          <w:sz w:val="28"/>
          <w:szCs w:val="28"/>
        </w:rPr>
        <w:t>辆。单位价值200万元以上大型设备</w:t>
      </w:r>
      <w:r>
        <w:rPr>
          <w:rFonts w:hint="eastAsia" w:asciiTheme="minorEastAsia" w:hAnsiTheme="minorEastAsia" w:eastAsiaTheme="minorEastAsia"/>
          <w:sz w:val="28"/>
          <w:szCs w:val="28"/>
        </w:rPr>
        <w:t>0</w:t>
      </w:r>
      <w:r>
        <w:rPr>
          <w:rFonts w:asciiTheme="minorEastAsia" w:hAnsiTheme="minorEastAsia" w:eastAsiaTheme="minorEastAsia"/>
          <w:sz w:val="28"/>
          <w:szCs w:val="28"/>
        </w:rPr>
        <w:t>台（套）。</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b/>
          <w:sz w:val="28"/>
          <w:szCs w:val="28"/>
        </w:rPr>
        <w:t>（三）政府采购情况</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攀枝花市仁和区</w:t>
      </w:r>
      <w:r>
        <w:rPr>
          <w:rFonts w:hint="eastAsia" w:asciiTheme="minorEastAsia" w:hAnsiTheme="minorEastAsia" w:eastAsiaTheme="minorEastAsia"/>
          <w:sz w:val="28"/>
          <w:szCs w:val="28"/>
          <w:lang w:eastAsia="zh-CN"/>
        </w:rPr>
        <w:t>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安排政府采购预算</w:t>
      </w:r>
      <w:r>
        <w:rPr>
          <w:rFonts w:hint="eastAsia" w:asciiTheme="minorEastAsia" w:hAnsiTheme="minorEastAsia" w:eastAsiaTheme="minorEastAsia"/>
          <w:sz w:val="28"/>
          <w:szCs w:val="28"/>
          <w:lang w:val="en-US" w:eastAsia="zh-CN"/>
        </w:rPr>
        <w:t>28</w:t>
      </w:r>
      <w:r>
        <w:rPr>
          <w:rFonts w:asciiTheme="minorEastAsia" w:hAnsiTheme="minorEastAsia" w:eastAsiaTheme="minorEastAsia"/>
          <w:sz w:val="28"/>
          <w:szCs w:val="28"/>
        </w:rPr>
        <w:t>万元，主要用于</w:t>
      </w:r>
      <w:r>
        <w:rPr>
          <w:rFonts w:hint="eastAsia" w:asciiTheme="minorEastAsia" w:hAnsiTheme="minorEastAsia" w:eastAsiaTheme="minorEastAsia"/>
          <w:sz w:val="28"/>
          <w:szCs w:val="28"/>
          <w:lang w:eastAsia="zh-CN"/>
        </w:rPr>
        <w:t>学生课桌椅</w:t>
      </w:r>
      <w:r>
        <w:rPr>
          <w:rFonts w:asciiTheme="minorEastAsia" w:hAnsiTheme="minorEastAsia" w:eastAsiaTheme="minorEastAsia"/>
          <w:sz w:val="28"/>
          <w:szCs w:val="28"/>
        </w:rPr>
        <w:t>采购</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800套学生课桌椅28</w:t>
      </w:r>
      <w:r>
        <w:rPr>
          <w:rFonts w:hint="eastAsia" w:asciiTheme="minorEastAsia" w:hAnsiTheme="minorEastAsia" w:eastAsiaTheme="minorEastAsia"/>
          <w:sz w:val="28"/>
          <w:szCs w:val="28"/>
        </w:rPr>
        <w:t>万元。</w:t>
      </w:r>
    </w:p>
    <w:p>
      <w:pPr>
        <w:spacing w:line="560" w:lineRule="exact"/>
        <w:ind w:firstLine="640"/>
        <w:rPr>
          <w:rFonts w:asciiTheme="minorEastAsia" w:hAnsiTheme="minorEastAsia" w:eastAsiaTheme="minorEastAsia"/>
          <w:b/>
          <w:sz w:val="28"/>
          <w:szCs w:val="28"/>
        </w:rPr>
      </w:pPr>
      <w:r>
        <w:rPr>
          <w:rFonts w:asciiTheme="minorEastAsia" w:hAnsiTheme="minorEastAsia" w:eastAsiaTheme="minorEastAsia"/>
          <w:b/>
          <w:sz w:val="28"/>
          <w:szCs w:val="28"/>
        </w:rPr>
        <w:t>（四）绩效目标设置情况</w:t>
      </w:r>
    </w:p>
    <w:p>
      <w:pPr>
        <w:spacing w:line="560"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w:t>
      </w:r>
      <w:r>
        <w:rPr>
          <w:rFonts w:hint="eastAsia" w:asciiTheme="minorEastAsia" w:hAnsiTheme="minorEastAsia" w:eastAsiaTheme="minorEastAsia"/>
          <w:sz w:val="28"/>
          <w:szCs w:val="28"/>
          <w:lang w:eastAsia="zh-CN"/>
        </w:rPr>
        <w:t>攀枝花市仁和区平地镇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部门整体支出、部门通用项目和专用项目均按要求实行绩效目标管理，项目支出涉及当年财政拨款</w:t>
      </w:r>
      <w:r>
        <w:rPr>
          <w:rFonts w:hint="eastAsia" w:asciiTheme="minorEastAsia" w:hAnsiTheme="minorEastAsia" w:eastAsiaTheme="minorEastAsia"/>
          <w:sz w:val="28"/>
          <w:szCs w:val="28"/>
          <w:lang w:val="en-US" w:eastAsia="zh-CN"/>
        </w:rPr>
        <w:t>44.98</w:t>
      </w:r>
      <w:r>
        <w:rPr>
          <w:rFonts w:asciiTheme="minorEastAsia" w:hAnsiTheme="minorEastAsia" w:eastAsiaTheme="minorEastAsia"/>
          <w:sz w:val="28"/>
          <w:szCs w:val="28"/>
        </w:rPr>
        <w:t>万元，绩效目标情况详见附件3 。</w:t>
      </w:r>
    </w:p>
    <w:p>
      <w:pPr>
        <w:spacing w:line="579" w:lineRule="exact"/>
        <w:ind w:firstLine="640"/>
        <w:rPr>
          <w:rFonts w:asciiTheme="minorEastAsia" w:hAnsiTheme="minorEastAsia" w:eastAsiaTheme="minorEastAsia"/>
          <w:sz w:val="28"/>
          <w:szCs w:val="28"/>
        </w:rPr>
      </w:pPr>
    </w:p>
    <w:p>
      <w:pPr>
        <w:spacing w:line="579" w:lineRule="exact"/>
        <w:rPr>
          <w:rFonts w:asciiTheme="minorEastAsia" w:hAnsiTheme="minorEastAsia" w:eastAsiaTheme="minorEastAsia"/>
          <w:sz w:val="28"/>
          <w:szCs w:val="28"/>
        </w:rPr>
      </w:pPr>
      <w:r>
        <w:rPr>
          <w:rFonts w:asciiTheme="minorEastAsia" w:hAnsiTheme="minorEastAsia" w:eastAsiaTheme="minorEastAsia"/>
          <w:sz w:val="28"/>
          <w:szCs w:val="28"/>
        </w:rPr>
        <w:t>附件：1.仁和区202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w:t>
      </w:r>
      <w:r>
        <w:rPr>
          <w:rFonts w:hint="eastAsia" w:asciiTheme="minorEastAsia" w:hAnsiTheme="minorEastAsia" w:eastAsiaTheme="minorEastAsia"/>
          <w:sz w:val="28"/>
          <w:szCs w:val="28"/>
          <w:lang w:eastAsia="zh-CN"/>
        </w:rPr>
        <w:t>攀枝花市仁和区平地镇</w:t>
      </w:r>
      <w:r>
        <w:rPr>
          <w:rFonts w:hint="eastAsia" w:asciiTheme="minorEastAsia" w:hAnsiTheme="minorEastAsia" w:eastAsiaTheme="minorEastAsia"/>
          <w:sz w:val="28"/>
          <w:szCs w:val="28"/>
        </w:rPr>
        <w:t>中心学校</w:t>
      </w:r>
      <w:r>
        <w:rPr>
          <w:rFonts w:asciiTheme="minorEastAsia" w:hAnsiTheme="minorEastAsia" w:eastAsiaTheme="minorEastAsia"/>
          <w:sz w:val="28"/>
          <w:szCs w:val="28"/>
        </w:rPr>
        <w:t>预算公开表</w:t>
      </w:r>
    </w:p>
    <w:p>
      <w:pPr>
        <w:spacing w:line="579"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 xml:space="preserve">      2. 部门预算名词解释</w:t>
      </w:r>
    </w:p>
    <w:p>
      <w:pPr>
        <w:spacing w:line="579" w:lineRule="exact"/>
        <w:ind w:firstLine="640"/>
        <w:rPr>
          <w:rFonts w:asciiTheme="minorEastAsia" w:hAnsiTheme="minorEastAsia" w:eastAsiaTheme="minorEastAsia"/>
          <w:sz w:val="28"/>
          <w:szCs w:val="28"/>
        </w:rPr>
      </w:pPr>
      <w:r>
        <w:rPr>
          <w:rFonts w:asciiTheme="minorEastAsia" w:hAnsiTheme="minorEastAsia" w:eastAsiaTheme="minorEastAsia"/>
          <w:sz w:val="28"/>
          <w:szCs w:val="28"/>
        </w:rPr>
        <w:t xml:space="preserve">      3. 202</w:t>
      </w:r>
      <w:r>
        <w:rPr>
          <w:rFonts w:hint="eastAsia" w:asciiTheme="minorEastAsia" w:hAnsiTheme="minorEastAsia" w:eastAsiaTheme="minorEastAsia"/>
          <w:sz w:val="28"/>
          <w:szCs w:val="28"/>
        </w:rPr>
        <w:t>2</w:t>
      </w:r>
      <w:r>
        <w:rPr>
          <w:rFonts w:asciiTheme="minorEastAsia" w:hAnsiTheme="minorEastAsia" w:eastAsiaTheme="minorEastAsia"/>
          <w:sz w:val="28"/>
          <w:szCs w:val="28"/>
        </w:rPr>
        <w:t>年部门预算绩效目标申报表</w:t>
      </w:r>
    </w:p>
    <w:p>
      <w:pPr>
        <w:ind w:firstLine="640"/>
        <w:rPr>
          <w:rFonts w:asciiTheme="minorEastAsia" w:hAnsiTheme="minorEastAsia" w:eastAsiaTheme="minorEastAsia"/>
          <w:sz w:val="28"/>
          <w:szCs w:val="28"/>
        </w:rPr>
      </w:pPr>
    </w:p>
    <w:p>
      <w:pPr>
        <w:spacing w:line="579" w:lineRule="exact"/>
        <w:ind w:firstLine="3640" w:firstLineChars="1300"/>
        <w:jc w:val="left"/>
        <w:rPr>
          <w:rFonts w:asciiTheme="minorEastAsia" w:hAnsiTheme="minorEastAsia" w:eastAsiaTheme="minorEastAsia"/>
          <w:sz w:val="28"/>
          <w:szCs w:val="28"/>
        </w:rPr>
      </w:pPr>
      <w:r>
        <w:rPr>
          <w:rFonts w:asciiTheme="minorEastAsia" w:hAnsiTheme="minorEastAsia" w:eastAsiaTheme="minorEastAsia"/>
          <w:sz w:val="28"/>
          <w:szCs w:val="28"/>
        </w:rPr>
        <w:tab/>
      </w:r>
    </w:p>
    <w:p>
      <w:pPr>
        <w:spacing w:line="579" w:lineRule="exact"/>
        <w:ind w:firstLine="4200" w:firstLineChars="15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攀枝花市仁和区</w:t>
      </w:r>
      <w:r>
        <w:rPr>
          <w:rFonts w:hint="eastAsia" w:cs="宋体" w:asciiTheme="minorEastAsia" w:hAnsiTheme="minorEastAsia" w:eastAsiaTheme="minorEastAsia"/>
          <w:sz w:val="28"/>
          <w:szCs w:val="28"/>
          <w:lang w:eastAsia="zh-CN"/>
        </w:rPr>
        <w:t>平地镇</w:t>
      </w:r>
      <w:r>
        <w:rPr>
          <w:rFonts w:hint="eastAsia" w:cs="宋体" w:asciiTheme="minorEastAsia" w:hAnsiTheme="minorEastAsia" w:eastAsiaTheme="minorEastAsia"/>
          <w:sz w:val="28"/>
          <w:szCs w:val="28"/>
        </w:rPr>
        <w:t>中心学校</w:t>
      </w:r>
    </w:p>
    <w:p>
      <w:pPr>
        <w:spacing w:line="579" w:lineRule="exact"/>
        <w:ind w:firstLine="4200" w:firstLineChars="1500"/>
        <w:jc w:val="left"/>
        <w:rPr>
          <w:rFonts w:cs="宋体" w:asciiTheme="minorEastAsia" w:hAnsiTheme="minorEastAsia" w:eastAsiaTheme="minorEastAsia"/>
          <w:sz w:val="28"/>
          <w:szCs w:val="28"/>
        </w:rPr>
      </w:pPr>
    </w:p>
    <w:p>
      <w:pPr>
        <w:widowControl/>
        <w:jc w:val="center"/>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lang w:val="en-US" w:eastAsia="zh-CN"/>
        </w:rPr>
        <w:t xml:space="preserve">                </w:t>
      </w:r>
      <w:r>
        <w:rPr>
          <w:rFonts w:hint="eastAsia" w:cs="宋体" w:asciiTheme="minorEastAsia" w:hAnsiTheme="minorEastAsia" w:eastAsiaTheme="minorEastAsia"/>
          <w:sz w:val="28"/>
          <w:szCs w:val="28"/>
        </w:rPr>
        <w:t>二0二二年九月二十</w:t>
      </w:r>
      <w:r>
        <w:rPr>
          <w:rFonts w:hint="eastAsia" w:cs="宋体" w:asciiTheme="minorEastAsia" w:hAnsiTheme="minorEastAsia" w:eastAsiaTheme="minorEastAsia"/>
          <w:sz w:val="28"/>
          <w:szCs w:val="28"/>
          <w:lang w:eastAsia="zh-CN"/>
        </w:rPr>
        <w:t>九</w:t>
      </w:r>
      <w:r>
        <w:rPr>
          <w:rFonts w:hint="eastAsia" w:cs="宋体" w:asciiTheme="minorEastAsia" w:hAnsiTheme="minorEastAsia" w:eastAsiaTheme="minorEastAsia"/>
          <w:sz w:val="28"/>
          <w:szCs w:val="28"/>
        </w:rPr>
        <w:t>日</w:t>
      </w:r>
    </w:p>
    <w:p>
      <w:pPr>
        <w:rPr>
          <w:rFonts w:asciiTheme="minorEastAsia" w:hAnsiTheme="minorEastAsia" w:eastAsiaTheme="minorEastAsia" w:cstheme="minorBidi"/>
          <w:sz w:val="28"/>
          <w:szCs w:val="28"/>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both"/>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p>
    <w:p>
      <w:pPr>
        <w:pStyle w:val="7"/>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部门预算名词解释</w:t>
      </w:r>
    </w:p>
    <w:p>
      <w:pPr>
        <w:pStyle w:val="7"/>
        <w:shd w:val="clear" w:color="auto" w:fill="FFFFFF"/>
        <w:spacing w:before="150" w:beforeAutospacing="0" w:after="150" w:afterAutospacing="0" w:line="560" w:lineRule="exact"/>
        <w:jc w:val="center"/>
        <w:rPr>
          <w:rFonts w:ascii="方正小标宋_GBK" w:eastAsia="方正小标宋_GBK"/>
          <w:color w:val="000000"/>
          <w:sz w:val="44"/>
          <w:szCs w:val="44"/>
        </w:rPr>
      </w:pPr>
    </w:p>
    <w:p>
      <w:pPr>
        <w:pStyle w:val="7"/>
        <w:shd w:val="clear" w:color="auto" w:fill="FFFFFF"/>
        <w:spacing w:before="150" w:beforeAutospacing="0" w:after="150" w:afterAutospacing="0" w:line="54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7"/>
        <w:shd w:val="clear" w:color="auto" w:fill="FFFFFF"/>
        <w:spacing w:before="150" w:beforeAutospacing="0" w:after="150" w:afterAutospacing="0" w:line="54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7"/>
        <w:shd w:val="clear" w:color="auto" w:fill="FFFFFF"/>
        <w:spacing w:before="150" w:beforeAutospacing="0" w:after="150" w:afterAutospacing="0" w:line="54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7"/>
        <w:shd w:val="clear" w:color="auto" w:fill="FFFFFF"/>
        <w:spacing w:before="150" w:beforeAutospacing="0" w:after="150" w:afterAutospacing="0" w:line="540" w:lineRule="exact"/>
        <w:ind w:firstLine="645"/>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7"/>
        <w:shd w:val="clear" w:color="auto" w:fill="FFFFFF"/>
        <w:spacing w:before="150" w:beforeAutospacing="0" w:after="150" w:afterAutospacing="0"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shd w:val="clear" w:color="auto" w:fill="FFFFFF"/>
        <w:spacing w:before="150" w:beforeAutospacing="0" w:after="150" w:afterAutospacing="0" w:line="54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theme="minorBidi"/>
          <w:sz w:val="24"/>
        </w:rPr>
      </w:pPr>
      <w:r>
        <w:rPr>
          <w:rFonts w:hint="eastAsia" w:ascii="仿宋_GB2312" w:eastAsia="仿宋_GB2312"/>
          <w:b/>
          <w:sz w:val="32"/>
          <w:szCs w:val="32"/>
        </w:rPr>
        <w:t>14.*****（其他名词解释）</w:t>
      </w:r>
      <w:r>
        <w:rPr>
          <w:rFonts w:hint="eastAsia" w:ascii="仿宋_GB2312" w:eastAsia="仿宋_GB2312"/>
          <w:sz w:val="32"/>
          <w:szCs w:val="32"/>
        </w:rPr>
        <w:t>请各单位根据编制说明对本部门单位2021年部门预算公开信息中出现的专业性较强的名词进行解释。</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3442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EFCBE"/>
    <w:multiLevelType w:val="singleLevel"/>
    <w:tmpl w:val="D71EFCB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5MjFmNDBjNzRlNmM5ZjVjMzZmNjJjZWE1OTBjNmIifQ=="/>
  </w:docVars>
  <w:rsids>
    <w:rsidRoot w:val="00C30EBA"/>
    <w:rsid w:val="00062049"/>
    <w:rsid w:val="000917CC"/>
    <w:rsid w:val="000B2FA1"/>
    <w:rsid w:val="001232E7"/>
    <w:rsid w:val="001876CF"/>
    <w:rsid w:val="002007AE"/>
    <w:rsid w:val="00222D4A"/>
    <w:rsid w:val="00291710"/>
    <w:rsid w:val="00344A71"/>
    <w:rsid w:val="003E5621"/>
    <w:rsid w:val="003E705B"/>
    <w:rsid w:val="00433509"/>
    <w:rsid w:val="0047675D"/>
    <w:rsid w:val="004A47CC"/>
    <w:rsid w:val="004B2D68"/>
    <w:rsid w:val="00586220"/>
    <w:rsid w:val="005F1893"/>
    <w:rsid w:val="006E5EDB"/>
    <w:rsid w:val="006F5E51"/>
    <w:rsid w:val="00722A1E"/>
    <w:rsid w:val="00723432"/>
    <w:rsid w:val="0078717B"/>
    <w:rsid w:val="007875BD"/>
    <w:rsid w:val="007B2856"/>
    <w:rsid w:val="007C0294"/>
    <w:rsid w:val="00855D13"/>
    <w:rsid w:val="00895FC0"/>
    <w:rsid w:val="008C21CB"/>
    <w:rsid w:val="008F59DF"/>
    <w:rsid w:val="0093371C"/>
    <w:rsid w:val="009523AE"/>
    <w:rsid w:val="009B4AD4"/>
    <w:rsid w:val="00B07E97"/>
    <w:rsid w:val="00B55CCC"/>
    <w:rsid w:val="00BF4363"/>
    <w:rsid w:val="00C30EBA"/>
    <w:rsid w:val="00C6012E"/>
    <w:rsid w:val="00C941B3"/>
    <w:rsid w:val="00CC7982"/>
    <w:rsid w:val="00CF1C3B"/>
    <w:rsid w:val="00D1395E"/>
    <w:rsid w:val="00D15BCD"/>
    <w:rsid w:val="00DE775B"/>
    <w:rsid w:val="00E90CF3"/>
    <w:rsid w:val="00EF2D75"/>
    <w:rsid w:val="00F07F00"/>
    <w:rsid w:val="00F41E2C"/>
    <w:rsid w:val="01FA0599"/>
    <w:rsid w:val="03DE51F7"/>
    <w:rsid w:val="07AA0DBF"/>
    <w:rsid w:val="083818BB"/>
    <w:rsid w:val="125C18C7"/>
    <w:rsid w:val="135733B4"/>
    <w:rsid w:val="146D193E"/>
    <w:rsid w:val="19AD306D"/>
    <w:rsid w:val="228928AA"/>
    <w:rsid w:val="25336F3B"/>
    <w:rsid w:val="322909B5"/>
    <w:rsid w:val="37394B75"/>
    <w:rsid w:val="393F499E"/>
    <w:rsid w:val="3B954185"/>
    <w:rsid w:val="41707E55"/>
    <w:rsid w:val="46284E65"/>
    <w:rsid w:val="47332752"/>
    <w:rsid w:val="4F814167"/>
    <w:rsid w:val="6E041174"/>
    <w:rsid w:val="729B330D"/>
    <w:rsid w:val="7399049F"/>
    <w:rsid w:val="74682796"/>
    <w:rsid w:val="77634FE4"/>
    <w:rsid w:val="78CA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beforeLines="30"/>
    </w:pPr>
    <w:rPr>
      <w:rFonts w:ascii="仿宋_GB2312" w:eastAsia="仿宋_GB2312"/>
      <w:sz w:val="3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themeColor="hyperlink"/>
      <w:u w:val="single"/>
    </w:rPr>
  </w:style>
  <w:style w:type="character" w:customStyle="1" w:styleId="12">
    <w:name w:val="页眉 Char"/>
    <w:basedOn w:val="9"/>
    <w:link w:val="4"/>
    <w:semiHidden/>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正文文本 Char"/>
    <w:basedOn w:val="9"/>
    <w:link w:val="2"/>
    <w:qFormat/>
    <w:uiPriority w:val="0"/>
    <w:rPr>
      <w:rFonts w:ascii="仿宋_GB2312" w:hAnsi="Times New Roman" w:eastAsia="仿宋_GB2312" w:cs="Times New Roman"/>
      <w:sz w:val="30"/>
      <w:szCs w:val="24"/>
    </w:rPr>
  </w:style>
  <w:style w:type="paragraph" w:customStyle="1" w:styleId="15">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7">
    <w:name w:val="xl6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8">
    <w:name w:val="xl68"/>
    <w:basedOn w:val="1"/>
    <w:qFormat/>
    <w:uiPriority w:val="0"/>
    <w:pPr>
      <w:widowControl/>
      <w:spacing w:before="100" w:beforeAutospacing="1" w:after="100" w:afterAutospacing="1"/>
      <w:jc w:val="left"/>
    </w:pPr>
    <w:rPr>
      <w:rFonts w:ascii="仿宋" w:hAnsi="仿宋" w:eastAsia="仿宋" w:cs="宋体"/>
      <w:kern w:val="0"/>
      <w:sz w:val="24"/>
    </w:rPr>
  </w:style>
  <w:style w:type="paragraph" w:customStyle="1" w:styleId="19">
    <w:name w:val="xl69"/>
    <w:basedOn w:val="1"/>
    <w:qFormat/>
    <w:uiPriority w:val="0"/>
    <w:pPr>
      <w:widowControl/>
      <w:spacing w:before="100" w:beforeAutospacing="1" w:after="100" w:afterAutospacing="1"/>
      <w:jc w:val="center"/>
    </w:pPr>
    <w:rPr>
      <w:rFonts w:ascii="仿宋" w:hAnsi="仿宋" w:eastAsia="仿宋" w:cs="宋体"/>
      <w:kern w:val="0"/>
      <w:sz w:val="24"/>
    </w:rPr>
  </w:style>
  <w:style w:type="paragraph" w:customStyle="1" w:styleId="20">
    <w:name w:val="xl70"/>
    <w:basedOn w:val="1"/>
    <w:qFormat/>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21">
    <w:name w:val="xl71"/>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22">
    <w:name w:val="xl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
    <w:name w:val="xl7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
    <w:name w:val="xl7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
    <w:name w:val="xl78"/>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0"/>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3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41">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10</Pages>
  <Words>4009</Words>
  <Characters>4868</Characters>
  <Lines>35</Lines>
  <Paragraphs>10</Paragraphs>
  <TotalTime>91</TotalTime>
  <ScaleCrop>false</ScaleCrop>
  <LinksUpToDate>false</LinksUpToDate>
  <CharactersWithSpaces>4938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2022-07-19T02:14:00Z</dcterms:created>
  <dc:creator>李刚</dc:creator>
  <cp:lastModifiedBy>黄菀钰</cp:lastModifiedBy>
  <dcterms:modified xsi:type="dcterms:W3CDTF">2023-02-09T08:01:21Z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AE7009BB9ED44B82B25C617EBC9242B0</vt:lpwstr>
  </property>
</Properties>
</file>