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38"/>
          <w:szCs w:val="38"/>
        </w:rPr>
      </w:pPr>
      <w:r>
        <w:rPr>
          <w:rFonts w:hint="eastAsia" w:ascii="方正小标宋_GBK" w:hAnsi="方正小标宋_GBK" w:eastAsia="方正小标宋_GBK" w:cs="方正小标宋_GBK"/>
          <w:sz w:val="38"/>
          <w:szCs w:val="38"/>
        </w:rPr>
        <w:t>攀枝花市仁和区</w:t>
      </w:r>
      <w:r>
        <w:rPr>
          <w:rFonts w:hint="eastAsia" w:ascii="方正小标宋_GBK" w:hAnsi="方正小标宋_GBK" w:eastAsia="方正小标宋_GBK" w:cs="方正小标宋_GBK"/>
          <w:sz w:val="38"/>
          <w:szCs w:val="38"/>
          <w:lang w:eastAsia="zh-CN"/>
        </w:rPr>
        <w:t>务本乡</w:t>
      </w:r>
      <w:r>
        <w:rPr>
          <w:rFonts w:hint="eastAsia" w:ascii="方正小标宋_GBK" w:hAnsi="方正小标宋_GBK" w:eastAsia="方正小标宋_GBK" w:cs="方正小标宋_GBK"/>
          <w:sz w:val="38"/>
          <w:szCs w:val="38"/>
        </w:rPr>
        <w:t>人民政府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38"/>
          <w:szCs w:val="38"/>
        </w:rPr>
      </w:pPr>
      <w:r>
        <w:rPr>
          <w:rFonts w:hint="eastAsia" w:ascii="方正小标宋_GBK" w:hAnsi="方正小标宋_GBK" w:eastAsia="方正小标宋_GBK" w:cs="方正小标宋_GBK"/>
          <w:sz w:val="38"/>
          <w:szCs w:val="38"/>
        </w:rPr>
        <w:t>2021年度部门预算项目支出绩效自评报告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38"/>
          <w:szCs w:val="38"/>
        </w:rPr>
      </w:pPr>
      <w:r>
        <w:rPr>
          <w:rFonts w:hint="eastAsia" w:ascii="方正小标宋_GBK" w:hAnsi="方正小标宋_GBK" w:eastAsia="方正小标宋_GBK" w:cs="方正小标宋_GBK"/>
          <w:sz w:val="38"/>
          <w:szCs w:val="38"/>
        </w:rPr>
        <w:t>（</w:t>
      </w:r>
      <w:r>
        <w:rPr>
          <w:rFonts w:hint="eastAsia" w:ascii="方正小标宋_GBK" w:hAnsi="方正小标宋_GBK" w:eastAsia="方正小标宋_GBK" w:cs="方正小标宋_GBK"/>
          <w:sz w:val="38"/>
          <w:szCs w:val="38"/>
          <w:lang w:eastAsia="zh-CN"/>
        </w:rPr>
        <w:t>2021年高火险期森林防灭火经费</w:t>
      </w:r>
      <w:r>
        <w:rPr>
          <w:rFonts w:hint="eastAsia" w:ascii="方正小标宋_GBK" w:hAnsi="方正小标宋_GBK" w:eastAsia="方正小标宋_GBK" w:cs="方正小标宋_GBK"/>
          <w:sz w:val="38"/>
          <w:szCs w:val="38"/>
        </w:rPr>
        <w:t>）</w:t>
      </w:r>
    </w:p>
    <w:p>
      <w:pPr>
        <w:rPr>
          <w:rFonts w:hint="eastAsia" w:ascii="方正仿宋_GBK" w:hAnsi="方正仿宋_GBK" w:eastAsia="方正仿宋_GBK" w:cs="方正仿宋_GBK"/>
          <w:sz w:val="33"/>
          <w:szCs w:val="33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方正黑体_GBK" w:hAnsi="方正黑体_GBK" w:eastAsia="方正黑体_GBK" w:cs="方正黑体_GBK"/>
          <w:sz w:val="33"/>
          <w:szCs w:val="33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方正黑体_GBK" w:hAnsi="方正黑体_GBK" w:eastAsia="方正黑体_GBK" w:cs="方正黑体_GBK"/>
          <w:sz w:val="33"/>
          <w:szCs w:val="33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一、项目概况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eastAsia" w:ascii="方正楷体_GBK" w:hAnsi="方正楷体_GBK" w:eastAsia="方正楷体_GBK" w:cs="方正楷体_GBK"/>
          <w:b/>
          <w:bCs/>
          <w:sz w:val="33"/>
          <w:szCs w:val="33"/>
        </w:rPr>
        <w:t>（一）项目基本情况。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务本乡背靠大黑山省级森林公园，森林覆盖面积大，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与周边林地交界线较长，人员流动性大，森林防火工作任务重，入山主要路口多，人流量相对较大，做好防火宣传工作，增加对群众护林防火的宣传力度，能有效阻止火源入山。在重点林缘周边，人员活动密集区域、主要道路两侧开设好防火隔离带，清除森林火灾隐患，能有效降低森林火灾发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该资金支持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务本乡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森林防火宣传及火灾隐患整治工作，对森林火灾隐患排除及向群众宣传森林防火，阻止火源入山起到积极作用。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（二）项目绩效目标。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1．项目主要内容：2021年高火险期森林防灭火经费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2．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务本乡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森林防火工作，通过高火险期对高危地段进行蹲点值守，劝导村民带火入山等措施从源头上杜绝了火源入山，排除火灾隐患、设置提醒标识等工作，降低森林火灾风险，实现了零火情。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3．该项目申报内容与实际相符，申报目标合理可行。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黑体_GBK" w:cs="Times New Roman"/>
          <w:sz w:val="33"/>
          <w:szCs w:val="33"/>
        </w:rPr>
      </w:pPr>
      <w:r>
        <w:rPr>
          <w:rFonts w:hint="default" w:ascii="Times New Roman" w:hAnsi="Times New Roman" w:eastAsia="方正黑体_GBK" w:cs="Times New Roman"/>
          <w:sz w:val="33"/>
          <w:szCs w:val="33"/>
        </w:rPr>
        <w:t>二、项目资金申报及使用情况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（一）资金计划、到位及使用情况。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1．资金计划。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该项目是仁和区林业局下达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务本乡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2021年高火险期森林防灭火经费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10万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2．资金到位。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该项目资金到位及时，与资金计划相符合。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3．资金使用。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该项目资金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2021年使用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支出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10万元使用率为100%，。已支付资金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符合规定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支出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，使用安全、规范有效，资金支付范围、支付标准、支付进度、支付依据等是均合规合法、与预算相符。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（二）项目财务管理情况。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该项目实施单位财务管理制度健全，严格执行财务管理制度，账务处理及时，会计核算规范。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黑体_GBK" w:cs="Times New Roman"/>
          <w:sz w:val="33"/>
          <w:szCs w:val="33"/>
        </w:rPr>
      </w:pPr>
      <w:r>
        <w:rPr>
          <w:rFonts w:hint="default" w:ascii="Times New Roman" w:hAnsi="Times New Roman" w:eastAsia="方正黑体_GBK" w:cs="Times New Roman"/>
          <w:sz w:val="33"/>
          <w:szCs w:val="33"/>
        </w:rPr>
        <w:t>三、项目实施及管理情况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（一）项目组织架构及实施流程。该项目组织架构完善，施工流程符合规定；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（二）项目管理情况。该项目实施单位严格执行相关法律法规，对该项目公开透明管理，该项目按照公示要求进行了公示。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（三）项目监管情况。该项目建设过程中，主管部门为加强项目管理采取质量监督、布局是否合理，物资价款核实等监管手段、按照监管程序开展监督管理，该项目不存在违纪违规行为。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黑体_GBK" w:cs="Times New Roman"/>
          <w:sz w:val="33"/>
          <w:szCs w:val="33"/>
        </w:rPr>
      </w:pPr>
      <w:r>
        <w:rPr>
          <w:rFonts w:hint="default" w:ascii="Times New Roman" w:hAnsi="Times New Roman" w:eastAsia="方正黑体_GBK" w:cs="Times New Roman"/>
          <w:sz w:val="33"/>
          <w:szCs w:val="33"/>
        </w:rPr>
        <w:t>四、项目绩效情况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eastAsia" w:ascii="方正楷体_GBK" w:hAnsi="方正楷体_GBK" w:eastAsia="方正楷体_GBK" w:cs="方正楷体_GBK"/>
          <w:b/>
          <w:bCs/>
          <w:sz w:val="33"/>
          <w:szCs w:val="33"/>
        </w:rPr>
        <w:t>（一）项目完成情况。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该项目按照设计要求完成资金使用，按照设计数量、质量、时效、成本等情况，对照项目计划完成目标进行验收，任务量完成、质量标准、进度计划、成本控制目标的实现均符合设计及使用要求。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（二）项目效益情况。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该项目完成，加强了森林防火宣传力度，从源头上制止了村民带火入山的情况，有效保护了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务本乡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的森林资源安全，从而实现了社会效益、生态效益的可持发展，该项目提高了村民防火满意度。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黑体_GBK" w:cs="Times New Roman"/>
          <w:sz w:val="33"/>
          <w:szCs w:val="33"/>
        </w:rPr>
      </w:pPr>
      <w:r>
        <w:rPr>
          <w:rFonts w:hint="default" w:ascii="Times New Roman" w:hAnsi="Times New Roman" w:eastAsia="方正黑体_GBK" w:cs="Times New Roman"/>
          <w:sz w:val="33"/>
          <w:szCs w:val="33"/>
        </w:rPr>
        <w:t>五、评价结论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该项目决策英明、项目管理规范、项目绩效显著，该项目完成，加强了森林防火宣传力度，通过开设防火隔离带，有效阻止森林火灾蔓延，通过森林火灾隐患排除，从源头上制止了森林火灾的发生，有效保护了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务本乡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的森林资源安全。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k5M2IzOWE0MmU3Y2M4NWFiYjJlYzI3MmVlYjQyOTYifQ=="/>
  </w:docVars>
  <w:rsids>
    <w:rsidRoot w:val="1AB63A75"/>
    <w:rsid w:val="091D6361"/>
    <w:rsid w:val="1AB63A75"/>
    <w:rsid w:val="413A04CF"/>
    <w:rsid w:val="4D4A4D5D"/>
    <w:rsid w:val="53F41C8C"/>
    <w:rsid w:val="6F7C45B9"/>
    <w:rsid w:val="787A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1200</Words>
  <Characters>1223</Characters>
  <Lines>0</Lines>
  <Paragraphs>0</Paragraphs>
  <TotalTime>25</TotalTime>
  <ScaleCrop>false</ScaleCrop>
  <LinksUpToDate>false</LinksUpToDate>
  <CharactersWithSpaces>1223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2022-06-13T10:25:00Z</dcterms:created>
  <dc:creator>李彤1</dc:creator>
  <cp:lastModifiedBy>Administrator</cp:lastModifiedBy>
  <dcterms:modified xsi:type="dcterms:W3CDTF">2022-07-18T18:40:16Z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FFD81F494CC640F2AE45125C913C9E2D</vt:lpwstr>
  </property>
</Properties>
</file>