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攀枝花市仁和区</w:t>
      </w:r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妇女联合会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“《用友A++软件》运行维护费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zh-CN"/>
        </w:rPr>
        <w:t>项目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20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21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zh-CN"/>
        </w:rPr>
        <w:t>绩效评价报告</w:t>
      </w:r>
    </w:p>
    <w:p>
      <w:pPr>
        <w:spacing w:line="600" w:lineRule="exact"/>
        <w:rPr>
          <w:rFonts w:ascii="宋体" w:hAnsi="宋体"/>
          <w:sz w:val="32"/>
          <w:szCs w:val="32"/>
          <w:lang w:val="zh-CN"/>
        </w:rPr>
      </w:pPr>
    </w:p>
    <w:p>
      <w:pPr>
        <w:adjustRightInd w:val="0"/>
        <w:snapToGrid w:val="0"/>
        <w:spacing w:line="600" w:lineRule="exact"/>
        <w:ind w:firstLine="720"/>
        <w:rPr>
          <w:rFonts w:ascii="黑体" w:hAnsi="宋体" w:eastAsia="黑体"/>
          <w:sz w:val="32"/>
          <w:szCs w:val="32"/>
          <w:lang w:val="zh-CN"/>
        </w:rPr>
      </w:pPr>
      <w:r>
        <w:rPr>
          <w:rFonts w:hint="eastAsia" w:ascii="黑体" w:hAnsi="宋体" w:eastAsia="黑体"/>
          <w:sz w:val="32"/>
          <w:szCs w:val="32"/>
        </w:rPr>
        <w:t>一、</w:t>
      </w:r>
      <w:r>
        <w:rPr>
          <w:rFonts w:hint="eastAsia" w:ascii="黑体" w:hAnsi="宋体" w:eastAsia="黑体"/>
          <w:sz w:val="32"/>
          <w:szCs w:val="32"/>
          <w:lang w:val="zh-CN"/>
        </w:rPr>
        <w:t>项目概况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（一）项目基本情况。</w:t>
      </w:r>
    </w:p>
    <w:p>
      <w:pPr>
        <w:spacing w:line="580" w:lineRule="exact"/>
        <w:ind w:firstLine="663" w:firstLineChars="200"/>
        <w:rPr>
          <w:rFonts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  <w:t>1.妇联职能。</w:t>
      </w:r>
      <w:r>
        <w:rPr>
          <w:rFonts w:hint="eastAsia" w:eastAsia="方正仿宋_GBK"/>
          <w:color w:val="000000"/>
          <w:kern w:val="0"/>
          <w:sz w:val="33"/>
          <w:szCs w:val="33"/>
        </w:rPr>
        <w:t>按照妇联《章程》规定和上级妇联组织要求，通过开展女性素质提升、巾帼建功、巾帼维权、幸福家庭、固本强基五大载体活动，强化对妇女的思想引领，组织动员全区广大妇女投身经济和社会建设，促进妇女儿</w:t>
      </w:r>
      <w:bookmarkStart w:id="0" w:name="_GoBack"/>
      <w:bookmarkEnd w:id="0"/>
      <w:r>
        <w:rPr>
          <w:rFonts w:hint="eastAsia" w:eastAsia="方正仿宋_GBK"/>
          <w:color w:val="000000"/>
          <w:kern w:val="0"/>
          <w:sz w:val="33"/>
          <w:szCs w:val="33"/>
        </w:rPr>
        <w:t>童事业发展，促进仁和区经济发展与社会和谐稳定。</w:t>
      </w:r>
    </w:p>
    <w:p>
      <w:pPr>
        <w:spacing w:line="580" w:lineRule="exact"/>
        <w:ind w:firstLine="663" w:firstLineChars="200"/>
        <w:rPr>
          <w:rFonts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  <w:t>2.项目立项、资金申报的依据</w:t>
      </w:r>
    </w:p>
    <w:p>
      <w:pPr>
        <w:keepNext w:val="0"/>
        <w:keepLines w:val="0"/>
        <w:widowControl/>
        <w:suppressLineNumbers w:val="0"/>
        <w:ind w:firstLine="660" w:firstLineChars="200"/>
        <w:jc w:val="left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根据</w:t>
      </w:r>
      <w:r>
        <w:rPr>
          <w:rFonts w:hint="eastAsia" w:eastAsia="方正仿宋_GBK"/>
          <w:color w:val="000000"/>
          <w:kern w:val="0"/>
          <w:sz w:val="33"/>
          <w:szCs w:val="33"/>
          <w:lang w:val="en-US" w:eastAsia="zh-CN"/>
        </w:rPr>
        <w:t>财务工作</w:t>
      </w:r>
      <w:r>
        <w:rPr>
          <w:rFonts w:hint="eastAsia" w:eastAsia="方正仿宋_GBK"/>
          <w:color w:val="000000"/>
          <w:kern w:val="0"/>
          <w:sz w:val="33"/>
          <w:szCs w:val="33"/>
        </w:rPr>
        <w:t>要求，20</w:t>
      </w:r>
      <w:r>
        <w:rPr>
          <w:rFonts w:hint="eastAsia" w:eastAsia="方正仿宋_GBK"/>
          <w:color w:val="000000"/>
          <w:kern w:val="0"/>
          <w:sz w:val="33"/>
          <w:szCs w:val="33"/>
          <w:lang w:val="en-US" w:eastAsia="zh-CN"/>
        </w:rPr>
        <w:t>21</w:t>
      </w:r>
      <w:r>
        <w:rPr>
          <w:rFonts w:hint="eastAsia" w:eastAsia="方正仿宋_GBK"/>
          <w:color w:val="000000"/>
          <w:kern w:val="0"/>
          <w:sz w:val="33"/>
          <w:szCs w:val="33"/>
        </w:rPr>
        <w:t>年区财政安排《用友A++软件》运行维护费经费</w:t>
      </w:r>
      <w:r>
        <w:rPr>
          <w:rFonts w:hint="eastAsia" w:eastAsia="方正仿宋_GBK"/>
          <w:color w:val="000000"/>
          <w:kern w:val="0"/>
          <w:sz w:val="33"/>
          <w:szCs w:val="33"/>
          <w:lang w:val="en-US" w:eastAsia="zh-CN"/>
        </w:rPr>
        <w:t>0.08</w:t>
      </w:r>
      <w:r>
        <w:rPr>
          <w:rFonts w:hint="eastAsia" w:eastAsia="方正仿宋_GBK"/>
          <w:color w:val="000000"/>
          <w:kern w:val="0"/>
          <w:sz w:val="33"/>
          <w:szCs w:val="33"/>
        </w:rPr>
        <w:t>万元。</w:t>
      </w:r>
    </w:p>
    <w:p>
      <w:pPr>
        <w:spacing w:line="580" w:lineRule="exact"/>
        <w:ind w:firstLine="663" w:firstLineChars="200"/>
        <w:rPr>
          <w:rFonts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  <w:t>3.项目</w:t>
      </w:r>
      <w:r>
        <w:rPr>
          <w:rFonts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  <w:t>资金管理</w:t>
      </w:r>
    </w:p>
    <w:p>
      <w:pPr>
        <w:spacing w:line="580" w:lineRule="exact"/>
        <w:ind w:firstLine="660" w:firstLineChars="200"/>
        <w:rPr>
          <w:rFonts w:eastAsia="方正仿宋_GBK"/>
          <w:kern w:val="0"/>
          <w:sz w:val="33"/>
          <w:szCs w:val="33"/>
        </w:rPr>
      </w:pPr>
      <w:r>
        <w:rPr>
          <w:rFonts w:hint="eastAsia" w:eastAsia="方正仿宋_GBK"/>
          <w:kern w:val="0"/>
          <w:sz w:val="33"/>
          <w:szCs w:val="33"/>
        </w:rPr>
        <w:t>该项目为历年延续项目，项目管理办法沿用</w:t>
      </w:r>
      <w:r>
        <w:rPr>
          <w:rFonts w:hint="eastAsia" w:eastAsia="方正仿宋_GBK"/>
          <w:kern w:val="0"/>
          <w:sz w:val="33"/>
          <w:szCs w:val="33"/>
          <w:lang w:eastAsia="zh-CN"/>
        </w:rPr>
        <w:t>《仁和区项目</w:t>
      </w:r>
      <w:r>
        <w:rPr>
          <w:rFonts w:hint="eastAsia" w:eastAsia="方正仿宋_GBK"/>
          <w:kern w:val="0"/>
          <w:sz w:val="33"/>
          <w:szCs w:val="33"/>
        </w:rPr>
        <w:t>经费使用管理办法》。</w:t>
      </w:r>
    </w:p>
    <w:p>
      <w:pPr>
        <w:spacing w:line="580" w:lineRule="exact"/>
        <w:ind w:firstLine="643" w:firstLineChars="200"/>
        <w:rPr>
          <w:rFonts w:eastAsia="方正仿宋_GBK"/>
          <w:b/>
          <w:bCs/>
          <w:kern w:val="0"/>
          <w:sz w:val="33"/>
          <w:szCs w:val="33"/>
        </w:rPr>
      </w:pPr>
      <w:r>
        <w:rPr>
          <w:rFonts w:hint="eastAsia" w:ascii="仿宋_GB2312" w:hAnsi="宋体" w:eastAsia="仿宋_GB2312"/>
          <w:b/>
          <w:bCs/>
          <w:sz w:val="32"/>
          <w:szCs w:val="32"/>
          <w:lang w:val="zh-CN"/>
        </w:rPr>
        <w:t>4．资金分配的原则及考虑因素</w:t>
      </w:r>
    </w:p>
    <w:p>
      <w:pPr>
        <w:adjustRightInd w:val="0"/>
        <w:snapToGrid w:val="0"/>
        <w:spacing w:line="600" w:lineRule="exact"/>
        <w:ind w:firstLine="720"/>
        <w:rPr>
          <w:rFonts w:hint="eastAsia" w:ascii="楷体_GB2312" w:hAnsi="宋体" w:eastAsia="楷体_GB2312"/>
          <w:b w:val="0"/>
          <w:bCs/>
          <w:sz w:val="32"/>
          <w:szCs w:val="32"/>
          <w:lang w:val="zh-CN"/>
        </w:rPr>
      </w:pPr>
      <w:r>
        <w:rPr>
          <w:rFonts w:hint="eastAsia" w:ascii="楷体_GB2312" w:hAnsi="宋体" w:eastAsia="楷体_GB2312"/>
          <w:b w:val="0"/>
          <w:bCs/>
          <w:sz w:val="32"/>
          <w:szCs w:val="32"/>
          <w:lang w:val="zh-CN"/>
        </w:rPr>
        <w:t>《用友A++软件》运行需维护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（二）项目绩效目标。</w:t>
      </w:r>
    </w:p>
    <w:p>
      <w:pPr>
        <w:spacing w:line="580" w:lineRule="exact"/>
        <w:ind w:firstLine="663" w:firstLineChars="200"/>
        <w:rPr>
          <w:rFonts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  <w:t>1.项目的主要内容</w:t>
      </w:r>
    </w:p>
    <w:p>
      <w:pPr>
        <w:spacing w:line="580" w:lineRule="exact"/>
        <w:ind w:firstLine="660" w:firstLineChars="200"/>
        <w:rPr>
          <w:rFonts w:hint="eastAsia"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《用友A++软件》运行维护费</w:t>
      </w:r>
    </w:p>
    <w:p>
      <w:pPr>
        <w:spacing w:line="580" w:lineRule="exact"/>
        <w:ind w:firstLine="663" w:firstLineChars="200"/>
        <w:rPr>
          <w:rFonts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  <w:t>2.项目目标</w:t>
      </w:r>
    </w:p>
    <w:p>
      <w:pPr>
        <w:spacing w:line="580" w:lineRule="exact"/>
        <w:ind w:firstLine="660" w:firstLineChars="20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（1）总体目标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保障《用友A++软件》正常运行。</w:t>
      </w:r>
    </w:p>
    <w:p>
      <w:pPr>
        <w:numPr>
          <w:ilvl w:val="0"/>
          <w:numId w:val="1"/>
        </w:numPr>
        <w:spacing w:line="580" w:lineRule="exact"/>
        <w:ind w:firstLine="660" w:firstLineChars="20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量化指标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运行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《用友A++软件》一账套。</w:t>
      </w:r>
    </w:p>
    <w:p>
      <w:pPr>
        <w:keepNext w:val="0"/>
        <w:keepLines w:val="0"/>
        <w:widowControl/>
        <w:suppressLineNumbers w:val="0"/>
        <w:ind w:firstLine="663" w:firstLineChars="200"/>
        <w:jc w:val="left"/>
        <w:rPr>
          <w:rFonts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</w:pPr>
      <w:r>
        <w:rPr>
          <w:rFonts w:hint="eastAsia"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  <w:t>3.目标可行性</w:t>
      </w:r>
    </w:p>
    <w:p>
      <w:pPr>
        <w:spacing w:line="580" w:lineRule="exact"/>
        <w:ind w:firstLine="660" w:firstLineChars="20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通过自评，申报内容与实际相符，申报目标合理可行，20</w:t>
      </w:r>
      <w:r>
        <w:rPr>
          <w:rFonts w:hint="eastAsia" w:eastAsia="方正仿宋_GBK"/>
          <w:color w:val="000000"/>
          <w:kern w:val="0"/>
          <w:sz w:val="33"/>
          <w:szCs w:val="33"/>
          <w:lang w:val="en-US" w:eastAsia="zh-CN"/>
        </w:rPr>
        <w:t>21</w:t>
      </w:r>
      <w:r>
        <w:rPr>
          <w:rFonts w:hint="eastAsia" w:eastAsia="方正仿宋_GBK"/>
          <w:color w:val="000000"/>
          <w:kern w:val="0"/>
          <w:sz w:val="33"/>
          <w:szCs w:val="33"/>
        </w:rPr>
        <w:t>年全面完成目标任务。</w:t>
      </w:r>
    </w:p>
    <w:p>
      <w:pPr>
        <w:spacing w:line="580" w:lineRule="exact"/>
        <w:ind w:firstLine="663" w:firstLineChars="200"/>
        <w:rPr>
          <w:rFonts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</w:pPr>
      <w:r>
        <w:rPr>
          <w:rFonts w:ascii="方正楷体_GBK" w:hAnsi="方正楷体_GBK" w:eastAsia="方正楷体_GBK" w:cs="方正楷体_GBK"/>
          <w:b/>
          <w:bCs/>
          <w:color w:val="000000"/>
          <w:kern w:val="0"/>
          <w:sz w:val="33"/>
          <w:szCs w:val="33"/>
        </w:rPr>
        <w:t>（三）项目自评步骤及方法</w:t>
      </w:r>
    </w:p>
    <w:p>
      <w:pPr>
        <w:spacing w:line="580" w:lineRule="exact"/>
        <w:ind w:firstLine="660" w:firstLineChars="20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成立了项目绩效评价领导小组，由主席</w:t>
      </w:r>
      <w:r>
        <w:rPr>
          <w:rFonts w:hint="eastAsia" w:eastAsia="方正仿宋_GBK"/>
          <w:color w:val="000000"/>
          <w:kern w:val="0"/>
          <w:sz w:val="33"/>
          <w:szCs w:val="33"/>
          <w:lang w:eastAsia="zh-CN"/>
        </w:rPr>
        <w:t>李江</w:t>
      </w:r>
      <w:r>
        <w:rPr>
          <w:rFonts w:hint="eastAsia" w:eastAsia="方正仿宋_GBK"/>
          <w:color w:val="000000"/>
          <w:kern w:val="0"/>
          <w:sz w:val="33"/>
          <w:szCs w:val="33"/>
        </w:rPr>
        <w:t>任组长，分管领导</w:t>
      </w:r>
      <w:r>
        <w:rPr>
          <w:rFonts w:hint="eastAsia" w:eastAsia="方正仿宋_GBK"/>
          <w:color w:val="000000"/>
          <w:kern w:val="0"/>
          <w:sz w:val="33"/>
          <w:szCs w:val="33"/>
          <w:lang w:eastAsia="zh-CN"/>
        </w:rPr>
        <w:t>文清平</w:t>
      </w:r>
      <w:r>
        <w:rPr>
          <w:rFonts w:hint="eastAsia" w:eastAsia="方正仿宋_GBK"/>
          <w:color w:val="000000"/>
          <w:kern w:val="0"/>
          <w:sz w:val="33"/>
          <w:szCs w:val="33"/>
        </w:rPr>
        <w:t>任副组长，办公室人员为成员，具体负责项目绩效评价工作。</w:t>
      </w:r>
    </w:p>
    <w:p>
      <w:pPr>
        <w:spacing w:line="580" w:lineRule="exact"/>
        <w:ind w:firstLine="660" w:firstLineChars="20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我单位开展绩效评价工作分两个步骤：一是准备阶段，主要收集绩效评价项目的基础资料。二是自评阶段，按照财政要求，撰写项目自评报告。</w:t>
      </w:r>
    </w:p>
    <w:p>
      <w:pPr>
        <w:adjustRightInd w:val="0"/>
        <w:snapToGrid w:val="0"/>
        <w:spacing w:line="600" w:lineRule="exact"/>
        <w:ind w:firstLine="72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二、项目资金申报及使用情况</w:t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（一）项目资金申报及批复情况。</w:t>
      </w:r>
    </w:p>
    <w:p>
      <w:pPr>
        <w:spacing w:line="580" w:lineRule="exact"/>
        <w:ind w:firstLine="660" w:firstLineChars="20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20</w:t>
      </w:r>
      <w:r>
        <w:rPr>
          <w:rFonts w:hint="eastAsia" w:eastAsia="方正仿宋_GBK"/>
          <w:color w:val="000000"/>
          <w:kern w:val="0"/>
          <w:sz w:val="33"/>
          <w:szCs w:val="33"/>
          <w:lang w:val="en-US" w:eastAsia="zh-CN"/>
        </w:rPr>
        <w:t>21</w:t>
      </w:r>
      <w:r>
        <w:rPr>
          <w:rFonts w:hint="eastAsia" w:eastAsia="方正仿宋_GBK"/>
          <w:color w:val="000000"/>
          <w:kern w:val="0"/>
          <w:sz w:val="33"/>
          <w:szCs w:val="33"/>
        </w:rPr>
        <w:t>年，区妇联申报“《用友A++软件》运行维护费”项目预算</w:t>
      </w:r>
      <w:r>
        <w:rPr>
          <w:rFonts w:hint="eastAsia" w:eastAsia="方正仿宋_GBK"/>
          <w:color w:val="000000"/>
          <w:kern w:val="0"/>
          <w:sz w:val="33"/>
          <w:szCs w:val="33"/>
          <w:lang w:val="en-US" w:eastAsia="zh-CN"/>
        </w:rPr>
        <w:t>0.08</w:t>
      </w:r>
      <w:r>
        <w:rPr>
          <w:rFonts w:hint="eastAsia" w:eastAsia="方正仿宋_GBK"/>
          <w:color w:val="000000"/>
          <w:kern w:val="0"/>
          <w:sz w:val="33"/>
          <w:szCs w:val="33"/>
        </w:rPr>
        <w:t>万元，区财政预算批复资金</w:t>
      </w:r>
      <w:r>
        <w:rPr>
          <w:rFonts w:hint="eastAsia" w:eastAsia="方正仿宋_GBK"/>
          <w:color w:val="000000"/>
          <w:kern w:val="0"/>
          <w:sz w:val="33"/>
          <w:szCs w:val="33"/>
          <w:lang w:val="en-US" w:eastAsia="zh-CN"/>
        </w:rPr>
        <w:t>0.08</w:t>
      </w:r>
      <w:r>
        <w:rPr>
          <w:rFonts w:hint="eastAsia" w:eastAsia="方正仿宋_GBK"/>
          <w:color w:val="000000"/>
          <w:kern w:val="0"/>
          <w:sz w:val="33"/>
          <w:szCs w:val="33"/>
        </w:rPr>
        <w:t>万元。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（二）资金计划、到位及使用情况（可用表格形式反映）。</w:t>
      </w:r>
    </w:p>
    <w:p>
      <w:pPr>
        <w:spacing w:line="580" w:lineRule="exact"/>
        <w:ind w:firstLine="660" w:firstLineChars="20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1.资金计划：20</w:t>
      </w:r>
      <w:r>
        <w:rPr>
          <w:rFonts w:hint="eastAsia" w:eastAsia="方正仿宋_GBK"/>
          <w:color w:val="000000"/>
          <w:kern w:val="0"/>
          <w:sz w:val="33"/>
          <w:szCs w:val="33"/>
          <w:lang w:val="en-US" w:eastAsia="zh-CN"/>
        </w:rPr>
        <w:t>21</w:t>
      </w:r>
      <w:r>
        <w:rPr>
          <w:rFonts w:hint="eastAsia" w:eastAsia="方正仿宋_GBK"/>
          <w:color w:val="000000"/>
          <w:kern w:val="0"/>
          <w:sz w:val="33"/>
          <w:szCs w:val="33"/>
        </w:rPr>
        <w:t>年区财政预算</w:t>
      </w:r>
      <w:r>
        <w:rPr>
          <w:rFonts w:hint="eastAsia" w:eastAsia="方正仿宋_GBK"/>
          <w:color w:val="000000"/>
          <w:kern w:val="0"/>
          <w:sz w:val="33"/>
          <w:szCs w:val="33"/>
          <w:lang w:val="en-US" w:eastAsia="zh-CN"/>
        </w:rPr>
        <w:t>0.08</w:t>
      </w:r>
      <w:r>
        <w:rPr>
          <w:rFonts w:hint="eastAsia" w:eastAsia="方正仿宋_GBK"/>
          <w:color w:val="000000"/>
          <w:kern w:val="0"/>
          <w:sz w:val="33"/>
          <w:szCs w:val="33"/>
        </w:rPr>
        <w:t>万元。年初分配计划如下：</w:t>
      </w: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7"/>
        <w:gridCol w:w="2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7" w:type="dxa"/>
          </w:tcPr>
          <w:p>
            <w:pPr>
              <w:spacing w:line="580" w:lineRule="exact"/>
              <w:jc w:val="center"/>
              <w:rPr>
                <w:rFonts w:eastAsia="方正仿宋_GBK"/>
                <w:color w:val="000000"/>
                <w:kern w:val="0"/>
                <w:sz w:val="33"/>
                <w:szCs w:val="33"/>
              </w:rPr>
            </w:pPr>
            <w:r>
              <w:rPr>
                <w:rFonts w:hint="eastAsia" w:eastAsia="方正仿宋_GBK"/>
                <w:color w:val="000000"/>
                <w:kern w:val="0"/>
                <w:sz w:val="33"/>
                <w:szCs w:val="33"/>
              </w:rPr>
              <w:t>项目子项</w:t>
            </w:r>
          </w:p>
        </w:tc>
        <w:tc>
          <w:tcPr>
            <w:tcW w:w="2674" w:type="dxa"/>
          </w:tcPr>
          <w:p>
            <w:pPr>
              <w:spacing w:line="580" w:lineRule="exact"/>
              <w:jc w:val="center"/>
              <w:rPr>
                <w:rFonts w:eastAsia="方正仿宋_GBK"/>
                <w:color w:val="000000"/>
                <w:kern w:val="0"/>
                <w:sz w:val="33"/>
                <w:szCs w:val="33"/>
              </w:rPr>
            </w:pPr>
            <w:r>
              <w:rPr>
                <w:rFonts w:hint="eastAsia" w:eastAsia="方正仿宋_GBK"/>
                <w:color w:val="000000"/>
                <w:kern w:val="0"/>
                <w:sz w:val="33"/>
                <w:szCs w:val="33"/>
              </w:rPr>
              <w:t>计划资金（万元）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87" w:type="dxa"/>
            <w:vAlign w:val="center"/>
          </w:tcPr>
          <w:p>
            <w:pPr>
              <w:spacing w:line="580" w:lineRule="exact"/>
              <w:ind w:firstLine="660" w:firstLineChars="20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33"/>
                <w:szCs w:val="33"/>
              </w:rPr>
              <w:t>《用友A++软件》运行维护费</w:t>
            </w:r>
          </w:p>
        </w:tc>
        <w:tc>
          <w:tcPr>
            <w:tcW w:w="2674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0.08</w:t>
            </w:r>
          </w:p>
        </w:tc>
      </w:tr>
    </w:tbl>
    <w:p>
      <w:pPr>
        <w:spacing w:line="580" w:lineRule="exact"/>
        <w:ind w:firstLine="660" w:firstLineChars="20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2.资金到位：区财政年初预算到位资金</w:t>
      </w:r>
      <w:r>
        <w:rPr>
          <w:rFonts w:hint="eastAsia" w:eastAsia="方正仿宋_GBK"/>
          <w:color w:val="000000"/>
          <w:kern w:val="0"/>
          <w:sz w:val="33"/>
          <w:szCs w:val="33"/>
          <w:lang w:val="en-US" w:eastAsia="zh-CN"/>
        </w:rPr>
        <w:t>0.08</w:t>
      </w:r>
      <w:r>
        <w:rPr>
          <w:rFonts w:hint="eastAsia" w:eastAsia="方正仿宋_GBK"/>
          <w:color w:val="000000"/>
          <w:kern w:val="0"/>
          <w:sz w:val="33"/>
          <w:szCs w:val="33"/>
        </w:rPr>
        <w:t>万元。</w:t>
      </w:r>
    </w:p>
    <w:p>
      <w:pPr>
        <w:spacing w:line="580" w:lineRule="exact"/>
        <w:ind w:firstLine="660" w:firstLineChars="20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3.资金使用：由区妇联通过“政府财政管理信息系统”，按实申报，通过财政授权支付。</w:t>
      </w:r>
    </w:p>
    <w:tbl>
      <w:tblPr>
        <w:tblStyle w:val="7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4962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line="5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8"/>
                <w:szCs w:val="28"/>
              </w:rPr>
              <w:t>功能科目</w:t>
            </w:r>
          </w:p>
        </w:tc>
        <w:tc>
          <w:tcPr>
            <w:tcW w:w="4962" w:type="dxa"/>
          </w:tcPr>
          <w:p>
            <w:pPr>
              <w:spacing w:line="580" w:lineRule="exact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8"/>
                <w:szCs w:val="28"/>
              </w:rPr>
              <w:t>项目内容</w:t>
            </w:r>
          </w:p>
        </w:tc>
        <w:tc>
          <w:tcPr>
            <w:tcW w:w="1275" w:type="dxa"/>
          </w:tcPr>
          <w:p>
            <w:pPr>
              <w:spacing w:line="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8"/>
                <w:szCs w:val="28"/>
              </w:rPr>
              <w:t>金额</w:t>
            </w:r>
          </w:p>
          <w:p>
            <w:pPr>
              <w:spacing w:line="0" w:lineRule="atLeast"/>
              <w:jc w:val="center"/>
              <w:rPr>
                <w:rFonts w:eastAsia="方正仿宋_GBK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b/>
                <w:bCs/>
                <w:color w:val="000000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Align w:val="center"/>
          </w:tcPr>
          <w:p>
            <w:pPr>
              <w:spacing w:line="580" w:lineRule="exact"/>
              <w:ind w:firstLine="660" w:firstLineChars="200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33"/>
                <w:szCs w:val="33"/>
              </w:rPr>
              <w:t>《用友A++软件》运行维护费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660" w:firstLineChars="200"/>
              <w:jc w:val="left"/>
              <w:textAlignment w:val="auto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33"/>
                <w:szCs w:val="33"/>
              </w:rPr>
              <w:t>《用友A++软件》运行维护费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800元/1账套/1年度</w:t>
            </w:r>
          </w:p>
        </w:tc>
        <w:tc>
          <w:tcPr>
            <w:tcW w:w="1275" w:type="dxa"/>
            <w:vAlign w:val="center"/>
          </w:tcPr>
          <w:p>
            <w:pPr>
              <w:spacing w:line="0" w:lineRule="atLeast"/>
              <w:jc w:val="center"/>
              <w:rPr>
                <w:rFonts w:hint="default" w:eastAsia="方正仿宋_GBK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val="en-US" w:eastAsia="zh-CN"/>
              </w:rPr>
              <w:t>0.08</w:t>
            </w:r>
          </w:p>
        </w:tc>
      </w:tr>
    </w:tbl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（三）项目财务管理情况。</w:t>
      </w:r>
    </w:p>
    <w:p>
      <w:pPr>
        <w:adjustRightInd w:val="0"/>
        <w:snapToGrid w:val="0"/>
        <w:spacing w:line="600" w:lineRule="exact"/>
        <w:ind w:firstLine="72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单位财务管理制度健全，严格执行财务管理制度，财务处理及时，会计核算规范。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三、项目实施及管理情况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项目组织架构及实施流程。</w:t>
      </w:r>
    </w:p>
    <w:p>
      <w:pPr>
        <w:spacing w:line="580" w:lineRule="exact"/>
        <w:ind w:firstLine="660" w:firstLineChars="20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项目由区妇联组织实施，经费据实通过“政府财政管理信息系统”向区财政提交计划申报，授权支付。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项目管理情况。</w:t>
      </w:r>
    </w:p>
    <w:p>
      <w:pPr>
        <w:adjustRightInd w:val="0"/>
        <w:snapToGrid w:val="0"/>
        <w:spacing w:line="600" w:lineRule="exact"/>
        <w:ind w:firstLine="660" w:firstLineChars="200"/>
        <w:rPr>
          <w:rFonts w:eastAsia="方正仿宋_GBK"/>
          <w:color w:val="000000"/>
          <w:kern w:val="0"/>
          <w:sz w:val="33"/>
          <w:szCs w:val="33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在项目组织实施过程中，区妇联</w:t>
      </w:r>
      <w:r>
        <w:rPr>
          <w:rFonts w:hint="eastAsia" w:eastAsia="方正仿宋_GBK"/>
          <w:color w:val="000000"/>
          <w:kern w:val="0"/>
          <w:sz w:val="33"/>
          <w:szCs w:val="33"/>
          <w:lang w:eastAsia="zh-CN"/>
        </w:rPr>
        <w:t>按照</w:t>
      </w:r>
      <w:r>
        <w:rPr>
          <w:rFonts w:hint="eastAsia" w:eastAsia="方正仿宋_GBK"/>
          <w:color w:val="000000"/>
          <w:kern w:val="0"/>
          <w:sz w:val="33"/>
          <w:szCs w:val="33"/>
        </w:rPr>
        <w:t>区委区政府工作</w:t>
      </w:r>
      <w:r>
        <w:rPr>
          <w:rFonts w:hint="eastAsia" w:eastAsia="方正仿宋_GBK"/>
          <w:color w:val="000000"/>
          <w:kern w:val="0"/>
          <w:sz w:val="33"/>
          <w:szCs w:val="33"/>
          <w:lang w:eastAsia="zh-CN"/>
        </w:rPr>
        <w:t>安排</w:t>
      </w:r>
      <w:r>
        <w:rPr>
          <w:rFonts w:hint="eastAsia" w:eastAsia="方正仿宋_GBK"/>
          <w:color w:val="000000"/>
          <w:kern w:val="0"/>
          <w:sz w:val="33"/>
          <w:szCs w:val="33"/>
        </w:rPr>
        <w:t>，加强项目管理，项目实施组织有序，质量标准较高，时间进度较快。</w:t>
      </w:r>
    </w:p>
    <w:p>
      <w:pPr>
        <w:numPr>
          <w:ilvl w:val="0"/>
          <w:numId w:val="2"/>
        </w:numPr>
        <w:spacing w:line="58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项目监管情况。</w:t>
      </w:r>
    </w:p>
    <w:p>
      <w:pPr>
        <w:spacing w:line="580" w:lineRule="exact"/>
        <w:ind w:firstLine="660" w:firstLineChars="20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eastAsia="方正仿宋_GBK"/>
          <w:color w:val="000000"/>
          <w:kern w:val="0"/>
          <w:sz w:val="33"/>
          <w:szCs w:val="33"/>
        </w:rPr>
        <w:t>项目资金支付由区财政局监管，专款专用。</w:t>
      </w:r>
    </w:p>
    <w:p>
      <w:pPr>
        <w:adjustRightInd w:val="0"/>
        <w:snapToGrid w:val="0"/>
        <w:spacing w:line="600" w:lineRule="exact"/>
        <w:ind w:firstLine="720"/>
        <w:rPr>
          <w:rFonts w:ascii="仿宋_GB2312" w:hAnsi="宋体" w:eastAsia="仿宋_GB2312"/>
          <w:sz w:val="32"/>
          <w:szCs w:val="32"/>
          <w:lang w:val="zh-CN"/>
        </w:rPr>
      </w:pPr>
      <w:r>
        <w:rPr>
          <w:rFonts w:hint="eastAsia" w:ascii="黑体" w:hAnsi="宋体" w:eastAsia="黑体"/>
          <w:sz w:val="32"/>
          <w:szCs w:val="32"/>
        </w:rPr>
        <w:t>四、项目绩效情况</w:t>
      </w:r>
      <w:r>
        <w:rPr>
          <w:rFonts w:hint="eastAsia" w:ascii="仿宋_GB2312" w:hAnsi="宋体" w:eastAsia="仿宋_GB2312"/>
          <w:sz w:val="32"/>
          <w:szCs w:val="32"/>
          <w:lang w:val="zh-CN"/>
        </w:rPr>
        <w:tab/>
      </w:r>
    </w:p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（一）项目完成情况。</w:t>
      </w:r>
    </w:p>
    <w:tbl>
      <w:tblPr>
        <w:tblStyle w:val="7"/>
        <w:tblW w:w="8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6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项目子项</w:t>
            </w:r>
          </w:p>
        </w:tc>
        <w:tc>
          <w:tcPr>
            <w:tcW w:w="6344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指标完成情况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4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《用友A++软件》运行维护费</w:t>
            </w:r>
          </w:p>
        </w:tc>
        <w:tc>
          <w:tcPr>
            <w:tcW w:w="63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80" w:firstLineChars="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  <w:lang w:eastAsia="zh-CN"/>
              </w:rPr>
              <w:t>《</w:t>
            </w:r>
            <w:r>
              <w:rPr>
                <w:rFonts w:hint="eastAsia" w:eastAsia="方正仿宋_GBK"/>
                <w:color w:val="000000"/>
                <w:kern w:val="0"/>
                <w:sz w:val="24"/>
                <w:szCs w:val="24"/>
              </w:rPr>
              <w:t>用友A++软件》运行维护费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800元/1账套/1年度</w:t>
            </w:r>
          </w:p>
        </w:tc>
      </w:tr>
    </w:tbl>
    <w:p>
      <w:pPr>
        <w:adjustRightInd w:val="0"/>
        <w:snapToGrid w:val="0"/>
        <w:spacing w:line="600" w:lineRule="exact"/>
        <w:ind w:firstLine="720"/>
        <w:rPr>
          <w:rFonts w:ascii="楷体_GB2312" w:hAnsi="宋体" w:eastAsia="楷体_GB2312"/>
          <w:b/>
          <w:sz w:val="32"/>
          <w:szCs w:val="32"/>
          <w:lang w:val="zh-CN"/>
        </w:rPr>
      </w:pPr>
      <w:r>
        <w:rPr>
          <w:rFonts w:hint="eastAsia" w:ascii="楷体_GB2312" w:hAnsi="宋体" w:eastAsia="楷体_GB2312"/>
          <w:b/>
          <w:sz w:val="32"/>
          <w:szCs w:val="32"/>
          <w:lang w:val="zh-CN"/>
        </w:rPr>
        <w:t>（二）项目效益情况。</w:t>
      </w: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6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84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使用单位满意度</w:t>
            </w:r>
          </w:p>
        </w:tc>
        <w:tc>
          <w:tcPr>
            <w:tcW w:w="6577" w:type="dxa"/>
            <w:vAlign w:val="center"/>
          </w:tcPr>
          <w:p>
            <w:pPr>
              <w:spacing w:line="0" w:lineRule="atLeast"/>
              <w:jc w:val="center"/>
              <w:rPr>
                <w:rFonts w:eastAsia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eastAsia="方正仿宋_GBK"/>
                <w:color w:val="000000"/>
                <w:kern w:val="0"/>
                <w:sz w:val="28"/>
                <w:szCs w:val="28"/>
              </w:rPr>
              <w:t>满意度达98%。</w:t>
            </w:r>
          </w:p>
        </w:tc>
      </w:tr>
    </w:tbl>
    <w:p>
      <w:pPr>
        <w:adjustRightInd w:val="0"/>
        <w:snapToGrid w:val="0"/>
        <w:spacing w:line="600" w:lineRule="exact"/>
        <w:ind w:firstLine="72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五、评价结论及建议</w:t>
      </w:r>
    </w:p>
    <w:p>
      <w:pPr>
        <w:autoSpaceDE w:val="0"/>
        <w:autoSpaceDN w:val="0"/>
        <w:adjustRightInd w:val="0"/>
        <w:spacing w:line="580" w:lineRule="exact"/>
        <w:ind w:firstLine="663" w:firstLineChars="200"/>
        <w:rPr>
          <w:rFonts w:ascii="方正楷体_GBK" w:hAnsi="方正楷体_GBK" w:eastAsia="方正楷体_GBK" w:cs="方正楷体_GBK"/>
          <w:b/>
          <w:bCs/>
          <w:kern w:val="0"/>
          <w:sz w:val="33"/>
          <w:szCs w:val="33"/>
        </w:rPr>
      </w:pPr>
      <w:r>
        <w:rPr>
          <w:rFonts w:ascii="方正楷体_GBK" w:hAnsi="方正楷体_GBK" w:eastAsia="方正楷体_GBK" w:cs="方正楷体_GBK"/>
          <w:b/>
          <w:bCs/>
          <w:kern w:val="0"/>
          <w:sz w:val="33"/>
          <w:szCs w:val="33"/>
        </w:rPr>
        <w:t>（一）评价结论</w:t>
      </w:r>
    </w:p>
    <w:p>
      <w:pPr>
        <w:spacing w:line="580" w:lineRule="exact"/>
        <w:ind w:firstLine="660" w:firstLineChars="200"/>
        <w:rPr>
          <w:rFonts w:eastAsia="方正仿宋_GBK"/>
          <w:sz w:val="33"/>
          <w:szCs w:val="33"/>
        </w:rPr>
      </w:pPr>
      <w:r>
        <w:rPr>
          <w:rFonts w:eastAsia="方正仿宋_GBK"/>
          <w:sz w:val="33"/>
          <w:szCs w:val="33"/>
        </w:rPr>
        <w:t>项目完成情况好，</w:t>
      </w:r>
      <w:r>
        <w:rPr>
          <w:rFonts w:hint="eastAsia" w:eastAsia="方正仿宋_GBK"/>
          <w:color w:val="000000"/>
          <w:kern w:val="0"/>
          <w:sz w:val="32"/>
          <w:szCs w:val="32"/>
        </w:rPr>
        <w:t>《用友A++软件》运行</w:t>
      </w:r>
      <w:r>
        <w:rPr>
          <w:rFonts w:eastAsia="方正仿宋_GBK"/>
          <w:sz w:val="33"/>
          <w:szCs w:val="33"/>
        </w:rPr>
        <w:t>良好</w:t>
      </w:r>
      <w:r>
        <w:rPr>
          <w:rFonts w:hint="eastAsia" w:eastAsia="方正仿宋_GBK"/>
          <w:sz w:val="33"/>
          <w:szCs w:val="33"/>
        </w:rPr>
        <w:t>。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580" w:lineRule="exact"/>
        <w:ind w:firstLine="663" w:firstLineChars="200"/>
        <w:rPr>
          <w:rFonts w:ascii="方正楷体_GBK" w:hAnsi="方正楷体_GBK" w:eastAsia="方正楷体_GBK" w:cs="方正楷体_GBK"/>
          <w:b/>
          <w:bCs/>
          <w:kern w:val="0"/>
          <w:sz w:val="33"/>
          <w:szCs w:val="33"/>
        </w:rPr>
      </w:pPr>
      <w:r>
        <w:rPr>
          <w:rFonts w:ascii="方正楷体_GBK" w:hAnsi="方正楷体_GBK" w:eastAsia="方正楷体_GBK" w:cs="方正楷体_GBK"/>
          <w:b/>
          <w:bCs/>
          <w:kern w:val="0"/>
          <w:sz w:val="33"/>
          <w:szCs w:val="33"/>
        </w:rPr>
        <w:t>存在的问题</w:t>
      </w:r>
    </w:p>
    <w:p>
      <w:pPr>
        <w:autoSpaceDE w:val="0"/>
        <w:autoSpaceDN w:val="0"/>
        <w:adjustRightInd w:val="0"/>
        <w:spacing w:line="580" w:lineRule="exact"/>
        <w:ind w:firstLine="660" w:firstLineChars="200"/>
        <w:rPr>
          <w:rFonts w:hint="eastAsia" w:eastAsia="方正仿宋_GBK"/>
          <w:sz w:val="33"/>
          <w:szCs w:val="33"/>
          <w:lang w:eastAsia="zh-CN"/>
        </w:rPr>
      </w:pPr>
      <w:r>
        <w:rPr>
          <w:rFonts w:hint="eastAsia" w:eastAsia="方正仿宋_GBK"/>
          <w:sz w:val="33"/>
          <w:szCs w:val="33"/>
          <w:lang w:eastAsia="zh-CN"/>
        </w:rPr>
        <w:t>无</w:t>
      </w:r>
    </w:p>
    <w:p>
      <w:pPr>
        <w:autoSpaceDE w:val="0"/>
        <w:autoSpaceDN w:val="0"/>
        <w:adjustRightInd w:val="0"/>
        <w:spacing w:line="580" w:lineRule="exact"/>
        <w:ind w:firstLine="663" w:firstLineChars="200"/>
        <w:rPr>
          <w:rFonts w:eastAsia="方正仿宋_GBK"/>
          <w:sz w:val="33"/>
          <w:szCs w:val="33"/>
        </w:rPr>
      </w:pPr>
      <w:r>
        <w:rPr>
          <w:rFonts w:ascii="方正楷体_GBK" w:hAnsi="方正楷体_GBK" w:eastAsia="方正楷体_GBK" w:cs="方正楷体_GBK"/>
          <w:b/>
          <w:bCs/>
          <w:kern w:val="0"/>
          <w:sz w:val="33"/>
          <w:szCs w:val="33"/>
        </w:rPr>
        <w:t>（三）相关建议</w:t>
      </w:r>
    </w:p>
    <w:p>
      <w:pPr>
        <w:ind w:firstLine="660" w:firstLineChars="200"/>
        <w:rPr>
          <w:rFonts w:hint="eastAsia" w:eastAsia="宋体"/>
          <w:lang w:eastAsia="zh-CN"/>
        </w:rPr>
      </w:pPr>
      <w:r>
        <w:rPr>
          <w:rFonts w:hint="eastAsia" w:eastAsia="方正仿宋_GBK"/>
          <w:sz w:val="33"/>
          <w:szCs w:val="33"/>
          <w:lang w:eastAsia="zh-CN"/>
        </w:rPr>
        <w:t>无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EAEBEC"/>
    <w:multiLevelType w:val="singleLevel"/>
    <w:tmpl w:val="D4EAEBE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2B237E2"/>
    <w:multiLevelType w:val="singleLevel"/>
    <w:tmpl w:val="02B237E2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33F04F6E"/>
    <w:multiLevelType w:val="singleLevel"/>
    <w:tmpl w:val="33F04F6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1NmVmN2IzYjA5Mzc4OTljY2M2ZWE5OTBmMDcyNzEifQ=="/>
  </w:docVars>
  <w:rsids>
    <w:rsidRoot w:val="4F6B410B"/>
    <w:rsid w:val="050557B9"/>
    <w:rsid w:val="08080082"/>
    <w:rsid w:val="2B963EEF"/>
    <w:rsid w:val="358D309E"/>
    <w:rsid w:val="4F6B410B"/>
    <w:rsid w:val="629054FC"/>
    <w:rsid w:val="66EE3D2F"/>
    <w:rsid w:val="72CE41C3"/>
    <w:rsid w:val="77DD04C0"/>
    <w:rsid w:val="7C13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99"/>
    <w:pPr>
      <w:autoSpaceDE w:val="0"/>
      <w:autoSpaceDN w:val="0"/>
      <w:jc w:val="left"/>
    </w:pPr>
    <w:rPr>
      <w:rFonts w:cs="宋体"/>
      <w:color w:val="000000"/>
      <w:sz w:val="24"/>
    </w:rPr>
  </w:style>
  <w:style w:type="paragraph" w:styleId="3">
    <w:name w:val="Plain Text"/>
    <w:basedOn w:val="1"/>
    <w:uiPriority w:val="0"/>
    <w:rPr>
      <w:rFonts w:ascii="宋体" w:hAnsi="Courier New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1128</Words>
  <Characters>1209</Characters>
  <Lines>0</Lines>
  <Paragraphs>0</Paragraphs>
  <TotalTime>2</TotalTime>
  <ScaleCrop>false</ScaleCrop>
  <LinksUpToDate>false</LinksUpToDate>
  <CharactersWithSpaces>1210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2021-09-23T08:57:00Z</dcterms:created>
  <dc:creator>Administrator</dc:creator>
  <cp:lastModifiedBy>Administrator</cp:lastModifiedBy>
  <cp:lastPrinted>2022-05-16T01:15:13Z</cp:lastPrinted>
  <dcterms:modified xsi:type="dcterms:W3CDTF">2022-05-16T01:15:43Z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C9BB1D588BF345A4BF1817F35C2F3469</vt:lpwstr>
  </property>
</Properties>
</file>