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600" w:lineRule="exact"/>
        <w:ind w:firstLine="720" w:firstLineChars="200"/>
        <w:jc w:val="center"/>
        <w:rPr>
          <w:rFonts w:hint="eastAsia" w:ascii="方正小标宋_GBK" w:hAnsi="黑体" w:eastAsia="方正小标宋_GBK" w:cs="黑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hAnsi="黑体" w:eastAsia="方正小标宋_GBK" w:cs="黑体"/>
          <w:sz w:val="36"/>
          <w:szCs w:val="36"/>
          <w:lang w:val="en-US" w:eastAsia="zh-CN"/>
        </w:rPr>
        <w:t>攀枝花市仁和区妇女联合会</w:t>
      </w:r>
    </w:p>
    <w:p>
      <w:pPr>
        <w:pStyle w:val="3"/>
        <w:spacing w:line="600" w:lineRule="exact"/>
        <w:ind w:firstLine="720" w:firstLineChars="200"/>
        <w:jc w:val="center"/>
        <w:rPr>
          <w:rFonts w:hint="eastAsia" w:ascii="方正小标宋_GBK" w:hAnsi="黑体" w:eastAsia="方正小标宋_GBK" w:cs="黑体"/>
          <w:sz w:val="36"/>
          <w:szCs w:val="36"/>
        </w:rPr>
      </w:pPr>
      <w:r>
        <w:rPr>
          <w:rFonts w:hint="eastAsia" w:ascii="方正小标宋_GBK" w:hAnsi="黑体" w:eastAsia="方正小标宋_GBK" w:cs="黑体"/>
          <w:sz w:val="36"/>
          <w:szCs w:val="36"/>
          <w:lang w:val="en-US" w:eastAsia="zh-CN"/>
        </w:rPr>
        <w:t>2021年度</w:t>
      </w:r>
      <w:r>
        <w:rPr>
          <w:rFonts w:hint="eastAsia" w:ascii="方正小标宋_GBK" w:hAnsi="黑体" w:eastAsia="方正小标宋_GBK" w:cs="黑体"/>
          <w:sz w:val="36"/>
          <w:szCs w:val="36"/>
        </w:rPr>
        <w:t>部门预算整体绩效自评报告</w:t>
      </w:r>
    </w:p>
    <w:bookmarkEnd w:id="0"/>
    <w:p/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一、部门概况</w:t>
      </w:r>
    </w:p>
    <w:p>
      <w:pPr>
        <w:ind w:firstLine="643" w:firstLineChars="200"/>
        <w:rPr>
          <w:rFonts w:hint="eastAsia" w:ascii="方正仿宋_GBK" w:eastAsia="方正仿宋_GBK"/>
          <w:b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（一）基本职能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攀枝花市仁和区妇联是区委领导的全区各族、各界妇女的群众团体，是党和政府联系妇女群众的桥梁和纽带，是国家政权建设的重要社会支柱之一。基本职能是：代表和维护妇女权益，促进男女平等。具体承担组织、参与、教育、代表、服务、联谊的职能。区妇联机关的主要职责是：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1.围绕党的中心任务，指导乡镇、街办妇联和机关妇委会按《中华全国妇女联合会章程》和妇女代表大会的决定，开展妇女儿童工作。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.根据区委、区政府和市妇联的工作部署，围绕全区国民经济、社会发展计划，动员、组织广大妇女投身改革，参与经济建设；指导和推动全区农村妇女“双学双赛”活动及城镇妇女“巾帼建功”活动，发挥全区各界各族妇女在两个文明建设中的作用。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3.指导乡镇、街办妇联和机关妇女组织做好宣传舆论工作，教育妇女树立“四自”精神，表彰各行各业先进妇女，开展妇女职业技术培训和多层次妇女干部培训，全面提高妇女素质，促进妇女人才成长。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4.代表妇女参与民主管理、民主监督；参与有关妇女、儿童事业计划、政策的制定；做好妇女来信来访和法律咨询服务，维护妇女合法权益。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5.加强调查研究，反映妇女儿童的疾苦和呼声；推动社会各界为妇女儿童办实事、办好事；配合有关部门加强妇女劳动保护。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6.指导乡镇、街办妇联建立健全基层组织，加强基层妇女组织建设，增强妇女组织的凝聚力；协助各级党委培养妇女干部，推进妇女参政议政进程。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7.坚持开展“文明家庭”的创评和家庭文化建设活动。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8.负责区妇女儿童工作委员会日常工作；组织实施《攀枝花市仁和区妇女发展纲要实施规划》、《攀枝花市仁和区儿童发展纲要实施规划》。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9.负责机关精神文明建设和社会治安综合治理工作；完成区委、区政府和上级部门交办的其他工作。</w:t>
      </w:r>
    </w:p>
    <w:p>
      <w:pPr>
        <w:ind w:firstLine="630" w:firstLineChars="196"/>
        <w:rPr>
          <w:rFonts w:hint="eastAsia" w:ascii="方正仿宋_GBK" w:eastAsia="方正仿宋_GBK"/>
          <w:b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（二）机构设置和人员情况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根据《中共攀枝花市仁和区委办公室关于印发〈攀枝花市仁和区妇女联合会机关机构改革方案〉的通知》，区妇联机关行政编制3人，其中：区妇联主席1名，副主席1名，工作人员或干事1名</w:t>
      </w:r>
      <w:r>
        <w:rPr>
          <w:rFonts w:hint="eastAsia" w:ascii="方正仿宋_GBK" w:eastAsia="方正仿宋_GBK"/>
          <w:sz w:val="32"/>
          <w:szCs w:val="32"/>
          <w:lang w:eastAsia="zh-CN"/>
        </w:rPr>
        <w:t>；</w:t>
      </w:r>
      <w:r>
        <w:rPr>
          <w:rFonts w:hint="eastAsia" w:ascii="方正仿宋_GBK" w:eastAsia="方正仿宋_GBK"/>
          <w:sz w:val="32"/>
          <w:szCs w:val="32"/>
        </w:rPr>
        <w:t>机关工勤人员编制1名。202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/>
          <w:sz w:val="32"/>
          <w:szCs w:val="32"/>
        </w:rPr>
        <w:t>年区妇联实有在职职工4人，其中：区妇联主席1名，副主席1名，工作人员1名，机关工勤人员1名。</w:t>
      </w:r>
    </w:p>
    <w:p>
      <w:pPr>
        <w:ind w:firstLine="643" w:firstLineChars="200"/>
        <w:rPr>
          <w:rFonts w:hint="eastAsia" w:ascii="方正仿宋_GBK" w:eastAsia="方正仿宋_GBK"/>
          <w:b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（三）资产情况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/>
          <w:sz w:val="32"/>
          <w:szCs w:val="32"/>
        </w:rPr>
        <w:t>年区妇联年末总资产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167966.15</w:t>
      </w:r>
      <w:r>
        <w:rPr>
          <w:rFonts w:hint="eastAsia" w:ascii="方正仿宋_GBK" w:eastAsia="方正仿宋_GBK"/>
          <w:sz w:val="32"/>
          <w:szCs w:val="32"/>
        </w:rPr>
        <w:t>元，其中流动资产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116000</w:t>
      </w:r>
      <w:r>
        <w:rPr>
          <w:rFonts w:hint="eastAsia" w:ascii="方正仿宋_GBK" w:eastAsia="方正仿宋_GBK"/>
          <w:sz w:val="32"/>
          <w:szCs w:val="32"/>
        </w:rPr>
        <w:t>元、固定资产净值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47226.15</w:t>
      </w:r>
      <w:r>
        <w:rPr>
          <w:rFonts w:hint="eastAsia" w:ascii="方正仿宋_GBK" w:eastAsia="方正仿宋_GBK"/>
          <w:sz w:val="32"/>
          <w:szCs w:val="32"/>
        </w:rPr>
        <w:t>元（通用设备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28937.79</w:t>
      </w:r>
      <w:r>
        <w:rPr>
          <w:rFonts w:hint="eastAsia" w:ascii="方正仿宋_GBK" w:eastAsia="方正仿宋_GBK"/>
          <w:sz w:val="32"/>
          <w:szCs w:val="32"/>
        </w:rPr>
        <w:t>元</w:t>
      </w:r>
      <w:r>
        <w:rPr>
          <w:rFonts w:hint="eastAsia" w:ascii="方正仿宋_GBK" w:eastAsia="方正仿宋_GBK"/>
          <w:sz w:val="32"/>
          <w:szCs w:val="32"/>
          <w:lang w:eastAsia="zh-CN"/>
        </w:rPr>
        <w:t>，</w:t>
      </w:r>
      <w:r>
        <w:rPr>
          <w:rFonts w:hint="eastAsia" w:ascii="方正仿宋_GBK" w:eastAsia="方正仿宋_GBK"/>
          <w:sz w:val="32"/>
          <w:szCs w:val="32"/>
        </w:rPr>
        <w:t>家具、用具、装具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,18288</w:t>
      </w:r>
      <w:r>
        <w:rPr>
          <w:rFonts w:hint="eastAsia" w:ascii="方正仿宋_GBK" w:eastAsia="方正仿宋_GBK"/>
          <w:sz w:val="32"/>
          <w:szCs w:val="32"/>
        </w:rPr>
        <w:t>.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36</w:t>
      </w:r>
      <w:r>
        <w:rPr>
          <w:rFonts w:hint="eastAsia" w:ascii="方正仿宋_GBK" w:eastAsia="方正仿宋_GBK"/>
          <w:sz w:val="32"/>
          <w:szCs w:val="32"/>
        </w:rPr>
        <w:t>元）、待处理财产损益4740元。</w:t>
      </w:r>
    </w:p>
    <w:p>
      <w:pPr>
        <w:pStyle w:val="3"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二、部门资金基本情况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/>
          <w:sz w:val="32"/>
          <w:szCs w:val="32"/>
        </w:rPr>
        <w:t>年，区妇联一般公共预算财政拨款收入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91</w:t>
      </w:r>
      <w:r>
        <w:rPr>
          <w:rFonts w:hint="eastAsia" w:ascii="方正仿宋_GBK" w:eastAsia="方正仿宋_GBK"/>
          <w:sz w:val="32"/>
          <w:szCs w:val="32"/>
        </w:rPr>
        <w:t>万元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,</w:t>
      </w:r>
      <w:r>
        <w:rPr>
          <w:rFonts w:hint="eastAsia" w:ascii="方正仿宋_GBK" w:eastAsia="方正仿宋_GBK"/>
          <w:sz w:val="32"/>
          <w:szCs w:val="32"/>
        </w:rPr>
        <w:t>本年财政资金支出合计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91</w:t>
      </w:r>
      <w:r>
        <w:rPr>
          <w:rFonts w:hint="eastAsia" w:ascii="方正仿宋_GBK" w:eastAsia="方正仿宋_GBK"/>
          <w:sz w:val="32"/>
          <w:szCs w:val="32"/>
        </w:rPr>
        <w:t>万元。</w:t>
      </w:r>
    </w:p>
    <w:p>
      <w:pPr>
        <w:numPr>
          <w:ilvl w:val="0"/>
          <w:numId w:val="1"/>
        </w:num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基本支出71.63万元</w:t>
      </w:r>
      <w:r>
        <w:rPr>
          <w:rFonts w:hint="eastAsia" w:ascii="方正仿宋_GBK" w:eastAsia="方正仿宋_GBK"/>
          <w:sz w:val="32"/>
          <w:szCs w:val="32"/>
        </w:rPr>
        <w:t>，其中：人员经费支出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65.99</w:t>
      </w:r>
      <w:r>
        <w:rPr>
          <w:rFonts w:hint="eastAsia" w:ascii="方正仿宋_GBK" w:eastAsia="方正仿宋_GBK"/>
          <w:sz w:val="32"/>
          <w:szCs w:val="32"/>
        </w:rPr>
        <w:t>万元，公用经费支出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5.64</w:t>
      </w:r>
      <w:r>
        <w:rPr>
          <w:rFonts w:hint="eastAsia" w:ascii="方正仿宋_GBK" w:eastAsia="方正仿宋_GBK"/>
          <w:sz w:val="32"/>
          <w:szCs w:val="32"/>
        </w:rPr>
        <w:t>万元。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部门预算项目支出19.37万元。其中：妇女儿童专项经费13.29万元，2021年春节走访慰问5万元，用友A++软件运行维护服务费0.08万元，省级贫困妇女“两癌”救助1万元。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三、绩效目标完成情况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区妇联202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/>
          <w:sz w:val="32"/>
          <w:szCs w:val="32"/>
        </w:rPr>
        <w:t>年部门预算基本支出保障了在职4人，退休2人正常办公、生活秩序，保障了工资薪金按时发放。项目支出保障了区妇联各项工作的开展。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0" w:lineRule="exact"/>
        <w:ind w:firstLine="663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sz w:val="33"/>
          <w:szCs w:val="33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3"/>
          <w:szCs w:val="33"/>
          <w:lang w:eastAsia="zh-CN"/>
        </w:rPr>
        <w:t>（一）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3"/>
          <w:szCs w:val="33"/>
        </w:rPr>
        <w:t>组织</w:t>
      </w:r>
      <w:r>
        <w:rPr>
          <w:rFonts w:hint="default" w:ascii="Times New Roman" w:hAnsi="Times New Roman" w:eastAsia="方正仿宋_GBK" w:cs="Times New Roman"/>
          <w:b/>
          <w:bCs/>
          <w:sz w:val="33"/>
          <w:szCs w:val="33"/>
        </w:rPr>
        <w:t>开展各类宣传活动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660" w:firstLineChars="200"/>
        <w:jc w:val="both"/>
        <w:outlineLvl w:val="9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1、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开展“攀枝花100名党的好女儿”寻访报道，共推荐20名优秀妇女同志；在仁和区苴却砚博物馆多功能厅联合举办“讴歌百年辉煌 奋进崭新征程--仁和儿女对党说”主题演讲活动，区级部门、各乡镇积极参与，共推荐35名选手参赛；联合主办“这里仁和•知时节读书会”3期暨首届“阳光花朝节”；主办“荷月观莲-大暑读书会”暨“仁和区首届观莲节”。通过系列活动开展，引导广大妇女学思践悟习近平新时代中国特色社会主义思想，胸怀“两个大局”，增强“四个意识”、坚定“四个自信”、做到“两个维护”，坚定不移听党话，矢志不渝跟党走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240" w:lineRule="auto"/>
        <w:ind w:firstLine="660" w:firstLineChars="200"/>
        <w:jc w:val="both"/>
        <w:outlineLvl w:val="9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2、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用妇女群众喜闻乐见的方式和听得懂的语言，持续开展大宣讲活动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通过“农民读书月活动”、“献给母亲的歌”--百人汉服秀、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火红年华——听妈妈讲故事”、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集中会议学习宣讲等形式，带领广大妇女认真学习党史、新中国史、改革开放史、社会主义发展史，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学习攀枝花三线建设历史，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学史明理增信、学史崇德力行，团结凝聚在习近平新时代中国特色社会主义思想伟大旗帜下，不断将中国特色社会主义伟大事业推向前进。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240" w:lineRule="auto"/>
        <w:ind w:firstLine="660" w:firstLineChars="200"/>
        <w:jc w:val="both"/>
        <w:outlineLvl w:val="9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3、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通过发挥“三八红旗手”、“最美家庭”、“文明家庭”先进典型引领作用，形成积极争比氛围；讲好巾帼故事，发挥广大妇女在社会生活和家庭生活中的独特作用，建设好家庭，传承好家教，弘扬好家风，带领家庭成员爱党爱国爱社会主义，做对社会有责任、对家庭有贡献的新时代女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663" w:firstLineChars="200"/>
        <w:jc w:val="both"/>
        <w:outlineLvl w:val="9"/>
        <w:rPr>
          <w:rFonts w:hint="eastAsia" w:ascii="仿宋_GB2312" w:hAnsi="仿宋_GB2312" w:eastAsia="仿宋_GB2312" w:cs="仿宋_GB2312"/>
          <w:b/>
          <w:bCs/>
          <w:sz w:val="33"/>
          <w:szCs w:val="33"/>
        </w:rPr>
      </w:pPr>
      <w:r>
        <w:rPr>
          <w:rFonts w:hint="eastAsia" w:ascii="仿宋_GB2312" w:hAnsi="仿宋_GB2312" w:eastAsia="仿宋_GB2312" w:cs="仿宋_GB2312"/>
          <w:b/>
          <w:bCs/>
          <w:sz w:val="33"/>
          <w:szCs w:val="33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/>
          <w:bCs/>
          <w:sz w:val="33"/>
          <w:szCs w:val="33"/>
        </w:rPr>
        <w:t>建设基层阵地、近距离强服务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660" w:firstLineChars="200"/>
        <w:jc w:val="both"/>
        <w:outlineLvl w:val="9"/>
        <w:rPr>
          <w:rFonts w:hint="default" w:ascii="Times New Roman" w:hAnsi="Times New Roman" w:eastAsia="方正仿宋_GBK" w:cs="Times New Roman"/>
          <w:color w:val="auto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3"/>
          <w:szCs w:val="33"/>
        </w:rPr>
        <w:t>1.将妇联组织嵌入基层治理体系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3"/>
          <w:szCs w:val="33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>紧紧抓住全区基层组织换届时机，实现了100%村(社区)妇联主席进村(社区)“两委”班子，村委会成员中女性比例达到40.1%，村委会主任中女性比例达到10.93%。进一步加强和规范妇联基层组织建设，拓展组织覆盖，加强队伍建设，完善工作机制，切实发挥好引领、服务、联系妇女群众的桥梁纽带作用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660" w:firstLineChars="200"/>
        <w:jc w:val="both"/>
        <w:outlineLvl w:val="9"/>
        <w:rPr>
          <w:rFonts w:hint="default" w:ascii="Times New Roman" w:hAnsi="Times New Roman" w:eastAsia="方正仿宋_GBK" w:cs="Times New Roman"/>
          <w:color w:val="auto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3"/>
          <w:szCs w:val="33"/>
        </w:rPr>
        <w:t>2.将妇联工作融入基层治理各项建设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3"/>
          <w:szCs w:val="33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>继续推动“家长学校”“儿童之家”“妇女之家”“妇女微家”向各领域拓展，充分发挥妇联组织引领、联系、服务妇女的职能职责，加强对女农民工、自由职业女性等新群体的联系。充分发挥妇女在家庭成员中不可代替的作用，妇联组织引导妇女积极在家庭家教家风建设上有所作为，助力基层“人人有责、人人尽责、人人享有”的社会治理共同体建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663" w:firstLineChars="200"/>
        <w:jc w:val="both"/>
        <w:outlineLvl w:val="9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b/>
          <w:bCs/>
          <w:sz w:val="33"/>
          <w:szCs w:val="33"/>
        </w:rPr>
        <w:t>3.将妇联力量注入基层治理队伍</w:t>
      </w:r>
      <w:r>
        <w:rPr>
          <w:rFonts w:hint="eastAsia" w:ascii="Times New Roman" w:hAnsi="Times New Roman" w:eastAsia="方正仿宋_GBK" w:cs="Times New Roman"/>
          <w:b/>
          <w:bCs/>
          <w:sz w:val="33"/>
          <w:szCs w:val="33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加大对基层妇联主席、副主席和执委骨干培训力度，举办了仁和区妇联2021年妇女干部培训班，全区120余名妇联干部参加培训强化她们的身份意识、组织认同、履职能力，使她们真正成为知妇女群众、懂妇女群众、爱妇女群众，能够做好妇女群众工作的行家里手。通过妇联系统开展“安全教育进家庭”、“公益讲座”、走访慰问贫户母亲、女性农民工家庭、军属等，带去党的温暖，切实解决好妇女群众最关心最直接最现实的利益问题，用实实在在的服务把党和政府的关怀、妇联“娘家人”的温暖送到广大妇女心中，使妇女工作常做常新、充满活力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663" w:firstLineChars="200"/>
        <w:jc w:val="both"/>
        <w:outlineLvl w:val="9"/>
        <w:rPr>
          <w:rFonts w:hint="eastAsia" w:ascii="仿宋_GB2312" w:hAnsi="仿宋_GB2312" w:eastAsia="仿宋_GB2312" w:cs="仿宋_GB2312"/>
          <w:b/>
          <w:bCs/>
          <w:sz w:val="33"/>
          <w:szCs w:val="33"/>
        </w:rPr>
      </w:pPr>
      <w:r>
        <w:rPr>
          <w:rFonts w:hint="eastAsia" w:ascii="仿宋_GB2312" w:hAnsi="仿宋_GB2312" w:eastAsia="仿宋_GB2312" w:cs="仿宋_GB2312"/>
          <w:b/>
          <w:bCs/>
          <w:sz w:val="33"/>
          <w:szCs w:val="33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3"/>
          <w:szCs w:val="33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3"/>
          <w:szCs w:val="33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3"/>
          <w:szCs w:val="33"/>
        </w:rPr>
        <w:t>深化妇儿维权，抓民生办实事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663" w:firstLineChars="200"/>
        <w:jc w:val="both"/>
        <w:outlineLvl w:val="9"/>
        <w:rPr>
          <w:rFonts w:hint="default" w:ascii="Times New Roman" w:hAnsi="Times New Roman" w:eastAsia="方正仿宋_GBK" w:cs="Times New Roman"/>
          <w:b/>
          <w:bCs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b/>
          <w:bCs/>
          <w:sz w:val="33"/>
          <w:szCs w:val="33"/>
        </w:rPr>
        <w:t>1.推进法治宣传，健全维权机制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660" w:firstLineChars="200"/>
        <w:jc w:val="both"/>
        <w:outlineLvl w:val="9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一是启动妇联系统“八五”普法工作，开展了“三八”维权、“6.26”禁毒等法治宣传活动，充分利用学习宣传贯彻宪法、民法典、男女平等基本国策，发放反家庭暴力、妇女维权手册、等宣传资料2000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余份，引导妇女自觉守法、遇事找法、解决问题靠法。学习宣传贯彻宪法、民法典、男女平等基本国策，引导妇女自觉守法、遇事找法、解决问题靠法。二是联合人社局等五家单位，开展了女职工产假等权益专项执法行动专项检查，抽检了全区40余家用人单位，对用人单位遵守《女职工劳动保护特别规定》情况、女职工产假待遇情况进行了检查，切实维护女职工合法权益。三是通过“花城联姐”工作室、“儿童之家”、“妇女之家”保护妇女儿童合法权益。组成一支由退休妇联干部、退休法官、心理咨询师、律师组成的260余人组成的志愿者工作队伍，建立了“独办”和“联办”的调解工作模式和机制，积极协调公安、司法、法院等部门以及乡镇、村、社区配合工作，共同研究解决上访问题。各级“花城联姐”工作室2021年来办理来电来访来信100余件，办结率100%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663" w:firstLineChars="200"/>
        <w:jc w:val="both"/>
        <w:outlineLvl w:val="9"/>
        <w:rPr>
          <w:rFonts w:hint="default" w:ascii="Times New Roman" w:hAnsi="Times New Roman" w:eastAsia="方正仿宋_GBK" w:cs="Times New Roman"/>
          <w:b/>
          <w:bCs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b/>
          <w:bCs/>
          <w:sz w:val="33"/>
          <w:szCs w:val="33"/>
        </w:rPr>
        <w:t>2.持续开展文明创建常态机制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660" w:firstLineChars="200"/>
        <w:jc w:val="both"/>
        <w:outlineLvl w:val="9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一是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坚持开展“最美家庭”“绿色家庭”“洁美家庭”评比活动，促进弘扬文明新风；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二是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开展家庭教育骨干队伍培训，培养更多优秀家庭教育讲师投身妇联工作，推动普惠托育服务体系建设；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三是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举办“颂党恩·传家风”六一活动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；四是开展</w:t>
      </w:r>
      <w:r>
        <w:rPr>
          <w:rStyle w:val="8"/>
          <w:rFonts w:hint="default" w:ascii="Times New Roman" w:hAnsi="Times New Roman" w:eastAsia="方正仿宋_GBK" w:cs="Times New Roman"/>
          <w:sz w:val="33"/>
          <w:szCs w:val="33"/>
        </w:rPr>
        <w:t>“安全教育进家庭”宣传活动</w:t>
      </w:r>
      <w:r>
        <w:rPr>
          <w:rStyle w:val="8"/>
          <w:rFonts w:hint="default" w:ascii="Times New Roman" w:hAnsi="Times New Roman" w:eastAsia="方正仿宋_GBK" w:cs="Times New Roman"/>
          <w:sz w:val="33"/>
          <w:szCs w:val="33"/>
          <w:lang w:eastAsia="zh-CN"/>
        </w:rPr>
        <w:t>，</w:t>
      </w:r>
      <w:r>
        <w:rPr>
          <w:rStyle w:val="8"/>
          <w:rFonts w:hint="default" w:ascii="Times New Roman" w:hAnsi="Times New Roman" w:eastAsia="方正仿宋_GBK" w:cs="Times New Roman"/>
          <w:sz w:val="33"/>
          <w:szCs w:val="33"/>
        </w:rPr>
        <w:t>帮助解决居民生产生活中遇到的安全问题，以面对面的“送学“形式切实有效的提高了居民的安全意识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；五是开展“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阳光家庭，快乐成长”家庭教育公益讲座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，帮助家长了解家庭教育的重要性，了解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如何与孩子沟通，怎样营造一个好的家庭氛围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在服务方式上，实现妇女群众“点菜”、妇联组织“做菜”、妇女群众“品菜”的服务模式。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663" w:firstLineChars="200"/>
        <w:jc w:val="both"/>
        <w:outlineLvl w:val="9"/>
        <w:rPr>
          <w:rFonts w:hint="default" w:ascii="Times New Roman" w:hAnsi="Times New Roman" w:eastAsia="方正仿宋_GBK" w:cs="Times New Roman"/>
          <w:b/>
          <w:bCs/>
          <w:sz w:val="33"/>
          <w:szCs w:val="33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3"/>
          <w:szCs w:val="33"/>
        </w:rPr>
        <w:t>3.关爱特殊群体</w:t>
      </w:r>
      <w:r>
        <w:rPr>
          <w:rFonts w:hint="default" w:ascii="Times New Roman" w:hAnsi="Times New Roman" w:eastAsia="方正仿宋_GBK" w:cs="Times New Roman"/>
          <w:b/>
          <w:bCs/>
          <w:sz w:val="33"/>
          <w:szCs w:val="33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/>
          <w:bCs/>
          <w:sz w:val="33"/>
          <w:szCs w:val="33"/>
        </w:rPr>
        <w:t>建立帮扶机制</w:t>
      </w:r>
    </w:p>
    <w:p>
      <w:pPr>
        <w:keepNext w:val="0"/>
        <w:keepLines w:val="0"/>
        <w:pageBreakBefore w:val="0"/>
        <w:tabs>
          <w:tab w:val="left" w:pos="666"/>
        </w:tabs>
        <w:kinsoku/>
        <w:wordWrap/>
        <w:overflowPunct/>
        <w:topLinePunct w:val="0"/>
        <w:bidi w:val="0"/>
        <w:spacing w:line="240" w:lineRule="auto"/>
        <w:ind w:firstLine="660" w:firstLineChars="200"/>
        <w:jc w:val="both"/>
        <w:outlineLvl w:val="9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一是春节前走访慰问贫困母亲14人、精准贫困户7户、女农民工8人、孤儿28人、事实无人抚养儿童44人，提高妇女儿童获得感幸福感安全感。二是深入实施“巾帼志愿服务行动”，探索建立帮困解难巾帼志愿服务机制；面向全市招募爱心妈妈，</w:t>
      </w:r>
      <w:r>
        <w:rPr>
          <w:rFonts w:hint="default" w:ascii="Times New Roman" w:hAnsi="Times New Roman" w:eastAsia="方正仿宋_GBK" w:cs="Times New Roman"/>
          <w:color w:val="000000"/>
          <w:sz w:val="33"/>
          <w:szCs w:val="33"/>
        </w:rPr>
        <w:t>持续深化留守儿童、困境儿童关爱工作，积极营造全社会关心儿童健康成长的良好氛围。三是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开展了未成年人心理辅导活动、寒假儿童关爱服务“四送”活动、实施“百镇千村·助爱牵手”儿童关爱服务项目、爱心企业进校园等活动。四是完善困难母亲建档立卡信息数据库，持续实施“两癌”筛查项目</w:t>
      </w:r>
      <w:r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  <w:t>，慰问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“两癌”</w:t>
      </w:r>
      <w:r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  <w:t>患病妇女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1人。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五是联系女企业家为中坝中心校捐赠了价值三万余元的生活用品、体育用品、学习用品，为大纸房村的10名贫困儿童捐赠了学习用品；六一儿童节前走访慰问了市特殊学校、东风小学四十九校区。</w:t>
      </w:r>
    </w:p>
    <w:p>
      <w:pPr>
        <w:numPr>
          <w:ilvl w:val="0"/>
          <w:numId w:val="2"/>
        </w:num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评价结论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/>
          <w:sz w:val="32"/>
          <w:szCs w:val="32"/>
        </w:rPr>
        <w:t>年区妇联严格按照《预算法》规定编制部门预算，加强预算管理，认真执行各项财经纪律，不断完善内控制度，规范收支行为，预算执行情况良好，节能降耗成效明显，较好的完成了项目资金预算，实现经济和社会效益双丰收，为确保社会稳定做出了积极贡献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存在问题及改进建议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</w:t>
      </w:r>
      <w:r>
        <w:rPr>
          <w:rFonts w:hint="eastAsia" w:ascii="方正仿宋_GBK" w:eastAsia="方正仿宋_GBK"/>
          <w:sz w:val="32"/>
          <w:szCs w:val="32"/>
          <w:lang w:eastAsia="zh-CN"/>
        </w:rPr>
        <w:t>一</w:t>
      </w:r>
      <w:r>
        <w:rPr>
          <w:rFonts w:hint="eastAsia" w:ascii="方正仿宋_GBK" w:eastAsia="方正仿宋_GBK"/>
          <w:sz w:val="32"/>
          <w:szCs w:val="32"/>
        </w:rPr>
        <w:t>）存在问题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1.内控制度建设需要进一步完善。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2.部门整体支出相比专项支出而言，社会效益较好，经济效益不明显。业务工作分项需要更加清晰，不能很好的对此支出与成果，进而很难有针对性的发现问题，分析问题，提出解决方案。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</w:t>
      </w:r>
      <w:r>
        <w:rPr>
          <w:rFonts w:hint="eastAsia" w:ascii="方正仿宋_GBK" w:eastAsia="方正仿宋_GBK"/>
          <w:sz w:val="32"/>
          <w:szCs w:val="32"/>
          <w:lang w:eastAsia="zh-CN"/>
        </w:rPr>
        <w:t>二</w:t>
      </w:r>
      <w:r>
        <w:rPr>
          <w:rFonts w:hint="eastAsia" w:ascii="方正仿宋_GBK" w:eastAsia="方正仿宋_GBK"/>
          <w:sz w:val="32"/>
          <w:szCs w:val="32"/>
        </w:rPr>
        <w:t>）改进建议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1.加强《预算法》《绩效管理实施办法》及会计制度等的学习，提高理论水平和业务水平，合理制定绩效目标及考核体系，充分发挥绩效工作效用。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2.全面实施预算绩效管理，牢固树立“花钱必问效，无效必问责”的意识，加强预算资金管理，发挥资金使用效益。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3.对于能细分、归总的业务工作，效仿专项支出进行管理，以便更好的进行绩效评价，发现不足，提出改进。</w:t>
      </w:r>
    </w:p>
    <w:p>
      <w:pPr>
        <w:rPr>
          <w:rFonts w:hint="eastAsia" w:ascii="方正仿宋_GBK" w:eastAsia="方正仿宋_GBK"/>
          <w:sz w:val="32"/>
          <w:szCs w:val="32"/>
        </w:rPr>
      </w:pPr>
    </w:p>
    <w:p>
      <w:pPr>
        <w:rPr>
          <w:rFonts w:hint="eastAsia" w:ascii="方正仿宋_GBK" w:eastAsia="方正仿宋_GBK"/>
          <w:sz w:val="32"/>
          <w:szCs w:val="32"/>
        </w:rPr>
      </w:pPr>
    </w:p>
    <w:p>
      <w:pPr>
        <w:rPr>
          <w:rFonts w:hint="eastAsia" w:ascii="方正仿宋_GBK" w:eastAsia="方正仿宋_GBK"/>
          <w:sz w:val="32"/>
          <w:szCs w:val="32"/>
        </w:rPr>
      </w:pPr>
    </w:p>
    <w:p>
      <w:pPr>
        <w:ind w:firstLine="4160" w:firstLineChars="13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攀枝花市仁和区妇女联合会</w:t>
      </w:r>
    </w:p>
    <w:p>
      <w:pPr>
        <w:numPr>
          <w:ilvl w:val="0"/>
          <w:numId w:val="0"/>
        </w:numPr>
        <w:ind w:firstLine="4800" w:firstLineChars="1500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2022年5月11日</w:t>
      </w:r>
    </w:p>
    <w:p>
      <w:pPr>
        <w:numPr>
          <w:ilvl w:val="0"/>
          <w:numId w:val="0"/>
        </w:numPr>
        <w:rPr>
          <w:rFonts w:hint="eastAsia" w:ascii="方正仿宋_GBK" w:eastAsia="方正仿宋_GBK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方正仿宋_GBK" w:eastAsia="方正仿宋_GBK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8D1EA9"/>
    <w:multiLevelType w:val="singleLevel"/>
    <w:tmpl w:val="F18D1EA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15869D5"/>
    <w:multiLevelType w:val="singleLevel"/>
    <w:tmpl w:val="115869D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5MjFmNDBjNzRlNmM5ZjVjMzZmNjJjZWE1OTBjNmIifQ=="/>
  </w:docVars>
  <w:rsids>
    <w:rsidRoot w:val="7E847B1E"/>
    <w:rsid w:val="05FF1121"/>
    <w:rsid w:val="0E941311"/>
    <w:rsid w:val="0ECC7DB7"/>
    <w:rsid w:val="169373F1"/>
    <w:rsid w:val="2E8E6DD6"/>
    <w:rsid w:val="69F03D3D"/>
    <w:rsid w:val="7E84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99"/>
    <w:pPr>
      <w:autoSpaceDE w:val="0"/>
      <w:autoSpaceDN w:val="0"/>
      <w:jc w:val="left"/>
    </w:pPr>
    <w:rPr>
      <w:rFonts w:cs="宋体"/>
      <w:color w:val="000000"/>
      <w:sz w:val="24"/>
    </w:rPr>
  </w:style>
  <w:style w:type="paragraph" w:styleId="3">
    <w:name w:val="Plain Text"/>
    <w:basedOn w:val="1"/>
    <w:uiPriority w:val="0"/>
    <w:rPr>
      <w:rFonts w:ascii="宋体" w:hAnsi="Courier New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3885</Words>
  <Characters>4054</Characters>
  <Lines>0</Lines>
  <Paragraphs>0</Paragraphs>
  <TotalTime>2</TotalTime>
  <ScaleCrop>false</ScaleCrop>
  <LinksUpToDate>false</LinksUpToDate>
  <CharactersWithSpaces>4103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2022-05-09T07:28:00Z</dcterms:created>
  <dc:creator>Administrator</dc:creator>
  <cp:lastModifiedBy>黄菀钰</cp:lastModifiedBy>
  <dcterms:modified xsi:type="dcterms:W3CDTF">2022-05-16T02:04:01Z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A53FE1E2947A4C6D9B5136B0818C43B1</vt:lpwstr>
  </property>
</Properties>
</file>