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Times New Roman"/>
          <w:color w:val="000000"/>
          <w:kern w:val="0"/>
          <w:sz w:val="40"/>
          <w:szCs w:val="44"/>
          <w:lang w:val="zh-CN"/>
        </w:rPr>
      </w:pPr>
      <w:r>
        <w:rPr>
          <w:rFonts w:hint="eastAsia" w:ascii="方正小标宋简体" w:hAnsi="宋体" w:eastAsia="方正小标宋简体" w:cs="Times New Roman"/>
          <w:color w:val="000000"/>
          <w:kern w:val="0"/>
          <w:sz w:val="40"/>
          <w:szCs w:val="44"/>
          <w:lang w:val="zh-CN"/>
        </w:rPr>
        <w:t>攀枝花市仁和区仁和镇人民</w:t>
      </w:r>
      <w:r>
        <w:rPr>
          <w:rFonts w:hint="eastAsia" w:ascii="方正小标宋简体" w:hAnsi="宋体" w:eastAsia="方正小标宋简体" w:cs="Times New Roman"/>
          <w:color w:val="000000"/>
          <w:kern w:val="0"/>
          <w:sz w:val="40"/>
          <w:szCs w:val="44"/>
          <w:lang w:val="en-US" w:eastAsia="zh-CN"/>
        </w:rPr>
        <w:t>政</w:t>
      </w:r>
      <w:r>
        <w:rPr>
          <w:rFonts w:hint="eastAsia" w:ascii="方正小标宋简体" w:hAnsi="宋体" w:eastAsia="方正小标宋简体" w:cs="Times New Roman"/>
          <w:color w:val="000000"/>
          <w:kern w:val="0"/>
          <w:sz w:val="40"/>
          <w:szCs w:val="44"/>
          <w:lang w:val="zh-CN"/>
        </w:rPr>
        <w:t>府</w:t>
      </w:r>
    </w:p>
    <w:p>
      <w:pPr>
        <w:spacing w:line="600" w:lineRule="exact"/>
        <w:jc w:val="center"/>
        <w:rPr>
          <w:rFonts w:hint="eastAsia" w:ascii="方正小标宋简体" w:hAnsi="宋体" w:eastAsia="方正小标宋简体" w:cs="Times New Roman"/>
          <w:color w:val="000000"/>
          <w:kern w:val="0"/>
          <w:sz w:val="40"/>
          <w:szCs w:val="44"/>
          <w:lang w:val="zh-CN"/>
        </w:rPr>
      </w:pPr>
      <w:r>
        <w:rPr>
          <w:rFonts w:hint="eastAsia" w:ascii="方正小标宋简体" w:hAnsi="宋体" w:eastAsia="方正小标宋简体" w:cs="Times New Roman"/>
          <w:color w:val="000000"/>
          <w:kern w:val="0"/>
          <w:sz w:val="40"/>
          <w:szCs w:val="44"/>
          <w:lang w:val="en-US" w:eastAsia="zh-CN"/>
        </w:rPr>
        <w:t>2020</w:t>
      </w:r>
      <w:r>
        <w:rPr>
          <w:rFonts w:hint="eastAsia" w:ascii="方正小标宋简体" w:hAnsi="宋体" w:eastAsia="方正小标宋简体" w:cs="Times New Roman"/>
          <w:color w:val="000000"/>
          <w:kern w:val="0"/>
          <w:sz w:val="40"/>
          <w:szCs w:val="44"/>
          <w:lang w:val="zh-CN"/>
        </w:rPr>
        <w:t>年部门整体支出绩效评价报告</w:t>
      </w:r>
    </w:p>
    <w:p>
      <w:pPr>
        <w:pStyle w:val="2"/>
        <w:rPr>
          <w:rFonts w:hint="eastAsia"/>
          <w:lang w:val="zh-CN"/>
        </w:rPr>
      </w:pPr>
    </w:p>
    <w:p>
      <w:pPr>
        <w:keepNext w:val="0"/>
        <w:keepLines w:val="0"/>
        <w:pageBreakBefore w:val="0"/>
        <w:kinsoku/>
        <w:wordWrap/>
        <w:overflowPunct/>
        <w:topLinePunct w:val="0"/>
        <w:autoSpaceDE w:val="0"/>
        <w:autoSpaceDN w:val="0"/>
        <w:bidi w:val="0"/>
        <w:adjustRightInd w:val="0"/>
        <w:spacing w:before="0" w:after="0" w:line="560" w:lineRule="exact"/>
        <w:ind w:left="0" w:right="0" w:firstLine="640" w:firstLineChars="200"/>
        <w:jc w:val="left"/>
        <w:textAlignment w:val="auto"/>
        <w:rPr>
          <w:rFonts w:ascii="Times New Roman" w:hAnsi="Times New Roman" w:eastAsia="黑体" w:cs="Times New Roman"/>
          <w:kern w:val="0"/>
          <w:sz w:val="32"/>
          <w:szCs w:val="32"/>
          <w:lang w:val="en-US" w:bidi="ar-SA"/>
        </w:rPr>
      </w:pPr>
      <w:r>
        <w:rPr>
          <w:rFonts w:ascii="Times New Roman" w:hAnsi="Times New Roman" w:eastAsia="黑体" w:cs="Times New Roman"/>
          <w:kern w:val="0"/>
          <w:sz w:val="32"/>
          <w:szCs w:val="32"/>
          <w:lang w:val="en-US" w:bidi="ar-SA"/>
        </w:rPr>
        <w:t>一、仁和镇概况</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right="0" w:firstLine="720"/>
        <w:jc w:val="left"/>
        <w:textAlignment w:val="auto"/>
        <w:rPr>
          <w:rFonts w:hint="eastAsia" w:ascii="仿宋_GB2312" w:hAnsi="仿宋_GB2312" w:eastAsia="仿宋_GB2312" w:cs="仿宋_GB2312"/>
          <w:color w:val="000000"/>
          <w:kern w:val="0"/>
          <w:sz w:val="32"/>
          <w:szCs w:val="32"/>
          <w:shd w:val="clear" w:color="auto" w:fill="FFFFFF"/>
          <w:lang w:val="zh-CN" w:bidi="ar-SA"/>
        </w:rPr>
      </w:pPr>
      <w:r>
        <w:rPr>
          <w:rFonts w:hint="eastAsia" w:ascii="仿宋_GB2312" w:hAnsi="仿宋_GB2312" w:eastAsia="仿宋_GB2312" w:cs="仿宋_GB2312"/>
          <w:color w:val="000000"/>
          <w:kern w:val="0"/>
          <w:sz w:val="32"/>
          <w:szCs w:val="32"/>
          <w:shd w:val="clear" w:color="auto" w:fill="FFFFFF"/>
          <w:lang w:val="zh-CN" w:bidi="ar-SA"/>
        </w:rPr>
        <w:t>（一）机构组成。仁和镇人民政府内设综合办事机构9个，分别是镇党政办公室、镇党建办公室、镇财政所、镇经济发展办公室、镇社会事务办公室、镇综合执法办公室、镇社会治理办公室、镇应急管理和生态环境办公室及镇招商引资办公室。设置5个公益事业单位，分别是镇便民服务中心（党群服务中心、退役军人服务站）、镇农业农村服务中心（畜牧兽医站、森林防火监测站）、镇村镇建设服务中心、镇宣传文化旅游服务中心、镇移民安置服务中心。</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right="0" w:firstLine="720"/>
        <w:jc w:val="left"/>
        <w:textAlignment w:val="auto"/>
        <w:rPr>
          <w:rFonts w:hint="eastAsia" w:ascii="仿宋_GB2312" w:hAnsi="仿宋_GB2312" w:eastAsia="仿宋_GB2312" w:cs="仿宋_GB2312"/>
          <w:color w:val="000000"/>
          <w:kern w:val="0"/>
          <w:sz w:val="32"/>
          <w:szCs w:val="32"/>
          <w:shd w:val="clear" w:color="auto" w:fill="FFFFFF"/>
          <w:lang w:val="zh-CN" w:bidi="ar-SA"/>
        </w:rPr>
      </w:pPr>
      <w:r>
        <w:rPr>
          <w:rFonts w:hint="eastAsia" w:ascii="仿宋_GB2312" w:hAnsi="仿宋_GB2312" w:eastAsia="仿宋_GB2312" w:cs="仿宋_GB2312"/>
          <w:color w:val="000000"/>
          <w:kern w:val="0"/>
          <w:sz w:val="32"/>
          <w:szCs w:val="32"/>
          <w:shd w:val="clear" w:color="auto" w:fill="FFFFFF"/>
          <w:lang w:val="zh-CN" w:bidi="ar-SA"/>
        </w:rPr>
        <w:t>（二）机构职能。仁和镇人民政府的主要职责是：认真宣传、贯彻党和国家的路线、方针、政策和法律、法规，执行上级党组织和国家行政机关的决定、命令和指示；履行好宪法和法律赋予的职责和义务；保证党和国家的路线、方针、政策和法律、法规在本镇的贯彻落实。科学制定本行政区域内的经济和各项社会事业发展的中长期规划和年度计划，并负责组织实施；稳定农村基本经济制度，营造良好的农村经济发展环境，搞好农村市场监督。负责镇、村（居）、企业党的建设和村（居）民委员会建设；负责搞好本镇党员、干部的党风廉政建设和政务、村（居）务公开工作；负责领导本镇群团组织和民兵武装的工作；负责指导、协调管理本镇各事业单位的工作。负责指导本镇农业产业结构的规划及调整，搞好农业技术的推广和完善工、贸、农服务体系建设，完成区委、区政府下达的工业、农业和第三产业的发展任务。负责搞好农村劳动力技能培训，引导农村劳动力转移和就业，不断提高社会主义新农村建设水平。按照《中华人民共和国城乡规划法》赋予的职责，做好本行政区域的城镇规划、建设、管理工作。负责本镇农村土地承包管理、农民负担监督管理、农村集体资产财务管理；搞好镇、村（居）、组的绿化和环境治理、保护以及交通、水利、公益设施的建设、维护等项工作。负责本镇的民主法制建设和社会治安综合治理工作，做好各项民事纠纷的调解，化解农村社会矛盾，保障农民合法权益，维护农村社会稳定。负责搞好本镇安全生产的监督、管理，提高对突发事件的预警和管理，建立健全各种应急机制。负责搞好本镇的文化、体育、教育、卫生、科技、信息、广播、电影、电视、司法、民政、户籍、社会治安、劳动保障、民族、宗教等项工作。按照计划生育目标管理责任制，负责辖区内的计划生育工作。负责制定本镇畜牧业的发展规划，并组织实施。依法搞好辖区内天然林保护、绿化造林和护林防火工作。承办区委、区政府交办的其它工作。</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right="0" w:firstLine="720"/>
        <w:jc w:val="left"/>
        <w:textAlignment w:val="auto"/>
        <w:rPr>
          <w:rFonts w:hint="eastAsia" w:ascii="仿宋_GB2312" w:hAnsi="仿宋_GB2312" w:eastAsia="仿宋_GB2312" w:cs="仿宋_GB2312"/>
          <w:color w:val="000000"/>
          <w:kern w:val="0"/>
          <w:sz w:val="32"/>
          <w:szCs w:val="32"/>
          <w:shd w:val="clear" w:color="auto" w:fill="FFFFFF"/>
          <w:lang w:val="zh-CN" w:bidi="ar-SA"/>
        </w:rPr>
      </w:pPr>
      <w:r>
        <w:rPr>
          <w:rFonts w:hint="eastAsia" w:ascii="仿宋_GB2312" w:hAnsi="仿宋_GB2312" w:eastAsia="仿宋_GB2312" w:cs="仿宋_GB2312"/>
          <w:color w:val="000000"/>
          <w:kern w:val="0"/>
          <w:sz w:val="32"/>
          <w:szCs w:val="32"/>
          <w:shd w:val="clear" w:color="auto" w:fill="FFFFFF"/>
          <w:lang w:val="zh-CN" w:bidi="ar-SA"/>
        </w:rPr>
        <w:t>（三）人员、资产等情况。</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right="0" w:firstLine="72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zh-CN" w:bidi="ar-SA"/>
        </w:rPr>
        <w:t>截止</w:t>
      </w:r>
      <w:r>
        <w:rPr>
          <w:rFonts w:hint="eastAsia" w:ascii="仿宋_GB2312" w:hAnsi="仿宋_GB2312" w:eastAsia="仿宋_GB2312" w:cs="仿宋_GB2312"/>
          <w:color w:val="000000"/>
          <w:kern w:val="0"/>
          <w:sz w:val="32"/>
          <w:szCs w:val="32"/>
          <w:shd w:val="clear" w:color="auto" w:fill="FFFFFF"/>
          <w:lang w:val="en-US" w:eastAsia="zh-CN" w:bidi="ar-SA"/>
        </w:rPr>
        <w:t>2020</w:t>
      </w:r>
      <w:r>
        <w:rPr>
          <w:rFonts w:hint="eastAsia" w:ascii="仿宋_GB2312" w:hAnsi="仿宋_GB2312" w:eastAsia="仿宋_GB2312" w:cs="仿宋_GB2312"/>
          <w:color w:val="000000"/>
          <w:kern w:val="0"/>
          <w:sz w:val="32"/>
          <w:szCs w:val="32"/>
          <w:shd w:val="clear" w:color="auto" w:fill="FFFFFF"/>
          <w:lang w:val="zh-CN" w:bidi="ar-SA"/>
        </w:rPr>
        <w:t>年12月31日</w:t>
      </w:r>
      <w:r>
        <w:rPr>
          <w:rFonts w:hint="eastAsia" w:ascii="仿宋_GB2312" w:hAnsi="仿宋_GB2312" w:eastAsia="仿宋_GB2312" w:cs="仿宋_GB2312"/>
          <w:color w:val="000000"/>
          <w:kern w:val="0"/>
          <w:sz w:val="32"/>
          <w:szCs w:val="32"/>
          <w:shd w:val="clear" w:color="auto" w:fill="FFFFFF"/>
          <w:lang w:val="en-US" w:eastAsia="zh-CN" w:bidi="ar-SA"/>
        </w:rPr>
        <w:t>,</w:t>
      </w:r>
      <w:r>
        <w:rPr>
          <w:rFonts w:hint="eastAsia" w:ascii="仿宋_GB2312" w:hAnsi="仿宋_GB2312" w:eastAsia="仿宋_GB2312" w:cs="仿宋_GB2312"/>
          <w:color w:val="000000"/>
          <w:kern w:val="0"/>
          <w:sz w:val="32"/>
          <w:szCs w:val="32"/>
          <w:shd w:val="clear" w:color="auto" w:fill="FFFFFF"/>
          <w:lang w:val="zh-CN" w:eastAsia="zh-CN" w:bidi="ar-SA"/>
        </w:rPr>
        <w:t>仁和镇人民政府工作人员数</w:t>
      </w:r>
      <w:r>
        <w:rPr>
          <w:rFonts w:hint="eastAsia" w:ascii="仿宋_GB2312" w:hAnsi="仿宋_GB2312" w:eastAsia="仿宋_GB2312" w:cs="仿宋_GB2312"/>
          <w:color w:val="000000"/>
          <w:kern w:val="0"/>
          <w:sz w:val="32"/>
          <w:szCs w:val="32"/>
          <w:shd w:val="clear" w:color="auto" w:fill="FFFFFF"/>
          <w:lang w:val="en-US" w:eastAsia="zh-CN" w:bidi="ar-SA"/>
        </w:rPr>
        <w:t>67</w:t>
      </w:r>
      <w:r>
        <w:rPr>
          <w:rFonts w:hint="eastAsia" w:ascii="仿宋_GB2312" w:hAnsi="仿宋_GB2312" w:eastAsia="仿宋_GB2312" w:cs="仿宋_GB2312"/>
          <w:color w:val="000000"/>
          <w:kern w:val="0"/>
          <w:sz w:val="32"/>
          <w:szCs w:val="32"/>
          <w:shd w:val="clear" w:color="auto" w:fill="FFFFFF"/>
          <w:lang w:val="zh-CN" w:eastAsia="zh-CN" w:bidi="ar-SA"/>
        </w:rPr>
        <w:t>人（其中：行政人员</w:t>
      </w:r>
      <w:r>
        <w:rPr>
          <w:rFonts w:hint="eastAsia" w:ascii="仿宋_GB2312" w:hAnsi="仿宋_GB2312" w:eastAsia="仿宋_GB2312" w:cs="仿宋_GB2312"/>
          <w:color w:val="000000"/>
          <w:kern w:val="0"/>
          <w:sz w:val="32"/>
          <w:szCs w:val="32"/>
          <w:shd w:val="clear" w:color="auto" w:fill="FFFFFF"/>
          <w:lang w:val="en-US" w:eastAsia="zh-CN" w:bidi="ar-SA"/>
        </w:rPr>
        <w:t>31</w:t>
      </w:r>
      <w:r>
        <w:rPr>
          <w:rFonts w:hint="eastAsia" w:ascii="仿宋_GB2312" w:hAnsi="仿宋_GB2312" w:eastAsia="仿宋_GB2312" w:cs="仿宋_GB2312"/>
          <w:color w:val="000000"/>
          <w:kern w:val="0"/>
          <w:sz w:val="32"/>
          <w:szCs w:val="32"/>
          <w:shd w:val="clear" w:color="auto" w:fill="FFFFFF"/>
          <w:lang w:val="zh-CN" w:eastAsia="zh-CN" w:bidi="ar-SA"/>
        </w:rPr>
        <w:t>人，工勤</w:t>
      </w:r>
      <w:r>
        <w:rPr>
          <w:rFonts w:hint="eastAsia" w:ascii="仿宋_GB2312" w:hAnsi="仿宋_GB2312" w:eastAsia="仿宋_GB2312" w:cs="仿宋_GB2312"/>
          <w:color w:val="000000"/>
          <w:kern w:val="0"/>
          <w:sz w:val="32"/>
          <w:szCs w:val="32"/>
          <w:shd w:val="clear" w:color="auto" w:fill="FFFFFF"/>
          <w:lang w:val="en-US" w:eastAsia="zh-CN" w:bidi="ar-SA"/>
        </w:rPr>
        <w:t>3人，</w:t>
      </w:r>
      <w:r>
        <w:rPr>
          <w:rFonts w:hint="eastAsia" w:ascii="仿宋_GB2312" w:hAnsi="仿宋_GB2312" w:eastAsia="仿宋_GB2312" w:cs="仿宋_GB2312"/>
          <w:color w:val="000000"/>
          <w:kern w:val="0"/>
          <w:sz w:val="32"/>
          <w:szCs w:val="32"/>
          <w:shd w:val="clear" w:color="auto" w:fill="FFFFFF"/>
          <w:lang w:val="zh-CN" w:eastAsia="zh-CN" w:bidi="ar-SA"/>
        </w:rPr>
        <w:t>非参公事业人员</w:t>
      </w:r>
      <w:r>
        <w:rPr>
          <w:rFonts w:hint="eastAsia" w:ascii="仿宋_GB2312" w:hAnsi="仿宋_GB2312" w:eastAsia="仿宋_GB2312" w:cs="仿宋_GB2312"/>
          <w:color w:val="000000"/>
          <w:kern w:val="0"/>
          <w:sz w:val="32"/>
          <w:szCs w:val="32"/>
          <w:shd w:val="clear" w:color="auto" w:fill="FFFFFF"/>
          <w:lang w:val="en-US" w:eastAsia="zh-CN" w:bidi="ar-SA"/>
        </w:rPr>
        <w:t>32</w:t>
      </w:r>
      <w:r>
        <w:rPr>
          <w:rFonts w:hint="eastAsia" w:ascii="仿宋_GB2312" w:hAnsi="仿宋_GB2312" w:eastAsia="仿宋_GB2312" w:cs="仿宋_GB2312"/>
          <w:color w:val="000000"/>
          <w:kern w:val="0"/>
          <w:sz w:val="32"/>
          <w:szCs w:val="32"/>
          <w:shd w:val="clear" w:color="auto" w:fill="FFFFFF"/>
          <w:lang w:val="zh-CN" w:eastAsia="zh-CN" w:bidi="ar-SA"/>
        </w:rPr>
        <w:t>人，事业编内聘用</w:t>
      </w:r>
      <w:r>
        <w:rPr>
          <w:rFonts w:hint="eastAsia" w:ascii="仿宋_GB2312" w:hAnsi="仿宋_GB2312" w:eastAsia="仿宋_GB2312" w:cs="仿宋_GB2312"/>
          <w:color w:val="000000"/>
          <w:kern w:val="0"/>
          <w:sz w:val="32"/>
          <w:szCs w:val="32"/>
          <w:shd w:val="clear" w:color="auto" w:fill="FFFFFF"/>
          <w:lang w:val="en-US" w:eastAsia="zh-CN" w:bidi="ar-SA"/>
        </w:rPr>
        <w:t>1人</w:t>
      </w:r>
      <w:r>
        <w:rPr>
          <w:rFonts w:hint="eastAsia" w:ascii="仿宋_GB2312" w:hAnsi="仿宋_GB2312" w:eastAsia="仿宋_GB2312" w:cs="仿宋_GB2312"/>
          <w:color w:val="000000"/>
          <w:kern w:val="0"/>
          <w:sz w:val="32"/>
          <w:szCs w:val="32"/>
          <w:shd w:val="clear" w:color="auto" w:fill="FFFFFF"/>
          <w:lang w:val="zh-CN" w:eastAsia="zh-CN" w:bidi="ar-SA"/>
        </w:rPr>
        <w:t>）；退休人员数</w:t>
      </w:r>
      <w:r>
        <w:rPr>
          <w:rFonts w:hint="eastAsia" w:ascii="仿宋_GB2312" w:hAnsi="仿宋_GB2312" w:eastAsia="仿宋_GB2312" w:cs="仿宋_GB2312"/>
          <w:color w:val="000000"/>
          <w:kern w:val="0"/>
          <w:sz w:val="32"/>
          <w:szCs w:val="32"/>
          <w:shd w:val="clear" w:color="auto" w:fill="FFFFFF"/>
          <w:lang w:val="en-US" w:eastAsia="zh-CN" w:bidi="ar-SA"/>
        </w:rPr>
        <w:t>36人（其中行政18人，</w:t>
      </w:r>
      <w:r>
        <w:rPr>
          <w:rFonts w:hint="eastAsia" w:ascii="仿宋_GB2312" w:hAnsi="仿宋_GB2312" w:eastAsia="仿宋_GB2312" w:cs="仿宋_GB2312"/>
          <w:color w:val="000000"/>
          <w:kern w:val="0"/>
          <w:sz w:val="32"/>
          <w:szCs w:val="32"/>
          <w:shd w:val="clear" w:color="auto" w:fill="FFFFFF"/>
          <w:lang w:val="zh-CN" w:eastAsia="zh-CN" w:bidi="ar-SA"/>
        </w:rPr>
        <w:t>非参公事业人员</w:t>
      </w:r>
      <w:r>
        <w:rPr>
          <w:rFonts w:hint="eastAsia" w:ascii="仿宋_GB2312" w:hAnsi="仿宋_GB2312" w:eastAsia="仿宋_GB2312" w:cs="仿宋_GB2312"/>
          <w:color w:val="000000"/>
          <w:kern w:val="0"/>
          <w:sz w:val="32"/>
          <w:szCs w:val="32"/>
          <w:shd w:val="clear" w:color="auto" w:fill="FFFFFF"/>
          <w:lang w:val="en-US" w:eastAsia="zh-CN" w:bidi="ar-SA"/>
        </w:rPr>
        <w:t>18人）</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right="0" w:firstLine="720"/>
        <w:jc w:val="left"/>
        <w:textAlignment w:val="auto"/>
        <w:rPr>
          <w:rFonts w:hint="eastAsia" w:ascii="仿宋_GB2312" w:hAnsi="仿宋_GB2312" w:eastAsia="仿宋_GB2312" w:cs="仿宋_GB2312"/>
          <w:color w:val="000000"/>
          <w:kern w:val="0"/>
          <w:sz w:val="32"/>
          <w:szCs w:val="32"/>
          <w:highlight w:val="none"/>
          <w:shd w:val="clear" w:color="auto" w:fill="FFFFFF"/>
          <w:lang w:val="zh-CN" w:bidi="ar-SA"/>
        </w:rPr>
      </w:pPr>
      <w:r>
        <w:rPr>
          <w:rFonts w:hint="eastAsia" w:ascii="仿宋_GB2312" w:hAnsi="仿宋_GB2312" w:eastAsia="仿宋_GB2312" w:cs="仿宋_GB2312"/>
          <w:color w:val="000000"/>
          <w:kern w:val="0"/>
          <w:sz w:val="32"/>
          <w:szCs w:val="32"/>
          <w:shd w:val="clear" w:color="auto" w:fill="FFFFFF"/>
          <w:lang w:val="zh-CN" w:bidi="ar-SA"/>
        </w:rPr>
        <w:t>截止</w:t>
      </w:r>
      <w:r>
        <w:rPr>
          <w:rFonts w:hint="eastAsia" w:ascii="仿宋_GB2312" w:hAnsi="仿宋_GB2312" w:eastAsia="仿宋_GB2312" w:cs="仿宋_GB2312"/>
          <w:color w:val="000000"/>
          <w:kern w:val="0"/>
          <w:sz w:val="32"/>
          <w:szCs w:val="32"/>
          <w:shd w:val="clear" w:color="auto" w:fill="FFFFFF"/>
          <w:lang w:val="en-US" w:eastAsia="zh-CN" w:bidi="ar-SA"/>
        </w:rPr>
        <w:t>2020</w:t>
      </w:r>
      <w:r>
        <w:rPr>
          <w:rFonts w:hint="eastAsia" w:ascii="仿宋_GB2312" w:hAnsi="仿宋_GB2312" w:eastAsia="仿宋_GB2312" w:cs="仿宋_GB2312"/>
          <w:color w:val="000000"/>
          <w:kern w:val="0"/>
          <w:sz w:val="32"/>
          <w:szCs w:val="32"/>
          <w:shd w:val="clear" w:color="auto" w:fill="FFFFFF"/>
          <w:lang w:val="zh-CN" w:bidi="ar-SA"/>
        </w:rPr>
        <w:t>年12月31日，仁和镇资产总额</w:t>
      </w:r>
      <w:r>
        <w:rPr>
          <w:rFonts w:hint="eastAsia" w:ascii="仿宋_GB2312" w:hAnsi="仿宋_GB2312" w:eastAsia="仿宋_GB2312" w:cs="仿宋_GB2312"/>
          <w:color w:val="000000"/>
          <w:kern w:val="0"/>
          <w:sz w:val="32"/>
          <w:szCs w:val="32"/>
          <w:shd w:val="clear" w:color="auto" w:fill="FFFFFF"/>
          <w:lang w:val="en-US" w:eastAsia="zh-CN" w:bidi="ar-SA"/>
        </w:rPr>
        <w:t>4991.72</w:t>
      </w:r>
      <w:r>
        <w:rPr>
          <w:rFonts w:hint="eastAsia" w:ascii="仿宋_GB2312" w:hAnsi="仿宋_GB2312" w:eastAsia="仿宋_GB2312" w:cs="仿宋_GB2312"/>
          <w:color w:val="000000"/>
          <w:kern w:val="0"/>
          <w:sz w:val="32"/>
          <w:szCs w:val="32"/>
          <w:shd w:val="clear" w:color="auto" w:fill="FFFFFF"/>
          <w:lang w:val="zh-CN" w:bidi="ar-SA"/>
        </w:rPr>
        <w:t>万元，负债总额</w:t>
      </w:r>
      <w:r>
        <w:rPr>
          <w:rFonts w:hint="eastAsia" w:ascii="仿宋_GB2312" w:hAnsi="仿宋_GB2312" w:eastAsia="仿宋_GB2312" w:cs="仿宋_GB2312"/>
          <w:color w:val="000000"/>
          <w:kern w:val="0"/>
          <w:sz w:val="32"/>
          <w:szCs w:val="32"/>
          <w:shd w:val="clear" w:color="auto" w:fill="FFFFFF"/>
          <w:lang w:val="en-US" w:eastAsia="zh-CN" w:bidi="ar-SA"/>
        </w:rPr>
        <w:t>292.03</w:t>
      </w:r>
      <w:r>
        <w:rPr>
          <w:rFonts w:hint="eastAsia" w:ascii="仿宋_GB2312" w:hAnsi="仿宋_GB2312" w:eastAsia="仿宋_GB2312" w:cs="仿宋_GB2312"/>
          <w:color w:val="000000"/>
          <w:kern w:val="0"/>
          <w:sz w:val="32"/>
          <w:szCs w:val="32"/>
          <w:shd w:val="clear" w:color="auto" w:fill="FFFFFF"/>
          <w:lang w:val="zh-CN" w:bidi="ar-SA"/>
        </w:rPr>
        <w:t>万元，净资产</w:t>
      </w:r>
      <w:r>
        <w:rPr>
          <w:rFonts w:hint="eastAsia" w:ascii="仿宋_GB2312" w:hAnsi="仿宋_GB2312" w:eastAsia="仿宋_GB2312" w:cs="仿宋_GB2312"/>
          <w:color w:val="000000"/>
          <w:kern w:val="0"/>
          <w:sz w:val="32"/>
          <w:szCs w:val="32"/>
          <w:shd w:val="clear" w:color="auto" w:fill="FFFFFF"/>
          <w:lang w:val="en-US" w:eastAsia="zh-CN" w:bidi="ar-SA"/>
        </w:rPr>
        <w:t>4699.69</w:t>
      </w:r>
      <w:r>
        <w:rPr>
          <w:rFonts w:hint="eastAsia" w:ascii="仿宋_GB2312" w:hAnsi="仿宋_GB2312" w:eastAsia="仿宋_GB2312" w:cs="仿宋_GB2312"/>
          <w:color w:val="000000"/>
          <w:kern w:val="0"/>
          <w:sz w:val="32"/>
          <w:szCs w:val="32"/>
          <w:shd w:val="clear" w:color="auto" w:fill="FFFFFF"/>
          <w:lang w:val="zh-CN" w:bidi="ar-SA"/>
        </w:rPr>
        <w:t>万元</w:t>
      </w:r>
      <w:r>
        <w:rPr>
          <w:rFonts w:hint="eastAsia" w:ascii="仿宋_GB2312" w:hAnsi="仿宋_GB2312" w:eastAsia="仿宋_GB2312" w:cs="仿宋_GB2312"/>
          <w:color w:val="000000"/>
          <w:kern w:val="0"/>
          <w:sz w:val="32"/>
          <w:szCs w:val="32"/>
          <w:highlight w:val="none"/>
          <w:shd w:val="clear" w:color="auto" w:fill="FFFFFF"/>
          <w:lang w:val="zh-CN" w:bidi="ar-SA"/>
        </w:rPr>
        <w:t>。</w:t>
      </w:r>
    </w:p>
    <w:p>
      <w:pPr>
        <w:keepNext w:val="0"/>
        <w:keepLines w:val="0"/>
        <w:pageBreakBefore w:val="0"/>
        <w:kinsoku/>
        <w:wordWrap/>
        <w:overflowPunct/>
        <w:topLinePunct w:val="0"/>
        <w:autoSpaceDE w:val="0"/>
        <w:autoSpaceDN w:val="0"/>
        <w:bidi w:val="0"/>
        <w:adjustRightInd w:val="0"/>
        <w:spacing w:before="0" w:after="0" w:line="560" w:lineRule="exact"/>
        <w:ind w:left="0" w:right="0" w:firstLine="640" w:firstLineChars="200"/>
        <w:jc w:val="left"/>
        <w:textAlignment w:val="auto"/>
        <w:rPr>
          <w:rFonts w:hint="eastAsia" w:ascii="Times New Roman" w:hAnsi="Times New Roman" w:eastAsia="黑体" w:cs="Times New Roman"/>
          <w:kern w:val="0"/>
          <w:sz w:val="32"/>
          <w:szCs w:val="32"/>
          <w:lang w:val="zh-CN" w:bidi="ar-SA"/>
        </w:rPr>
      </w:pPr>
      <w:r>
        <w:rPr>
          <w:rFonts w:hint="eastAsia" w:ascii="Times New Roman" w:hAnsi="Times New Roman" w:eastAsia="黑体" w:cs="Times New Roman"/>
          <w:kern w:val="0"/>
          <w:sz w:val="32"/>
          <w:szCs w:val="32"/>
          <w:lang w:val="zh-CN" w:bidi="ar-SA"/>
        </w:rPr>
        <w:t>二、仁和镇财政资金收支情况</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right="0" w:firstLine="720"/>
        <w:jc w:val="left"/>
        <w:textAlignment w:val="auto"/>
        <w:rPr>
          <w:rFonts w:hint="eastAsia" w:ascii="仿宋_GB2312" w:hAnsi="仿宋_GB2312" w:eastAsia="仿宋_GB2312" w:cs="仿宋_GB2312"/>
          <w:color w:val="000000"/>
          <w:kern w:val="0"/>
          <w:sz w:val="32"/>
          <w:szCs w:val="32"/>
          <w:shd w:val="clear" w:color="auto" w:fill="FFFFFF"/>
          <w:lang w:val="zh-CN" w:bidi="ar-SA"/>
        </w:rPr>
      </w:pPr>
      <w:r>
        <w:rPr>
          <w:rFonts w:hint="eastAsia" w:ascii="仿宋_GB2312" w:hAnsi="仿宋_GB2312" w:eastAsia="仿宋_GB2312" w:cs="仿宋_GB2312"/>
          <w:color w:val="000000"/>
          <w:kern w:val="0"/>
          <w:sz w:val="32"/>
          <w:szCs w:val="32"/>
          <w:shd w:val="clear" w:color="auto" w:fill="FFFFFF"/>
          <w:lang w:val="zh-CN" w:bidi="ar-SA"/>
        </w:rPr>
        <w:t>（一）仁和镇财政资金收入情况。</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right="0" w:firstLine="720"/>
        <w:jc w:val="left"/>
        <w:textAlignment w:val="auto"/>
        <w:rPr>
          <w:rFonts w:hint="eastAsia" w:ascii="仿宋_GB2312" w:hAnsi="仿宋_GB2312" w:eastAsia="仿宋_GB2312" w:cs="仿宋_GB2312"/>
          <w:color w:val="000000"/>
          <w:kern w:val="0"/>
          <w:sz w:val="32"/>
          <w:szCs w:val="32"/>
          <w:shd w:val="clear" w:color="auto" w:fill="FFFFFF"/>
          <w:lang w:val="zh-CN" w:bidi="ar-SA"/>
        </w:rPr>
      </w:pPr>
      <w:r>
        <w:rPr>
          <w:rFonts w:hint="eastAsia" w:ascii="仿宋_GB2312" w:hAnsi="仿宋_GB2312" w:eastAsia="仿宋_GB2312" w:cs="仿宋_GB2312"/>
          <w:color w:val="000000"/>
          <w:kern w:val="0"/>
          <w:sz w:val="32"/>
          <w:szCs w:val="32"/>
          <w:shd w:val="clear" w:color="auto" w:fill="FFFFFF"/>
          <w:lang w:val="en-US" w:eastAsia="zh-CN" w:bidi="ar-SA"/>
        </w:rPr>
        <w:t>2020年仁和镇收入为11604.19万元，具体为：一般公共预算财政划拨收入10021.42万元；政府性基金预算财政拨款收入1522.28万元</w:t>
      </w:r>
      <w:bookmarkStart w:id="0" w:name="_GoBack"/>
      <w:bookmarkEnd w:id="0"/>
      <w:r>
        <w:rPr>
          <w:rFonts w:hint="eastAsia" w:ascii="仿宋_GB2312" w:hAnsi="仿宋_GB2312" w:eastAsia="仿宋_GB2312" w:cs="仿宋_GB2312"/>
          <w:color w:val="000000"/>
          <w:kern w:val="0"/>
          <w:sz w:val="32"/>
          <w:szCs w:val="32"/>
          <w:highlight w:val="none"/>
          <w:shd w:val="clear" w:color="auto" w:fill="FFFFFF"/>
          <w:lang w:val="en-US" w:eastAsia="zh-CN" w:bidi="ar-SA"/>
        </w:rPr>
        <w:t>；</w:t>
      </w:r>
      <w:r>
        <w:rPr>
          <w:rFonts w:hint="eastAsia" w:ascii="仿宋_GB2312" w:hAnsi="仿宋_GB2312" w:eastAsia="仿宋_GB2312" w:cs="仿宋_GB2312"/>
          <w:color w:val="000000"/>
          <w:kern w:val="0"/>
          <w:sz w:val="32"/>
          <w:szCs w:val="32"/>
          <w:shd w:val="clear" w:color="auto" w:fill="FFFFFF"/>
          <w:lang w:val="en-US" w:eastAsia="zh-CN" w:bidi="ar-SA"/>
        </w:rPr>
        <w:t>其他收入60.49万元。</w:t>
      </w:r>
    </w:p>
    <w:p>
      <w:pPr>
        <w:keepNext w:val="0"/>
        <w:keepLines w:val="0"/>
        <w:pageBreakBefore w:val="0"/>
        <w:widowControl/>
        <w:numPr>
          <w:ilvl w:val="0"/>
          <w:numId w:val="1"/>
        </w:numPr>
        <w:kinsoku/>
        <w:wordWrap/>
        <w:overflowPunct/>
        <w:topLinePunct w:val="0"/>
        <w:autoSpaceDE/>
        <w:autoSpaceDN/>
        <w:bidi w:val="0"/>
        <w:adjustRightInd w:val="0"/>
        <w:snapToGrid w:val="0"/>
        <w:spacing w:before="0" w:after="0" w:line="560" w:lineRule="exact"/>
        <w:ind w:left="0" w:right="0" w:firstLine="720"/>
        <w:jc w:val="left"/>
        <w:textAlignment w:val="auto"/>
        <w:rPr>
          <w:rFonts w:hint="eastAsia" w:ascii="仿宋_GB2312" w:hAnsi="仿宋_GB2312" w:eastAsia="仿宋_GB2312" w:cs="仿宋_GB2312"/>
          <w:color w:val="000000"/>
          <w:kern w:val="0"/>
          <w:sz w:val="32"/>
          <w:szCs w:val="32"/>
          <w:shd w:val="clear" w:color="auto" w:fill="FFFFFF"/>
          <w:lang w:val="zh-CN" w:bidi="ar-SA"/>
        </w:rPr>
      </w:pPr>
      <w:r>
        <w:rPr>
          <w:rFonts w:hint="eastAsia" w:ascii="仿宋_GB2312" w:hAnsi="仿宋_GB2312" w:eastAsia="仿宋_GB2312" w:cs="仿宋_GB2312"/>
          <w:color w:val="000000"/>
          <w:kern w:val="0"/>
          <w:sz w:val="32"/>
          <w:szCs w:val="32"/>
          <w:shd w:val="clear" w:color="auto" w:fill="FFFFFF"/>
          <w:lang w:val="zh-CN" w:bidi="ar-SA"/>
        </w:rPr>
        <w:t>仁和镇财政资金支出情况。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2020年共支出9646.13万元，其中基本支出1264.33万元，项目支出8381.80万元。支出按经济分类为：工资福利支出1068.60万元；商品和服务支出2130.04万元；对个人和家庭的补助94.93万元；资本性支出6352.56万元。</w:t>
      </w:r>
    </w:p>
    <w:p>
      <w:pPr>
        <w:keepNext w:val="0"/>
        <w:keepLines w:val="0"/>
        <w:pageBreakBefore w:val="0"/>
        <w:widowControl/>
        <w:numPr>
          <w:ilvl w:val="0"/>
          <w:numId w:val="1"/>
        </w:numPr>
        <w:kinsoku/>
        <w:wordWrap/>
        <w:overflowPunct/>
        <w:topLinePunct w:val="0"/>
        <w:autoSpaceDE/>
        <w:autoSpaceDN/>
        <w:bidi w:val="0"/>
        <w:adjustRightInd w:val="0"/>
        <w:snapToGrid w:val="0"/>
        <w:spacing w:before="0" w:after="0" w:line="560" w:lineRule="exact"/>
        <w:ind w:left="0" w:right="0" w:firstLine="720"/>
        <w:jc w:val="left"/>
        <w:textAlignment w:val="auto"/>
        <w:rPr>
          <w:rFonts w:hint="eastAsia" w:ascii="仿宋_GB2312" w:hAnsi="仿宋_GB2312" w:eastAsia="仿宋_GB2312" w:cs="仿宋_GB2312"/>
          <w:color w:val="000000"/>
          <w:kern w:val="0"/>
          <w:sz w:val="32"/>
          <w:szCs w:val="32"/>
          <w:shd w:val="clear" w:color="auto" w:fill="FFFFFF"/>
          <w:lang w:val="zh-CN" w:bidi="ar-SA"/>
        </w:rPr>
      </w:pPr>
      <w:r>
        <w:rPr>
          <w:rFonts w:hint="eastAsia" w:ascii="仿宋_GB2312" w:hAnsi="仿宋_GB2312" w:eastAsia="仿宋_GB2312" w:cs="仿宋_GB2312"/>
          <w:color w:val="000000"/>
          <w:kern w:val="0"/>
          <w:sz w:val="32"/>
          <w:szCs w:val="32"/>
          <w:shd w:val="clear" w:color="auto" w:fill="FFFFFF"/>
          <w:lang w:val="zh-CN" w:bidi="ar-SA"/>
        </w:rPr>
        <w:t>年末结转情况</w:t>
      </w:r>
      <w:r>
        <w:rPr>
          <w:rFonts w:hint="eastAsia" w:ascii="仿宋_GB2312" w:hAnsi="仿宋_GB2312" w:eastAsia="仿宋_GB2312" w:cs="仿宋_GB2312"/>
          <w:color w:val="000000"/>
          <w:kern w:val="0"/>
          <w:sz w:val="32"/>
          <w:szCs w:val="32"/>
          <w:shd w:val="clear" w:color="auto" w:fill="FFFFFF"/>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2020年度仁和镇人民政府年初结转和结余1060.63万元，其中：项目支出结转和结余1060.63万元。年末结转和结余3018.68万元，其中：一般公共预算财政拨款2783.44万元；政府性基金预算财政拨款3.93万元；非财政拨款231.31万元。</w:t>
      </w:r>
    </w:p>
    <w:p>
      <w:pPr>
        <w:keepNext w:val="0"/>
        <w:keepLines w:val="0"/>
        <w:pageBreakBefore w:val="0"/>
        <w:widowControl/>
        <w:numPr>
          <w:ilvl w:val="0"/>
          <w:numId w:val="1"/>
        </w:numPr>
        <w:kinsoku/>
        <w:wordWrap/>
        <w:overflowPunct/>
        <w:topLinePunct w:val="0"/>
        <w:autoSpaceDE/>
        <w:autoSpaceDN/>
        <w:bidi w:val="0"/>
        <w:adjustRightInd w:val="0"/>
        <w:snapToGrid w:val="0"/>
        <w:spacing w:before="0" w:after="0" w:line="560" w:lineRule="exact"/>
        <w:ind w:left="0" w:right="0" w:firstLine="720"/>
        <w:jc w:val="left"/>
        <w:textAlignment w:val="auto"/>
        <w:rPr>
          <w:rFonts w:hint="eastAsia" w:ascii="仿宋_GB2312" w:hAnsi="仿宋_GB2312" w:eastAsia="仿宋_GB2312" w:cs="仿宋_GB2312"/>
          <w:color w:val="000000"/>
          <w:kern w:val="0"/>
          <w:sz w:val="32"/>
          <w:szCs w:val="32"/>
          <w:shd w:val="clear" w:color="auto" w:fill="FFFFFF"/>
          <w:lang w:val="zh-CN" w:bidi="ar-SA"/>
        </w:rPr>
      </w:pPr>
      <w:r>
        <w:rPr>
          <w:rFonts w:hint="eastAsia" w:ascii="仿宋_GB2312" w:hAnsi="仿宋_GB2312" w:eastAsia="仿宋_GB2312" w:cs="仿宋_GB2312"/>
          <w:color w:val="000000"/>
          <w:kern w:val="0"/>
          <w:sz w:val="32"/>
          <w:szCs w:val="32"/>
          <w:shd w:val="clear" w:color="auto" w:fill="FFFFFF"/>
          <w:lang w:val="zh-CN" w:eastAsia="zh-CN" w:bidi="ar-SA"/>
        </w:rPr>
        <w:t>履行职能和完成重大事项支出情况。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仿宋_GB2312" w:hAnsi="仿宋_GB2312" w:eastAsia="仿宋_GB2312" w:cs="仿宋_GB2312"/>
          <w:color w:val="000000"/>
          <w:kern w:val="0"/>
          <w:sz w:val="32"/>
          <w:szCs w:val="32"/>
          <w:shd w:val="clear" w:color="auto" w:fill="FFFFFF"/>
          <w:lang w:val="en-US" w:bidi="ar-SA"/>
        </w:rPr>
      </w:pPr>
      <w:r>
        <w:rPr>
          <w:rFonts w:hint="eastAsia" w:ascii="仿宋_GB2312" w:hAnsi="仿宋_GB2312" w:eastAsia="仿宋_GB2312" w:cs="仿宋_GB2312"/>
          <w:color w:val="000000"/>
          <w:kern w:val="0"/>
          <w:sz w:val="32"/>
          <w:szCs w:val="32"/>
          <w:shd w:val="clear" w:color="auto" w:fill="FFFFFF"/>
          <w:lang w:val="en-US" w:eastAsia="zh-CN" w:bidi="ar-SA"/>
        </w:rPr>
        <w:t>2020年度我镇人大事务支出33.07万元；政府办公室及相关机构事务支出966.16万元；党委办公室及相关机构事务支出39.89万元；人力资源和社会保障管理事务支出45.08万元；卫生健康支出226.43万元；城乡社区环境卫生支出72.21万元；征地和拆迁补偿支出1298.00万元；住房保障支出1627.37万元。</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黑体" w:hAnsi="宋体" w:eastAsia="黑体" w:cs="Times New Roman"/>
          <w:kern w:val="2"/>
          <w:sz w:val="32"/>
          <w:szCs w:val="32"/>
          <w:lang w:val="en-US" w:bidi="ar-SA"/>
        </w:rPr>
      </w:pPr>
      <w:r>
        <w:rPr>
          <w:rFonts w:hint="eastAsia" w:ascii="黑体" w:hAnsi="宋体" w:eastAsia="黑体" w:cs="Times New Roman"/>
          <w:kern w:val="2"/>
          <w:sz w:val="32"/>
          <w:szCs w:val="32"/>
          <w:lang w:val="en-US" w:bidi="ar-SA"/>
        </w:rPr>
        <w:t>三、</w:t>
      </w:r>
      <w:r>
        <w:rPr>
          <w:rFonts w:hint="eastAsia" w:ascii="黑体" w:eastAsia="黑体" w:cs="Times New Roman"/>
          <w:kern w:val="2"/>
          <w:sz w:val="32"/>
          <w:szCs w:val="32"/>
          <w:lang w:val="en-US" w:eastAsia="zh-CN" w:bidi="ar-SA"/>
        </w:rPr>
        <w:t>仁和镇</w:t>
      </w:r>
      <w:r>
        <w:rPr>
          <w:rFonts w:hint="eastAsia" w:ascii="黑体" w:hAnsi="宋体" w:eastAsia="黑体" w:cs="Times New Roman"/>
          <w:kern w:val="2"/>
          <w:sz w:val="32"/>
          <w:szCs w:val="32"/>
          <w:lang w:val="en-US" w:bidi="ar-SA"/>
        </w:rPr>
        <w:t>财政支出管理情况</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仿宋_GB2312" w:hAnsi="宋体" w:eastAsia="仿宋_GB2312" w:cs="Times New Roman"/>
          <w:kern w:val="2"/>
          <w:sz w:val="32"/>
          <w:szCs w:val="32"/>
          <w:lang w:val="zh-CN" w:bidi="ar-SA"/>
        </w:rPr>
      </w:pPr>
      <w:r>
        <w:rPr>
          <w:rFonts w:hint="eastAsia" w:ascii="仿宋_GB2312" w:hAnsi="宋体" w:eastAsia="仿宋_GB2312" w:cs="Times New Roman"/>
          <w:kern w:val="2"/>
          <w:sz w:val="32"/>
          <w:szCs w:val="32"/>
          <w:lang w:val="zh-CN" w:bidi="ar-SA"/>
        </w:rPr>
        <w:t>（一）预算编制情况。</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zh-CN" w:bidi="ar-SA"/>
        </w:rPr>
        <w:t>我镇根据区财政局的部署要求和区财政下达的各项经费指标</w:t>
      </w:r>
      <w:r>
        <w:rPr>
          <w:rFonts w:hint="eastAsia" w:ascii="仿宋_GB2312" w:eastAsia="仿宋_GB2312" w:cs="Times New Roman"/>
          <w:kern w:val="2"/>
          <w:sz w:val="32"/>
          <w:szCs w:val="32"/>
          <w:lang w:val="zh-CN" w:eastAsia="zh-CN" w:bidi="ar-SA"/>
        </w:rPr>
        <w:t>，结合实际</w:t>
      </w:r>
      <w:r>
        <w:rPr>
          <w:rFonts w:hint="eastAsia" w:ascii="仿宋_GB2312" w:eastAsia="仿宋_GB2312" w:cs="Times New Roman"/>
          <w:kern w:val="2"/>
          <w:sz w:val="32"/>
          <w:szCs w:val="32"/>
          <w:lang w:val="en-US" w:eastAsia="zh-CN" w:bidi="ar-SA"/>
        </w:rPr>
        <w:t>，</w:t>
      </w:r>
      <w:r>
        <w:rPr>
          <w:rFonts w:hint="eastAsia" w:ascii="仿宋_GB2312" w:eastAsia="仿宋_GB2312" w:cs="Times New Roman"/>
          <w:kern w:val="2"/>
          <w:sz w:val="32"/>
          <w:szCs w:val="32"/>
          <w:lang w:val="zh-CN" w:eastAsia="zh-CN" w:bidi="ar-SA"/>
        </w:rPr>
        <w:t>认真做好</w:t>
      </w:r>
      <w:r>
        <w:rPr>
          <w:rFonts w:hint="eastAsia" w:ascii="仿宋_GB2312" w:eastAsia="仿宋_GB2312" w:cs="Times New Roman"/>
          <w:kern w:val="2"/>
          <w:sz w:val="32"/>
          <w:szCs w:val="32"/>
          <w:lang w:val="en-US" w:eastAsia="zh-CN" w:bidi="ar-SA"/>
        </w:rPr>
        <w:t>2020年预算编制工作，在规定时间内对预算进行公开，接受监督；认真分析预算和执行情况，对结余结转资金进行梳理，采取措施，加强项目资金的管理和使用。</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1.2020年度年初预算编制情况。</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2020年仁和镇财政拨款预算收入安排1740.77万元，预算支出安排1740.77万元，其中：基本支出877.65万元；项目支出863.12万元。</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2.2020年预算调整情况。</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年初预算经过调整，调整后的预算情况：收入预算为11604.19万元，其中：财政拨款收入10021.42万元；政府性基金预算财政拨款收入1522.28万元；其他收入60.49万元。上年结转和结余1060.63万元。支出为9646.13万元，其中：基本支出1264.33万元；项目支出8381.80万元。</w:t>
      </w:r>
    </w:p>
    <w:p>
      <w:pPr>
        <w:keepNext w:val="0"/>
        <w:keepLines w:val="0"/>
        <w:pageBreakBefore w:val="0"/>
        <w:numPr>
          <w:ilvl w:val="0"/>
          <w:numId w:val="2"/>
        </w:numPr>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仿宋_GB2312" w:hAnsi="宋体" w:eastAsia="仿宋_GB2312" w:cs="Times New Roman"/>
          <w:kern w:val="2"/>
          <w:sz w:val="32"/>
          <w:szCs w:val="32"/>
          <w:lang w:val="zh-CN" w:bidi="ar-SA"/>
        </w:rPr>
      </w:pPr>
      <w:r>
        <w:rPr>
          <w:rFonts w:hint="eastAsia" w:ascii="仿宋_GB2312" w:hAnsi="宋体" w:eastAsia="仿宋_GB2312" w:cs="Times New Roman"/>
          <w:kern w:val="2"/>
          <w:sz w:val="32"/>
          <w:szCs w:val="32"/>
          <w:lang w:val="zh-CN" w:bidi="ar-SA"/>
        </w:rPr>
        <w:t>执行管理情况。</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仁和镇严格按照预决算执行管理、节能降耗，结合单位实际、合理安排使用资金，原则上不超预算使用资金。根据项目实施进度，及时拨付项目资金；严格项目资金的审批，加强资金监管力度，确保专款专用，防止挪用、挤占。</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2020年仁和镇预算收入</w:t>
      </w:r>
      <w:r>
        <w:rPr>
          <w:rFonts w:hint="eastAsia" w:ascii="仿宋_GB2312" w:hAnsi="仿宋_GB2312" w:eastAsia="仿宋_GB2312" w:cs="仿宋_GB2312"/>
          <w:color w:val="000000"/>
          <w:kern w:val="0"/>
          <w:sz w:val="32"/>
          <w:szCs w:val="32"/>
          <w:shd w:val="clear" w:color="auto" w:fill="FFFFFF"/>
          <w:lang w:val="en-US" w:eastAsia="zh-CN" w:bidi="ar-SA"/>
        </w:rPr>
        <w:t>11604.19</w:t>
      </w:r>
      <w:r>
        <w:rPr>
          <w:rFonts w:hint="eastAsia" w:ascii="仿宋_GB2312" w:eastAsia="仿宋_GB2312" w:cs="Times New Roman"/>
          <w:kern w:val="2"/>
          <w:sz w:val="32"/>
          <w:szCs w:val="32"/>
          <w:lang w:val="en-US" w:eastAsia="zh-CN" w:bidi="ar-SA"/>
        </w:rPr>
        <w:t>万元，其中：财政拨款收入</w:t>
      </w:r>
      <w:r>
        <w:rPr>
          <w:rFonts w:hint="eastAsia" w:ascii="仿宋_GB2312" w:hAnsi="仿宋_GB2312" w:eastAsia="仿宋_GB2312" w:cs="仿宋_GB2312"/>
          <w:color w:val="000000"/>
          <w:kern w:val="0"/>
          <w:sz w:val="32"/>
          <w:szCs w:val="32"/>
          <w:shd w:val="clear" w:color="auto" w:fill="FFFFFF"/>
          <w:lang w:val="en-US" w:eastAsia="zh-CN" w:bidi="ar-SA"/>
        </w:rPr>
        <w:t>10021.42</w:t>
      </w:r>
      <w:r>
        <w:rPr>
          <w:rFonts w:hint="eastAsia" w:ascii="仿宋_GB2312" w:eastAsia="仿宋_GB2312" w:cs="Times New Roman"/>
          <w:kern w:val="2"/>
          <w:sz w:val="32"/>
          <w:szCs w:val="32"/>
          <w:lang w:val="en-US" w:eastAsia="zh-CN" w:bidi="ar-SA"/>
        </w:rPr>
        <w:t>万元，政府性基金预算财政拨款收入</w:t>
      </w:r>
      <w:r>
        <w:rPr>
          <w:rFonts w:hint="eastAsia" w:ascii="仿宋_GB2312" w:hAnsi="仿宋_GB2312" w:eastAsia="仿宋_GB2312" w:cs="仿宋_GB2312"/>
          <w:color w:val="000000"/>
          <w:kern w:val="0"/>
          <w:sz w:val="32"/>
          <w:szCs w:val="32"/>
          <w:shd w:val="clear" w:color="auto" w:fill="FFFFFF"/>
          <w:lang w:val="en-US" w:eastAsia="zh-CN" w:bidi="ar-SA"/>
        </w:rPr>
        <w:t>1522.28</w:t>
      </w:r>
      <w:r>
        <w:rPr>
          <w:rFonts w:hint="eastAsia" w:ascii="仿宋_GB2312" w:eastAsia="仿宋_GB2312" w:cs="Times New Roman"/>
          <w:kern w:val="2"/>
          <w:sz w:val="32"/>
          <w:szCs w:val="32"/>
          <w:lang w:val="en-US" w:eastAsia="zh-CN" w:bidi="ar-SA"/>
        </w:rPr>
        <w:t>万元；其他收入</w:t>
      </w:r>
      <w:r>
        <w:rPr>
          <w:rFonts w:hint="eastAsia" w:ascii="仿宋_GB2312" w:hAnsi="仿宋_GB2312" w:eastAsia="仿宋_GB2312" w:cs="仿宋_GB2312"/>
          <w:color w:val="000000"/>
          <w:kern w:val="0"/>
          <w:sz w:val="32"/>
          <w:szCs w:val="32"/>
          <w:shd w:val="clear" w:color="auto" w:fill="FFFFFF"/>
          <w:lang w:val="en-US" w:eastAsia="zh-CN" w:bidi="ar-SA"/>
        </w:rPr>
        <w:t>60.49</w:t>
      </w:r>
      <w:r>
        <w:rPr>
          <w:rFonts w:hint="eastAsia" w:ascii="仿宋_GB2312" w:eastAsia="仿宋_GB2312" w:cs="Times New Roman"/>
          <w:kern w:val="2"/>
          <w:sz w:val="32"/>
          <w:szCs w:val="32"/>
          <w:lang w:val="en-US" w:eastAsia="zh-CN" w:bidi="ar-SA"/>
        </w:rPr>
        <w:t>万元。比上年同期10080.68万元（其中：财政拨款增加7439.31万元；政府性基金预算财政拨款减少5885.75万元；其他资金收入减少27.05万元）增长15.11%。</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2020年仁和镇预算支出9646.13万元，比上年同期9955.21万元下降3.10%，具体如下：</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一般公共服务支出1216.54万元，比上年同期1094.68万元增长11.13%。</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公共安全支出2.00万元。比上年同期增加2.00万元。</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文化体育与传媒支出57.27万元，比上年同期43.59万元增长31.38%。</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社会保障和就业支出1043.78万元，比上年同期959.42万元增长8.79%。</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卫生健康支出226.43万元，比上年同期59.71万元增长279.22%。</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节能环保支出27.49万元，比上年同期17.00万元增长61.71%。</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城乡社区支出4934.25万元，比上年同期7493.39万元下降34.15%。</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农林水支出461.81万元，比上年同期214.12万元增长115.68%。</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交通运输支出0.75万元，比上年同期1.08万元下降30.56%。</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商业服务业等支出7.44万元，比上年同期增加7.44万元。</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住房保障支出1627.37万元，比上年同期70.14万元增长2220.17%。</w:t>
      </w:r>
    </w:p>
    <w:p>
      <w:pPr>
        <w:keepNext w:val="0"/>
        <w:keepLines w:val="0"/>
        <w:pageBreakBefore w:val="0"/>
        <w:numPr>
          <w:ilvl w:val="0"/>
          <w:numId w:val="3"/>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其他支出41.00万元，比上年同期1.00万元增长400%。</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宋体" w:eastAsia="仿宋_GB2312" w:cs="Times New Roman"/>
          <w:kern w:val="2"/>
          <w:sz w:val="32"/>
          <w:szCs w:val="32"/>
          <w:lang w:val="zh-CN" w:bidi="ar-SA"/>
        </w:rPr>
      </w:pPr>
      <w:r>
        <w:rPr>
          <w:rFonts w:hint="eastAsia" w:ascii="仿宋_GB2312" w:eastAsia="仿宋_GB2312" w:cs="Times New Roman"/>
          <w:kern w:val="2"/>
          <w:sz w:val="32"/>
          <w:szCs w:val="32"/>
          <w:lang w:val="en-US" w:eastAsia="zh-CN" w:bidi="ar-SA"/>
        </w:rPr>
        <w:t>2020年仁和镇收入</w:t>
      </w:r>
      <w:r>
        <w:rPr>
          <w:rFonts w:hint="eastAsia" w:ascii="仿宋_GB2312" w:hAnsi="仿宋_GB2312" w:eastAsia="仿宋_GB2312" w:cs="仿宋_GB2312"/>
          <w:color w:val="000000"/>
          <w:kern w:val="0"/>
          <w:sz w:val="32"/>
          <w:szCs w:val="32"/>
          <w:shd w:val="clear" w:color="auto" w:fill="FFFFFF"/>
          <w:lang w:val="en-US" w:eastAsia="zh-CN" w:bidi="ar-SA"/>
        </w:rPr>
        <w:t>11604.19</w:t>
      </w:r>
      <w:r>
        <w:rPr>
          <w:rFonts w:hint="eastAsia" w:ascii="仿宋_GB2312" w:eastAsia="仿宋_GB2312" w:cs="Times New Roman"/>
          <w:kern w:val="2"/>
          <w:sz w:val="32"/>
          <w:szCs w:val="32"/>
          <w:lang w:val="en-US" w:eastAsia="zh-CN" w:bidi="ar-SA"/>
        </w:rPr>
        <w:t>万元，加上年初结转和结余1060.63万元，收入总计12664.82万元，减2020年仁和镇预算支出9646.13万元，年末结转和结余3018.68万元。</w:t>
      </w:r>
    </w:p>
    <w:p>
      <w:pPr>
        <w:keepNext w:val="0"/>
        <w:keepLines w:val="0"/>
        <w:pageBreakBefore w:val="0"/>
        <w:numPr>
          <w:ilvl w:val="0"/>
          <w:numId w:val="2"/>
        </w:numPr>
        <w:kinsoku/>
        <w:wordWrap/>
        <w:overflowPunct/>
        <w:topLinePunct w:val="0"/>
        <w:autoSpaceDE/>
        <w:autoSpaceDN/>
        <w:bidi w:val="0"/>
        <w:adjustRightInd w:val="0"/>
        <w:snapToGrid w:val="0"/>
        <w:spacing w:before="0" w:after="0" w:line="560" w:lineRule="exact"/>
        <w:ind w:left="0" w:leftChars="0" w:right="0" w:rightChars="0" w:firstLine="720" w:firstLineChars="0"/>
        <w:jc w:val="both"/>
        <w:textAlignment w:val="auto"/>
        <w:rPr>
          <w:rFonts w:hint="eastAsia" w:ascii="仿宋_GB2312" w:hAnsi="宋体" w:eastAsia="仿宋_GB2312" w:cs="Times New Roman"/>
          <w:kern w:val="2"/>
          <w:sz w:val="32"/>
          <w:szCs w:val="32"/>
          <w:lang w:val="zh-CN" w:bidi="ar-SA"/>
        </w:rPr>
      </w:pPr>
      <w:r>
        <w:rPr>
          <w:rFonts w:hint="eastAsia" w:ascii="仿宋_GB2312" w:eastAsia="仿宋_GB2312" w:cs="Times New Roman"/>
          <w:kern w:val="2"/>
          <w:sz w:val="32"/>
          <w:szCs w:val="32"/>
          <w:lang w:val="zh-CN" w:bidi="ar-SA"/>
        </w:rPr>
        <w:t>决算编制情况</w:t>
      </w:r>
      <w:r>
        <w:rPr>
          <w:rFonts w:hint="eastAsia" w:ascii="仿宋_GB2312" w:hAnsi="宋体" w:eastAsia="仿宋_GB2312" w:cs="Times New Roman"/>
          <w:kern w:val="2"/>
          <w:sz w:val="32"/>
          <w:szCs w:val="32"/>
          <w:lang w:val="zh-CN" w:bidi="ar-SA"/>
        </w:rPr>
        <w:t>。</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zh-CN" w:bidi="ar-SA"/>
        </w:rPr>
        <w:t>我镇按照国家预算法编制预算、决算。根据区财政局的部署要求和区财政下达的各项经费指标</w:t>
      </w:r>
      <w:r>
        <w:rPr>
          <w:rFonts w:hint="eastAsia" w:ascii="仿宋_GB2312" w:eastAsia="仿宋_GB2312" w:cs="Times New Roman"/>
          <w:kern w:val="2"/>
          <w:sz w:val="32"/>
          <w:szCs w:val="32"/>
          <w:lang w:val="zh-CN" w:eastAsia="zh-CN" w:bidi="ar-SA"/>
        </w:rPr>
        <w:t>，结合实际，</w:t>
      </w:r>
      <w:r>
        <w:rPr>
          <w:rFonts w:hint="eastAsia" w:ascii="仿宋_GB2312" w:eastAsia="仿宋_GB2312" w:cs="Times New Roman"/>
          <w:kern w:val="2"/>
          <w:sz w:val="32"/>
          <w:szCs w:val="32"/>
          <w:lang w:val="en-US" w:eastAsia="zh-CN" w:bidi="ar-SA"/>
        </w:rPr>
        <w:t>坚持以收定支、预算平衡、统筹兼顾、有保有压和讲求绩效原则，</w:t>
      </w:r>
      <w:r>
        <w:rPr>
          <w:rFonts w:hint="eastAsia" w:ascii="仿宋_GB2312" w:eastAsia="仿宋_GB2312" w:cs="Times New Roman"/>
          <w:kern w:val="2"/>
          <w:sz w:val="32"/>
          <w:szCs w:val="32"/>
          <w:lang w:val="zh-CN" w:eastAsia="zh-CN" w:bidi="ar-SA"/>
        </w:rPr>
        <w:t>认真做好</w:t>
      </w:r>
      <w:r>
        <w:rPr>
          <w:rFonts w:hint="eastAsia" w:ascii="仿宋_GB2312" w:eastAsia="仿宋_GB2312" w:cs="Times New Roman"/>
          <w:kern w:val="2"/>
          <w:sz w:val="32"/>
          <w:szCs w:val="32"/>
          <w:lang w:val="en-US" w:eastAsia="zh-CN" w:bidi="ar-SA"/>
        </w:rPr>
        <w:t>2020年决算编制工作，在规定时间内对预决算进行公开，接受监督；认真分析预算和执行情况，对结余结转资金进行梳理，采取措施，加强项目资金的管理和使用。</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eastAsia="仿宋_GB2312" w:cs="Times New Roman"/>
          <w:kern w:val="2"/>
          <w:sz w:val="32"/>
          <w:szCs w:val="32"/>
          <w:lang w:val="en-US" w:eastAsia="zh-CN" w:bidi="ar-SA"/>
        </w:rPr>
        <w:t>2020年仁和镇收入决算数11604.19万元，</w:t>
      </w:r>
      <w:r>
        <w:rPr>
          <w:rFonts w:hint="eastAsia" w:ascii="仿宋_GB2312" w:hAnsi="仿宋_GB2312" w:eastAsia="仿宋_GB2312" w:cs="仿宋_GB2312"/>
          <w:color w:val="000000"/>
          <w:kern w:val="0"/>
          <w:sz w:val="32"/>
          <w:szCs w:val="32"/>
          <w:shd w:val="clear" w:color="auto" w:fill="FFFFFF"/>
          <w:lang w:val="en-US" w:eastAsia="zh-CN" w:bidi="ar-SA"/>
        </w:rPr>
        <w:t>具体为：一般公共预算财政划拨收入10021.42万元；政府性基金预算财政拨款收入1522.28万元</w:t>
      </w:r>
      <w:r>
        <w:rPr>
          <w:rFonts w:hint="eastAsia" w:ascii="仿宋_GB2312" w:hAnsi="仿宋_GB2312" w:eastAsia="仿宋_GB2312" w:cs="仿宋_GB2312"/>
          <w:color w:val="000000"/>
          <w:kern w:val="0"/>
          <w:sz w:val="32"/>
          <w:szCs w:val="32"/>
          <w:highlight w:val="none"/>
          <w:shd w:val="clear" w:color="auto" w:fill="FFFFFF"/>
          <w:lang w:val="en-US" w:eastAsia="zh-CN" w:bidi="ar-SA"/>
        </w:rPr>
        <w:t>；</w:t>
      </w:r>
      <w:r>
        <w:rPr>
          <w:rFonts w:hint="eastAsia" w:ascii="仿宋_GB2312" w:hAnsi="仿宋_GB2312" w:eastAsia="仿宋_GB2312" w:cs="仿宋_GB2312"/>
          <w:color w:val="000000"/>
          <w:kern w:val="0"/>
          <w:sz w:val="32"/>
          <w:szCs w:val="32"/>
          <w:shd w:val="clear" w:color="auto" w:fill="FFFFFF"/>
          <w:lang w:val="en-US" w:eastAsia="zh-CN" w:bidi="ar-SA"/>
        </w:rPr>
        <w:t>其他收入60.49万元。</w:t>
      </w:r>
    </w:p>
    <w:p>
      <w:pPr>
        <w:keepNext w:val="0"/>
        <w:keepLines w:val="0"/>
        <w:pageBreakBefore w:val="0"/>
        <w:widowControl/>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2020年共支出决算数9646.13万元，其中基本支出1264.33万元，项目支出8381.80万元。支出按经济分类为：工资福利支出1068.60万元；商品和服务支出2130.04万元；对个人和家庭的补助94.93万元；资本性支出6352.56万元。</w:t>
      </w:r>
    </w:p>
    <w:p>
      <w:pPr>
        <w:keepNext w:val="0"/>
        <w:keepLines w:val="0"/>
        <w:pageBreakBefore w:val="0"/>
        <w:widowControl/>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eastAsia" w:ascii="仿宋_GB2312" w:hAnsi="宋体" w:eastAsia="仿宋_GB2312" w:cs="Times New Roman"/>
          <w:kern w:val="2"/>
          <w:sz w:val="32"/>
          <w:szCs w:val="32"/>
          <w:lang w:val="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2020年度仁和镇人民政府年初结转和结余1060.63万元，其中：项目支出结转和结余1060.63万元。年末结转和结余3018.68万元，其中：一般公共预算财政拨款2783.44万元；政府性基金预算财政拨款3.93万元；非财政拨款231.31万元。</w:t>
      </w:r>
    </w:p>
    <w:p>
      <w:pPr>
        <w:keepNext w:val="0"/>
        <w:keepLines w:val="0"/>
        <w:pageBreakBefore w:val="0"/>
        <w:numPr>
          <w:ilvl w:val="0"/>
          <w:numId w:val="2"/>
        </w:numPr>
        <w:kinsoku/>
        <w:wordWrap/>
        <w:overflowPunct/>
        <w:topLinePunct w:val="0"/>
        <w:autoSpaceDE/>
        <w:autoSpaceDN/>
        <w:bidi w:val="0"/>
        <w:adjustRightInd w:val="0"/>
        <w:snapToGrid w:val="0"/>
        <w:spacing w:before="0" w:after="0" w:line="560" w:lineRule="exact"/>
        <w:ind w:left="0" w:leftChars="0" w:right="0" w:rightChars="0" w:firstLine="720" w:firstLineChars="0"/>
        <w:jc w:val="both"/>
        <w:textAlignment w:val="auto"/>
        <w:rPr>
          <w:rFonts w:hint="eastAsia" w:ascii="仿宋_GB2312" w:hAnsi="宋体" w:eastAsia="仿宋_GB2312" w:cs="Times New Roman"/>
          <w:kern w:val="2"/>
          <w:sz w:val="32"/>
          <w:szCs w:val="32"/>
          <w:lang w:val="zh-CN" w:bidi="ar-SA"/>
        </w:rPr>
      </w:pPr>
      <w:r>
        <w:rPr>
          <w:rFonts w:hint="eastAsia" w:ascii="仿宋_GB2312" w:eastAsia="仿宋_GB2312" w:cs="Times New Roman"/>
          <w:kern w:val="2"/>
          <w:sz w:val="32"/>
          <w:szCs w:val="32"/>
          <w:lang w:val="zh-CN" w:bidi="ar-SA"/>
        </w:rPr>
        <w:t>支出绩效情况。</w:t>
      </w:r>
    </w:p>
    <w:p>
      <w:pPr>
        <w:keepNext w:val="0"/>
        <w:keepLines w:val="0"/>
        <w:pageBreakBefore w:val="0"/>
        <w:numPr>
          <w:ilvl w:val="0"/>
          <w:numId w:val="4"/>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仁和镇支出绩效。</w:t>
      </w:r>
    </w:p>
    <w:p>
      <w:pPr>
        <w:keepNext w:val="0"/>
        <w:keepLines w:val="0"/>
        <w:pageBreakBefore w:val="0"/>
        <w:numPr>
          <w:ilvl w:val="0"/>
          <w:numId w:val="5"/>
        </w:numPr>
        <w:kinsoku/>
        <w:wordWrap/>
        <w:overflowPunct/>
        <w:topLinePunct w:val="0"/>
        <w:autoSpaceDE/>
        <w:autoSpaceDN/>
        <w:bidi w:val="0"/>
        <w:adjustRightInd w:val="0"/>
        <w:snapToGrid w:val="0"/>
        <w:spacing w:before="0" w:after="0" w:line="560" w:lineRule="exact"/>
        <w:ind w:right="0" w:rightChars="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行政运转保障。</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为切实履行职能职责、保障机关正常运转，根据上级相关精神，合理安排资金，确保完成市、区下达的仁和镇境内的征地拆迁、环境整治等工作。</w:t>
      </w:r>
    </w:p>
    <w:p>
      <w:pPr>
        <w:keepNext w:val="0"/>
        <w:keepLines w:val="0"/>
        <w:pageBreakBefore w:val="0"/>
        <w:numPr>
          <w:ilvl w:val="0"/>
          <w:numId w:val="5"/>
        </w:numPr>
        <w:kinsoku/>
        <w:wordWrap/>
        <w:overflowPunct/>
        <w:topLinePunct w:val="0"/>
        <w:autoSpaceDE/>
        <w:autoSpaceDN/>
        <w:bidi w:val="0"/>
        <w:adjustRightInd w:val="0"/>
        <w:snapToGrid w:val="0"/>
        <w:spacing w:before="0" w:after="0" w:line="560" w:lineRule="exact"/>
        <w:ind w:left="0" w:leftChars="0" w:right="0" w:rightChars="0" w:firstLine="0" w:firstLineChars="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机关厉行节约。</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leftChars="0" w:right="0" w:rightChars="0"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2020年度仁和镇政府机关因公出国（境）费用为0元、会议费8.45万元、公务用车购置及运行维护费68.94万元（其中：公务用车运行维护费29.36万元；公务用车购置费39.58万元）、公务接待费0.20万元。</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leftChars="0" w:right="0" w:rightChars="0"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2019年度仁和镇政府机关因公出国（境）费用为0元、会议费7.46万元、公务用车购置及运行维护费19.85万元、公务接待费0.26万元。</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leftChars="0" w:right="0" w:rightChars="0" w:firstLine="640" w:firstLineChars="20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2020年度比2019年度支出增加主要原因是乡镇合并，本年新购清扫车1辆，公务用车维护费增加。</w:t>
      </w:r>
    </w:p>
    <w:p>
      <w:pPr>
        <w:keepNext w:val="0"/>
        <w:keepLines w:val="0"/>
        <w:pageBreakBefore w:val="0"/>
        <w:numPr>
          <w:ilvl w:val="0"/>
          <w:numId w:val="5"/>
        </w:numPr>
        <w:kinsoku/>
        <w:wordWrap/>
        <w:overflowPunct/>
        <w:topLinePunct w:val="0"/>
        <w:autoSpaceDE/>
        <w:autoSpaceDN/>
        <w:bidi w:val="0"/>
        <w:adjustRightInd w:val="0"/>
        <w:snapToGrid w:val="0"/>
        <w:spacing w:before="0" w:after="0" w:line="560" w:lineRule="exact"/>
        <w:ind w:left="0" w:leftChars="0" w:right="0" w:rightChars="0" w:firstLine="0" w:firstLineChars="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机关节能降耗。</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leftChars="0" w:right="0" w:rightChars="0" w:firstLine="640" w:firstLineChars="200"/>
        <w:jc w:val="both"/>
        <w:textAlignment w:val="auto"/>
        <w:rPr>
          <w:rFonts w:hint="eastAsia"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2020年度仁和镇机关水、电费支出11.44万元，其中：水费支出2.25万元，电费支出9.19万元。</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leftChars="0" w:right="0" w:rightChars="0"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2019年度仁和镇机关水、电费支出8.57万元，其中：水费支出1.86万元，电费支出6.71万元。</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leftChars="0" w:right="0" w:rightChars="0" w:firstLine="640" w:firstLineChars="200"/>
        <w:jc w:val="both"/>
        <w:textAlignment w:val="auto"/>
        <w:rPr>
          <w:rFonts w:hint="default"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lang w:val="en-US" w:eastAsia="zh-CN" w:bidi="ar-SA"/>
        </w:rPr>
        <w:t>2020年度比2019年度支出增加主要原因是乡镇合并，房屋增加，人员增多。</w:t>
      </w:r>
    </w:p>
    <w:p>
      <w:pPr>
        <w:keepNext w:val="0"/>
        <w:keepLines w:val="0"/>
        <w:pageBreakBefore w:val="0"/>
        <w:numPr>
          <w:ilvl w:val="0"/>
          <w:numId w:val="4"/>
        </w:numPr>
        <w:kinsoku/>
        <w:wordWrap/>
        <w:overflowPunct/>
        <w:topLinePunct w:val="0"/>
        <w:autoSpaceDE/>
        <w:autoSpaceDN/>
        <w:bidi w:val="0"/>
        <w:adjustRightInd w:val="0"/>
        <w:snapToGrid w:val="0"/>
        <w:spacing w:before="0" w:after="0" w:line="560" w:lineRule="exact"/>
        <w:ind w:left="720" w:leftChars="0" w:right="0" w:rightChars="0" w:firstLine="0" w:firstLineChars="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专项预算项目支出绩效。</w:t>
      </w:r>
    </w:p>
    <w:p>
      <w:pPr>
        <w:keepNext w:val="0"/>
        <w:keepLines w:val="0"/>
        <w:pageBreakBefore w:val="0"/>
        <w:numPr>
          <w:ilvl w:val="0"/>
          <w:numId w:val="6"/>
        </w:numPr>
        <w:kinsoku/>
        <w:wordWrap/>
        <w:overflowPunct/>
        <w:topLinePunct w:val="0"/>
        <w:autoSpaceDE/>
        <w:autoSpaceDN/>
        <w:bidi w:val="0"/>
        <w:adjustRightInd w:val="0"/>
        <w:snapToGrid w:val="0"/>
        <w:spacing w:before="0" w:after="0" w:line="560" w:lineRule="exact"/>
        <w:ind w:left="720" w:leftChars="0" w:right="0" w:rightChars="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项目资金管理情况。</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根据区上统一安排，做好辖区内征地拆迁工作。项目资金有专户、有专账、定专人管理，在征地拆迁资金到位情况下，及时拨付征地补偿款，保证征地拆迁任务的顺利完成。</w:t>
      </w:r>
    </w:p>
    <w:p>
      <w:pPr>
        <w:keepNext w:val="0"/>
        <w:keepLines w:val="0"/>
        <w:pageBreakBefore w:val="0"/>
        <w:numPr>
          <w:ilvl w:val="0"/>
          <w:numId w:val="6"/>
        </w:numPr>
        <w:kinsoku/>
        <w:wordWrap/>
        <w:overflowPunct/>
        <w:topLinePunct w:val="0"/>
        <w:autoSpaceDE/>
        <w:autoSpaceDN/>
        <w:bidi w:val="0"/>
        <w:adjustRightInd w:val="0"/>
        <w:snapToGrid w:val="0"/>
        <w:spacing w:before="0" w:after="0" w:line="560" w:lineRule="exact"/>
        <w:ind w:left="720" w:leftChars="0" w:right="0" w:rightChars="0" w:firstLine="0" w:firstLineChars="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绩效目标完成情况。</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2020年仁和镇预算支出</w:t>
      </w:r>
      <w:r>
        <w:rPr>
          <w:rFonts w:hint="eastAsia" w:ascii="仿宋_GB2312" w:hAnsi="仿宋_GB2312" w:eastAsia="仿宋_GB2312" w:cs="仿宋_GB2312"/>
          <w:color w:val="000000"/>
          <w:kern w:val="0"/>
          <w:sz w:val="32"/>
          <w:szCs w:val="32"/>
          <w:shd w:val="clear" w:color="auto" w:fill="FFFFFF"/>
          <w:lang w:val="en-US" w:eastAsia="zh-CN" w:bidi="ar-SA"/>
        </w:rPr>
        <w:t>9646.13</w:t>
      </w:r>
      <w:r>
        <w:rPr>
          <w:rFonts w:hint="eastAsia" w:ascii="仿宋_GB2312" w:eastAsia="仿宋_GB2312" w:cs="Times New Roman"/>
          <w:kern w:val="2"/>
          <w:sz w:val="32"/>
          <w:szCs w:val="32"/>
          <w:lang w:val="en-US" w:eastAsia="zh-CN" w:bidi="ar-SA"/>
        </w:rPr>
        <w:t>万元，其中：基本支出1264.33万元，项目支出8381.80万元。具体为：</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一般公共服务支出1216.54万元，比上年同期1094.68万元增长11.13%；公共安全支出2.00万元。比上年同期增加2.00万元；文化体育与传媒支出57.27万元，比上年同期43.59万元增长31.38%；社会保障和就业支出1043.78万元，比上年同期959.42万元增长8.79%；卫生健康支出226.43万元，比上年同期59.71万元增长279.22%；节能环保支出27.49万元，比上年同期17.00万元增长61.71%；城乡社区支出4934.25万元，比上年同期7493.39万元下降34.15%；农林水支出461.81万元，比上年同期214.12万元增长115.68%；交通运输支出0.75万元，比上年同期1.08万元下降30.56%；商业服务业等支出7.44万元，比上年同期增加7.44万元；住房保障支出1627.37万元，比上年同期70.14万元增长2220.17%；其他支出41.00万元，比上年同期1.00万元增长400%。</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通过支出，一方面保障了仁和镇政府的正常运转；另一方面保障了仁和镇范围内重大项目建设的资金需要，对区内重点项目建设起到了推动作用。</w:t>
      </w:r>
    </w:p>
    <w:p>
      <w:pPr>
        <w:keepNext w:val="0"/>
        <w:keepLines w:val="0"/>
        <w:pageBreakBefore w:val="0"/>
        <w:numPr>
          <w:ilvl w:val="0"/>
          <w:numId w:val="2"/>
        </w:numPr>
        <w:kinsoku/>
        <w:wordWrap/>
        <w:overflowPunct/>
        <w:topLinePunct w:val="0"/>
        <w:autoSpaceDE/>
        <w:autoSpaceDN/>
        <w:bidi w:val="0"/>
        <w:adjustRightInd w:val="0"/>
        <w:snapToGrid w:val="0"/>
        <w:spacing w:before="0" w:after="0" w:line="560" w:lineRule="exact"/>
        <w:ind w:left="0" w:leftChars="0" w:right="0" w:rightChars="0" w:firstLine="720" w:firstLineChars="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财务管理情况。</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我镇2020年按照区财政统一要求、相关上级部门要求严格执行仁和镇人民政府内控制度、现金管理制度、公务卡管理制度、机关职工出差审批管理制度等各项相关财务管理制度。</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黑体" w:hAnsi="宋体" w:eastAsia="黑体" w:cs="Times New Roman"/>
          <w:kern w:val="2"/>
          <w:sz w:val="32"/>
          <w:szCs w:val="32"/>
          <w:lang w:val="en-US" w:bidi="ar-SA"/>
        </w:rPr>
      </w:pPr>
      <w:r>
        <w:rPr>
          <w:rFonts w:hint="eastAsia" w:ascii="黑体" w:hAnsi="宋体" w:eastAsia="黑体" w:cs="Times New Roman"/>
          <w:kern w:val="2"/>
          <w:sz w:val="32"/>
          <w:szCs w:val="32"/>
          <w:lang w:val="en-US" w:bidi="ar-SA"/>
        </w:rPr>
        <w:t>四、评价结论及建议</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仿宋_GB2312" w:hAnsi="宋体" w:eastAsia="仿宋_GB2312" w:cs="Times New Roman"/>
          <w:kern w:val="2"/>
          <w:sz w:val="32"/>
          <w:szCs w:val="32"/>
          <w:lang w:val="zh-CN" w:bidi="ar-SA"/>
        </w:rPr>
      </w:pPr>
      <w:r>
        <w:rPr>
          <w:rFonts w:hint="eastAsia" w:ascii="仿宋_GB2312" w:hAnsi="宋体" w:eastAsia="仿宋_GB2312" w:cs="Times New Roman"/>
          <w:kern w:val="2"/>
          <w:sz w:val="32"/>
          <w:szCs w:val="32"/>
          <w:lang w:val="zh-CN" w:bidi="ar-SA"/>
        </w:rPr>
        <w:t>（一）评价结论。</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72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zh-CN" w:bidi="ar-SA"/>
        </w:rPr>
        <w:t>通过开展仁和镇</w:t>
      </w:r>
      <w:r>
        <w:rPr>
          <w:rFonts w:hint="eastAsia" w:ascii="仿宋_GB2312" w:eastAsia="仿宋_GB2312" w:cs="Times New Roman"/>
          <w:kern w:val="2"/>
          <w:sz w:val="32"/>
          <w:szCs w:val="32"/>
          <w:lang w:val="en-US" w:eastAsia="zh-CN" w:bidi="ar-SA"/>
        </w:rPr>
        <w:t>2020年部门预算支出绩效评价工作，自评结论为：良。</w:t>
      </w:r>
    </w:p>
    <w:p>
      <w:pPr>
        <w:keepNext w:val="0"/>
        <w:keepLines w:val="0"/>
        <w:pageBreakBefore w:val="0"/>
        <w:numPr>
          <w:ilvl w:val="0"/>
          <w:numId w:val="7"/>
        </w:numPr>
        <w:kinsoku/>
        <w:wordWrap/>
        <w:overflowPunct/>
        <w:topLinePunct w:val="0"/>
        <w:autoSpaceDE/>
        <w:autoSpaceDN/>
        <w:bidi w:val="0"/>
        <w:adjustRightInd w:val="0"/>
        <w:snapToGrid w:val="0"/>
        <w:spacing w:before="0" w:after="0" w:line="560" w:lineRule="exact"/>
        <w:ind w:left="0" w:right="0" w:firstLine="720"/>
        <w:jc w:val="both"/>
        <w:textAlignment w:val="auto"/>
        <w:rPr>
          <w:rFonts w:hint="eastAsia" w:ascii="仿宋_GB2312" w:hAnsi="宋体" w:eastAsia="仿宋_GB2312" w:cs="Times New Roman"/>
          <w:kern w:val="2"/>
          <w:sz w:val="32"/>
          <w:szCs w:val="32"/>
          <w:lang w:val="zh-CN" w:bidi="ar-SA"/>
        </w:rPr>
      </w:pPr>
      <w:r>
        <w:rPr>
          <w:rFonts w:hint="eastAsia" w:ascii="仿宋_GB2312" w:hAnsi="宋体" w:eastAsia="仿宋_GB2312" w:cs="Times New Roman"/>
          <w:kern w:val="2"/>
          <w:sz w:val="32"/>
          <w:szCs w:val="32"/>
          <w:lang w:val="zh-CN" w:bidi="ar-SA"/>
        </w:rPr>
        <w:t>存在问题。</w:t>
      </w:r>
    </w:p>
    <w:p>
      <w:pPr>
        <w:keepNext w:val="0"/>
        <w:keepLines w:val="0"/>
        <w:pageBreakBefore w:val="0"/>
        <w:numPr>
          <w:ilvl w:val="0"/>
          <w:numId w:val="8"/>
        </w:numPr>
        <w:kinsoku/>
        <w:wordWrap/>
        <w:overflowPunct/>
        <w:topLinePunct w:val="0"/>
        <w:autoSpaceDE/>
        <w:autoSpaceDN/>
        <w:bidi w:val="0"/>
        <w:adjustRightInd w:val="0"/>
        <w:snapToGrid w:val="0"/>
        <w:spacing w:before="0" w:after="0" w:line="560" w:lineRule="exact"/>
        <w:ind w:left="320" w:leftChars="0" w:right="0" w:rightChars="0" w:firstLine="0" w:firstLineChars="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预算的编制和控制的准确性和前瞻性有待提高。</w:t>
      </w:r>
    </w:p>
    <w:p>
      <w:pPr>
        <w:keepNext w:val="0"/>
        <w:keepLines w:val="0"/>
        <w:pageBreakBefore w:val="0"/>
        <w:numPr>
          <w:ilvl w:val="0"/>
          <w:numId w:val="8"/>
        </w:numPr>
        <w:kinsoku/>
        <w:wordWrap/>
        <w:overflowPunct/>
        <w:topLinePunct w:val="0"/>
        <w:autoSpaceDE/>
        <w:autoSpaceDN/>
        <w:bidi w:val="0"/>
        <w:adjustRightInd w:val="0"/>
        <w:snapToGrid w:val="0"/>
        <w:spacing w:before="0" w:after="0" w:line="560" w:lineRule="exact"/>
        <w:ind w:left="320" w:leftChars="0" w:right="0" w:rightChars="0" w:firstLine="0" w:firstLineChars="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征地拆迁资金不能及时足额到位，造成补偿协议签订后不能及时将补偿资金转发给拆迁农户，影响拆迁工程的进度。</w:t>
      </w:r>
    </w:p>
    <w:p>
      <w:pPr>
        <w:keepNext w:val="0"/>
        <w:keepLines w:val="0"/>
        <w:pageBreakBefore w:val="0"/>
        <w:numPr>
          <w:ilvl w:val="0"/>
          <w:numId w:val="7"/>
        </w:numPr>
        <w:kinsoku/>
        <w:wordWrap/>
        <w:overflowPunct/>
        <w:topLinePunct w:val="0"/>
        <w:autoSpaceDE/>
        <w:autoSpaceDN/>
        <w:bidi w:val="0"/>
        <w:adjustRightInd w:val="0"/>
        <w:snapToGrid w:val="0"/>
        <w:spacing w:before="0" w:after="0" w:line="560" w:lineRule="exact"/>
        <w:ind w:left="0" w:leftChars="0" w:right="0" w:firstLine="720" w:firstLineChars="0"/>
        <w:jc w:val="both"/>
        <w:textAlignment w:val="auto"/>
        <w:rPr>
          <w:rFonts w:hint="eastAsia" w:ascii="仿宋_GB2312" w:hAnsi="宋体" w:eastAsia="仿宋_GB2312" w:cs="Times New Roman"/>
          <w:kern w:val="2"/>
          <w:sz w:val="32"/>
          <w:szCs w:val="32"/>
          <w:lang w:val="zh-CN" w:bidi="ar-SA"/>
        </w:rPr>
      </w:pPr>
      <w:r>
        <w:rPr>
          <w:rFonts w:hint="eastAsia" w:ascii="仿宋_GB2312" w:hAnsi="宋体" w:eastAsia="仿宋_GB2312" w:cs="Times New Roman"/>
          <w:kern w:val="2"/>
          <w:sz w:val="32"/>
          <w:szCs w:val="32"/>
          <w:lang w:val="zh-CN" w:bidi="ar-SA"/>
        </w:rPr>
        <w:t>改进建议。</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rPr>
          <w:rFonts w:hint="default" w:ascii="仿宋_GB2312" w:hAnsi="宋体"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1.继续完善和加强预算编制的准确性和前瞻性。</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jc w:val="both"/>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2.从源头上强化对专项资金预算管理。结合单位实际，按轻重缓急统筹安排编制预算，提高预算编制科学性和合理性，优化资金结构。</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0" w:rightChars="0" w:firstLine="640"/>
        <w:jc w:val="both"/>
        <w:textAlignment w:val="auto"/>
        <w:rPr>
          <w:rFonts w:hint="default" w:ascii="仿宋_GB2312" w:hAnsi="宋体"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3.按时间进度分解资金使用计划。专项资金的使用，要事前做计划，事中进行控制，事后提高总结，更大</w:t>
      </w:r>
      <w:r>
        <w:rPr>
          <w:rFonts w:hint="eastAsia" w:ascii="仿宋_GB2312" w:eastAsia="仿宋_GB2312" w:cs="Times New Roman"/>
          <w:kern w:val="2"/>
          <w:sz w:val="32"/>
          <w:szCs w:val="32"/>
          <w:highlight w:val="none"/>
          <w:lang w:val="en-US" w:eastAsia="zh-CN" w:bidi="ar-SA"/>
        </w:rPr>
        <w:t>地发挥</w:t>
      </w:r>
      <w:r>
        <w:rPr>
          <w:rFonts w:hint="eastAsia" w:ascii="仿宋_GB2312" w:eastAsia="仿宋_GB2312" w:cs="Times New Roman"/>
          <w:kern w:val="2"/>
          <w:sz w:val="32"/>
          <w:szCs w:val="32"/>
          <w:lang w:val="en-US" w:eastAsia="zh-CN" w:bidi="ar-SA"/>
        </w:rPr>
        <w:t>出资金目标效益。</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4.按征地拆迁工作进度，提前预见重大项目拆迁支出各项需要，更加积极主动向有关部门汇报和请示，争取将资金拨付到位。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DD01F"/>
    <w:multiLevelType w:val="singleLevel"/>
    <w:tmpl w:val="810DD01F"/>
    <w:lvl w:ilvl="0" w:tentative="0">
      <w:start w:val="1"/>
      <w:numFmt w:val="decimal"/>
      <w:lvlText w:val="%1."/>
      <w:lvlJc w:val="left"/>
      <w:pPr>
        <w:tabs>
          <w:tab w:val="left" w:pos="312"/>
        </w:tabs>
        <w:ind w:left="320" w:firstLine="0"/>
      </w:pPr>
    </w:lvl>
  </w:abstractNum>
  <w:abstractNum w:abstractNumId="1">
    <w:nsid w:val="839F94AF"/>
    <w:multiLevelType w:val="singleLevel"/>
    <w:tmpl w:val="839F94AF"/>
    <w:lvl w:ilvl="0" w:tentative="0">
      <w:start w:val="2"/>
      <w:numFmt w:val="chineseCounting"/>
      <w:suff w:val="nothing"/>
      <w:lvlText w:val="（%1）"/>
      <w:lvlJc w:val="left"/>
      <w:rPr>
        <w:rFonts w:hint="eastAsia"/>
      </w:rPr>
    </w:lvl>
  </w:abstractNum>
  <w:abstractNum w:abstractNumId="2">
    <w:nsid w:val="9F350D92"/>
    <w:multiLevelType w:val="singleLevel"/>
    <w:tmpl w:val="9F350D92"/>
    <w:lvl w:ilvl="0" w:tentative="0">
      <w:start w:val="1"/>
      <w:numFmt w:val="decimal"/>
      <w:suff w:val="nothing"/>
      <w:lvlText w:val="（%1）"/>
      <w:lvlJc w:val="left"/>
    </w:lvl>
  </w:abstractNum>
  <w:abstractNum w:abstractNumId="3">
    <w:nsid w:val="B213985F"/>
    <w:multiLevelType w:val="singleLevel"/>
    <w:tmpl w:val="B213985F"/>
    <w:lvl w:ilvl="0" w:tentative="0">
      <w:start w:val="2"/>
      <w:numFmt w:val="chineseCounting"/>
      <w:suff w:val="nothing"/>
      <w:lvlText w:val="（%1）"/>
      <w:lvlJc w:val="left"/>
      <w:rPr>
        <w:rFonts w:hint="eastAsia"/>
      </w:rPr>
    </w:lvl>
  </w:abstractNum>
  <w:abstractNum w:abstractNumId="4">
    <w:nsid w:val="C5C427B6"/>
    <w:multiLevelType w:val="singleLevel"/>
    <w:tmpl w:val="C5C427B6"/>
    <w:lvl w:ilvl="0" w:tentative="0">
      <w:start w:val="1"/>
      <w:numFmt w:val="decimal"/>
      <w:lvlText w:val="%1."/>
      <w:lvlJc w:val="left"/>
      <w:pPr>
        <w:tabs>
          <w:tab w:val="left" w:pos="312"/>
        </w:tabs>
      </w:pPr>
    </w:lvl>
  </w:abstractNum>
  <w:abstractNum w:abstractNumId="5">
    <w:nsid w:val="E0F9AA8A"/>
    <w:multiLevelType w:val="singleLevel"/>
    <w:tmpl w:val="E0F9AA8A"/>
    <w:lvl w:ilvl="0" w:tentative="0">
      <w:start w:val="2"/>
      <w:numFmt w:val="chineseCounting"/>
      <w:suff w:val="nothing"/>
      <w:lvlText w:val="（%1）"/>
      <w:lvlJc w:val="left"/>
      <w:rPr>
        <w:rFonts w:hint="eastAsia"/>
      </w:rPr>
    </w:lvl>
  </w:abstractNum>
  <w:abstractNum w:abstractNumId="6">
    <w:nsid w:val="0F3BBFBA"/>
    <w:multiLevelType w:val="singleLevel"/>
    <w:tmpl w:val="0F3BBFBA"/>
    <w:lvl w:ilvl="0" w:tentative="0">
      <w:start w:val="1"/>
      <w:numFmt w:val="decimal"/>
      <w:lvlText w:val="%1."/>
      <w:lvlJc w:val="left"/>
      <w:pPr>
        <w:tabs>
          <w:tab w:val="left" w:pos="312"/>
        </w:tabs>
      </w:pPr>
    </w:lvl>
  </w:abstractNum>
  <w:abstractNum w:abstractNumId="7">
    <w:nsid w:val="3EDF35FD"/>
    <w:multiLevelType w:val="singleLevel"/>
    <w:tmpl w:val="3EDF35FD"/>
    <w:lvl w:ilvl="0" w:tentative="0">
      <w:start w:val="1"/>
      <w:numFmt w:val="decimal"/>
      <w:suff w:val="nothing"/>
      <w:lvlText w:val="（%1）"/>
      <w:lvlJc w:val="left"/>
    </w:lvl>
  </w:abstractNum>
  <w:num w:numId="1">
    <w:abstractNumId w:val="5"/>
  </w:num>
  <w:num w:numId="2">
    <w:abstractNumId w:val="3"/>
  </w:num>
  <w:num w:numId="3">
    <w:abstractNumId w:val="6"/>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84DD8"/>
    <w:rsid w:val="008C1DCA"/>
    <w:rsid w:val="0F084DD8"/>
    <w:rsid w:val="5197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Lines="30"/>
    </w:pPr>
    <w:rPr>
      <w:rFonts w:ascii="仿宋_GB2312" w:eastAsia="仿宋_GB2312"/>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2021-12-03T02:31:00Z</dcterms:created>
  <dc:creator>宾玲</dc:creator>
  <cp:lastModifiedBy>伯    爵</cp:lastModifiedBy>
  <dcterms:modified xsi:type="dcterms:W3CDTF">2021-12-03T03:25:11Z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