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9040"/>
          <w:tab w:val="right" w:leader="middleDot" w:pos="9240"/>
        </w:tabs>
        <w:spacing w:line="400" w:lineRule="exact"/>
        <w:ind w:left="315" w:hanging="420" w:hangingChars="150"/>
        <w:jc w:val="center"/>
        <w:rPr>
          <w:rFonts w:hint="eastAsia" w:ascii="方正小标宋简体" w:eastAsia="方正小标宋简体"/>
          <w:sz w:val="28"/>
          <w:szCs w:val="28"/>
        </w:rPr>
      </w:pPr>
      <w:bookmarkStart w:id="0" w:name="_GoBack"/>
      <w:r>
        <w:rPr>
          <w:rFonts w:hint="eastAsia" w:ascii="方正小标宋简体" w:eastAsia="方正小标宋简体"/>
          <w:sz w:val="28"/>
          <w:szCs w:val="28"/>
        </w:rPr>
        <w:t>部门（单位）预算项目支出绩效目标申报表</w:t>
      </w:r>
    </w:p>
    <w:bookmarkEnd w:id="0"/>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w:t>
      </w:r>
      <w:r>
        <w:rPr>
          <w:rFonts w:hint="eastAsia" w:ascii="方正书宋简体" w:hAnsi="方正书宋简体" w:eastAsia="方正书宋简体" w:cs="方正书宋简体"/>
          <w:lang w:val="en-US" w:eastAsia="zh-CN"/>
        </w:rPr>
        <w:t>0</w:t>
      </w:r>
      <w:r>
        <w:rPr>
          <w:rFonts w:hint="eastAsia" w:ascii="方正书宋简体" w:hAnsi="方正书宋简体" w:eastAsia="方正书宋简体" w:cs="方正书宋简体"/>
        </w:rPr>
        <w:t>年度）</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909"/>
        <w:gridCol w:w="1202"/>
        <w:gridCol w:w="2399"/>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项目名称 </w:t>
            </w:r>
          </w:p>
        </w:tc>
        <w:tc>
          <w:tcPr>
            <w:tcW w:w="3223"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基层统战工作创新实践基地打造费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预算单位</w:t>
            </w:r>
          </w:p>
        </w:tc>
        <w:tc>
          <w:tcPr>
            <w:tcW w:w="3223"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中国共产党攀枝花市仁和区委统战部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pct"/>
            <w:gridSpan w:val="3"/>
            <w:vMerge w:val="restart"/>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项目资金(万元)</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年度资金总额： </w:t>
            </w:r>
          </w:p>
        </w:tc>
        <w:tc>
          <w:tcPr>
            <w:tcW w:w="1815" w:type="pct"/>
            <w:noWrap w:val="0"/>
            <w:vAlign w:val="center"/>
          </w:tcPr>
          <w:p>
            <w:pPr>
              <w:widowControl/>
              <w:jc w:val="left"/>
              <w:rPr>
                <w:rFonts w:hint="default" w:ascii="方正书宋简体" w:hAnsi="宋体" w:eastAsia="方正书宋简体" w:cs="宋体"/>
                <w:kern w:val="0"/>
                <w:sz w:val="16"/>
                <w:szCs w:val="16"/>
                <w:lang w:val="en-US" w:eastAsia="zh-CN"/>
              </w:rPr>
            </w:pPr>
            <w:r>
              <w:rPr>
                <w:rFonts w:hint="eastAsia" w:ascii="方正书宋简体" w:hAnsi="宋体" w:eastAsia="方正书宋简体" w:cs="宋体"/>
                <w:kern w:val="0"/>
                <w:sz w:val="16"/>
                <w:szCs w:val="16"/>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其中：财政拨款 </w:t>
            </w:r>
          </w:p>
        </w:tc>
        <w:tc>
          <w:tcPr>
            <w:tcW w:w="1815" w:type="pct"/>
            <w:noWrap w:val="0"/>
            <w:vAlign w:val="center"/>
          </w:tcPr>
          <w:p>
            <w:pPr>
              <w:widowControl/>
              <w:jc w:val="left"/>
              <w:rPr>
                <w:rFonts w:hint="default" w:ascii="方正书宋简体" w:hAnsi="宋体" w:eastAsia="方正书宋简体" w:cs="宋体"/>
                <w:kern w:val="0"/>
                <w:sz w:val="16"/>
                <w:szCs w:val="16"/>
                <w:lang w:val="en-US" w:eastAsia="zh-CN"/>
              </w:rPr>
            </w:pPr>
            <w:r>
              <w:rPr>
                <w:rFonts w:hint="eastAsia" w:ascii="方正书宋简体" w:hAnsi="宋体" w:eastAsia="方正书宋简体" w:cs="宋体"/>
                <w:kern w:val="0"/>
                <w:sz w:val="16"/>
                <w:szCs w:val="16"/>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其他资金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w:t>
            </w:r>
          </w:p>
        </w:tc>
      </w:tr>
      <w:tr>
        <w:tblPrEx>
          <w:tblCellMar>
            <w:top w:w="0" w:type="dxa"/>
            <w:left w:w="108" w:type="dxa"/>
            <w:bottom w:w="0" w:type="dxa"/>
            <w:right w:w="108" w:type="dxa"/>
          </w:tblCellMar>
        </w:tblPrEx>
        <w:tc>
          <w:tcPr>
            <w:tcW w:w="538"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总体目标 </w:t>
            </w:r>
          </w:p>
        </w:tc>
        <w:tc>
          <w:tcPr>
            <w:tcW w:w="4461" w:type="pct"/>
            <w:gridSpan w:val="4"/>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年度目标</w:t>
            </w:r>
          </w:p>
        </w:tc>
      </w:tr>
      <w:tr>
        <w:tblPrEx>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4461" w:type="pct"/>
            <w:gridSpan w:val="4"/>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按照省、市关于加强新时代基层统战工作的意见（试行）的要求，建立统战工作示范平台，打造基层统战工作示范点，全面提升基层统战工作实效。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绩效指标 </w:t>
            </w:r>
          </w:p>
        </w:tc>
        <w:tc>
          <w:tcPr>
            <w:tcW w:w="53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一级指标 </w:t>
            </w: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二级指标 </w:t>
            </w:r>
          </w:p>
        </w:tc>
        <w:tc>
          <w:tcPr>
            <w:tcW w:w="1407"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三级指标 </w:t>
            </w:r>
          </w:p>
        </w:tc>
        <w:tc>
          <w:tcPr>
            <w:tcW w:w="181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项目完成</w:t>
            </w: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数量指标 </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打造仁和区基层统战工作创新实践基地</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3个</w:t>
            </w:r>
          </w:p>
        </w:tc>
      </w:tr>
      <w:tr>
        <w:tblPrEx>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质量指标 </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按照省、市委统战部要求，打造基层统战工作示范点</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全面提升基层统战工作实效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时效指标 </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完成时限</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202</w:t>
            </w:r>
            <w:r>
              <w:rPr>
                <w:rFonts w:hint="eastAsia" w:ascii="方正书宋简体" w:hAnsi="宋体" w:eastAsia="方正书宋简体" w:cs="宋体"/>
                <w:kern w:val="0"/>
                <w:sz w:val="16"/>
                <w:szCs w:val="16"/>
                <w:lang w:val="en-US" w:eastAsia="zh-CN"/>
              </w:rPr>
              <w:t>0</w:t>
            </w:r>
            <w:r>
              <w:rPr>
                <w:rFonts w:hint="eastAsia" w:ascii="方正书宋简体" w:hAnsi="宋体" w:eastAsia="方正书宋简体" w:cs="宋体"/>
                <w:kern w:val="0"/>
                <w:sz w:val="16"/>
                <w:szCs w:val="16"/>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成本指标</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需要资金</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3个创新实践基地，合计</w:t>
            </w:r>
            <w:r>
              <w:rPr>
                <w:rFonts w:hint="eastAsia" w:ascii="方正书宋简体" w:hAnsi="宋体" w:eastAsia="方正书宋简体" w:cs="宋体"/>
                <w:kern w:val="0"/>
                <w:sz w:val="16"/>
                <w:szCs w:val="16"/>
                <w:lang w:val="en-US" w:eastAsia="zh-CN"/>
              </w:rPr>
              <w:t>6</w:t>
            </w:r>
            <w:r>
              <w:rPr>
                <w:rFonts w:hint="eastAsia" w:ascii="方正书宋简体" w:hAnsi="宋体" w:eastAsia="方正书宋简体" w:cs="宋体"/>
                <w:kern w:val="0"/>
                <w:sz w:val="16"/>
                <w:szCs w:val="16"/>
              </w:rPr>
              <w:t>万元</w:t>
            </w:r>
          </w:p>
        </w:tc>
      </w:tr>
      <w:tr>
        <w:tblPrEx>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项目效益</w:t>
            </w: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经济效益指标</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按照市委统战部要求，打造基层统战工作示范点，全面提升基层统战工作实效。</w:t>
            </w:r>
          </w:p>
        </w:tc>
      </w:tr>
      <w:tr>
        <w:tblPrEx>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社会效益指标</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团结和带领统战成员，为仁和经济社会建设献计出力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生态效益指标</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可持续影响指标</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满意度指标 </w:t>
            </w: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服务对象满意度指标 </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统战服务对象</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≥90%</w:t>
            </w:r>
          </w:p>
        </w:tc>
      </w:tr>
    </w:tbl>
    <w:p>
      <w:pPr>
        <w:tabs>
          <w:tab w:val="right" w:leader="dot" w:pos="9040"/>
          <w:tab w:val="right" w:leader="middleDot" w:pos="9240"/>
        </w:tabs>
        <w:spacing w:line="400" w:lineRule="exact"/>
        <w:ind w:left="315" w:hanging="315" w:hangingChars="150"/>
        <w:jc w:val="center"/>
        <w:rPr>
          <w:rFonts w:hint="eastAsia" w:ascii="方正小标宋简体" w:eastAsia="方正小标宋简体"/>
          <w:sz w:val="28"/>
          <w:szCs w:val="28"/>
        </w:rPr>
      </w:pPr>
      <w:r>
        <w:rPr>
          <w:rFonts w:eastAsia="方正书宋简体"/>
        </w:rPr>
        <w:br w:type="page"/>
      </w:r>
      <w:r>
        <w:rPr>
          <w:rFonts w:hint="eastAsia" w:ascii="方正小标宋简体" w:eastAsia="方正小标宋简体"/>
          <w:sz w:val="28"/>
          <w:szCs w:val="28"/>
        </w:rPr>
        <w:t>部门（单位）预算项目支出绩效目标申报表</w:t>
      </w:r>
    </w:p>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w:t>
      </w:r>
      <w:r>
        <w:rPr>
          <w:rFonts w:hint="eastAsia" w:ascii="方正书宋简体" w:hAnsi="方正书宋简体" w:eastAsia="方正书宋简体" w:cs="方正书宋简体"/>
          <w:lang w:val="en-US" w:eastAsia="zh-CN"/>
        </w:rPr>
        <w:t>0</w:t>
      </w:r>
      <w:r>
        <w:rPr>
          <w:rFonts w:hint="eastAsia" w:ascii="方正书宋简体" w:hAnsi="方正书宋简体" w:eastAsia="方正书宋简体" w:cs="方正书宋简体"/>
        </w:rPr>
        <w:t>年度）</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956"/>
        <w:gridCol w:w="1200"/>
        <w:gridCol w:w="2378"/>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项目名称 </w:t>
            </w:r>
          </w:p>
        </w:tc>
        <w:tc>
          <w:tcPr>
            <w:tcW w:w="3211"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老归侨生活补助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预算单位</w:t>
            </w:r>
          </w:p>
        </w:tc>
        <w:tc>
          <w:tcPr>
            <w:tcW w:w="3211"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中国共产党攀枝花市仁和区委统战部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pct"/>
            <w:gridSpan w:val="3"/>
            <w:vMerge w:val="restart"/>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项目资金(万元)</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年度资金总额：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其中：财政拨款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其他资金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总体目标 </w:t>
            </w:r>
          </w:p>
        </w:tc>
        <w:tc>
          <w:tcPr>
            <w:tcW w:w="4476" w:type="pct"/>
            <w:gridSpan w:val="4"/>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4476" w:type="pct"/>
            <w:gridSpan w:val="4"/>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按照攀枝花市财政局和攀枝花市外侨办（攀外侨【2017】5号文精神，每年给每名归侨0.6万元的生活补助费，仁和区共有2名，共计需要1.2万元。凝聚侨心汇聚侨力，维护社会的和谐稳定。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绩效指标 </w:t>
            </w:r>
          </w:p>
        </w:tc>
        <w:tc>
          <w:tcPr>
            <w:tcW w:w="56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一级指标 </w:t>
            </w: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二级指标 </w:t>
            </w:r>
          </w:p>
        </w:tc>
        <w:tc>
          <w:tcPr>
            <w:tcW w:w="139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三级指标 </w:t>
            </w:r>
          </w:p>
        </w:tc>
        <w:tc>
          <w:tcPr>
            <w:tcW w:w="181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项目完成</w:t>
            </w: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数量指标 </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仁和区归侨人数</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归侨2人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质量指标 </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保障我区老归侨生活需要</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按时发放归侨生活补助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时效指标 </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完成时限</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202</w:t>
            </w:r>
            <w:r>
              <w:rPr>
                <w:rFonts w:hint="eastAsia" w:ascii="方正书宋简体" w:hAnsi="宋体" w:eastAsia="方正书宋简体" w:cs="宋体"/>
                <w:kern w:val="0"/>
                <w:sz w:val="16"/>
                <w:szCs w:val="16"/>
                <w:lang w:val="en-US" w:eastAsia="zh-CN"/>
              </w:rPr>
              <w:t>0</w:t>
            </w:r>
            <w:r>
              <w:rPr>
                <w:rFonts w:hint="eastAsia" w:ascii="方正书宋简体" w:hAnsi="宋体" w:eastAsia="方正书宋简体" w:cs="宋体"/>
                <w:kern w:val="0"/>
                <w:sz w:val="16"/>
                <w:szCs w:val="16"/>
              </w:rPr>
              <w:t>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成本指标</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需要资金</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项目效益</w:t>
            </w: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经济效益指标</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社会效益指标</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凝聚侨心汇聚侨力，维护我区社会和谐稳定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生态效益指标</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可持续影响指标</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满意度指标 </w:t>
            </w: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服务对象满意度指标 </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仁和区老归侨</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≥100%</w:t>
            </w:r>
          </w:p>
        </w:tc>
      </w:tr>
    </w:tbl>
    <w:p>
      <w:pPr>
        <w:tabs>
          <w:tab w:val="right" w:leader="dot" w:pos="9040"/>
          <w:tab w:val="right" w:leader="middleDot" w:pos="9240"/>
        </w:tabs>
        <w:spacing w:line="400" w:lineRule="exact"/>
        <w:ind w:left="315" w:hanging="315" w:hangingChars="150"/>
        <w:jc w:val="center"/>
        <w:rPr>
          <w:rFonts w:hint="eastAsia" w:ascii="方正小标宋简体" w:eastAsia="方正小标宋简体"/>
          <w:sz w:val="28"/>
          <w:szCs w:val="28"/>
        </w:rPr>
      </w:pPr>
      <w:r>
        <w:rPr>
          <w:rFonts w:eastAsia="方正书宋简体"/>
        </w:rPr>
        <w:br w:type="page"/>
      </w:r>
      <w:r>
        <w:rPr>
          <w:rFonts w:hint="eastAsia" w:ascii="方正小标宋简体" w:eastAsia="方正小标宋简体"/>
          <w:sz w:val="28"/>
          <w:szCs w:val="28"/>
        </w:rPr>
        <w:t>部门（单位）预算项目支出绩效目标申报表</w:t>
      </w:r>
    </w:p>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w:t>
      </w:r>
      <w:r>
        <w:rPr>
          <w:rFonts w:hint="eastAsia" w:ascii="方正书宋简体" w:hAnsi="方正书宋简体" w:eastAsia="方正书宋简体" w:cs="方正书宋简体"/>
          <w:lang w:val="en-US" w:eastAsia="zh-CN"/>
        </w:rPr>
        <w:t>0</w:t>
      </w:r>
      <w:r>
        <w:rPr>
          <w:rFonts w:hint="eastAsia" w:ascii="方正书宋简体" w:hAnsi="方正书宋简体" w:eastAsia="方正书宋简体" w:cs="方正书宋简体"/>
        </w:rPr>
        <w:t>年度）</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914"/>
        <w:gridCol w:w="1195"/>
        <w:gridCol w:w="2458"/>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项目名称 </w:t>
            </w:r>
          </w:p>
        </w:tc>
        <w:tc>
          <w:tcPr>
            <w:tcW w:w="3264"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民主党派主委、副主委交通和通讯费补助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预算单位</w:t>
            </w:r>
          </w:p>
        </w:tc>
        <w:tc>
          <w:tcPr>
            <w:tcW w:w="3264"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中国共产党攀枝花市仁和区委统战部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vMerge w:val="restart"/>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项目资金(万元)</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年度资金总额： </w:t>
            </w:r>
          </w:p>
        </w:tc>
        <w:tc>
          <w:tcPr>
            <w:tcW w:w="1821" w:type="pct"/>
            <w:noWrap w:val="0"/>
            <w:vAlign w:val="center"/>
          </w:tcPr>
          <w:p>
            <w:pPr>
              <w:widowControl/>
              <w:jc w:val="left"/>
              <w:rPr>
                <w:rFonts w:hint="default" w:ascii="方正书宋简体" w:hAnsi="宋体" w:eastAsia="方正书宋简体" w:cs="宋体"/>
                <w:kern w:val="0"/>
                <w:sz w:val="16"/>
                <w:szCs w:val="16"/>
                <w:lang w:val="en-US" w:eastAsia="zh-CN"/>
              </w:rPr>
            </w:pPr>
            <w:r>
              <w:rPr>
                <w:rFonts w:hint="eastAsia" w:ascii="方正书宋简体" w:hAnsi="宋体" w:eastAsia="方正书宋简体" w:cs="宋体"/>
                <w:kern w:val="0"/>
                <w:sz w:val="16"/>
                <w:szCs w:val="16"/>
              </w:rPr>
              <w:t>1.</w:t>
            </w:r>
            <w:r>
              <w:rPr>
                <w:rFonts w:hint="eastAsia" w:ascii="方正书宋简体" w:hAnsi="宋体" w:eastAsia="方正书宋简体" w:cs="宋体"/>
                <w:kern w:val="0"/>
                <w:sz w:val="16"/>
                <w:szCs w:val="16"/>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其中：财政拨款 </w:t>
            </w:r>
          </w:p>
        </w:tc>
        <w:tc>
          <w:tcPr>
            <w:tcW w:w="1821" w:type="pct"/>
            <w:noWrap w:val="0"/>
            <w:vAlign w:val="center"/>
          </w:tcPr>
          <w:p>
            <w:pPr>
              <w:widowControl/>
              <w:jc w:val="left"/>
              <w:rPr>
                <w:rFonts w:hint="default" w:ascii="方正书宋简体" w:hAnsi="宋体" w:eastAsia="方正书宋简体" w:cs="宋体"/>
                <w:kern w:val="0"/>
                <w:sz w:val="16"/>
                <w:szCs w:val="16"/>
                <w:lang w:val="en-US" w:eastAsia="zh-CN"/>
              </w:rPr>
            </w:pPr>
            <w:r>
              <w:rPr>
                <w:rFonts w:hint="eastAsia" w:ascii="方正书宋简体" w:hAnsi="宋体" w:eastAsia="方正书宋简体" w:cs="宋体"/>
                <w:kern w:val="0"/>
                <w:sz w:val="16"/>
                <w:szCs w:val="16"/>
              </w:rPr>
              <w:t>1.</w:t>
            </w:r>
            <w:r>
              <w:rPr>
                <w:rFonts w:hint="eastAsia" w:ascii="方正书宋简体" w:hAnsi="宋体" w:eastAsia="方正书宋简体" w:cs="宋体"/>
                <w:kern w:val="0"/>
                <w:sz w:val="16"/>
                <w:szCs w:val="16"/>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其他资金 </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总体目标 </w:t>
            </w:r>
          </w:p>
        </w:tc>
        <w:tc>
          <w:tcPr>
            <w:tcW w:w="4501" w:type="pct"/>
            <w:gridSpan w:val="4"/>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4501" w:type="pct"/>
            <w:gridSpan w:val="4"/>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攀仁委函【2009】14号文决定， 没有担任副科级以上实职领导的民主党派总支、支部主委每月150元、副主委每月80元的交通、通讯费补助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绩效指标 </w:t>
            </w:r>
          </w:p>
        </w:tc>
        <w:tc>
          <w:tcPr>
            <w:tcW w:w="536"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一级指标 </w:t>
            </w: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二级指标 </w:t>
            </w:r>
          </w:p>
        </w:tc>
        <w:tc>
          <w:tcPr>
            <w:tcW w:w="144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三级指标 </w:t>
            </w:r>
          </w:p>
        </w:tc>
        <w:tc>
          <w:tcPr>
            <w:tcW w:w="182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项目完成</w:t>
            </w: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数量指标 </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仁和区没有担任副科级以上实职领导的民主党派总支、支部主委</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支部主委2名；副主委9名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质量指标 </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保障仁和区没有担任副科级以上实职领导的民主党派总支、支部主委、副主委工作的正常开展</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保障仁和区没有担任副科级以上实职领导的民主党派总支、支部主委、副主委工作的正常开展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时效指标 </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完成时限</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2021年底完成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成本指标</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需要资金</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仁和区没有担任副科级以上实职领导的民主党派总支、支部主委每月150元，副主委80元通讯、交通费补助。 共计11人，合计</w:t>
            </w:r>
            <w:r>
              <w:rPr>
                <w:rFonts w:hint="eastAsia" w:ascii="方正书宋简体" w:hAnsi="宋体" w:eastAsia="方正书宋简体" w:cs="宋体"/>
                <w:kern w:val="0"/>
                <w:sz w:val="16"/>
                <w:szCs w:val="16"/>
                <w:lang w:val="en-US" w:eastAsia="zh-CN"/>
              </w:rPr>
              <w:t>1.32</w:t>
            </w:r>
            <w:r>
              <w:rPr>
                <w:rFonts w:hint="eastAsia" w:ascii="方正书宋简体" w:hAnsi="宋体" w:eastAsia="方正书宋简体" w:cs="宋体"/>
                <w:kern w:val="0"/>
                <w:sz w:val="16"/>
                <w:szCs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项目效益</w:t>
            </w: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经济效益指标</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保障仁和区没有担任副科级以上实职领导的民主党派总支、支部主委、副主委工作的正常开展，推动我区民主党派工作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社会效益指标</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发挥民主党派成员积极参政议政，为仁和经济发展献计出力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生态效益指标</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可持续影响指标</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满意度指标 </w:t>
            </w: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服务对象满意度指标 </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各民主党派主委、副主委</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≥95%</w:t>
            </w:r>
          </w:p>
        </w:tc>
      </w:tr>
    </w:tbl>
    <w:p>
      <w:pPr>
        <w:tabs>
          <w:tab w:val="right" w:leader="dot" w:pos="9040"/>
          <w:tab w:val="right" w:leader="middleDot" w:pos="9240"/>
        </w:tabs>
        <w:spacing w:line="400" w:lineRule="exact"/>
        <w:ind w:left="315" w:hanging="315" w:hangingChars="150"/>
        <w:jc w:val="center"/>
        <w:rPr>
          <w:rFonts w:hint="eastAsia" w:ascii="方正小标宋简体" w:eastAsia="方正小标宋简体"/>
          <w:sz w:val="28"/>
          <w:szCs w:val="28"/>
        </w:rPr>
      </w:pPr>
      <w:r>
        <w:rPr>
          <w:rFonts w:eastAsia="方正书宋简体"/>
        </w:rPr>
        <w:br w:type="page"/>
      </w:r>
      <w:r>
        <w:rPr>
          <w:rFonts w:hint="eastAsia" w:ascii="方正小标宋简体" w:eastAsia="方正小标宋简体"/>
          <w:sz w:val="28"/>
          <w:szCs w:val="28"/>
        </w:rPr>
        <w:t>部门（单位）预算项目支出绩效目标申报表</w:t>
      </w:r>
    </w:p>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w:t>
      </w:r>
      <w:r>
        <w:rPr>
          <w:rFonts w:hint="eastAsia" w:ascii="方正书宋简体" w:hAnsi="方正书宋简体" w:eastAsia="方正书宋简体" w:cs="方正书宋简体"/>
          <w:lang w:val="en-US" w:eastAsia="zh-CN"/>
        </w:rPr>
        <w:t>0</w:t>
      </w:r>
      <w:r>
        <w:rPr>
          <w:rFonts w:hint="eastAsia" w:ascii="方正书宋简体" w:hAnsi="方正书宋简体" w:eastAsia="方正书宋简体" w:cs="方正书宋简体"/>
        </w:rPr>
        <w:t>年度）</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921"/>
        <w:gridCol w:w="1214"/>
        <w:gridCol w:w="2465"/>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项目名称 </w:t>
            </w:r>
          </w:p>
        </w:tc>
        <w:tc>
          <w:tcPr>
            <w:tcW w:w="3264"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仁和区民主党派活动费及统战特费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预算单位</w:t>
            </w:r>
          </w:p>
        </w:tc>
        <w:tc>
          <w:tcPr>
            <w:tcW w:w="3264"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中国共产党攀枝花市仁和区委统战部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vMerge w:val="restart"/>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项目资金(万元)</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年度资金总额： </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其中：财政拨款 </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其他资金 </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总体目标 </w:t>
            </w:r>
          </w:p>
        </w:tc>
        <w:tc>
          <w:tcPr>
            <w:tcW w:w="4516" w:type="pct"/>
            <w:gridSpan w:val="4"/>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4516" w:type="pct"/>
            <w:gridSpan w:val="4"/>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攀仁委函【2009】14号文件决定，仁和区各民主党派支部基层组织建设及统战部召开民主党派座谈会、学习、考察等活动费，8个支部、1个总支、知联部，每个1.5万元，合计15万元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绩效指标 </w:t>
            </w:r>
          </w:p>
        </w:tc>
        <w:tc>
          <w:tcPr>
            <w:tcW w:w="54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一级指标 </w:t>
            </w: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二级指标 </w:t>
            </w:r>
          </w:p>
        </w:tc>
        <w:tc>
          <w:tcPr>
            <w:tcW w:w="1446"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三级指标 </w:t>
            </w:r>
          </w:p>
        </w:tc>
        <w:tc>
          <w:tcPr>
            <w:tcW w:w="1817"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项目完成</w:t>
            </w: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数量指标 </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仁和区统一战线组织数</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8个支部、1个总支、知联部，共计10个组织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vMerge w:val="continue"/>
            <w:noWrap w:val="0"/>
            <w:vAlign w:val="center"/>
          </w:tcPr>
          <w:p>
            <w:pPr>
              <w:widowControl/>
              <w:jc w:val="left"/>
              <w:rPr>
                <w:rFonts w:hint="eastAsia" w:ascii="方正书宋简体" w:hAnsi="宋体" w:eastAsia="方正书宋简体" w:cs="宋体"/>
                <w:kern w:val="0"/>
                <w:sz w:val="16"/>
                <w:szCs w:val="16"/>
              </w:rPr>
            </w:pP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质量指标 </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完成各民主党派市委会2021年下达的任务，按时开展各民主党派支部基层组织建设及相关活动及组织各民主党派成员学习、考察，提升自身能力、参政议政能力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vMerge w:val="continue"/>
            <w:noWrap w:val="0"/>
            <w:vAlign w:val="center"/>
          </w:tcPr>
          <w:p>
            <w:pPr>
              <w:widowControl/>
              <w:jc w:val="left"/>
              <w:rPr>
                <w:rFonts w:hint="eastAsia" w:ascii="方正书宋简体" w:hAnsi="宋体" w:eastAsia="方正书宋简体" w:cs="宋体"/>
                <w:kern w:val="0"/>
                <w:sz w:val="16"/>
                <w:szCs w:val="16"/>
              </w:rPr>
            </w:pP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时效指标 </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完成时间</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202</w:t>
            </w:r>
            <w:r>
              <w:rPr>
                <w:rFonts w:hint="eastAsia" w:ascii="方正书宋简体" w:hAnsi="宋体" w:eastAsia="方正书宋简体" w:cs="宋体"/>
                <w:kern w:val="0"/>
                <w:sz w:val="16"/>
                <w:szCs w:val="16"/>
                <w:lang w:val="en-US" w:eastAsia="zh-CN"/>
              </w:rPr>
              <w:t>0</w:t>
            </w:r>
            <w:r>
              <w:rPr>
                <w:rFonts w:hint="eastAsia" w:ascii="方正书宋简体" w:hAnsi="宋体" w:eastAsia="方正书宋简体" w:cs="宋体"/>
                <w:kern w:val="0"/>
                <w:sz w:val="16"/>
                <w:szCs w:val="16"/>
              </w:rPr>
              <w:t>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vMerge w:val="continue"/>
            <w:noWrap w:val="0"/>
            <w:vAlign w:val="center"/>
          </w:tcPr>
          <w:p>
            <w:pPr>
              <w:widowControl/>
              <w:jc w:val="left"/>
              <w:rPr>
                <w:rFonts w:hint="eastAsia" w:ascii="方正书宋简体" w:hAnsi="宋体" w:eastAsia="方正书宋简体" w:cs="宋体"/>
                <w:kern w:val="0"/>
                <w:sz w:val="16"/>
                <w:szCs w:val="16"/>
              </w:rPr>
            </w:pP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成本指标</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需要资金</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每个组织所需经费1.5万元/年，10个组织全年合计15万元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项目效益</w:t>
            </w: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经济效益指标</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vMerge w:val="continue"/>
            <w:noWrap w:val="0"/>
            <w:vAlign w:val="center"/>
          </w:tcPr>
          <w:p>
            <w:pPr>
              <w:widowControl/>
              <w:jc w:val="left"/>
              <w:rPr>
                <w:rFonts w:hint="eastAsia" w:ascii="方正书宋简体" w:hAnsi="宋体" w:eastAsia="方正书宋简体" w:cs="宋体"/>
                <w:kern w:val="0"/>
                <w:sz w:val="16"/>
                <w:szCs w:val="16"/>
              </w:rPr>
            </w:pP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社会效益指标</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调动仁和区各民主党派为区委、区政府中心工作献计出力，为仁和经济发展添砖加瓦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vMerge w:val="continue"/>
            <w:noWrap w:val="0"/>
            <w:vAlign w:val="center"/>
          </w:tcPr>
          <w:p>
            <w:pPr>
              <w:widowControl/>
              <w:jc w:val="left"/>
              <w:rPr>
                <w:rFonts w:hint="eastAsia" w:ascii="方正书宋简体" w:hAnsi="宋体" w:eastAsia="方正书宋简体" w:cs="宋体"/>
                <w:kern w:val="0"/>
                <w:sz w:val="16"/>
                <w:szCs w:val="16"/>
              </w:rPr>
            </w:pP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生态效益指标</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vMerge w:val="continue"/>
            <w:noWrap w:val="0"/>
            <w:vAlign w:val="center"/>
          </w:tcPr>
          <w:p>
            <w:pPr>
              <w:widowControl/>
              <w:jc w:val="left"/>
              <w:rPr>
                <w:rFonts w:hint="eastAsia" w:ascii="方正书宋简体" w:hAnsi="宋体" w:eastAsia="方正书宋简体" w:cs="宋体"/>
                <w:kern w:val="0"/>
                <w:sz w:val="16"/>
                <w:szCs w:val="16"/>
              </w:rPr>
            </w:pP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可持续影响指标</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满意度指标 </w:t>
            </w: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服务对象满意度指标 </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仁和区各民主党派成员</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≥88%</w:t>
            </w:r>
          </w:p>
        </w:tc>
      </w:tr>
    </w:tbl>
    <w:p>
      <w:pPr>
        <w:tabs>
          <w:tab w:val="right" w:leader="dot" w:pos="9040"/>
          <w:tab w:val="right" w:leader="middleDot" w:pos="9240"/>
        </w:tabs>
        <w:spacing w:line="400" w:lineRule="exact"/>
        <w:ind w:left="315" w:hanging="315" w:hangingChars="150"/>
        <w:jc w:val="center"/>
        <w:rPr>
          <w:rFonts w:hint="eastAsia" w:ascii="方正小标宋简体" w:eastAsia="方正小标宋简体"/>
          <w:sz w:val="28"/>
          <w:szCs w:val="28"/>
        </w:rPr>
      </w:pPr>
      <w:r>
        <w:rPr>
          <w:rFonts w:eastAsia="方正书宋简体"/>
        </w:rPr>
        <w:br w:type="page"/>
      </w:r>
      <w:r>
        <w:rPr>
          <w:rFonts w:hint="eastAsia" w:ascii="方正小标宋简体" w:eastAsia="方正小标宋简体"/>
          <w:sz w:val="28"/>
          <w:szCs w:val="28"/>
        </w:rPr>
        <w:t>部门（单位）预算项目支出绩效目标申报表</w:t>
      </w:r>
    </w:p>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w:t>
      </w:r>
      <w:r>
        <w:rPr>
          <w:rFonts w:hint="eastAsia" w:ascii="方正书宋简体" w:hAnsi="方正书宋简体" w:eastAsia="方正书宋简体" w:cs="方正书宋简体"/>
          <w:lang w:val="en-US" w:eastAsia="zh-CN"/>
        </w:rPr>
        <w:t>0</w:t>
      </w:r>
      <w:r>
        <w:rPr>
          <w:rFonts w:hint="eastAsia" w:ascii="方正书宋简体" w:hAnsi="方正书宋简体" w:eastAsia="方正书宋简体" w:cs="方正书宋简体"/>
        </w:rPr>
        <w:t>年度）</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883"/>
        <w:gridCol w:w="1164"/>
        <w:gridCol w:w="2456"/>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项目名称 </w:t>
            </w:r>
          </w:p>
        </w:tc>
        <w:tc>
          <w:tcPr>
            <w:tcW w:w="3258"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仁和区民主党派调研经费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预算单位</w:t>
            </w:r>
          </w:p>
        </w:tc>
        <w:tc>
          <w:tcPr>
            <w:tcW w:w="3258"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中国共产党攀枝花市仁和区委统战部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pct"/>
            <w:gridSpan w:val="3"/>
            <w:vMerge w:val="restart"/>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项目资金(万元)</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年度资金总额： </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其中：财政拨款 </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其他资金 </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总体目标 </w:t>
            </w:r>
          </w:p>
        </w:tc>
        <w:tc>
          <w:tcPr>
            <w:tcW w:w="4458" w:type="pct"/>
            <w:gridSpan w:val="4"/>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4458" w:type="pct"/>
            <w:gridSpan w:val="4"/>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7个民主党派按照区委、区政府下达的调研课题开展调研的经费，8个支部、1个总支、知联部，每个1万元，合计10万元。调动仁和区各民主党派及无党派代表人士围绕区委、区政府的中心工作、重点工作开展工作调研，为政府决策出谋划策，为仁和区经济建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绩效指标 </w:t>
            </w:r>
          </w:p>
        </w:tc>
        <w:tc>
          <w:tcPr>
            <w:tcW w:w="517"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一级指标 </w:t>
            </w: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二级指标 </w:t>
            </w:r>
          </w:p>
        </w:tc>
        <w:tc>
          <w:tcPr>
            <w:tcW w:w="144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三级指标 </w:t>
            </w:r>
          </w:p>
        </w:tc>
        <w:tc>
          <w:tcPr>
            <w:tcW w:w="1816"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7"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项目完成</w:t>
            </w: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数量指标 </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仁和区民主党派总支、支部个数</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仁和区7个民主党派按照区委、区政府下达的调研课题开展调研的经费，8个支部、1个总支、知联部，每个1万元，合计10万元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7"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质量指标 </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按时、按质完成区委、区政府下达的调研任务</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调动仁和区各民主党派及无党派代表人士围绕区委、区政府的中心工作、重点工作开展工作调研，为政府决策出谋划策，为仁和区经济建设服务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7"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时效指标 </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完成时限</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202</w:t>
            </w:r>
            <w:r>
              <w:rPr>
                <w:rFonts w:hint="eastAsia" w:ascii="方正书宋简体" w:hAnsi="宋体" w:eastAsia="方正书宋简体" w:cs="宋体"/>
                <w:kern w:val="0"/>
                <w:sz w:val="16"/>
                <w:szCs w:val="16"/>
                <w:lang w:val="en-US" w:eastAsia="zh-CN"/>
              </w:rPr>
              <w:t>0</w:t>
            </w:r>
            <w:r>
              <w:rPr>
                <w:rFonts w:hint="eastAsia" w:ascii="方正书宋简体" w:hAnsi="宋体" w:eastAsia="方正书宋简体" w:cs="宋体"/>
                <w:kern w:val="0"/>
                <w:sz w:val="16"/>
                <w:szCs w:val="16"/>
              </w:rPr>
              <w:t>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7"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成本指标</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需要资金</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8个支部、1个总支、知联部，每个1万元，合计10万元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7"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项目效益</w:t>
            </w: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经济效益指标</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7"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社会效益指标</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调动仁和区各民主党派及无党派代表人士围绕区委、区政府的中心工作、重点工作开展工作调研，为政府决策出谋划策，为仁和区经济建设服务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7"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生态效益指标</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7"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可持续影响指标</w:t>
            </w:r>
          </w:p>
        </w:tc>
        <w:tc>
          <w:tcPr>
            <w:tcW w:w="1441" w:type="pct"/>
            <w:noWrap w:val="0"/>
            <w:vAlign w:val="center"/>
          </w:tcPr>
          <w:p>
            <w:pPr>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6" w:type="pct"/>
            <w:noWrap w:val="0"/>
            <w:vAlign w:val="center"/>
          </w:tcPr>
          <w:p>
            <w:pPr>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8"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满意度指标 </w:t>
            </w:r>
          </w:p>
        </w:tc>
        <w:tc>
          <w:tcPr>
            <w:tcW w:w="68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服务对象满意度指标 </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各民主党派</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≥95%</w:t>
            </w:r>
          </w:p>
        </w:tc>
      </w:tr>
    </w:tbl>
    <w:p>
      <w:pPr>
        <w:tabs>
          <w:tab w:val="right" w:leader="dot" w:pos="9040"/>
          <w:tab w:val="right" w:leader="middleDot" w:pos="9240"/>
        </w:tabs>
        <w:spacing w:line="400" w:lineRule="exact"/>
        <w:ind w:left="315" w:hanging="315" w:hangingChars="150"/>
        <w:jc w:val="center"/>
        <w:rPr>
          <w:rFonts w:hint="eastAsia" w:ascii="方正小标宋简体" w:eastAsia="方正小标宋简体"/>
          <w:sz w:val="28"/>
          <w:szCs w:val="28"/>
        </w:rPr>
      </w:pPr>
      <w:r>
        <w:rPr>
          <w:rFonts w:eastAsia="方正书宋简体"/>
        </w:rPr>
        <w:br w:type="page"/>
      </w:r>
      <w:r>
        <w:rPr>
          <w:rFonts w:hint="eastAsia" w:ascii="方正小标宋简体" w:eastAsia="方正小标宋简体"/>
          <w:sz w:val="28"/>
          <w:szCs w:val="28"/>
        </w:rPr>
        <w:t>部门（单位）预算项目支出绩效目标申报表</w:t>
      </w:r>
    </w:p>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w:t>
      </w:r>
      <w:r>
        <w:rPr>
          <w:rFonts w:hint="eastAsia" w:ascii="方正书宋简体" w:hAnsi="方正书宋简体" w:eastAsia="方正书宋简体" w:cs="方正书宋简体"/>
          <w:lang w:val="en-US" w:eastAsia="zh-CN"/>
        </w:rPr>
        <w:t>0</w:t>
      </w:r>
      <w:r>
        <w:rPr>
          <w:rFonts w:hint="eastAsia" w:ascii="方正书宋简体" w:hAnsi="方正书宋简体" w:eastAsia="方正书宋简体" w:cs="方正书宋简体"/>
        </w:rPr>
        <w:t>年度）</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926"/>
        <w:gridCol w:w="1169"/>
        <w:gridCol w:w="2440"/>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53"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项目名称 </w:t>
            </w:r>
          </w:p>
        </w:tc>
        <w:tc>
          <w:tcPr>
            <w:tcW w:w="3246"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仁和区侨台办、侨联开展“五有”经费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53"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预算单位</w:t>
            </w:r>
          </w:p>
        </w:tc>
        <w:tc>
          <w:tcPr>
            <w:tcW w:w="3246"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中国共产党攀枝花市仁和区委统战部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53" w:type="pct"/>
            <w:gridSpan w:val="3"/>
            <w:vMerge w:val="restart"/>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项目资金(万元)</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年度资金总额： </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53"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其中：财政拨款 </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53"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其他资金 </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24"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总体目标 </w:t>
            </w:r>
          </w:p>
        </w:tc>
        <w:tc>
          <w:tcPr>
            <w:tcW w:w="4475" w:type="pct"/>
            <w:gridSpan w:val="4"/>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4475" w:type="pct"/>
            <w:gridSpan w:val="4"/>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按照攀委改办{2017}62号、攀委办【2014】41号文要求，保障仁和区侨联工作有组织、有队伍、有经费、有活动的“五”有要求，凝聚侨心，汇聚侨智、发挥侨力、维护侨益，为仁和经济建设献计出力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绩效指标 </w:t>
            </w:r>
          </w:p>
        </w:tc>
        <w:tc>
          <w:tcPr>
            <w:tcW w:w="54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一级指标 </w:t>
            </w: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二级指标 </w:t>
            </w:r>
          </w:p>
        </w:tc>
        <w:tc>
          <w:tcPr>
            <w:tcW w:w="143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三级指标 </w:t>
            </w:r>
          </w:p>
        </w:tc>
        <w:tc>
          <w:tcPr>
            <w:tcW w:w="181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项目完成</w:t>
            </w: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数量指标 </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侨办、侨联</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2个统战组织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质量指标 </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保障仁和区侨务工作正常开展</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侨办、侨联凝聚侨心、汇聚侨智、发挥侨力、维护侨益，为仁和经济建设献计出力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时效指标 </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完成时限</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w:t>
            </w:r>
            <w:r>
              <w:rPr>
                <w:rFonts w:hint="eastAsia" w:ascii="方正书宋简体" w:hAnsi="宋体" w:eastAsia="方正书宋简体" w:cs="宋体"/>
                <w:kern w:val="0"/>
                <w:sz w:val="16"/>
                <w:szCs w:val="16"/>
                <w:lang w:val="en-US" w:eastAsia="zh-CN"/>
              </w:rPr>
              <w:t>20</w:t>
            </w:r>
            <w:r>
              <w:rPr>
                <w:rFonts w:hint="eastAsia" w:ascii="方正书宋简体" w:hAnsi="宋体" w:eastAsia="方正书宋简体" w:cs="宋体"/>
                <w:kern w:val="0"/>
                <w:sz w:val="16"/>
                <w:szCs w:val="16"/>
              </w:rPr>
              <w:t>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成本指标</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需要资金</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项目效益</w:t>
            </w: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经济效益指标</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社会效益指标</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侨办、侨联凝聚侨心、汇聚侨智、发挥侨力、维护侨益，为仁和经济建设献计出力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生态效益指标</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可持续影响指标</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满意度指标 </w:t>
            </w: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服务对象满意度指标 </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仁和区“三胞三属”</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≥90%</w:t>
            </w:r>
          </w:p>
        </w:tc>
      </w:tr>
    </w:tbl>
    <w:p>
      <w:pPr>
        <w:tabs>
          <w:tab w:val="right" w:leader="dot" w:pos="9040"/>
          <w:tab w:val="right" w:leader="middleDot" w:pos="9240"/>
        </w:tabs>
        <w:spacing w:line="400" w:lineRule="exact"/>
        <w:ind w:left="315" w:hanging="315" w:hangingChars="150"/>
        <w:jc w:val="center"/>
        <w:rPr>
          <w:rFonts w:hint="eastAsia" w:ascii="方正小标宋简体" w:eastAsia="方正小标宋简体"/>
          <w:sz w:val="28"/>
          <w:szCs w:val="28"/>
        </w:rPr>
      </w:pPr>
      <w:r>
        <w:rPr>
          <w:rFonts w:eastAsia="方正书宋简体"/>
        </w:rPr>
        <w:br w:type="page"/>
      </w:r>
      <w:r>
        <w:rPr>
          <w:rFonts w:hint="eastAsia" w:ascii="方正小标宋简体" w:eastAsia="方正小标宋简体"/>
          <w:sz w:val="28"/>
          <w:szCs w:val="28"/>
        </w:rPr>
        <w:t>部门（单位）预算项目支出绩效目标申报表</w:t>
      </w:r>
    </w:p>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w:t>
      </w:r>
      <w:r>
        <w:rPr>
          <w:rFonts w:hint="eastAsia" w:ascii="方正书宋简体" w:hAnsi="方正书宋简体" w:eastAsia="方正书宋简体" w:cs="方正书宋简体"/>
          <w:lang w:val="en-US" w:eastAsia="zh-CN"/>
        </w:rPr>
        <w:t>0</w:t>
      </w:r>
      <w:r>
        <w:rPr>
          <w:rFonts w:hint="eastAsia" w:ascii="方正书宋简体" w:hAnsi="方正书宋简体" w:eastAsia="方正书宋简体" w:cs="方正书宋简体"/>
        </w:rPr>
        <w:t>年度）</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34"/>
        <w:gridCol w:w="342"/>
        <w:gridCol w:w="34"/>
        <w:gridCol w:w="1257"/>
        <w:gridCol w:w="2305"/>
        <w:gridCol w:w="3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pct"/>
            <w:gridSpan w:val="5"/>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项目名称 </w:t>
            </w:r>
          </w:p>
        </w:tc>
        <w:tc>
          <w:tcPr>
            <w:tcW w:w="3379"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走访慰问困难统战成员特别费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pct"/>
            <w:gridSpan w:val="5"/>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预算单位</w:t>
            </w:r>
          </w:p>
        </w:tc>
        <w:tc>
          <w:tcPr>
            <w:tcW w:w="3379"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中国共产党攀枝花市仁和区委统战部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pct"/>
            <w:gridSpan w:val="5"/>
            <w:vMerge w:val="restart"/>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项目资金(万元)</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年度资金总额： </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pct"/>
            <w:gridSpan w:val="5"/>
            <w:vMerge w:val="continue"/>
            <w:noWrap w:val="0"/>
            <w:vAlign w:val="center"/>
          </w:tcPr>
          <w:p>
            <w:pPr>
              <w:widowControl/>
              <w:jc w:val="left"/>
              <w:rPr>
                <w:rFonts w:hint="eastAsia" w:ascii="方正书宋简体" w:hAnsi="宋体" w:eastAsia="方正书宋简体" w:cs="宋体"/>
                <w:kern w:val="0"/>
                <w:sz w:val="16"/>
                <w:szCs w:val="16"/>
              </w:rPr>
            </w:pP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其中：财政拨款 </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pct"/>
            <w:gridSpan w:val="5"/>
            <w:vMerge w:val="continue"/>
            <w:noWrap w:val="0"/>
            <w:vAlign w:val="center"/>
          </w:tcPr>
          <w:p>
            <w:pPr>
              <w:widowControl/>
              <w:jc w:val="left"/>
              <w:rPr>
                <w:rFonts w:hint="eastAsia" w:ascii="方正书宋简体" w:hAnsi="宋体" w:eastAsia="方正书宋简体" w:cs="宋体"/>
                <w:kern w:val="0"/>
                <w:sz w:val="16"/>
                <w:szCs w:val="16"/>
              </w:rPr>
            </w:pP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其他资金 </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总体目标 </w:t>
            </w:r>
          </w:p>
        </w:tc>
        <w:tc>
          <w:tcPr>
            <w:tcW w:w="4348" w:type="pct"/>
            <w:gridSpan w:val="6"/>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4348" w:type="pct"/>
            <w:gridSpan w:val="6"/>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2021年走访慰问仁和区起义投诚人员、黄浦军校学员、“三胞三属”10户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绩效指标 </w:t>
            </w:r>
          </w:p>
        </w:tc>
        <w:tc>
          <w:tcPr>
            <w:tcW w:w="210"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一级指标 </w:t>
            </w: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二级指标 </w:t>
            </w:r>
          </w:p>
        </w:tc>
        <w:tc>
          <w:tcPr>
            <w:tcW w:w="135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三级指标 </w:t>
            </w:r>
          </w:p>
        </w:tc>
        <w:tc>
          <w:tcPr>
            <w:tcW w:w="202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项目完成</w:t>
            </w: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数量指标 </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困难统战成员户数</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走访慰问10户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质量指标 </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按时、按量走访慰问统战成员</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保证走访10户统战成员，维护社会和谐稳定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时效指标 </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完成时限</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202</w:t>
            </w:r>
            <w:r>
              <w:rPr>
                <w:rFonts w:hint="eastAsia" w:ascii="方正书宋简体" w:hAnsi="宋体" w:eastAsia="方正书宋简体" w:cs="宋体"/>
                <w:kern w:val="0"/>
                <w:sz w:val="16"/>
                <w:szCs w:val="16"/>
                <w:lang w:val="en-US" w:eastAsia="zh-CN"/>
              </w:rPr>
              <w:t>0</w:t>
            </w:r>
            <w:r>
              <w:rPr>
                <w:rFonts w:hint="eastAsia" w:ascii="方正书宋简体" w:hAnsi="宋体" w:eastAsia="方正书宋简体" w:cs="宋体"/>
                <w:kern w:val="0"/>
                <w:sz w:val="16"/>
                <w:szCs w:val="16"/>
              </w:rPr>
              <w:t>年底完成</w:t>
            </w:r>
          </w:p>
        </w:tc>
      </w:tr>
      <w:tr>
        <w:tblPrEx>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成本指标</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需要资金</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走访10户统战成员，每户500元，合计5000元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项目效益</w:t>
            </w: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经济效益指标</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社会效益指标</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保证走访10户统战成员，维护社会和谐稳定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生态效益指标</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可持续影响指标</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满意度指标 </w:t>
            </w: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服务对象满意度指标 </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仁和区起义投诚人员、黄浦军校学员、“三胞三属”困难户</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gridSpan w:val="2"/>
            <w:vMerge w:val="restart"/>
            <w:noWrap w:val="0"/>
            <w:vAlign w:val="center"/>
          </w:tcPr>
          <w:p>
            <w:pPr>
              <w:widowControl/>
              <w:jc w:val="left"/>
              <w:rPr>
                <w:rFonts w:hint="eastAsia" w:ascii="方正书宋简体" w:hAnsi="宋体" w:eastAsia="方正书宋简体" w:cs="宋体"/>
                <w:kern w:val="0"/>
                <w:sz w:val="16"/>
                <w:szCs w:val="16"/>
              </w:rPr>
            </w:pPr>
            <w:r>
              <w:rPr>
                <w:rFonts w:eastAsia="方正书宋简体"/>
              </w:rPr>
              <w:br w:type="page"/>
            </w:r>
          </w:p>
        </w:tc>
        <w:tc>
          <w:tcPr>
            <w:tcW w:w="210" w:type="pct"/>
            <w:gridSpan w:val="2"/>
            <w:vMerge w:val="restart"/>
            <w:noWrap w:val="0"/>
            <w:vAlign w:val="center"/>
          </w:tcPr>
          <w:p>
            <w:pPr>
              <w:widowControl/>
              <w:jc w:val="left"/>
              <w:rPr>
                <w:rFonts w:hint="eastAsia" w:ascii="方正书宋简体" w:hAnsi="宋体" w:eastAsia="方正书宋简体" w:cs="宋体"/>
                <w:kern w:val="0"/>
                <w:sz w:val="16"/>
                <w:szCs w:val="16"/>
              </w:rPr>
            </w:pPr>
          </w:p>
        </w:tc>
        <w:tc>
          <w:tcPr>
            <w:tcW w:w="738"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生态效益指标</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738"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可持续影响指标</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满意度指标 </w:t>
            </w:r>
          </w:p>
        </w:tc>
        <w:tc>
          <w:tcPr>
            <w:tcW w:w="738"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服务对象满意度指标 </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通过开展此项工作，使得辖区部门和人民群众对工作实施的满意度达到较高水平</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202</w:t>
            </w:r>
            <w:r>
              <w:rPr>
                <w:rFonts w:hint="eastAsia" w:ascii="方正书宋简体" w:hAnsi="宋体" w:eastAsia="方正书宋简体" w:cs="宋体"/>
                <w:kern w:val="0"/>
                <w:sz w:val="16"/>
                <w:szCs w:val="16"/>
                <w:lang w:val="en-US" w:eastAsia="zh-CN"/>
              </w:rPr>
              <w:t>0</w:t>
            </w:r>
            <w:r>
              <w:rPr>
                <w:rFonts w:hint="eastAsia" w:ascii="方正书宋简体" w:hAnsi="宋体" w:eastAsia="方正书宋简体" w:cs="宋体"/>
                <w:kern w:val="0"/>
                <w:sz w:val="16"/>
                <w:szCs w:val="16"/>
              </w:rPr>
              <w:t>年12月31日前完成相关工作，完成率≥98％</w:t>
            </w:r>
          </w:p>
        </w:tc>
      </w:tr>
    </w:tbl>
    <w:p>
      <w:r>
        <w:rPr>
          <w:rFonts w:eastAsia="方正书宋简体"/>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D0B2A"/>
    <w:rsid w:val="14822A78"/>
    <w:rsid w:val="54F04103"/>
    <w:rsid w:val="60DF1B8A"/>
    <w:rsid w:val="7CAC2C5A"/>
    <w:rsid w:val="7DBD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2021-03-23T10:03:00Z</dcterms:created>
  <dc:creator>晴天</dc:creator>
  <cp:lastModifiedBy>含笑半步癫</cp:lastModifiedBy>
  <dcterms:modified xsi:type="dcterms:W3CDTF">2021-05-31T09:15:25Z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781387EDE236442EA58C77DD3920D0BE</vt:lpwstr>
  </property>
</Properties>
</file>