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F52" w:rsidRDefault="00496F52">
      <w:pPr>
        <w:spacing w:line="600" w:lineRule="exact"/>
        <w:jc w:val="center"/>
        <w:outlineLvl w:val="0"/>
        <w:rPr>
          <w:rFonts w:ascii="方正小标宋简体" w:eastAsia="方正小标宋简体" w:hAnsi="宋体"/>
          <w:color w:val="000000"/>
          <w:sz w:val="72"/>
          <w:szCs w:val="72"/>
        </w:rPr>
      </w:pPr>
      <w:bookmarkStart w:id="0" w:name="_Toc15306267"/>
    </w:p>
    <w:p w:rsidR="00496F52" w:rsidRDefault="00496F52">
      <w:pPr>
        <w:spacing w:line="600" w:lineRule="exact"/>
        <w:jc w:val="center"/>
        <w:outlineLvl w:val="0"/>
        <w:rPr>
          <w:rFonts w:ascii="方正小标宋简体" w:eastAsia="方正小标宋简体" w:hAnsi="宋体"/>
          <w:color w:val="000000"/>
          <w:sz w:val="72"/>
          <w:szCs w:val="72"/>
        </w:rPr>
      </w:pPr>
    </w:p>
    <w:p w:rsidR="00496F52" w:rsidRDefault="00496F52">
      <w:pPr>
        <w:spacing w:line="600" w:lineRule="exact"/>
        <w:jc w:val="center"/>
        <w:outlineLvl w:val="0"/>
        <w:rPr>
          <w:rFonts w:ascii="方正小标宋简体" w:eastAsia="方正小标宋简体" w:hAnsi="宋体"/>
          <w:color w:val="000000"/>
          <w:sz w:val="72"/>
          <w:szCs w:val="72"/>
        </w:rPr>
      </w:pPr>
    </w:p>
    <w:p w:rsidR="00496F52" w:rsidRDefault="00496F52">
      <w:pPr>
        <w:spacing w:line="600" w:lineRule="exact"/>
        <w:jc w:val="center"/>
        <w:outlineLvl w:val="0"/>
        <w:rPr>
          <w:rFonts w:ascii="方正小标宋简体" w:eastAsia="方正小标宋简体" w:hAnsi="宋体"/>
          <w:color w:val="000000"/>
          <w:sz w:val="72"/>
          <w:szCs w:val="72"/>
        </w:rPr>
      </w:pPr>
    </w:p>
    <w:p w:rsidR="00496F52" w:rsidRDefault="00496F52">
      <w:pPr>
        <w:adjustRightInd w:val="0"/>
        <w:snapToGrid w:val="0"/>
        <w:spacing w:line="360" w:lineRule="auto"/>
        <w:jc w:val="center"/>
        <w:outlineLvl w:val="0"/>
        <w:rPr>
          <w:rFonts w:ascii="方正小标宋简体" w:eastAsia="方正小标宋简体" w:hAnsi="宋体"/>
          <w:color w:val="000000"/>
          <w:sz w:val="72"/>
          <w:szCs w:val="72"/>
        </w:rPr>
      </w:pPr>
      <w:bookmarkStart w:id="1" w:name="_Toc15377425"/>
      <w:bookmarkStart w:id="2" w:name="_Toc15378441"/>
      <w:bookmarkStart w:id="3" w:name="_Toc15396475"/>
      <w:bookmarkStart w:id="4" w:name="_Toc15396597"/>
      <w:bookmarkStart w:id="5" w:name="_Toc15377193"/>
      <w:r>
        <w:rPr>
          <w:rFonts w:ascii="黑体" w:eastAsia="黑体" w:hAnsi="黑体"/>
          <w:color w:val="000000"/>
          <w:sz w:val="72"/>
          <w:szCs w:val="72"/>
        </w:rPr>
        <w:t>2019</w:t>
      </w:r>
      <w:r>
        <w:rPr>
          <w:rFonts w:ascii="方正小标宋简体" w:eastAsia="方正小标宋简体" w:hAnsi="宋体" w:hint="eastAsia"/>
          <w:color w:val="000000"/>
          <w:sz w:val="72"/>
          <w:szCs w:val="72"/>
        </w:rPr>
        <w:t>年度</w:t>
      </w:r>
      <w:bookmarkEnd w:id="1"/>
      <w:bookmarkEnd w:id="2"/>
      <w:bookmarkEnd w:id="3"/>
      <w:bookmarkEnd w:id="4"/>
      <w:bookmarkEnd w:id="5"/>
    </w:p>
    <w:p w:rsidR="00496F52" w:rsidRDefault="00496F52">
      <w:pPr>
        <w:adjustRightInd w:val="0"/>
        <w:snapToGrid w:val="0"/>
        <w:spacing w:line="360" w:lineRule="auto"/>
        <w:jc w:val="center"/>
        <w:outlineLvl w:val="0"/>
        <w:rPr>
          <w:rFonts w:ascii="方正小标宋简体" w:eastAsia="方正小标宋简体" w:hAnsi="宋体"/>
          <w:color w:val="000000"/>
          <w:sz w:val="72"/>
          <w:szCs w:val="72"/>
        </w:rPr>
      </w:pPr>
      <w:bookmarkStart w:id="6" w:name="_Toc15306268"/>
      <w:bookmarkStart w:id="7" w:name="_Toc15396476"/>
      <w:bookmarkStart w:id="8" w:name="_Toc15377194"/>
      <w:bookmarkStart w:id="9" w:name="_Toc15396598"/>
      <w:bookmarkStart w:id="10" w:name="_Toc15378442"/>
      <w:bookmarkStart w:id="11" w:name="_Toc15377426"/>
      <w:bookmarkEnd w:id="0"/>
      <w:r>
        <w:rPr>
          <w:rFonts w:ascii="方正小标宋简体" w:eastAsia="方正小标宋简体" w:hAnsi="宋体" w:hint="eastAsia"/>
          <w:color w:val="000000"/>
          <w:sz w:val="72"/>
          <w:szCs w:val="72"/>
        </w:rPr>
        <w:t>四川省攀枝花市仁和区</w:t>
      </w:r>
    </w:p>
    <w:p w:rsidR="00496F52" w:rsidRDefault="00496F52">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纪委监委部门决算</w:t>
      </w:r>
      <w:bookmarkEnd w:id="6"/>
      <w:bookmarkEnd w:id="7"/>
      <w:bookmarkEnd w:id="8"/>
      <w:bookmarkEnd w:id="9"/>
      <w:bookmarkEnd w:id="10"/>
      <w:bookmarkEnd w:id="11"/>
    </w:p>
    <w:p w:rsidR="00496F52" w:rsidRDefault="00496F52">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rsidR="00496F52" w:rsidRDefault="00496F52">
      <w:pPr>
        <w:widowControl/>
        <w:jc w:val="center"/>
        <w:rPr>
          <w:rFonts w:ascii="黑体" w:eastAsia="黑体" w:hAnsi="黑体"/>
          <w:sz w:val="28"/>
          <w:szCs w:val="28"/>
        </w:rPr>
      </w:pPr>
    </w:p>
    <w:p w:rsidR="00496F52" w:rsidRDefault="00496F52">
      <w:pPr>
        <w:pStyle w:val="TOC1"/>
      </w:pPr>
      <w:r>
        <w:rPr>
          <w:rFonts w:hint="eastAsia"/>
        </w:rPr>
        <w:t>公开时间：</w:t>
      </w:r>
      <w:r>
        <w:t>2020</w:t>
      </w:r>
      <w:r>
        <w:rPr>
          <w:rFonts w:hint="eastAsia"/>
        </w:rPr>
        <w:t>年</w:t>
      </w:r>
      <w:r>
        <w:t>10</w:t>
      </w:r>
      <w:r>
        <w:rPr>
          <w:rFonts w:hint="eastAsia"/>
        </w:rPr>
        <w:t>月</w:t>
      </w:r>
      <w:r>
        <w:t>28</w:t>
      </w:r>
      <w:bookmarkStart w:id="12" w:name="_GoBack"/>
      <w:bookmarkEnd w:id="12"/>
      <w:r>
        <w:rPr>
          <w:rFonts w:hint="eastAsia"/>
        </w:rPr>
        <w:t>日</w:t>
      </w:r>
    </w:p>
    <w:p w:rsidR="00496F52" w:rsidRDefault="00496F52"/>
    <w:p w:rsidR="00496F52" w:rsidRDefault="00496F52">
      <w:pPr>
        <w:pStyle w:val="TOC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p>
    <w:p w:rsidR="00496F52" w:rsidRDefault="00496F52" w:rsidP="00343B28">
      <w:pPr>
        <w:pStyle w:val="TOC2"/>
        <w:adjustRightInd w:val="0"/>
        <w:snapToGrid w:val="0"/>
        <w:spacing w:line="440" w:lineRule="exact"/>
        <w:ind w:left="31680"/>
        <w:jc w:val="left"/>
        <w:rPr>
          <w:rFonts w:ascii="仿宋" w:eastAsia="仿宋"/>
          <w:sz w:val="24"/>
        </w:rPr>
      </w:pPr>
      <w:r>
        <w:rPr>
          <w:rFonts w:hint="eastAsia"/>
          <w:sz w:val="24"/>
        </w:rPr>
        <w:t>一、基本职能及主要工作</w:t>
      </w:r>
      <w:r>
        <w:rPr>
          <w:sz w:val="24"/>
        </w:rPr>
        <w:t xml:space="preserve">——————————————————  4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sz w:val="24"/>
        </w:rPr>
      </w:pPr>
      <w:r>
        <w:rPr>
          <w:rFonts w:hint="eastAsia"/>
          <w:sz w:val="24"/>
        </w:rPr>
        <w:t>二、机构设置</w:t>
      </w:r>
      <w:r>
        <w:rPr>
          <w:sz w:val="24"/>
        </w:rPr>
        <w:t>——————————————————————— 12</w:t>
      </w:r>
      <w:r>
        <w:rPr>
          <w:rFonts w:hint="eastAsia"/>
          <w:sz w:val="24"/>
        </w:rPr>
        <w:t>页</w:t>
      </w:r>
    </w:p>
    <w:p w:rsidR="00496F52" w:rsidRDefault="00496F52">
      <w:pPr>
        <w:pStyle w:val="TOC1"/>
        <w:adjustRightInd w:val="0"/>
        <w:snapToGrid w:val="0"/>
        <w:spacing w:before="0" w:line="440" w:lineRule="exact"/>
        <w:jc w:val="left"/>
        <w:rPr>
          <w:sz w:val="24"/>
          <w:szCs w:val="24"/>
        </w:rPr>
      </w:pPr>
      <w:r>
        <w:rPr>
          <w:rFonts w:hint="eastAsia"/>
          <w:sz w:val="24"/>
        </w:rPr>
        <w:t>第二部分度部门决算情况说明</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一、收入支出决算总体情况说明</w:t>
      </w:r>
      <w:r>
        <w:rPr>
          <w:sz w:val="24"/>
        </w:rPr>
        <w:t xml:space="preserve">——————————————— 12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二、收入决算情况说明</w:t>
      </w:r>
      <w:r>
        <w:rPr>
          <w:sz w:val="24"/>
        </w:rPr>
        <w:t xml:space="preserve">——————————————————— 13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三、支出决算情况说明</w:t>
      </w:r>
      <w:r>
        <w:rPr>
          <w:sz w:val="24"/>
        </w:rPr>
        <w:t xml:space="preserve">——————————————————— 13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四、财政拨款收入支出决算总体情况说明</w:t>
      </w:r>
      <w:r>
        <w:rPr>
          <w:sz w:val="24"/>
        </w:rPr>
        <w:t xml:space="preserve">——————————— 13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五、一般公共预算财政拨款支出决算情况说明</w:t>
      </w:r>
      <w:r>
        <w:rPr>
          <w:sz w:val="24"/>
        </w:rPr>
        <w:t xml:space="preserve">————————— 13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六、一般公共预算财政拨款基本支出决算情况说明</w:t>
      </w:r>
      <w:r>
        <w:rPr>
          <w:sz w:val="24"/>
        </w:rPr>
        <w:t xml:space="preserve">——————— 15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七、</w:t>
      </w:r>
      <w:r>
        <w:rPr>
          <w:sz w:val="24"/>
        </w:rPr>
        <w:t>“</w:t>
      </w:r>
      <w:r>
        <w:rPr>
          <w:rFonts w:hint="eastAsia"/>
          <w:sz w:val="24"/>
        </w:rPr>
        <w:t>三公”经费财政拨款支出决算情况说明</w:t>
      </w:r>
      <w:r>
        <w:rPr>
          <w:sz w:val="24"/>
        </w:rPr>
        <w:t xml:space="preserve">—————————  16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sz w:val="24"/>
        </w:rPr>
      </w:pPr>
      <w:r>
        <w:rPr>
          <w:rFonts w:hint="eastAsia"/>
          <w:sz w:val="24"/>
        </w:rPr>
        <w:t>八、政府性基金预算支出决算情况说明</w:t>
      </w:r>
      <w:r>
        <w:rPr>
          <w:sz w:val="24"/>
        </w:rPr>
        <w:t>———————————— 17</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九、</w:t>
      </w:r>
      <w:r>
        <w:rPr>
          <w:sz w:val="24"/>
        </w:rPr>
        <w:t xml:space="preserve"> </w:t>
      </w:r>
      <w:r>
        <w:rPr>
          <w:rFonts w:hint="eastAsia"/>
          <w:sz w:val="24"/>
        </w:rPr>
        <w:t>国有资本经营预算支出决算情况说明</w:t>
      </w:r>
      <w:r>
        <w:rPr>
          <w:sz w:val="24"/>
        </w:rPr>
        <w:t>——————————  17</w:t>
      </w:r>
      <w:r>
        <w:rPr>
          <w:rFonts w:hint="eastAsia"/>
          <w:sz w:val="24"/>
        </w:rPr>
        <w:t>页</w:t>
      </w:r>
      <w:r>
        <w:rPr>
          <w:sz w:val="24"/>
        </w:rPr>
        <w:t xml:space="preserve"> </w:t>
      </w:r>
    </w:p>
    <w:p w:rsidR="00496F52" w:rsidRDefault="00496F52" w:rsidP="00343B28">
      <w:pPr>
        <w:adjustRightInd w:val="0"/>
        <w:snapToGrid w:val="0"/>
        <w:spacing w:line="440" w:lineRule="exact"/>
        <w:ind w:firstLineChars="200" w:firstLine="31680"/>
        <w:jc w:val="left"/>
        <w:rPr>
          <w:rFonts w:ascii="仿宋" w:eastAsia="仿宋" w:hAnsi="仿宋"/>
          <w:sz w:val="24"/>
        </w:rPr>
      </w:pPr>
      <w:r>
        <w:rPr>
          <w:rStyle w:val="Hyperlink"/>
          <w:rFonts w:ascii="仿宋" w:eastAsia="仿宋" w:hAnsi="仿宋" w:hint="eastAsia"/>
          <w:color w:val="000000"/>
          <w:sz w:val="24"/>
          <w:u w:val="none"/>
        </w:rPr>
        <w:t>十、</w:t>
      </w:r>
      <w:r>
        <w:rPr>
          <w:rFonts w:hint="eastAsia"/>
          <w:sz w:val="24"/>
        </w:rPr>
        <w:t>其他重要事项的情况说明</w:t>
      </w:r>
      <w:r>
        <w:rPr>
          <w:rFonts w:ascii="仿宋" w:eastAsia="仿宋" w:hAnsi="仿宋"/>
          <w:sz w:val="24"/>
        </w:rPr>
        <w:tab/>
      </w:r>
      <w:r>
        <w:rPr>
          <w:sz w:val="24"/>
        </w:rPr>
        <w:t>——————————————— 17</w:t>
      </w:r>
      <w:r>
        <w:rPr>
          <w:rFonts w:hint="eastAsia"/>
          <w:sz w:val="24"/>
        </w:rPr>
        <w:t>页</w:t>
      </w:r>
      <w:r>
        <w:rPr>
          <w:sz w:val="24"/>
        </w:rPr>
        <w:t xml:space="preserve"> </w:t>
      </w:r>
    </w:p>
    <w:p w:rsidR="00496F52" w:rsidRDefault="00496F52" w:rsidP="00343B28">
      <w:pPr>
        <w:adjustRightInd w:val="0"/>
        <w:snapToGrid w:val="0"/>
        <w:spacing w:line="440" w:lineRule="exact"/>
        <w:ind w:firstLineChars="200" w:firstLine="31680"/>
        <w:jc w:val="left"/>
        <w:rPr>
          <w:rFonts w:ascii="仿宋" w:eastAsia="仿宋" w:hAnsi="仿宋"/>
          <w:sz w:val="24"/>
        </w:rPr>
      </w:pPr>
      <w:r>
        <w:rPr>
          <w:rFonts w:hint="eastAsia"/>
          <w:sz w:val="24"/>
        </w:rPr>
        <w:t>第三部分</w:t>
      </w:r>
      <w:r>
        <w:rPr>
          <w:sz w:val="24"/>
        </w:rPr>
        <w:t xml:space="preserve"> </w:t>
      </w:r>
      <w:r>
        <w:rPr>
          <w:rFonts w:hint="eastAsia"/>
          <w:sz w:val="24"/>
        </w:rPr>
        <w:t>名词解释</w:t>
      </w:r>
      <w:r>
        <w:rPr>
          <w:sz w:val="24"/>
        </w:rPr>
        <w:t>————————————————————  24</w:t>
      </w:r>
      <w:r>
        <w:rPr>
          <w:rFonts w:hint="eastAsia"/>
          <w:sz w:val="24"/>
        </w:rPr>
        <w:t>页</w:t>
      </w:r>
      <w:r>
        <w:rPr>
          <w:sz w:val="24"/>
        </w:rPr>
        <w:t xml:space="preserve"> </w:t>
      </w:r>
    </w:p>
    <w:p w:rsidR="00496F52" w:rsidRDefault="00496F52">
      <w:pPr>
        <w:pStyle w:val="TOC1"/>
        <w:adjustRightInd w:val="0"/>
        <w:snapToGrid w:val="0"/>
        <w:spacing w:before="0" w:line="440" w:lineRule="exact"/>
        <w:jc w:val="left"/>
        <w:rPr>
          <w:sz w:val="24"/>
          <w:szCs w:val="24"/>
        </w:rPr>
      </w:pPr>
    </w:p>
    <w:p w:rsidR="00496F52" w:rsidRDefault="00496F52">
      <w:pPr>
        <w:pStyle w:val="TOC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附件</w:t>
      </w:r>
      <w:r>
        <w:rPr>
          <w:sz w:val="24"/>
        </w:rPr>
        <w:t xml:space="preserve">1——————————————————————————  27 </w:t>
      </w:r>
      <w:r>
        <w:rPr>
          <w:rFonts w:hint="eastAsia"/>
          <w:sz w:val="24"/>
        </w:rPr>
        <w:t>页</w:t>
      </w:r>
      <w:r>
        <w:rPr>
          <w:sz w:val="24"/>
        </w:rPr>
        <w:t xml:space="preserve"> </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hint="eastAsia"/>
          <w:sz w:val="24"/>
        </w:rPr>
        <w:t>附件</w:t>
      </w:r>
      <w:r>
        <w:rPr>
          <w:sz w:val="24"/>
        </w:rPr>
        <w:t xml:space="preserve">2——————————————————————————  30 </w:t>
      </w:r>
      <w:r>
        <w:rPr>
          <w:rFonts w:hint="eastAsia"/>
          <w:sz w:val="24"/>
        </w:rPr>
        <w:t>页</w:t>
      </w:r>
      <w:r>
        <w:rPr>
          <w:sz w:val="24"/>
        </w:rPr>
        <w:t xml:space="preserve"> </w:t>
      </w:r>
    </w:p>
    <w:p w:rsidR="00496F52" w:rsidRDefault="00496F52">
      <w:pPr>
        <w:pStyle w:val="TOC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一、</w:t>
      </w:r>
      <w:r>
        <w:rPr>
          <w:rFonts w:hint="eastAsia"/>
          <w:sz w:val="24"/>
        </w:rPr>
        <w:t>收入支出决算总表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四、</w:t>
      </w:r>
      <w:r>
        <w:rPr>
          <w:rFonts w:hint="eastAsia"/>
          <w:sz w:val="24"/>
        </w:rPr>
        <w:t>财政拨款收入支出决算总表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五、财政拨款支出决算明细表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六、</w:t>
      </w:r>
      <w:r>
        <w:rPr>
          <w:rFonts w:hint="eastAsia"/>
          <w:sz w:val="24"/>
        </w:rPr>
        <w:t>一般公共预算财政拨款支出决算表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七、</w:t>
      </w:r>
      <w:r>
        <w:rPr>
          <w:rFonts w:hint="eastAsia"/>
          <w:sz w:val="24"/>
        </w:rPr>
        <w:t>一般公共预算财政拨款支出决算明细表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八、</w:t>
      </w:r>
      <w:r>
        <w:rPr>
          <w:rFonts w:hint="eastAsia"/>
          <w:sz w:val="24"/>
        </w:rPr>
        <w:t>一般公共预算财政拨款基本支出决算表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九、</w:t>
      </w:r>
      <w:r>
        <w:rPr>
          <w:rFonts w:hint="eastAsia"/>
          <w:sz w:val="24"/>
        </w:rPr>
        <w:t>一般公共预算财政拨款项目支出决算表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w:t>
      </w:r>
      <w:r>
        <w:rPr>
          <w:rFonts w:hint="eastAsia"/>
          <w:sz w:val="24"/>
        </w:rPr>
        <w:t>一般公共预算财政拨款“三公”经费支出决算表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十一、</w:t>
      </w:r>
      <w:r>
        <w:rPr>
          <w:rFonts w:hint="eastAsia"/>
          <w:sz w:val="24"/>
        </w:rPr>
        <w:t>政府性基金预算财政拨款收入支出决算表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十二、</w:t>
      </w:r>
      <w:r>
        <w:rPr>
          <w:rFonts w:hint="eastAsia"/>
          <w:sz w:val="24"/>
        </w:rPr>
        <w:t>政府性基金预算财政拨款“三公”经费支出决算表</w:t>
      </w:r>
    </w:p>
    <w:p w:rsidR="00496F52" w:rsidRDefault="00496F52" w:rsidP="00343B28">
      <w:pPr>
        <w:pStyle w:val="TOC2"/>
        <w:adjustRightInd w:val="0"/>
        <w:snapToGrid w:val="0"/>
        <w:spacing w:line="440" w:lineRule="exact"/>
        <w:ind w:left="31680"/>
        <w:jc w:val="left"/>
        <w:rPr>
          <w:rFonts w:ascii="仿宋" w:eastAsia="仿宋" w:hAnsi="仿宋"/>
          <w:sz w:val="24"/>
        </w:rPr>
      </w:pPr>
      <w:r>
        <w:rPr>
          <w:rFonts w:ascii="仿宋" w:eastAsia="仿宋" w:hAnsi="仿宋" w:hint="eastAsia"/>
          <w:sz w:val="24"/>
        </w:rPr>
        <w:t>十三、</w:t>
      </w:r>
      <w:r>
        <w:rPr>
          <w:rFonts w:hint="eastAsia"/>
          <w:sz w:val="24"/>
        </w:rPr>
        <w:t>国有资本经营预算支出决算表</w:t>
      </w:r>
    </w:p>
    <w:p w:rsidR="00496F52" w:rsidRDefault="00496F52">
      <w:pPr>
        <w:pStyle w:val="Heading1"/>
        <w:jc w:val="center"/>
        <w:rPr>
          <w:rFonts w:ascii="黑体" w:eastAsia="黑体" w:hAnsi="黑体"/>
          <w:b w:val="0"/>
        </w:rPr>
      </w:pPr>
      <w:bookmarkStart w:id="13" w:name="_Toc15396599"/>
      <w:bookmarkStart w:id="14" w:name="_Toc15377196"/>
    </w:p>
    <w:p w:rsidR="00496F52" w:rsidRDefault="00496F52">
      <w:pPr>
        <w:pStyle w:val="Heading1"/>
        <w:jc w:val="center"/>
        <w:rPr>
          <w:rFonts w:ascii="黑体" w:eastAsia="黑体" w:hAnsi="黑体"/>
          <w:b w:val="0"/>
        </w:rPr>
      </w:pPr>
    </w:p>
    <w:p w:rsidR="00496F52" w:rsidRDefault="00496F52">
      <w:pPr>
        <w:rPr>
          <w:rFonts w:ascii="黑体" w:eastAsia="黑体" w:hAnsi="黑体"/>
        </w:rPr>
      </w:pPr>
    </w:p>
    <w:p w:rsidR="00496F52" w:rsidRDefault="00496F52">
      <w:pPr>
        <w:rPr>
          <w:rFonts w:ascii="黑体" w:eastAsia="黑体" w:hAnsi="黑体"/>
        </w:rPr>
      </w:pPr>
    </w:p>
    <w:p w:rsidR="00496F52" w:rsidRDefault="00496F52">
      <w:pPr>
        <w:rPr>
          <w:rFonts w:ascii="黑体" w:eastAsia="黑体" w:hAnsi="黑体"/>
        </w:rPr>
      </w:pPr>
    </w:p>
    <w:p w:rsidR="00496F52" w:rsidRDefault="00496F52">
      <w:pPr>
        <w:rPr>
          <w:rFonts w:ascii="黑体" w:eastAsia="黑体" w:hAnsi="黑体"/>
        </w:rPr>
      </w:pPr>
    </w:p>
    <w:p w:rsidR="00496F52" w:rsidRDefault="00496F52">
      <w:pPr>
        <w:pStyle w:val="Heading1"/>
        <w:jc w:val="center"/>
        <w:rPr>
          <w:rFonts w:ascii="黑体" w:eastAsia="黑体" w:hAnsi="黑体"/>
          <w:b w:val="0"/>
        </w:rPr>
      </w:pPr>
    </w:p>
    <w:p w:rsidR="00496F52" w:rsidRDefault="00496F52">
      <w:pPr>
        <w:rPr>
          <w:rFonts w:ascii="黑体" w:eastAsia="黑体" w:hAnsi="黑体"/>
        </w:rPr>
      </w:pPr>
    </w:p>
    <w:p w:rsidR="00496F52" w:rsidRDefault="00496F52">
      <w:pPr>
        <w:rPr>
          <w:rFonts w:ascii="黑体" w:eastAsia="黑体" w:hAnsi="黑体"/>
        </w:rPr>
      </w:pPr>
    </w:p>
    <w:p w:rsidR="00496F52" w:rsidRDefault="00496F52">
      <w:pPr>
        <w:pStyle w:val="Heading1"/>
        <w:rPr>
          <w:rFonts w:ascii="黑体" w:eastAsia="黑体" w:hAnsi="黑体"/>
          <w:b w:val="0"/>
        </w:rPr>
      </w:pPr>
    </w:p>
    <w:p w:rsidR="00496F52" w:rsidRDefault="00496F52"/>
    <w:p w:rsidR="00496F52" w:rsidRDefault="00496F52">
      <w:pPr>
        <w:pStyle w:val="Heading1"/>
        <w:rPr>
          <w:rFonts w:ascii="黑体" w:eastAsia="黑体" w:hAnsi="黑体"/>
          <w:b w:val="0"/>
        </w:rPr>
      </w:pPr>
    </w:p>
    <w:p w:rsidR="00496F52" w:rsidRDefault="00496F52">
      <w:pPr>
        <w:rPr>
          <w:rFonts w:ascii="黑体" w:eastAsia="黑体" w:hAnsi="黑体"/>
        </w:rPr>
      </w:pPr>
    </w:p>
    <w:p w:rsidR="00496F52" w:rsidRDefault="00496F52">
      <w:pPr>
        <w:rPr>
          <w:rFonts w:ascii="黑体" w:eastAsia="黑体" w:hAnsi="黑体"/>
        </w:rPr>
      </w:pPr>
    </w:p>
    <w:p w:rsidR="00496F52" w:rsidRDefault="00496F52" w:rsidP="00343B28">
      <w:pPr>
        <w:pStyle w:val="Heading1"/>
        <w:ind w:firstLineChars="400" w:firstLine="31680"/>
        <w:rPr>
          <w:rStyle w:val="Heading1Char"/>
          <w:rFonts w:ascii="黑体" w:eastAsia="黑体" w:hAnsi="黑体"/>
          <w:b/>
        </w:rPr>
      </w:pPr>
      <w:r>
        <w:rPr>
          <w:rFonts w:ascii="黑体" w:eastAsia="黑体" w:hAnsi="黑体" w:hint="eastAsia"/>
          <w:b w:val="0"/>
        </w:rPr>
        <w:t>第一部分</w:t>
      </w:r>
      <w:r>
        <w:rPr>
          <w:rFonts w:ascii="黑体" w:eastAsia="黑体" w:hAnsi="黑体"/>
          <w:b w:val="0"/>
        </w:rPr>
        <w:t xml:space="preserve"> </w:t>
      </w:r>
      <w:r>
        <w:rPr>
          <w:rStyle w:val="Heading1Char"/>
          <w:rFonts w:ascii="黑体" w:eastAsia="黑体" w:hAnsi="黑体" w:hint="eastAsia"/>
        </w:rPr>
        <w:t>部门概况</w:t>
      </w:r>
      <w:bookmarkEnd w:id="13"/>
      <w:bookmarkEnd w:id="14"/>
    </w:p>
    <w:p w:rsidR="00496F52" w:rsidRDefault="00496F52" w:rsidP="00343B28">
      <w:pPr>
        <w:pStyle w:val="Heading2"/>
        <w:ind w:firstLineChars="200" w:firstLine="31680"/>
        <w:rPr>
          <w:rStyle w:val="Heading2Char"/>
          <w:rFonts w:ascii="仿宋" w:eastAsia="仿宋" w:hAnsi="仿宋"/>
        </w:rPr>
      </w:pPr>
      <w:bookmarkStart w:id="15" w:name="_Toc15377197"/>
      <w:bookmarkStart w:id="16" w:name="_Toc15396600"/>
      <w:r>
        <w:rPr>
          <w:rFonts w:ascii="黑体" w:eastAsia="黑体" w:hAnsi="黑体" w:hint="eastAsia"/>
          <w:b w:val="0"/>
          <w:color w:val="000000"/>
        </w:rPr>
        <w:t>一、基</w:t>
      </w:r>
      <w:r>
        <w:rPr>
          <w:rStyle w:val="Heading2Char"/>
          <w:rFonts w:ascii="黑体" w:eastAsia="黑体" w:hAnsi="黑体" w:hint="eastAsia"/>
        </w:rPr>
        <w:t>本职能及主要工作</w:t>
      </w:r>
      <w:bookmarkEnd w:id="15"/>
      <w:bookmarkEnd w:id="16"/>
    </w:p>
    <w:p w:rsidR="00496F52" w:rsidRDefault="00496F52" w:rsidP="00343B28">
      <w:pPr>
        <w:snapToGrid w:val="0"/>
        <w:spacing w:line="520" w:lineRule="exact"/>
        <w:ind w:firstLineChars="200" w:firstLine="31680"/>
        <w:rPr>
          <w:rFonts w:ascii="楷体_GB2312" w:eastAsia="楷体_GB2312" w:hAnsi="仿宋"/>
          <w:b/>
          <w:sz w:val="32"/>
          <w:szCs w:val="32"/>
        </w:rPr>
      </w:pPr>
      <w:bookmarkStart w:id="17" w:name="_Toc15377198"/>
      <w:bookmarkStart w:id="18" w:name="_Toc15378445"/>
      <w:r>
        <w:rPr>
          <w:rFonts w:ascii="楷体_GB2312" w:eastAsia="楷体_GB2312" w:hAnsi="仿宋" w:hint="eastAsia"/>
          <w:b/>
          <w:sz w:val="32"/>
          <w:szCs w:val="32"/>
        </w:rPr>
        <w:t>（一）主要职能。</w:t>
      </w:r>
      <w:bookmarkEnd w:id="17"/>
      <w:bookmarkEnd w:id="18"/>
    </w:p>
    <w:p w:rsidR="00496F52" w:rsidRDefault="00496F52" w:rsidP="00343B28">
      <w:pPr>
        <w:spacing w:line="560" w:lineRule="exact"/>
        <w:ind w:firstLineChars="200" w:firstLine="31680"/>
        <w:rPr>
          <w:rFonts w:ascii="仿宋" w:eastAsia="仿宋" w:hAnsi="仿宋"/>
          <w:bCs/>
          <w:color w:val="000000"/>
          <w:sz w:val="32"/>
          <w:szCs w:val="32"/>
        </w:rPr>
      </w:pPr>
      <w:r>
        <w:rPr>
          <w:rFonts w:eastAsia="仿宋_GB2312" w:hint="eastAsia"/>
          <w:color w:val="000000"/>
          <w:kern w:val="0"/>
          <w:sz w:val="32"/>
          <w:szCs w:val="32"/>
        </w:rPr>
        <w:t>中共攀枝花市仁和区纪委和攀枝花市仁和区监委合署办公，履行党的纪律检查和政府监察职能，主管全区党的纪律检查和公职人员监督监察工作。</w:t>
      </w:r>
    </w:p>
    <w:p w:rsidR="00496F52" w:rsidRDefault="00496F52" w:rsidP="00343B28">
      <w:pPr>
        <w:spacing w:line="576" w:lineRule="exact"/>
        <w:ind w:firstLineChars="196" w:firstLine="31680"/>
        <w:rPr>
          <w:rFonts w:ascii="仿宋" w:eastAsia="仿宋" w:hAnsi="仿宋"/>
          <w:bCs/>
          <w:color w:val="000000"/>
          <w:sz w:val="32"/>
          <w:szCs w:val="32"/>
        </w:rPr>
      </w:pPr>
      <w:bookmarkStart w:id="19" w:name="_Toc15377199"/>
      <w:bookmarkStart w:id="20" w:name="_Toc15378446"/>
      <w:r>
        <w:rPr>
          <w:rFonts w:ascii="楷体_GB2312" w:eastAsia="楷体_GB2312" w:hAnsi="仿宋" w:hint="eastAsia"/>
          <w:b/>
          <w:sz w:val="32"/>
          <w:szCs w:val="32"/>
        </w:rPr>
        <w:t>（二）</w:t>
      </w:r>
      <w:r>
        <w:rPr>
          <w:rFonts w:ascii="楷体_GB2312" w:eastAsia="楷体_GB2312" w:hAnsi="仿宋"/>
          <w:b/>
          <w:sz w:val="32"/>
          <w:szCs w:val="32"/>
        </w:rPr>
        <w:t>2019</w:t>
      </w:r>
      <w:r>
        <w:rPr>
          <w:rFonts w:ascii="楷体_GB2312" w:eastAsia="楷体_GB2312" w:hAnsi="仿宋" w:hint="eastAsia"/>
          <w:b/>
          <w:sz w:val="32"/>
          <w:szCs w:val="32"/>
        </w:rPr>
        <w:t>年重点工作完成情况。</w:t>
      </w:r>
      <w:bookmarkEnd w:id="19"/>
      <w:bookmarkEnd w:id="20"/>
    </w:p>
    <w:p w:rsidR="00496F52" w:rsidRDefault="00496F52" w:rsidP="00343B28">
      <w:pPr>
        <w:spacing w:line="576" w:lineRule="exact"/>
        <w:ind w:firstLineChars="196" w:firstLine="31680"/>
        <w:rPr>
          <w:rFonts w:eastAsia="方正仿宋_GBK"/>
          <w:sz w:val="33"/>
          <w:szCs w:val="33"/>
        </w:rPr>
      </w:pPr>
      <w:r>
        <w:rPr>
          <w:rFonts w:eastAsia="方正仿宋_GBK"/>
          <w:kern w:val="0"/>
          <w:sz w:val="33"/>
          <w:szCs w:val="33"/>
        </w:rPr>
        <w:t>2019</w:t>
      </w:r>
      <w:r>
        <w:rPr>
          <w:rFonts w:eastAsia="方正仿宋_GBK" w:hint="eastAsia"/>
          <w:kern w:val="0"/>
          <w:sz w:val="33"/>
          <w:szCs w:val="33"/>
        </w:rPr>
        <w:t>年，全区各级纪检监察组织和区委巡察机构坚持以习近平新时代中国特色社会主义思想为指导，深入贯彻党的十九大和十九届三中、四中全会精神，认真落实中央省市纪委全会和区党代会重大决策部署，在市纪委和区委的坚强领导下，忠实履行党章和宪法赋予的职责，不折不扣把全面从严治党各项任务落到实处，政治统领更加有力，管党责任更加严实，监督体系更加完善，党风政风更加优良，反腐质效更加彰显，廉洁氛围更加浓厚，队伍素质更加过硬，全区</w:t>
      </w:r>
      <w:r>
        <w:rPr>
          <w:rFonts w:eastAsia="方正仿宋_GBK" w:hint="eastAsia"/>
          <w:sz w:val="33"/>
          <w:szCs w:val="33"/>
        </w:rPr>
        <w:t>党风廉政建设和反腐败工作取得新成效。</w:t>
      </w:r>
    </w:p>
    <w:p w:rsidR="00496F52" w:rsidRDefault="00496F52" w:rsidP="00343B28">
      <w:pPr>
        <w:spacing w:line="576" w:lineRule="exact"/>
        <w:ind w:firstLineChars="196" w:firstLine="31680"/>
        <w:rPr>
          <w:rFonts w:eastAsia="方正仿宋_GBK"/>
          <w:kern w:val="0"/>
          <w:sz w:val="33"/>
          <w:szCs w:val="33"/>
        </w:rPr>
      </w:pPr>
      <w:r>
        <w:rPr>
          <w:rFonts w:eastAsia="方正楷体_GBK" w:hint="eastAsia"/>
          <w:b/>
          <w:kern w:val="0"/>
          <w:sz w:val="33"/>
          <w:szCs w:val="33"/>
        </w:rPr>
        <w:t>一年来，我们旗帜鲜明讲政治，政治统领更加有力。</w:t>
      </w:r>
      <w:r>
        <w:rPr>
          <w:rFonts w:eastAsia="方正仿宋_GBK" w:hint="eastAsia"/>
          <w:b/>
          <w:kern w:val="0"/>
          <w:sz w:val="33"/>
          <w:szCs w:val="33"/>
        </w:rPr>
        <w:t>自觉做到</w:t>
      </w:r>
      <w:r>
        <w:rPr>
          <w:rFonts w:eastAsia="方正仿宋_GBK"/>
          <w:b/>
          <w:kern w:val="0"/>
          <w:sz w:val="33"/>
          <w:szCs w:val="33"/>
        </w:rPr>
        <w:t>“</w:t>
      </w:r>
      <w:r>
        <w:rPr>
          <w:rFonts w:eastAsia="方正仿宋_GBK" w:hint="eastAsia"/>
          <w:b/>
          <w:kern w:val="0"/>
          <w:sz w:val="33"/>
          <w:szCs w:val="33"/>
        </w:rPr>
        <w:t>两个维护</w:t>
      </w:r>
      <w:r>
        <w:rPr>
          <w:rFonts w:eastAsia="方正仿宋_GBK"/>
          <w:b/>
          <w:kern w:val="0"/>
          <w:sz w:val="33"/>
          <w:szCs w:val="33"/>
        </w:rPr>
        <w:t>”</w:t>
      </w:r>
      <w:r>
        <w:rPr>
          <w:rFonts w:eastAsia="方正仿宋_GBK" w:hint="eastAsia"/>
          <w:b/>
          <w:kern w:val="0"/>
          <w:sz w:val="33"/>
          <w:szCs w:val="33"/>
        </w:rPr>
        <w:t>。</w:t>
      </w:r>
      <w:r>
        <w:rPr>
          <w:rFonts w:eastAsia="方正仿宋_GBK" w:hint="eastAsia"/>
          <w:kern w:val="0"/>
          <w:sz w:val="33"/>
          <w:szCs w:val="33"/>
        </w:rPr>
        <w:t>牢牢把握纪检监察机关政治属性，把学懂弄通做实习近平新时代中国特色社会主义思想和党的十九大精神作为首要政治任务，把深入贯彻落实中央和省市纪委全会及区党代会精神与</w:t>
      </w:r>
      <w:r>
        <w:rPr>
          <w:rFonts w:eastAsia="方正仿宋_GBK"/>
          <w:kern w:val="0"/>
          <w:sz w:val="33"/>
          <w:szCs w:val="33"/>
        </w:rPr>
        <w:t>“</w:t>
      </w:r>
      <w:r>
        <w:rPr>
          <w:rFonts w:eastAsia="方正仿宋_GBK" w:hint="eastAsia"/>
          <w:kern w:val="0"/>
          <w:sz w:val="33"/>
          <w:szCs w:val="33"/>
        </w:rPr>
        <w:t>不忘初心、牢记使命</w:t>
      </w:r>
      <w:r>
        <w:rPr>
          <w:rFonts w:eastAsia="方正仿宋_GBK"/>
          <w:kern w:val="0"/>
          <w:sz w:val="33"/>
          <w:szCs w:val="33"/>
        </w:rPr>
        <w:t>”</w:t>
      </w:r>
      <w:r>
        <w:rPr>
          <w:rFonts w:eastAsia="方正仿宋_GBK" w:hint="eastAsia"/>
          <w:kern w:val="0"/>
          <w:sz w:val="33"/>
          <w:szCs w:val="33"/>
        </w:rPr>
        <w:t>主题教育紧密结合起来，准确把握国家治理体系和治理能力现代化建设的重大决策部署，切实用党的创新理论武装头脑、指导实践、推动工作，把</w:t>
      </w:r>
      <w:r>
        <w:rPr>
          <w:rFonts w:eastAsia="方正仿宋_GBK"/>
          <w:kern w:val="0"/>
          <w:sz w:val="33"/>
          <w:szCs w:val="33"/>
        </w:rPr>
        <w:t>“</w:t>
      </w:r>
      <w:r>
        <w:rPr>
          <w:rFonts w:eastAsia="方正仿宋_GBK" w:hint="eastAsia"/>
          <w:kern w:val="0"/>
          <w:sz w:val="33"/>
          <w:szCs w:val="33"/>
        </w:rPr>
        <w:t>两个维护</w:t>
      </w:r>
      <w:r>
        <w:rPr>
          <w:rFonts w:eastAsia="方正仿宋_GBK"/>
          <w:kern w:val="0"/>
          <w:sz w:val="33"/>
          <w:szCs w:val="33"/>
        </w:rPr>
        <w:t>”</w:t>
      </w:r>
      <w:r>
        <w:rPr>
          <w:rFonts w:eastAsia="方正仿宋_GBK" w:hint="eastAsia"/>
          <w:kern w:val="0"/>
          <w:sz w:val="33"/>
          <w:szCs w:val="33"/>
        </w:rPr>
        <w:t>落实在具体行动上。全年召开纪委常委会</w:t>
      </w:r>
      <w:r>
        <w:rPr>
          <w:rFonts w:eastAsia="方正仿宋_GBK"/>
          <w:kern w:val="0"/>
          <w:sz w:val="33"/>
          <w:szCs w:val="33"/>
        </w:rPr>
        <w:t>21</w:t>
      </w:r>
      <w:r>
        <w:rPr>
          <w:rFonts w:eastAsia="方正仿宋_GBK" w:hint="eastAsia"/>
          <w:kern w:val="0"/>
          <w:sz w:val="33"/>
          <w:szCs w:val="33"/>
        </w:rPr>
        <w:t>次、集体理论学习</w:t>
      </w:r>
      <w:r>
        <w:rPr>
          <w:rFonts w:eastAsia="方正仿宋_GBK"/>
          <w:kern w:val="0"/>
          <w:sz w:val="33"/>
          <w:szCs w:val="33"/>
        </w:rPr>
        <w:t>13</w:t>
      </w:r>
      <w:r>
        <w:rPr>
          <w:rFonts w:eastAsia="方正仿宋_GBK" w:hint="eastAsia"/>
          <w:kern w:val="0"/>
          <w:sz w:val="33"/>
          <w:szCs w:val="33"/>
        </w:rPr>
        <w:t>次，班子成员带头监督检查重大工作、专项整治等推进落实情况</w:t>
      </w:r>
      <w:r>
        <w:rPr>
          <w:rFonts w:eastAsia="方正仿宋_GBK"/>
          <w:kern w:val="0"/>
          <w:sz w:val="33"/>
          <w:szCs w:val="33"/>
        </w:rPr>
        <w:t>25</w:t>
      </w:r>
      <w:r>
        <w:rPr>
          <w:rFonts w:eastAsia="方正仿宋_GBK" w:hint="eastAsia"/>
          <w:kern w:val="0"/>
          <w:sz w:val="33"/>
          <w:szCs w:val="33"/>
        </w:rPr>
        <w:t>次。</w:t>
      </w:r>
      <w:r>
        <w:rPr>
          <w:rFonts w:eastAsia="方正仿宋_GBK" w:hint="eastAsia"/>
          <w:b/>
          <w:kern w:val="0"/>
          <w:sz w:val="33"/>
          <w:szCs w:val="33"/>
        </w:rPr>
        <w:t>坚决保障重大决策部署落地落实。</w:t>
      </w:r>
      <w:r>
        <w:rPr>
          <w:rFonts w:eastAsia="方正仿宋_GBK" w:hint="eastAsia"/>
          <w:kern w:val="0"/>
          <w:sz w:val="33"/>
          <w:szCs w:val="33"/>
        </w:rPr>
        <w:t>加大对党中央省市和区委重大决策部署贯彻落实情况的监督检查力度，以严明的纪律保障政令畅通、执行有力、落实有效。严肃查处违反政治纪律问题</w:t>
      </w:r>
      <w:r>
        <w:rPr>
          <w:rFonts w:eastAsia="方正仿宋_GBK"/>
          <w:kern w:val="0"/>
          <w:sz w:val="33"/>
          <w:szCs w:val="33"/>
        </w:rPr>
        <w:t>1</w:t>
      </w:r>
      <w:r>
        <w:rPr>
          <w:rFonts w:eastAsia="方正仿宋_GBK" w:hint="eastAsia"/>
          <w:kern w:val="0"/>
          <w:sz w:val="33"/>
          <w:szCs w:val="33"/>
        </w:rPr>
        <w:t>件</w:t>
      </w:r>
      <w:r>
        <w:rPr>
          <w:rFonts w:eastAsia="方正仿宋_GBK"/>
          <w:kern w:val="0"/>
          <w:sz w:val="33"/>
          <w:szCs w:val="33"/>
        </w:rPr>
        <w:t>1</w:t>
      </w:r>
      <w:r>
        <w:rPr>
          <w:rFonts w:eastAsia="方正仿宋_GBK" w:hint="eastAsia"/>
          <w:kern w:val="0"/>
          <w:sz w:val="33"/>
          <w:szCs w:val="33"/>
        </w:rPr>
        <w:t>人。着力整治形式主义、官僚主义突出问题，清理废止</w:t>
      </w:r>
      <w:r>
        <w:rPr>
          <w:rFonts w:eastAsia="方正仿宋_GBK"/>
          <w:kern w:val="0"/>
          <w:sz w:val="33"/>
          <w:szCs w:val="33"/>
        </w:rPr>
        <w:t>“</w:t>
      </w:r>
      <w:r>
        <w:rPr>
          <w:rFonts w:eastAsia="方正仿宋_GBK" w:hint="eastAsia"/>
          <w:kern w:val="0"/>
          <w:sz w:val="33"/>
          <w:szCs w:val="33"/>
        </w:rPr>
        <w:t>一票否决</w:t>
      </w:r>
      <w:r>
        <w:rPr>
          <w:rFonts w:eastAsia="方正仿宋_GBK"/>
          <w:kern w:val="0"/>
          <w:sz w:val="33"/>
          <w:szCs w:val="33"/>
        </w:rPr>
        <w:t>”</w:t>
      </w:r>
      <w:r>
        <w:rPr>
          <w:rFonts w:eastAsia="方正仿宋_GBK" w:hint="eastAsia"/>
          <w:kern w:val="0"/>
          <w:sz w:val="33"/>
          <w:szCs w:val="33"/>
        </w:rPr>
        <w:t>事项</w:t>
      </w:r>
      <w:r>
        <w:rPr>
          <w:rFonts w:eastAsia="方正仿宋_GBK"/>
          <w:kern w:val="0"/>
          <w:sz w:val="33"/>
          <w:szCs w:val="33"/>
        </w:rPr>
        <w:t>12</w:t>
      </w:r>
      <w:r>
        <w:rPr>
          <w:rFonts w:eastAsia="方正仿宋_GBK" w:hint="eastAsia"/>
          <w:kern w:val="0"/>
          <w:sz w:val="33"/>
          <w:szCs w:val="33"/>
        </w:rPr>
        <w:t>项、目标责任书</w:t>
      </w:r>
      <w:r>
        <w:rPr>
          <w:rFonts w:eastAsia="方正仿宋_GBK"/>
          <w:kern w:val="0"/>
          <w:sz w:val="33"/>
          <w:szCs w:val="33"/>
        </w:rPr>
        <w:t>40</w:t>
      </w:r>
      <w:r>
        <w:rPr>
          <w:rFonts w:eastAsia="方正仿宋_GBK" w:hint="eastAsia"/>
          <w:kern w:val="0"/>
          <w:sz w:val="33"/>
          <w:szCs w:val="33"/>
        </w:rPr>
        <w:t>项。紧紧围绕</w:t>
      </w:r>
      <w:r>
        <w:rPr>
          <w:rFonts w:eastAsia="方正仿宋_GBK"/>
          <w:kern w:val="0"/>
          <w:sz w:val="33"/>
          <w:szCs w:val="33"/>
        </w:rPr>
        <w:t>“</w:t>
      </w:r>
      <w:r>
        <w:rPr>
          <w:rFonts w:eastAsia="方正仿宋_GBK" w:hint="eastAsia"/>
          <w:kern w:val="0"/>
          <w:sz w:val="33"/>
          <w:szCs w:val="33"/>
        </w:rPr>
        <w:t>三大攻坚战</w:t>
      </w:r>
      <w:r>
        <w:rPr>
          <w:rFonts w:eastAsia="方正仿宋_GBK"/>
          <w:kern w:val="0"/>
          <w:sz w:val="33"/>
          <w:szCs w:val="33"/>
        </w:rPr>
        <w:t>”</w:t>
      </w:r>
      <w:r>
        <w:rPr>
          <w:rFonts w:eastAsia="方正仿宋_GBK" w:hint="eastAsia"/>
          <w:kern w:val="0"/>
          <w:sz w:val="33"/>
          <w:szCs w:val="33"/>
        </w:rPr>
        <w:t>，</w:t>
      </w:r>
      <w:r>
        <w:rPr>
          <w:rFonts w:eastAsia="方正仿宋_GBK"/>
          <w:kern w:val="0"/>
          <w:sz w:val="33"/>
          <w:szCs w:val="33"/>
        </w:rPr>
        <w:t xml:space="preserve"> </w:t>
      </w:r>
      <w:r>
        <w:rPr>
          <w:rFonts w:eastAsia="方正仿宋_GBK" w:hint="eastAsia"/>
          <w:kern w:val="0"/>
          <w:sz w:val="33"/>
          <w:szCs w:val="33"/>
        </w:rPr>
        <w:t>着力提升扶贫资金风险防控能力、强化协税护税意识、规范村级财务管理，对推进滞后的</w:t>
      </w:r>
      <w:r>
        <w:rPr>
          <w:rFonts w:eastAsia="方正仿宋_GBK"/>
          <w:kern w:val="0"/>
          <w:sz w:val="33"/>
          <w:szCs w:val="33"/>
        </w:rPr>
        <w:t>12</w:t>
      </w:r>
      <w:r>
        <w:rPr>
          <w:rFonts w:eastAsia="方正仿宋_GBK" w:hint="eastAsia"/>
          <w:kern w:val="0"/>
          <w:sz w:val="33"/>
          <w:szCs w:val="33"/>
        </w:rPr>
        <w:t>个扶贫项目提出处理意见建议</w:t>
      </w:r>
      <w:r>
        <w:rPr>
          <w:rFonts w:eastAsia="方正仿宋_GBK"/>
          <w:kern w:val="0"/>
          <w:sz w:val="33"/>
          <w:szCs w:val="33"/>
        </w:rPr>
        <w:t>18</w:t>
      </w:r>
      <w:r>
        <w:rPr>
          <w:rFonts w:eastAsia="方正仿宋_GBK" w:hint="eastAsia"/>
          <w:kern w:val="0"/>
          <w:sz w:val="33"/>
          <w:szCs w:val="33"/>
        </w:rPr>
        <w:t>条，检查环保督察及</w:t>
      </w:r>
      <w:r>
        <w:rPr>
          <w:rFonts w:eastAsia="方正仿宋_GBK"/>
          <w:kern w:val="0"/>
          <w:sz w:val="33"/>
          <w:szCs w:val="33"/>
        </w:rPr>
        <w:t>“</w:t>
      </w:r>
      <w:r>
        <w:rPr>
          <w:rFonts w:eastAsia="方正仿宋_GBK" w:hint="eastAsia"/>
          <w:kern w:val="0"/>
          <w:sz w:val="33"/>
          <w:szCs w:val="33"/>
        </w:rPr>
        <w:t>回头看</w:t>
      </w:r>
      <w:r>
        <w:rPr>
          <w:rFonts w:eastAsia="方正仿宋_GBK"/>
          <w:kern w:val="0"/>
          <w:sz w:val="33"/>
          <w:szCs w:val="33"/>
        </w:rPr>
        <w:t>”</w:t>
      </w:r>
      <w:r>
        <w:rPr>
          <w:rFonts w:eastAsia="方正仿宋_GBK" w:hint="eastAsia"/>
          <w:kern w:val="0"/>
          <w:sz w:val="33"/>
          <w:szCs w:val="33"/>
        </w:rPr>
        <w:t>反馈问题整改落实情况</w:t>
      </w:r>
      <w:r>
        <w:rPr>
          <w:rFonts w:eastAsia="方正仿宋_GBK"/>
          <w:kern w:val="0"/>
          <w:sz w:val="33"/>
          <w:szCs w:val="33"/>
        </w:rPr>
        <w:t>11</w:t>
      </w:r>
      <w:r>
        <w:rPr>
          <w:rFonts w:eastAsia="方正仿宋_GBK" w:hint="eastAsia"/>
          <w:kern w:val="0"/>
          <w:sz w:val="33"/>
          <w:szCs w:val="33"/>
        </w:rPr>
        <w:t>次。</w:t>
      </w:r>
      <w:r>
        <w:rPr>
          <w:rFonts w:eastAsia="方正仿宋_GBK" w:hint="eastAsia"/>
          <w:b/>
          <w:kern w:val="0"/>
          <w:sz w:val="33"/>
          <w:szCs w:val="33"/>
        </w:rPr>
        <w:t>坚决维护政治纪律政治规矩。</w:t>
      </w:r>
      <w:r>
        <w:rPr>
          <w:rFonts w:eastAsia="方正仿宋_GBK" w:hint="eastAsia"/>
          <w:kern w:val="0"/>
          <w:sz w:val="33"/>
          <w:szCs w:val="33"/>
        </w:rPr>
        <w:t>加强对执行政治纪律政治规矩情况和意识形态领域突出问题的监督，带头执行民主集中制、请示报告制度，主动提请区委传达学习中央省市关于全面从严治党相关部署和文件精神、研究安排全区党风廉政建设和反腐败工作，请示报告重大事项</w:t>
      </w:r>
      <w:r>
        <w:rPr>
          <w:rFonts w:eastAsia="方正仿宋_GBK"/>
          <w:kern w:val="0"/>
          <w:sz w:val="33"/>
          <w:szCs w:val="33"/>
        </w:rPr>
        <w:t>18</w:t>
      </w:r>
      <w:r>
        <w:rPr>
          <w:rFonts w:eastAsia="方正仿宋_GBK" w:hint="eastAsia"/>
          <w:kern w:val="0"/>
          <w:sz w:val="33"/>
          <w:szCs w:val="33"/>
        </w:rPr>
        <w:t>件、重要案件</w:t>
      </w:r>
      <w:r>
        <w:rPr>
          <w:rFonts w:eastAsia="方正仿宋_GBK"/>
          <w:kern w:val="0"/>
          <w:sz w:val="33"/>
          <w:szCs w:val="33"/>
        </w:rPr>
        <w:t>12</w:t>
      </w:r>
      <w:r>
        <w:rPr>
          <w:rFonts w:eastAsia="方正仿宋_GBK" w:hint="eastAsia"/>
          <w:kern w:val="0"/>
          <w:sz w:val="33"/>
          <w:szCs w:val="33"/>
        </w:rPr>
        <w:t>件。用好我区党员干部党内政治生活和精神状态</w:t>
      </w:r>
      <w:r>
        <w:rPr>
          <w:rFonts w:eastAsia="方正仿宋_GBK"/>
          <w:kern w:val="0"/>
          <w:sz w:val="33"/>
          <w:szCs w:val="33"/>
        </w:rPr>
        <w:t>“</w:t>
      </w:r>
      <w:r>
        <w:rPr>
          <w:rFonts w:eastAsia="方正仿宋_GBK" w:hint="eastAsia"/>
          <w:kern w:val="0"/>
          <w:sz w:val="33"/>
          <w:szCs w:val="33"/>
        </w:rPr>
        <w:t>负面清单</w:t>
      </w:r>
      <w:r>
        <w:rPr>
          <w:rFonts w:eastAsia="方正仿宋_GBK"/>
          <w:kern w:val="0"/>
          <w:sz w:val="33"/>
          <w:szCs w:val="33"/>
        </w:rPr>
        <w:t>”</w:t>
      </w:r>
      <w:r>
        <w:rPr>
          <w:rFonts w:eastAsia="方正仿宋_GBK" w:hint="eastAsia"/>
          <w:kern w:val="0"/>
          <w:sz w:val="33"/>
          <w:szCs w:val="33"/>
        </w:rPr>
        <w:t>，推进党员干部日常行为规范管理常态化、制度化。运用容错纠错、澄清保护等正向激励机制，从轻处理有关责任领导干部</w:t>
      </w:r>
      <w:r>
        <w:rPr>
          <w:rFonts w:eastAsia="方正仿宋_GBK"/>
          <w:kern w:val="0"/>
          <w:sz w:val="33"/>
          <w:szCs w:val="33"/>
        </w:rPr>
        <w:t>5</w:t>
      </w:r>
      <w:r>
        <w:rPr>
          <w:rFonts w:eastAsia="方正仿宋_GBK" w:hint="eastAsia"/>
          <w:kern w:val="0"/>
          <w:sz w:val="33"/>
          <w:szCs w:val="33"/>
        </w:rPr>
        <w:t>人，取得良好政治效果。</w:t>
      </w:r>
      <w:r>
        <w:rPr>
          <w:rFonts w:eastAsia="方正仿宋_GBK" w:hint="eastAsia"/>
          <w:b/>
          <w:kern w:val="0"/>
          <w:sz w:val="33"/>
          <w:szCs w:val="33"/>
        </w:rPr>
        <w:t>持续涵养良好政治生态。</w:t>
      </w:r>
      <w:r>
        <w:rPr>
          <w:rFonts w:eastAsia="方正仿宋_GBK" w:hint="eastAsia"/>
          <w:kern w:val="0"/>
          <w:sz w:val="33"/>
          <w:szCs w:val="33"/>
        </w:rPr>
        <w:t>重视政治生态分析研判和监测评估，通过总结提炼监督执纪成效，形成加强基层</w:t>
      </w:r>
      <w:r>
        <w:rPr>
          <w:rFonts w:eastAsia="方正仿宋_GBK"/>
          <w:kern w:val="0"/>
          <w:sz w:val="33"/>
          <w:szCs w:val="33"/>
        </w:rPr>
        <w:t>“</w:t>
      </w:r>
      <w:r>
        <w:rPr>
          <w:rFonts w:eastAsia="方正仿宋_GBK" w:hint="eastAsia"/>
          <w:kern w:val="0"/>
          <w:sz w:val="33"/>
          <w:szCs w:val="33"/>
        </w:rPr>
        <w:t>微腐败</w:t>
      </w:r>
      <w:r>
        <w:rPr>
          <w:rFonts w:eastAsia="方正仿宋_GBK"/>
          <w:kern w:val="0"/>
          <w:sz w:val="33"/>
          <w:szCs w:val="33"/>
        </w:rPr>
        <w:t>”</w:t>
      </w:r>
      <w:r>
        <w:rPr>
          <w:rFonts w:eastAsia="方正仿宋_GBK" w:hint="eastAsia"/>
          <w:kern w:val="0"/>
          <w:sz w:val="33"/>
          <w:szCs w:val="33"/>
        </w:rPr>
        <w:t>治理、扶贫领域腐败和作风问题等调研报告</w:t>
      </w:r>
      <w:r>
        <w:rPr>
          <w:rFonts w:eastAsia="方正仿宋_GBK"/>
          <w:kern w:val="0"/>
          <w:sz w:val="33"/>
          <w:szCs w:val="33"/>
        </w:rPr>
        <w:t>3</w:t>
      </w:r>
      <w:r>
        <w:rPr>
          <w:rFonts w:eastAsia="方正仿宋_GBK" w:hint="eastAsia"/>
          <w:kern w:val="0"/>
          <w:sz w:val="33"/>
          <w:szCs w:val="33"/>
        </w:rPr>
        <w:t>篇，分别被省市纪委采用。重视巡视问题整改，按期推进省委巡视反馈的涉及本系统</w:t>
      </w:r>
      <w:r>
        <w:rPr>
          <w:rFonts w:eastAsia="方正仿宋_GBK"/>
          <w:kern w:val="0"/>
          <w:sz w:val="33"/>
          <w:szCs w:val="33"/>
        </w:rPr>
        <w:t>5</w:t>
      </w:r>
      <w:r>
        <w:rPr>
          <w:rFonts w:eastAsia="方正仿宋_GBK" w:hint="eastAsia"/>
          <w:kern w:val="0"/>
          <w:sz w:val="33"/>
          <w:szCs w:val="33"/>
        </w:rPr>
        <w:t>个方面</w:t>
      </w:r>
      <w:r>
        <w:rPr>
          <w:rFonts w:eastAsia="方正仿宋_GBK"/>
          <w:kern w:val="0"/>
          <w:sz w:val="33"/>
          <w:szCs w:val="33"/>
        </w:rPr>
        <w:t>10</w:t>
      </w:r>
      <w:r>
        <w:rPr>
          <w:rFonts w:eastAsia="方正仿宋_GBK" w:hint="eastAsia"/>
          <w:kern w:val="0"/>
          <w:sz w:val="33"/>
          <w:szCs w:val="33"/>
        </w:rPr>
        <w:t>个问题整改落实到位。重视以廉政文化涵养党内政治文化，在全系统开展重温红色历史、弘扬革命传统、感悟</w:t>
      </w:r>
      <w:r>
        <w:rPr>
          <w:rFonts w:eastAsia="方正仿宋_GBK"/>
          <w:kern w:val="0"/>
          <w:sz w:val="33"/>
          <w:szCs w:val="33"/>
        </w:rPr>
        <w:t>“</w:t>
      </w:r>
      <w:r>
        <w:rPr>
          <w:rFonts w:eastAsia="方正仿宋_GBK" w:hint="eastAsia"/>
          <w:kern w:val="0"/>
          <w:sz w:val="33"/>
          <w:szCs w:val="33"/>
        </w:rPr>
        <w:t>三线</w:t>
      </w:r>
      <w:r>
        <w:rPr>
          <w:rFonts w:eastAsia="方正仿宋_GBK"/>
          <w:kern w:val="0"/>
          <w:sz w:val="33"/>
          <w:szCs w:val="33"/>
        </w:rPr>
        <w:t>”</w:t>
      </w:r>
      <w:r>
        <w:rPr>
          <w:rFonts w:eastAsia="方正仿宋_GBK" w:hint="eastAsia"/>
          <w:kern w:val="0"/>
          <w:sz w:val="33"/>
          <w:szCs w:val="33"/>
        </w:rPr>
        <w:t>精神等主题教育活动。严把廉政审查关口，健全完善干部廉政档案</w:t>
      </w:r>
      <w:r>
        <w:rPr>
          <w:rFonts w:eastAsia="方正仿宋_GBK"/>
          <w:kern w:val="0"/>
          <w:sz w:val="33"/>
          <w:szCs w:val="33"/>
        </w:rPr>
        <w:t>469</w:t>
      </w:r>
      <w:r>
        <w:rPr>
          <w:rFonts w:eastAsia="方正仿宋_GBK" w:hint="eastAsia"/>
          <w:kern w:val="0"/>
          <w:sz w:val="33"/>
          <w:szCs w:val="33"/>
        </w:rPr>
        <w:t>个，动态掌握干部廉洁情况；审查回复党风廉政意见</w:t>
      </w:r>
      <w:r>
        <w:rPr>
          <w:rFonts w:eastAsia="方正仿宋_GBK"/>
          <w:kern w:val="0"/>
          <w:sz w:val="33"/>
          <w:szCs w:val="33"/>
        </w:rPr>
        <w:t>3910</w:t>
      </w:r>
      <w:r>
        <w:rPr>
          <w:rFonts w:eastAsia="方正仿宋_GBK" w:hint="eastAsia"/>
          <w:kern w:val="0"/>
          <w:sz w:val="33"/>
          <w:szCs w:val="33"/>
        </w:rPr>
        <w:t>人次，提出暂缓或者终止建议</w:t>
      </w:r>
      <w:r>
        <w:rPr>
          <w:rFonts w:eastAsia="方正仿宋_GBK"/>
          <w:kern w:val="0"/>
          <w:sz w:val="33"/>
          <w:szCs w:val="33"/>
        </w:rPr>
        <w:t>69</w:t>
      </w:r>
      <w:r>
        <w:rPr>
          <w:rFonts w:eastAsia="方正仿宋_GBK" w:hint="eastAsia"/>
          <w:kern w:val="0"/>
          <w:sz w:val="33"/>
          <w:szCs w:val="33"/>
        </w:rPr>
        <w:t>人，其中提拔任用、职级晋升</w:t>
      </w:r>
      <w:r>
        <w:rPr>
          <w:rFonts w:eastAsia="方正仿宋_GBK"/>
          <w:kern w:val="0"/>
          <w:sz w:val="33"/>
          <w:szCs w:val="33"/>
        </w:rPr>
        <w:t>23</w:t>
      </w:r>
      <w:r>
        <w:rPr>
          <w:rFonts w:eastAsia="方正仿宋_GBK" w:hint="eastAsia"/>
          <w:kern w:val="0"/>
          <w:sz w:val="33"/>
          <w:szCs w:val="33"/>
        </w:rPr>
        <w:t>人，坚决防止</w:t>
      </w:r>
      <w:r>
        <w:rPr>
          <w:rFonts w:eastAsia="方正仿宋_GBK"/>
          <w:kern w:val="0"/>
          <w:sz w:val="33"/>
          <w:szCs w:val="33"/>
        </w:rPr>
        <w:t>“</w:t>
      </w:r>
      <w:r>
        <w:rPr>
          <w:rFonts w:eastAsia="方正仿宋_GBK" w:hint="eastAsia"/>
          <w:kern w:val="0"/>
          <w:sz w:val="33"/>
          <w:szCs w:val="33"/>
        </w:rPr>
        <w:t>带病提拔</w:t>
      </w:r>
      <w:r>
        <w:rPr>
          <w:rFonts w:eastAsia="方正仿宋_GBK"/>
          <w:kern w:val="0"/>
          <w:sz w:val="33"/>
          <w:szCs w:val="33"/>
        </w:rPr>
        <w:t>”</w:t>
      </w:r>
      <w:r>
        <w:rPr>
          <w:rFonts w:eastAsia="方正仿宋_GBK" w:hint="eastAsia"/>
          <w:kern w:val="0"/>
          <w:sz w:val="33"/>
          <w:szCs w:val="33"/>
        </w:rPr>
        <w:t>。</w:t>
      </w:r>
    </w:p>
    <w:p w:rsidR="00496F52" w:rsidRDefault="00496F52" w:rsidP="00343B28">
      <w:pPr>
        <w:widowControl/>
        <w:spacing w:line="576" w:lineRule="exact"/>
        <w:ind w:firstLineChars="197" w:firstLine="31680"/>
        <w:rPr>
          <w:rFonts w:eastAsia="方正仿宋_GBK"/>
          <w:kern w:val="0"/>
          <w:sz w:val="33"/>
          <w:szCs w:val="33"/>
        </w:rPr>
      </w:pPr>
      <w:r>
        <w:rPr>
          <w:rFonts w:eastAsia="方正楷体_GBK" w:hint="eastAsia"/>
          <w:b/>
          <w:kern w:val="0"/>
          <w:sz w:val="33"/>
          <w:szCs w:val="33"/>
        </w:rPr>
        <w:t>一年来，我们贯通协同</w:t>
      </w:r>
      <w:r>
        <w:rPr>
          <w:rFonts w:eastAsia="方正楷体_GBK"/>
          <w:b/>
          <w:kern w:val="0"/>
          <w:sz w:val="33"/>
          <w:szCs w:val="33"/>
        </w:rPr>
        <w:t>“</w:t>
      </w:r>
      <w:r>
        <w:rPr>
          <w:rFonts w:eastAsia="方正楷体_GBK" w:hint="eastAsia"/>
          <w:b/>
          <w:kern w:val="0"/>
          <w:sz w:val="33"/>
          <w:szCs w:val="33"/>
        </w:rPr>
        <w:t>两个责任</w:t>
      </w:r>
      <w:r>
        <w:rPr>
          <w:rFonts w:eastAsia="方正楷体_GBK"/>
          <w:b/>
          <w:kern w:val="0"/>
          <w:sz w:val="33"/>
          <w:szCs w:val="33"/>
        </w:rPr>
        <w:t>”</w:t>
      </w:r>
      <w:r>
        <w:rPr>
          <w:rFonts w:eastAsia="方正楷体_GBK" w:hint="eastAsia"/>
          <w:b/>
          <w:kern w:val="0"/>
          <w:sz w:val="33"/>
          <w:szCs w:val="33"/>
        </w:rPr>
        <w:t>，管党责任更加严实。</w:t>
      </w:r>
      <w:r>
        <w:rPr>
          <w:rFonts w:eastAsia="方正仿宋_GBK" w:hint="eastAsia"/>
          <w:b/>
          <w:kern w:val="0"/>
          <w:sz w:val="33"/>
          <w:szCs w:val="33"/>
        </w:rPr>
        <w:t>以责任清单强化责任落实。</w:t>
      </w:r>
      <w:r>
        <w:rPr>
          <w:rFonts w:eastAsia="方正仿宋_GBK" w:hint="eastAsia"/>
          <w:kern w:val="0"/>
          <w:sz w:val="33"/>
          <w:szCs w:val="33"/>
        </w:rPr>
        <w:t>积极协助区委履行全面从严治党主体责任，持续运用</w:t>
      </w:r>
      <w:r>
        <w:rPr>
          <w:rFonts w:eastAsia="方正仿宋_GBK"/>
          <w:kern w:val="0"/>
          <w:sz w:val="33"/>
          <w:szCs w:val="33"/>
        </w:rPr>
        <w:t>“</w:t>
      </w:r>
      <w:r>
        <w:rPr>
          <w:rFonts w:eastAsia="方正仿宋_GBK" w:hint="eastAsia"/>
          <w:kern w:val="0"/>
          <w:sz w:val="33"/>
          <w:szCs w:val="33"/>
        </w:rPr>
        <w:t>清单制</w:t>
      </w:r>
      <w:r>
        <w:rPr>
          <w:rFonts w:eastAsia="方正仿宋_GBK"/>
          <w:kern w:val="0"/>
          <w:sz w:val="33"/>
          <w:szCs w:val="33"/>
        </w:rPr>
        <w:t>+</w:t>
      </w:r>
      <w:r>
        <w:rPr>
          <w:rFonts w:eastAsia="方正仿宋_GBK" w:hint="eastAsia"/>
          <w:kern w:val="0"/>
          <w:sz w:val="33"/>
          <w:szCs w:val="33"/>
        </w:rPr>
        <w:t>责任制</w:t>
      </w:r>
      <w:r>
        <w:rPr>
          <w:rFonts w:eastAsia="方正仿宋_GBK"/>
          <w:kern w:val="0"/>
          <w:sz w:val="33"/>
          <w:szCs w:val="33"/>
        </w:rPr>
        <w:t>”</w:t>
      </w:r>
      <w:r>
        <w:rPr>
          <w:rFonts w:eastAsia="方正仿宋_GBK" w:hint="eastAsia"/>
          <w:kern w:val="0"/>
          <w:sz w:val="33"/>
          <w:szCs w:val="33"/>
        </w:rPr>
        <w:t>工作法，分解细化</w:t>
      </w:r>
      <w:r>
        <w:rPr>
          <w:rFonts w:eastAsia="方正仿宋_GBK"/>
          <w:kern w:val="0"/>
          <w:sz w:val="33"/>
          <w:szCs w:val="33"/>
        </w:rPr>
        <w:t>9</w:t>
      </w:r>
      <w:r>
        <w:rPr>
          <w:rFonts w:eastAsia="方正仿宋_GBK" w:hint="eastAsia"/>
          <w:kern w:val="0"/>
          <w:sz w:val="33"/>
          <w:szCs w:val="33"/>
        </w:rPr>
        <w:t>大项</w:t>
      </w:r>
      <w:r>
        <w:rPr>
          <w:rFonts w:eastAsia="方正仿宋_GBK"/>
          <w:kern w:val="0"/>
          <w:sz w:val="33"/>
          <w:szCs w:val="33"/>
        </w:rPr>
        <w:t>38</w:t>
      </w:r>
      <w:r>
        <w:rPr>
          <w:rFonts w:eastAsia="方正仿宋_GBK" w:hint="eastAsia"/>
          <w:kern w:val="0"/>
          <w:sz w:val="33"/>
          <w:szCs w:val="33"/>
        </w:rPr>
        <w:t>小项区委主体责任、</w:t>
      </w:r>
      <w:r>
        <w:rPr>
          <w:rFonts w:eastAsia="方正仿宋_GBK"/>
          <w:kern w:val="0"/>
          <w:sz w:val="33"/>
          <w:szCs w:val="33"/>
        </w:rPr>
        <w:t>6</w:t>
      </w:r>
      <w:r>
        <w:rPr>
          <w:rFonts w:eastAsia="方正仿宋_GBK" w:hint="eastAsia"/>
          <w:kern w:val="0"/>
          <w:sz w:val="33"/>
          <w:szCs w:val="33"/>
        </w:rPr>
        <w:t>大项</w:t>
      </w:r>
      <w:r>
        <w:rPr>
          <w:rFonts w:eastAsia="方正仿宋_GBK"/>
          <w:kern w:val="0"/>
          <w:sz w:val="33"/>
          <w:szCs w:val="33"/>
        </w:rPr>
        <w:t>38</w:t>
      </w:r>
      <w:r>
        <w:rPr>
          <w:rFonts w:eastAsia="方正仿宋_GBK" w:hint="eastAsia"/>
          <w:kern w:val="0"/>
          <w:sz w:val="33"/>
          <w:szCs w:val="33"/>
        </w:rPr>
        <w:t>小项纪委监督责任。抓紧抓牢</w:t>
      </w:r>
      <w:r>
        <w:rPr>
          <w:rFonts w:eastAsia="方正仿宋_GBK"/>
          <w:kern w:val="0"/>
          <w:sz w:val="33"/>
          <w:szCs w:val="33"/>
        </w:rPr>
        <w:t>“</w:t>
      </w:r>
      <w:r>
        <w:rPr>
          <w:rFonts w:eastAsia="方正仿宋_GBK" w:hint="eastAsia"/>
          <w:kern w:val="0"/>
          <w:sz w:val="33"/>
          <w:szCs w:val="33"/>
        </w:rPr>
        <w:t>关键少数</w:t>
      </w:r>
      <w:r>
        <w:rPr>
          <w:rFonts w:eastAsia="方正仿宋_GBK"/>
          <w:kern w:val="0"/>
          <w:sz w:val="33"/>
          <w:szCs w:val="33"/>
        </w:rPr>
        <w:t>”</w:t>
      </w:r>
      <w:r>
        <w:rPr>
          <w:rFonts w:eastAsia="方正仿宋_GBK" w:hint="eastAsia"/>
          <w:kern w:val="0"/>
          <w:sz w:val="33"/>
          <w:szCs w:val="33"/>
        </w:rPr>
        <w:t>，以</w:t>
      </w:r>
      <w:r>
        <w:rPr>
          <w:rFonts w:eastAsia="方正仿宋_GBK"/>
          <w:kern w:val="0"/>
          <w:sz w:val="33"/>
          <w:szCs w:val="33"/>
        </w:rPr>
        <w:t>“</w:t>
      </w:r>
      <w:r>
        <w:rPr>
          <w:rFonts w:eastAsia="方正仿宋_GBK" w:hint="eastAsia"/>
          <w:kern w:val="0"/>
          <w:sz w:val="33"/>
          <w:szCs w:val="33"/>
        </w:rPr>
        <w:t>提醒书</w:t>
      </w:r>
      <w:r>
        <w:rPr>
          <w:rFonts w:eastAsia="方正仿宋_GBK"/>
          <w:kern w:val="0"/>
          <w:sz w:val="33"/>
          <w:szCs w:val="33"/>
        </w:rPr>
        <w:t>+</w:t>
      </w:r>
      <w:r>
        <w:rPr>
          <w:rFonts w:eastAsia="方正仿宋_GBK" w:hint="eastAsia"/>
          <w:kern w:val="0"/>
          <w:sz w:val="33"/>
          <w:szCs w:val="33"/>
        </w:rPr>
        <w:t>回执单</w:t>
      </w:r>
      <w:r>
        <w:rPr>
          <w:rFonts w:eastAsia="方正仿宋_GBK"/>
          <w:kern w:val="0"/>
          <w:sz w:val="33"/>
          <w:szCs w:val="33"/>
        </w:rPr>
        <w:t>”</w:t>
      </w:r>
      <w:r>
        <w:rPr>
          <w:rFonts w:eastAsia="方正仿宋_GBK" w:hint="eastAsia"/>
          <w:kern w:val="0"/>
          <w:sz w:val="33"/>
          <w:szCs w:val="33"/>
        </w:rPr>
        <w:t>督促履职尽责，一体推进党委（党组）主体责任、纪委监督责任、领导干部</w:t>
      </w:r>
      <w:r>
        <w:rPr>
          <w:rFonts w:eastAsia="方正仿宋_GBK"/>
          <w:kern w:val="0"/>
          <w:sz w:val="33"/>
          <w:szCs w:val="33"/>
        </w:rPr>
        <w:t>“</w:t>
      </w:r>
      <w:r>
        <w:rPr>
          <w:rFonts w:eastAsia="方正仿宋_GBK" w:hint="eastAsia"/>
          <w:kern w:val="0"/>
          <w:sz w:val="33"/>
          <w:szCs w:val="33"/>
        </w:rPr>
        <w:t>一岗双责</w:t>
      </w:r>
      <w:r>
        <w:rPr>
          <w:rFonts w:eastAsia="方正仿宋_GBK"/>
          <w:kern w:val="0"/>
          <w:sz w:val="33"/>
          <w:szCs w:val="33"/>
        </w:rPr>
        <w:t>”</w:t>
      </w:r>
      <w:r>
        <w:rPr>
          <w:rFonts w:eastAsia="方正仿宋_GBK" w:hint="eastAsia"/>
          <w:kern w:val="0"/>
          <w:sz w:val="33"/>
          <w:szCs w:val="33"/>
        </w:rPr>
        <w:t>，形成齐抓共管合力。</w:t>
      </w:r>
      <w:r>
        <w:rPr>
          <w:rFonts w:eastAsia="方正仿宋_GBK" w:hint="eastAsia"/>
          <w:b/>
          <w:kern w:val="0"/>
          <w:sz w:val="33"/>
          <w:szCs w:val="33"/>
        </w:rPr>
        <w:t>以制度机制推动责任落实。</w:t>
      </w:r>
      <w:r>
        <w:rPr>
          <w:rFonts w:eastAsia="方正仿宋_GBK" w:hint="eastAsia"/>
          <w:kern w:val="0"/>
          <w:sz w:val="33"/>
          <w:szCs w:val="33"/>
        </w:rPr>
        <w:t>从严落实年终考核、述责述廉、社会评价结果运用等制度机制。制定党风廉政建设工作考核细则，明确考核内容及评分标准。持续推行区级领导和科级党委（党组）负责人向区纪委全委会述责述廉制度，除书面述责述廉和民主评议方式外，还采取</w:t>
      </w:r>
      <w:r>
        <w:rPr>
          <w:rFonts w:eastAsia="方正仿宋_GBK"/>
          <w:kern w:val="0"/>
          <w:sz w:val="33"/>
          <w:szCs w:val="33"/>
        </w:rPr>
        <w:t>“</w:t>
      </w:r>
      <w:r>
        <w:rPr>
          <w:rFonts w:eastAsia="方正仿宋_GBK" w:hint="eastAsia"/>
          <w:kern w:val="0"/>
          <w:sz w:val="33"/>
          <w:szCs w:val="33"/>
        </w:rPr>
        <w:t>点人点题</w:t>
      </w:r>
      <w:r>
        <w:rPr>
          <w:rFonts w:eastAsia="方正仿宋_GBK"/>
          <w:kern w:val="0"/>
          <w:sz w:val="33"/>
          <w:szCs w:val="33"/>
        </w:rPr>
        <w:t>”</w:t>
      </w:r>
      <w:r>
        <w:rPr>
          <w:rFonts w:eastAsia="方正仿宋_GBK" w:hint="eastAsia"/>
          <w:kern w:val="0"/>
          <w:sz w:val="33"/>
          <w:szCs w:val="33"/>
        </w:rPr>
        <w:t>和</w:t>
      </w:r>
      <w:r>
        <w:rPr>
          <w:rFonts w:eastAsia="方正仿宋_GBK"/>
          <w:kern w:val="0"/>
          <w:sz w:val="33"/>
          <w:szCs w:val="33"/>
        </w:rPr>
        <w:t>“</w:t>
      </w:r>
      <w:r>
        <w:rPr>
          <w:rFonts w:eastAsia="方正仿宋_GBK" w:hint="eastAsia"/>
          <w:kern w:val="0"/>
          <w:sz w:val="33"/>
          <w:szCs w:val="33"/>
        </w:rPr>
        <w:t>述问评</w:t>
      </w:r>
      <w:r>
        <w:rPr>
          <w:rFonts w:eastAsia="方正仿宋_GBK"/>
          <w:kern w:val="0"/>
          <w:sz w:val="33"/>
          <w:szCs w:val="33"/>
        </w:rPr>
        <w:t>”</w:t>
      </w:r>
      <w:r>
        <w:rPr>
          <w:rFonts w:eastAsia="方正仿宋_GBK" w:hint="eastAsia"/>
          <w:kern w:val="0"/>
          <w:sz w:val="33"/>
          <w:szCs w:val="33"/>
        </w:rPr>
        <w:t>方式，现场述责述廉和针对性质询</w:t>
      </w:r>
      <w:r>
        <w:rPr>
          <w:rFonts w:eastAsia="方正仿宋_GBK"/>
          <w:kern w:val="0"/>
          <w:sz w:val="33"/>
          <w:szCs w:val="33"/>
        </w:rPr>
        <w:t>8</w:t>
      </w:r>
      <w:r>
        <w:rPr>
          <w:rFonts w:eastAsia="方正仿宋_GBK" w:hint="eastAsia"/>
          <w:kern w:val="0"/>
          <w:sz w:val="33"/>
          <w:szCs w:val="33"/>
        </w:rPr>
        <w:t>人。注重强化党风廉政社会评价结果运用，约谈本年度全市排名靠后的</w:t>
      </w:r>
      <w:r>
        <w:rPr>
          <w:rFonts w:eastAsia="方正仿宋_GBK"/>
          <w:kern w:val="0"/>
          <w:sz w:val="33"/>
          <w:szCs w:val="33"/>
        </w:rPr>
        <w:t>3</w:t>
      </w:r>
      <w:r>
        <w:rPr>
          <w:rFonts w:eastAsia="方正仿宋_GBK" w:hint="eastAsia"/>
          <w:kern w:val="0"/>
          <w:sz w:val="33"/>
          <w:szCs w:val="33"/>
        </w:rPr>
        <w:t>个乡镇党委书记和纪委书记。</w:t>
      </w:r>
      <w:r>
        <w:rPr>
          <w:rFonts w:eastAsia="方正仿宋_GBK" w:hint="eastAsia"/>
          <w:b/>
          <w:kern w:val="0"/>
          <w:sz w:val="33"/>
          <w:szCs w:val="33"/>
        </w:rPr>
        <w:t>以严肃问责倒逼责任落实。</w:t>
      </w:r>
      <w:r>
        <w:rPr>
          <w:rFonts w:eastAsia="方正仿宋_GBK" w:hint="eastAsia"/>
          <w:kern w:val="0"/>
          <w:sz w:val="33"/>
          <w:szCs w:val="33"/>
        </w:rPr>
        <w:t>坚持失责必问、问责必严，运用</w:t>
      </w:r>
      <w:r>
        <w:rPr>
          <w:rFonts w:eastAsia="方正仿宋_GBK"/>
          <w:kern w:val="0"/>
          <w:sz w:val="33"/>
          <w:szCs w:val="33"/>
        </w:rPr>
        <w:t xml:space="preserve"> “</w:t>
      </w:r>
      <w:r>
        <w:rPr>
          <w:rFonts w:eastAsia="方正仿宋_GBK" w:hint="eastAsia"/>
          <w:kern w:val="0"/>
          <w:sz w:val="33"/>
          <w:szCs w:val="33"/>
        </w:rPr>
        <w:t>一案双查</w:t>
      </w:r>
      <w:r>
        <w:rPr>
          <w:rFonts w:eastAsia="方正仿宋_GBK"/>
          <w:kern w:val="0"/>
          <w:sz w:val="33"/>
          <w:szCs w:val="33"/>
        </w:rPr>
        <w:t>”</w:t>
      </w:r>
      <w:r>
        <w:rPr>
          <w:rFonts w:eastAsia="方正仿宋_GBK" w:hint="eastAsia"/>
          <w:kern w:val="0"/>
          <w:sz w:val="33"/>
          <w:szCs w:val="33"/>
        </w:rPr>
        <w:t>机制，问责落实主体责任不力</w:t>
      </w:r>
      <w:r>
        <w:rPr>
          <w:rFonts w:eastAsia="方正仿宋_GBK"/>
          <w:kern w:val="0"/>
          <w:sz w:val="33"/>
          <w:szCs w:val="33"/>
        </w:rPr>
        <w:t>1</w:t>
      </w:r>
      <w:r>
        <w:rPr>
          <w:rFonts w:eastAsia="方正仿宋_GBK" w:hint="eastAsia"/>
          <w:kern w:val="0"/>
          <w:sz w:val="33"/>
          <w:szCs w:val="33"/>
        </w:rPr>
        <w:t>件</w:t>
      </w:r>
      <w:r>
        <w:rPr>
          <w:rFonts w:eastAsia="方正仿宋_GBK"/>
          <w:kern w:val="0"/>
          <w:sz w:val="33"/>
          <w:szCs w:val="33"/>
        </w:rPr>
        <w:t>1</w:t>
      </w:r>
      <w:r>
        <w:rPr>
          <w:rFonts w:eastAsia="方正仿宋_GBK" w:hint="eastAsia"/>
          <w:kern w:val="0"/>
          <w:sz w:val="33"/>
          <w:szCs w:val="33"/>
        </w:rPr>
        <w:t>人、落实监督责任不力</w:t>
      </w:r>
      <w:r>
        <w:rPr>
          <w:rFonts w:eastAsia="方正仿宋_GBK"/>
          <w:kern w:val="0"/>
          <w:sz w:val="33"/>
          <w:szCs w:val="33"/>
        </w:rPr>
        <w:t>1</w:t>
      </w:r>
      <w:r>
        <w:rPr>
          <w:rFonts w:eastAsia="方正仿宋_GBK" w:hint="eastAsia"/>
          <w:kern w:val="0"/>
          <w:sz w:val="33"/>
          <w:szCs w:val="33"/>
        </w:rPr>
        <w:t>件</w:t>
      </w:r>
      <w:r>
        <w:rPr>
          <w:rFonts w:eastAsia="方正仿宋_GBK"/>
          <w:kern w:val="0"/>
          <w:sz w:val="33"/>
          <w:szCs w:val="33"/>
        </w:rPr>
        <w:t>1</w:t>
      </w:r>
      <w:r>
        <w:rPr>
          <w:rFonts w:eastAsia="方正仿宋_GBK" w:hint="eastAsia"/>
          <w:kern w:val="0"/>
          <w:sz w:val="33"/>
          <w:szCs w:val="33"/>
        </w:rPr>
        <w:t>人。</w:t>
      </w:r>
    </w:p>
    <w:p w:rsidR="00496F52" w:rsidRDefault="00496F52" w:rsidP="00343B28">
      <w:pPr>
        <w:widowControl/>
        <w:spacing w:line="576" w:lineRule="exact"/>
        <w:ind w:firstLineChars="197" w:firstLine="31680"/>
        <w:rPr>
          <w:rFonts w:eastAsia="方正仿宋_GBK"/>
          <w:kern w:val="0"/>
          <w:sz w:val="33"/>
          <w:szCs w:val="33"/>
        </w:rPr>
      </w:pPr>
      <w:r>
        <w:rPr>
          <w:rFonts w:eastAsia="方正楷体_GBK" w:hint="eastAsia"/>
          <w:b/>
          <w:kern w:val="0"/>
          <w:sz w:val="33"/>
          <w:szCs w:val="33"/>
        </w:rPr>
        <w:t>一年来，我们一体推进</w:t>
      </w:r>
      <w:r>
        <w:rPr>
          <w:rFonts w:eastAsia="方正楷体_GBK"/>
          <w:b/>
          <w:kern w:val="0"/>
          <w:sz w:val="33"/>
          <w:szCs w:val="33"/>
        </w:rPr>
        <w:t>“</w:t>
      </w:r>
      <w:r>
        <w:rPr>
          <w:rFonts w:eastAsia="方正楷体_GBK" w:hint="eastAsia"/>
          <w:b/>
          <w:kern w:val="0"/>
          <w:sz w:val="33"/>
          <w:szCs w:val="33"/>
        </w:rPr>
        <w:t>四个监督</w:t>
      </w:r>
      <w:r>
        <w:rPr>
          <w:rFonts w:eastAsia="方正楷体_GBK"/>
          <w:b/>
          <w:kern w:val="0"/>
          <w:sz w:val="33"/>
          <w:szCs w:val="33"/>
        </w:rPr>
        <w:t>”</w:t>
      </w:r>
      <w:r>
        <w:rPr>
          <w:rFonts w:eastAsia="方正楷体_GBK" w:hint="eastAsia"/>
          <w:b/>
          <w:kern w:val="0"/>
          <w:sz w:val="33"/>
          <w:szCs w:val="33"/>
        </w:rPr>
        <w:t>，监督体系更加完善。</w:t>
      </w:r>
    </w:p>
    <w:p w:rsidR="00496F52" w:rsidRDefault="00496F52">
      <w:pPr>
        <w:spacing w:line="576" w:lineRule="exact"/>
        <w:rPr>
          <w:rFonts w:eastAsia="方正仿宋_GBK"/>
          <w:kern w:val="0"/>
          <w:sz w:val="33"/>
          <w:szCs w:val="33"/>
        </w:rPr>
      </w:pPr>
      <w:r>
        <w:rPr>
          <w:rFonts w:eastAsia="方正仿宋_GBK" w:hint="eastAsia"/>
          <w:kern w:val="0"/>
          <w:sz w:val="33"/>
          <w:szCs w:val="33"/>
        </w:rPr>
        <w:t>聚焦监督首责专责，在“三项改革”一体推进同时，协调推进</w:t>
      </w:r>
      <w:r>
        <w:rPr>
          <w:rFonts w:eastAsia="方正仿宋_GBK"/>
          <w:kern w:val="0"/>
          <w:sz w:val="33"/>
          <w:szCs w:val="33"/>
        </w:rPr>
        <w:t>“</w:t>
      </w:r>
      <w:r>
        <w:rPr>
          <w:rFonts w:eastAsia="方正仿宋_GBK" w:hint="eastAsia"/>
          <w:kern w:val="0"/>
          <w:sz w:val="33"/>
          <w:szCs w:val="33"/>
        </w:rPr>
        <w:t>四个监督</w:t>
      </w:r>
      <w:r>
        <w:rPr>
          <w:rFonts w:eastAsia="方正仿宋_GBK"/>
          <w:kern w:val="0"/>
          <w:sz w:val="33"/>
          <w:szCs w:val="33"/>
        </w:rPr>
        <w:t>”</w:t>
      </w:r>
      <w:r>
        <w:rPr>
          <w:rFonts w:eastAsia="方正仿宋_GBK" w:hint="eastAsia"/>
          <w:kern w:val="0"/>
          <w:sz w:val="33"/>
          <w:szCs w:val="33"/>
        </w:rPr>
        <w:t>同向发力，推动制度优势转化为治理效能，促进监督的政治效果、纪法效果、社会效果有机统一。</w:t>
      </w:r>
      <w:r>
        <w:rPr>
          <w:rFonts w:eastAsia="方正仿宋_GBK" w:hint="eastAsia"/>
          <w:b/>
          <w:kern w:val="0"/>
          <w:sz w:val="33"/>
          <w:szCs w:val="33"/>
        </w:rPr>
        <w:t>有效运用</w:t>
      </w:r>
      <w:r>
        <w:rPr>
          <w:rFonts w:eastAsia="方正仿宋_GBK"/>
          <w:b/>
          <w:kern w:val="0"/>
          <w:sz w:val="33"/>
          <w:szCs w:val="33"/>
        </w:rPr>
        <w:t>“</w:t>
      </w:r>
      <w:r>
        <w:rPr>
          <w:rFonts w:eastAsia="方正仿宋_GBK" w:hint="eastAsia"/>
          <w:b/>
          <w:kern w:val="0"/>
          <w:sz w:val="33"/>
          <w:szCs w:val="33"/>
        </w:rPr>
        <w:t>四种形态</w:t>
      </w:r>
      <w:r>
        <w:rPr>
          <w:rFonts w:eastAsia="方正仿宋_GBK"/>
          <w:b/>
          <w:kern w:val="0"/>
          <w:sz w:val="33"/>
          <w:szCs w:val="33"/>
        </w:rPr>
        <w:t>”</w:t>
      </w:r>
      <w:r>
        <w:rPr>
          <w:rFonts w:eastAsia="方正仿宋_GBK" w:hint="eastAsia"/>
          <w:b/>
          <w:kern w:val="0"/>
          <w:sz w:val="33"/>
          <w:szCs w:val="33"/>
        </w:rPr>
        <w:t>，深化纪律监督</w:t>
      </w:r>
      <w:r>
        <w:rPr>
          <w:rFonts w:eastAsia="方正仿宋_GBK" w:hint="eastAsia"/>
          <w:kern w:val="0"/>
          <w:sz w:val="33"/>
          <w:szCs w:val="33"/>
        </w:rPr>
        <w:t>。坚持挺纪在前，抓早抓小、防微杜渐，贯通运用监督执纪</w:t>
      </w:r>
      <w:r>
        <w:rPr>
          <w:rFonts w:eastAsia="方正仿宋_GBK"/>
          <w:kern w:val="0"/>
          <w:sz w:val="33"/>
          <w:szCs w:val="33"/>
        </w:rPr>
        <w:t>“</w:t>
      </w:r>
      <w:r>
        <w:rPr>
          <w:rFonts w:eastAsia="方正仿宋_GBK" w:hint="eastAsia"/>
          <w:kern w:val="0"/>
          <w:sz w:val="33"/>
          <w:szCs w:val="33"/>
        </w:rPr>
        <w:t>四种形态</w:t>
      </w:r>
      <w:r>
        <w:rPr>
          <w:rFonts w:eastAsia="方正仿宋_GBK"/>
          <w:kern w:val="0"/>
          <w:sz w:val="33"/>
          <w:szCs w:val="33"/>
        </w:rPr>
        <w:t>”</w:t>
      </w:r>
      <w:r>
        <w:rPr>
          <w:rFonts w:eastAsia="方正仿宋_GBK" w:hint="eastAsia"/>
          <w:kern w:val="0"/>
          <w:sz w:val="33"/>
          <w:szCs w:val="33"/>
        </w:rPr>
        <w:t>处置</w:t>
      </w:r>
      <w:r>
        <w:rPr>
          <w:rFonts w:eastAsia="方正仿宋_GBK"/>
          <w:kern w:val="0"/>
          <w:sz w:val="33"/>
          <w:szCs w:val="33"/>
        </w:rPr>
        <w:t>328</w:t>
      </w:r>
      <w:r>
        <w:rPr>
          <w:rFonts w:eastAsia="方正仿宋_GBK" w:hint="eastAsia"/>
          <w:kern w:val="0"/>
          <w:sz w:val="33"/>
          <w:szCs w:val="33"/>
        </w:rPr>
        <w:t>人次，同比增长</w:t>
      </w:r>
      <w:r>
        <w:rPr>
          <w:rFonts w:eastAsia="方正仿宋_GBK"/>
          <w:kern w:val="0"/>
          <w:sz w:val="33"/>
          <w:szCs w:val="33"/>
        </w:rPr>
        <w:t>50%</w:t>
      </w:r>
      <w:r>
        <w:rPr>
          <w:rFonts w:eastAsia="方正仿宋_GBK" w:hint="eastAsia"/>
          <w:kern w:val="0"/>
          <w:sz w:val="33"/>
          <w:szCs w:val="33"/>
        </w:rPr>
        <w:t>。其中充分运用</w:t>
      </w:r>
      <w:r>
        <w:rPr>
          <w:rFonts w:eastAsia="方正仿宋_GBK"/>
          <w:kern w:val="0"/>
          <w:sz w:val="33"/>
          <w:szCs w:val="33"/>
        </w:rPr>
        <w:t>“</w:t>
      </w:r>
      <w:r>
        <w:rPr>
          <w:rFonts w:eastAsia="方正仿宋_GBK" w:hint="eastAsia"/>
          <w:kern w:val="0"/>
          <w:sz w:val="33"/>
          <w:szCs w:val="33"/>
        </w:rPr>
        <w:t>第一种形态</w:t>
      </w:r>
      <w:r>
        <w:rPr>
          <w:rFonts w:eastAsia="方正仿宋_GBK"/>
          <w:kern w:val="0"/>
          <w:sz w:val="33"/>
          <w:szCs w:val="33"/>
        </w:rPr>
        <w:t>”</w:t>
      </w:r>
      <w:r>
        <w:rPr>
          <w:rFonts w:eastAsia="方正仿宋_GBK" w:hint="eastAsia"/>
          <w:kern w:val="0"/>
          <w:sz w:val="33"/>
          <w:szCs w:val="33"/>
        </w:rPr>
        <w:t>通报批评、函询、诫勉谈话</w:t>
      </w:r>
      <w:r>
        <w:rPr>
          <w:rFonts w:eastAsia="方正仿宋_GBK"/>
          <w:kern w:val="0"/>
          <w:sz w:val="33"/>
          <w:szCs w:val="33"/>
        </w:rPr>
        <w:t>240</w:t>
      </w:r>
      <w:r>
        <w:rPr>
          <w:rFonts w:eastAsia="方正仿宋_GBK" w:hint="eastAsia"/>
          <w:kern w:val="0"/>
          <w:sz w:val="33"/>
          <w:szCs w:val="33"/>
        </w:rPr>
        <w:t>人次，占</w:t>
      </w:r>
      <w:r>
        <w:rPr>
          <w:rFonts w:eastAsia="方正仿宋_GBK"/>
          <w:kern w:val="0"/>
          <w:sz w:val="33"/>
          <w:szCs w:val="33"/>
        </w:rPr>
        <w:t>73%</w:t>
      </w:r>
      <w:r>
        <w:rPr>
          <w:rFonts w:eastAsia="方正仿宋_GBK" w:hint="eastAsia"/>
          <w:kern w:val="0"/>
          <w:sz w:val="33"/>
          <w:szCs w:val="33"/>
        </w:rPr>
        <w:t>；妥善运用</w:t>
      </w:r>
      <w:r>
        <w:rPr>
          <w:rFonts w:eastAsia="方正仿宋_GBK"/>
          <w:kern w:val="0"/>
          <w:sz w:val="33"/>
          <w:szCs w:val="33"/>
        </w:rPr>
        <w:t>“</w:t>
      </w:r>
      <w:r>
        <w:rPr>
          <w:rFonts w:eastAsia="方正仿宋_GBK" w:hint="eastAsia"/>
          <w:kern w:val="0"/>
          <w:sz w:val="33"/>
          <w:szCs w:val="33"/>
        </w:rPr>
        <w:t>第二种形态</w:t>
      </w:r>
      <w:r>
        <w:rPr>
          <w:rFonts w:eastAsia="方正仿宋_GBK"/>
          <w:kern w:val="0"/>
          <w:sz w:val="33"/>
          <w:szCs w:val="33"/>
        </w:rPr>
        <w:t>”</w:t>
      </w:r>
      <w:r>
        <w:rPr>
          <w:rFonts w:eastAsia="方正仿宋_GBK" w:hint="eastAsia"/>
          <w:kern w:val="0"/>
          <w:sz w:val="33"/>
          <w:szCs w:val="33"/>
        </w:rPr>
        <w:t>纪律轻处分</w:t>
      </w:r>
      <w:r>
        <w:rPr>
          <w:rFonts w:eastAsia="方正仿宋_GBK"/>
          <w:kern w:val="0"/>
          <w:sz w:val="33"/>
          <w:szCs w:val="33"/>
        </w:rPr>
        <w:t>41</w:t>
      </w:r>
      <w:r>
        <w:rPr>
          <w:rFonts w:eastAsia="方正仿宋_GBK" w:hint="eastAsia"/>
          <w:kern w:val="0"/>
          <w:sz w:val="33"/>
          <w:szCs w:val="33"/>
        </w:rPr>
        <w:t>人次，占</w:t>
      </w:r>
      <w:r>
        <w:rPr>
          <w:rFonts w:eastAsia="方正仿宋_GBK"/>
          <w:kern w:val="0"/>
          <w:sz w:val="33"/>
          <w:szCs w:val="33"/>
        </w:rPr>
        <w:t>13 %</w:t>
      </w:r>
      <w:r>
        <w:rPr>
          <w:rFonts w:eastAsia="方正仿宋_GBK" w:hint="eastAsia"/>
          <w:kern w:val="0"/>
          <w:sz w:val="33"/>
          <w:szCs w:val="33"/>
        </w:rPr>
        <w:t>；准确运用</w:t>
      </w:r>
      <w:r>
        <w:rPr>
          <w:rFonts w:eastAsia="方正仿宋_GBK"/>
          <w:kern w:val="0"/>
          <w:sz w:val="33"/>
          <w:szCs w:val="33"/>
        </w:rPr>
        <w:t>“</w:t>
      </w:r>
      <w:r>
        <w:rPr>
          <w:rFonts w:eastAsia="方正仿宋_GBK" w:hint="eastAsia"/>
          <w:kern w:val="0"/>
          <w:sz w:val="33"/>
          <w:szCs w:val="33"/>
        </w:rPr>
        <w:t>第三种形态</w:t>
      </w:r>
      <w:r>
        <w:rPr>
          <w:rFonts w:eastAsia="方正仿宋_GBK"/>
          <w:kern w:val="0"/>
          <w:sz w:val="33"/>
          <w:szCs w:val="33"/>
        </w:rPr>
        <w:t>”</w:t>
      </w:r>
      <w:r>
        <w:rPr>
          <w:rFonts w:eastAsia="方正仿宋_GBK" w:hint="eastAsia"/>
          <w:kern w:val="0"/>
          <w:sz w:val="33"/>
          <w:szCs w:val="33"/>
        </w:rPr>
        <w:t>纪律重处分</w:t>
      </w:r>
      <w:r>
        <w:rPr>
          <w:rFonts w:eastAsia="方正仿宋_GBK"/>
          <w:kern w:val="0"/>
          <w:sz w:val="33"/>
          <w:szCs w:val="33"/>
        </w:rPr>
        <w:t>26</w:t>
      </w:r>
      <w:r>
        <w:rPr>
          <w:rFonts w:eastAsia="方正仿宋_GBK" w:hint="eastAsia"/>
          <w:kern w:val="0"/>
          <w:sz w:val="33"/>
          <w:szCs w:val="33"/>
        </w:rPr>
        <w:t>人次，占</w:t>
      </w:r>
      <w:r>
        <w:rPr>
          <w:rFonts w:eastAsia="方正仿宋_GBK"/>
          <w:kern w:val="0"/>
          <w:sz w:val="33"/>
          <w:szCs w:val="33"/>
        </w:rPr>
        <w:t>8%</w:t>
      </w:r>
      <w:r>
        <w:rPr>
          <w:rFonts w:eastAsia="方正仿宋_GBK" w:hint="eastAsia"/>
          <w:kern w:val="0"/>
          <w:sz w:val="33"/>
          <w:szCs w:val="33"/>
        </w:rPr>
        <w:t>；果断运用</w:t>
      </w:r>
      <w:r>
        <w:rPr>
          <w:rFonts w:eastAsia="方正仿宋_GBK"/>
          <w:kern w:val="0"/>
          <w:sz w:val="33"/>
          <w:szCs w:val="33"/>
        </w:rPr>
        <w:t>“</w:t>
      </w:r>
      <w:r>
        <w:rPr>
          <w:rFonts w:eastAsia="方正仿宋_GBK" w:hint="eastAsia"/>
          <w:kern w:val="0"/>
          <w:sz w:val="33"/>
          <w:szCs w:val="33"/>
        </w:rPr>
        <w:t>第四种形态</w:t>
      </w:r>
      <w:r>
        <w:rPr>
          <w:rFonts w:eastAsia="方正仿宋_GBK"/>
          <w:kern w:val="0"/>
          <w:sz w:val="33"/>
          <w:szCs w:val="33"/>
        </w:rPr>
        <w:t>”</w:t>
      </w:r>
      <w:r>
        <w:rPr>
          <w:rFonts w:eastAsia="方正仿宋_GBK" w:hint="eastAsia"/>
          <w:kern w:val="0"/>
          <w:sz w:val="33"/>
          <w:szCs w:val="33"/>
        </w:rPr>
        <w:t>严重违纪涉嫌违法立案审查</w:t>
      </w:r>
      <w:r>
        <w:rPr>
          <w:rFonts w:eastAsia="方正仿宋_GBK"/>
          <w:kern w:val="0"/>
          <w:sz w:val="33"/>
          <w:szCs w:val="33"/>
        </w:rPr>
        <w:t>21</w:t>
      </w:r>
      <w:r>
        <w:rPr>
          <w:rFonts w:eastAsia="方正仿宋_GBK" w:hint="eastAsia"/>
          <w:kern w:val="0"/>
          <w:sz w:val="33"/>
          <w:szCs w:val="33"/>
        </w:rPr>
        <w:t>人次，占</w:t>
      </w:r>
      <w:r>
        <w:rPr>
          <w:rFonts w:eastAsia="方正仿宋_GBK"/>
          <w:kern w:val="0"/>
          <w:sz w:val="33"/>
          <w:szCs w:val="33"/>
        </w:rPr>
        <w:t>6%</w:t>
      </w:r>
      <w:r>
        <w:rPr>
          <w:rFonts w:eastAsia="方正仿宋_GBK" w:hint="eastAsia"/>
          <w:kern w:val="0"/>
          <w:sz w:val="33"/>
          <w:szCs w:val="33"/>
        </w:rPr>
        <w:t>。</w:t>
      </w:r>
      <w:r>
        <w:rPr>
          <w:rFonts w:eastAsia="方正仿宋_GBK" w:hint="eastAsia"/>
          <w:b/>
          <w:kern w:val="0"/>
          <w:sz w:val="33"/>
          <w:szCs w:val="33"/>
        </w:rPr>
        <w:t>注重拓展监督方式，深化监察监督</w:t>
      </w:r>
      <w:r>
        <w:rPr>
          <w:rFonts w:eastAsia="方正仿宋_GBK" w:hint="eastAsia"/>
          <w:kern w:val="0"/>
          <w:sz w:val="33"/>
          <w:szCs w:val="33"/>
        </w:rPr>
        <w:t>。制定《仁和区贯彻〈党组讨论和决定党员处分事项程序规定（试行）〉实施细则》《仁和区纪委监委机关监督执纪监察工作暂行办法》等工作制度，探索交叉检查、联合办案工作机制，使监察监督工作得到有效落实。深入推进纪检监察职能向基层延伸，加强纪检监察监督工作平台建成，运用</w:t>
      </w:r>
      <w:r>
        <w:rPr>
          <w:rFonts w:eastAsia="方正仿宋_GBK"/>
          <w:kern w:val="0"/>
          <w:sz w:val="33"/>
          <w:szCs w:val="33"/>
        </w:rPr>
        <w:t>“</w:t>
      </w:r>
      <w:r>
        <w:rPr>
          <w:rFonts w:eastAsia="方正仿宋_GBK" w:hint="eastAsia"/>
          <w:kern w:val="0"/>
          <w:sz w:val="33"/>
          <w:szCs w:val="33"/>
        </w:rPr>
        <w:t>互联网</w:t>
      </w:r>
      <w:r>
        <w:rPr>
          <w:rFonts w:eastAsia="方正仿宋_GBK"/>
          <w:kern w:val="0"/>
          <w:sz w:val="33"/>
          <w:szCs w:val="33"/>
        </w:rPr>
        <w:t>+”</w:t>
      </w:r>
      <w:r>
        <w:rPr>
          <w:rFonts w:eastAsia="方正仿宋_GBK" w:hint="eastAsia"/>
          <w:kern w:val="0"/>
          <w:sz w:val="33"/>
          <w:szCs w:val="33"/>
        </w:rPr>
        <w:t>模式将</w:t>
      </w:r>
      <w:r>
        <w:rPr>
          <w:rFonts w:eastAsia="方正仿宋_GBK"/>
          <w:kern w:val="0"/>
          <w:sz w:val="33"/>
          <w:szCs w:val="33"/>
        </w:rPr>
        <w:t>14</w:t>
      </w:r>
      <w:r>
        <w:rPr>
          <w:rFonts w:eastAsia="方正仿宋_GBK" w:hint="eastAsia"/>
          <w:kern w:val="0"/>
          <w:sz w:val="33"/>
          <w:szCs w:val="33"/>
        </w:rPr>
        <w:t>个乡镇监察办、</w:t>
      </w:r>
      <w:r>
        <w:rPr>
          <w:rFonts w:eastAsia="方正仿宋_GBK"/>
          <w:kern w:val="0"/>
          <w:sz w:val="33"/>
          <w:szCs w:val="33"/>
        </w:rPr>
        <w:t>1</w:t>
      </w:r>
      <w:r>
        <w:rPr>
          <w:rFonts w:eastAsia="方正仿宋_GBK" w:hint="eastAsia"/>
          <w:kern w:val="0"/>
          <w:sz w:val="33"/>
          <w:szCs w:val="33"/>
        </w:rPr>
        <w:t>个街道监察专员、</w:t>
      </w:r>
      <w:r>
        <w:rPr>
          <w:rFonts w:eastAsia="方正仿宋_GBK"/>
          <w:kern w:val="0"/>
          <w:sz w:val="33"/>
          <w:szCs w:val="33"/>
        </w:rPr>
        <w:t>100</w:t>
      </w:r>
      <w:r>
        <w:rPr>
          <w:rFonts w:eastAsia="方正仿宋_GBK" w:hint="eastAsia"/>
          <w:kern w:val="0"/>
          <w:sz w:val="33"/>
          <w:szCs w:val="33"/>
        </w:rPr>
        <w:t>个村（社区）监察信息员纳入常态化、信息化监督管理，提高</w:t>
      </w:r>
      <w:r>
        <w:rPr>
          <w:rFonts w:eastAsia="方正仿宋_GBK"/>
          <w:kern w:val="0"/>
          <w:sz w:val="33"/>
          <w:szCs w:val="33"/>
        </w:rPr>
        <w:t>“</w:t>
      </w:r>
      <w:r>
        <w:rPr>
          <w:rFonts w:eastAsia="方正仿宋_GBK" w:hint="eastAsia"/>
          <w:kern w:val="0"/>
          <w:sz w:val="33"/>
          <w:szCs w:val="33"/>
        </w:rPr>
        <w:t>最后一公里</w:t>
      </w:r>
      <w:r>
        <w:rPr>
          <w:rFonts w:eastAsia="方正仿宋_GBK"/>
          <w:kern w:val="0"/>
          <w:sz w:val="33"/>
          <w:szCs w:val="33"/>
        </w:rPr>
        <w:t>”</w:t>
      </w:r>
      <w:r>
        <w:rPr>
          <w:rFonts w:eastAsia="方正仿宋_GBK" w:hint="eastAsia"/>
          <w:kern w:val="0"/>
          <w:sz w:val="33"/>
          <w:szCs w:val="33"/>
        </w:rPr>
        <w:t>监督全覆盖质量。</w:t>
      </w:r>
      <w:r>
        <w:rPr>
          <w:rFonts w:eastAsia="方正仿宋_GBK" w:hint="eastAsia"/>
          <w:b/>
          <w:kern w:val="0"/>
          <w:sz w:val="33"/>
          <w:szCs w:val="33"/>
        </w:rPr>
        <w:t>充分发挥</w:t>
      </w:r>
      <w:r>
        <w:rPr>
          <w:rFonts w:eastAsia="方正仿宋_GBK"/>
          <w:b/>
          <w:kern w:val="0"/>
          <w:sz w:val="33"/>
          <w:szCs w:val="33"/>
        </w:rPr>
        <w:t>“</w:t>
      </w:r>
      <w:r>
        <w:rPr>
          <w:rFonts w:eastAsia="方正仿宋_GBK" w:hint="eastAsia"/>
          <w:b/>
          <w:kern w:val="0"/>
          <w:sz w:val="33"/>
          <w:szCs w:val="33"/>
        </w:rPr>
        <w:t>两个优势</w:t>
      </w:r>
      <w:r>
        <w:rPr>
          <w:rFonts w:eastAsia="方正仿宋_GBK"/>
          <w:b/>
          <w:kern w:val="0"/>
          <w:sz w:val="33"/>
          <w:szCs w:val="33"/>
        </w:rPr>
        <w:t>”</w:t>
      </w:r>
      <w:r>
        <w:rPr>
          <w:rFonts w:eastAsia="方正仿宋_GBK" w:hint="eastAsia"/>
          <w:b/>
          <w:kern w:val="0"/>
          <w:sz w:val="33"/>
          <w:szCs w:val="33"/>
        </w:rPr>
        <w:t>，深化派驻监督。</w:t>
      </w:r>
      <w:r>
        <w:rPr>
          <w:rFonts w:eastAsia="方正仿宋_GBK" w:hint="eastAsia"/>
          <w:kern w:val="0"/>
          <w:sz w:val="33"/>
          <w:szCs w:val="33"/>
        </w:rPr>
        <w:t>发挥</w:t>
      </w:r>
      <w:r>
        <w:rPr>
          <w:rFonts w:eastAsia="方正仿宋_GBK"/>
          <w:kern w:val="0"/>
          <w:sz w:val="33"/>
          <w:szCs w:val="33"/>
        </w:rPr>
        <w:t>“</w:t>
      </w:r>
      <w:r>
        <w:rPr>
          <w:rFonts w:eastAsia="方正仿宋_GBK" w:hint="eastAsia"/>
          <w:kern w:val="0"/>
          <w:sz w:val="33"/>
          <w:szCs w:val="33"/>
        </w:rPr>
        <w:t>派</w:t>
      </w:r>
      <w:r>
        <w:rPr>
          <w:rFonts w:eastAsia="方正仿宋_GBK"/>
          <w:kern w:val="0"/>
          <w:sz w:val="33"/>
          <w:szCs w:val="33"/>
        </w:rPr>
        <w:t>”</w:t>
      </w:r>
      <w:r>
        <w:rPr>
          <w:rFonts w:eastAsia="方正仿宋_GBK" w:hint="eastAsia"/>
          <w:kern w:val="0"/>
          <w:sz w:val="33"/>
          <w:szCs w:val="33"/>
        </w:rPr>
        <w:t>的权威，持续深化派驻机构改革，延伸纪委监委日常监督触角，成立</w:t>
      </w:r>
      <w:r>
        <w:rPr>
          <w:rFonts w:eastAsia="方正仿宋_GBK"/>
          <w:kern w:val="0"/>
          <w:sz w:val="33"/>
          <w:szCs w:val="33"/>
        </w:rPr>
        <w:t>9</w:t>
      </w:r>
      <w:r>
        <w:rPr>
          <w:rFonts w:eastAsia="方正仿宋_GBK" w:hint="eastAsia"/>
          <w:kern w:val="0"/>
          <w:sz w:val="33"/>
          <w:szCs w:val="33"/>
        </w:rPr>
        <w:t>个派驻纪检监察组，全覆盖监督全区党和国家机关领导干部和行使公权力的公职人员。发挥</w:t>
      </w:r>
      <w:r>
        <w:rPr>
          <w:rFonts w:eastAsia="方正仿宋_GBK"/>
          <w:kern w:val="0"/>
          <w:sz w:val="33"/>
          <w:szCs w:val="33"/>
        </w:rPr>
        <w:t>“</w:t>
      </w:r>
      <w:r>
        <w:rPr>
          <w:rFonts w:eastAsia="方正仿宋_GBK" w:hint="eastAsia"/>
          <w:kern w:val="0"/>
          <w:sz w:val="33"/>
          <w:szCs w:val="33"/>
        </w:rPr>
        <w:t>驻</w:t>
      </w:r>
      <w:r>
        <w:rPr>
          <w:rFonts w:eastAsia="方正仿宋_GBK"/>
          <w:kern w:val="0"/>
          <w:sz w:val="33"/>
          <w:szCs w:val="33"/>
        </w:rPr>
        <w:t>”</w:t>
      </w:r>
      <w:r>
        <w:rPr>
          <w:rFonts w:eastAsia="方正仿宋_GBK" w:hint="eastAsia"/>
          <w:kern w:val="0"/>
          <w:sz w:val="33"/>
          <w:szCs w:val="33"/>
        </w:rPr>
        <w:t>的优势，制定派驻纪检监察组相关工作规则，明确日常监督、督促整改和问责处理等工作程序，为规范派驻工作和正确履职提供依据和保障；建立派驻纪检监察组与委机关各纪检监察室联系制度，推动派驻监督</w:t>
      </w:r>
      <w:r>
        <w:rPr>
          <w:rFonts w:eastAsia="方正仿宋_GBK"/>
          <w:kern w:val="0"/>
          <w:sz w:val="33"/>
          <w:szCs w:val="33"/>
        </w:rPr>
        <w:t>“</w:t>
      </w:r>
      <w:r>
        <w:rPr>
          <w:rFonts w:eastAsia="方正仿宋_GBK" w:hint="eastAsia"/>
          <w:kern w:val="0"/>
          <w:sz w:val="33"/>
          <w:szCs w:val="33"/>
        </w:rPr>
        <w:t>哨兵</w:t>
      </w:r>
      <w:r>
        <w:rPr>
          <w:rFonts w:eastAsia="方正仿宋_GBK"/>
          <w:kern w:val="0"/>
          <w:sz w:val="33"/>
          <w:szCs w:val="33"/>
        </w:rPr>
        <w:t>”</w:t>
      </w:r>
      <w:r>
        <w:rPr>
          <w:rFonts w:eastAsia="方正仿宋_GBK" w:hint="eastAsia"/>
          <w:kern w:val="0"/>
          <w:sz w:val="33"/>
          <w:szCs w:val="33"/>
        </w:rPr>
        <w:t>和</w:t>
      </w:r>
      <w:r>
        <w:rPr>
          <w:rFonts w:eastAsia="方正仿宋_GBK"/>
          <w:kern w:val="0"/>
          <w:sz w:val="33"/>
          <w:szCs w:val="33"/>
        </w:rPr>
        <w:t>“</w:t>
      </w:r>
      <w:r>
        <w:rPr>
          <w:rFonts w:eastAsia="方正仿宋_GBK" w:hint="eastAsia"/>
          <w:kern w:val="0"/>
          <w:sz w:val="33"/>
          <w:szCs w:val="33"/>
        </w:rPr>
        <w:t>探头</w:t>
      </w:r>
      <w:r>
        <w:rPr>
          <w:rFonts w:eastAsia="方正仿宋_GBK"/>
          <w:kern w:val="0"/>
          <w:sz w:val="33"/>
          <w:szCs w:val="33"/>
        </w:rPr>
        <w:t>”</w:t>
      </w:r>
      <w:r>
        <w:rPr>
          <w:rFonts w:eastAsia="方正仿宋_GBK" w:hint="eastAsia"/>
          <w:kern w:val="0"/>
          <w:sz w:val="33"/>
          <w:szCs w:val="33"/>
        </w:rPr>
        <w:t>作用有效发挥。全年谈话提醒、函询、诫勉</w:t>
      </w:r>
      <w:r>
        <w:rPr>
          <w:rFonts w:eastAsia="方正仿宋_GBK"/>
          <w:kern w:val="0"/>
          <w:sz w:val="33"/>
          <w:szCs w:val="33"/>
        </w:rPr>
        <w:t>53</w:t>
      </w:r>
      <w:r>
        <w:rPr>
          <w:rFonts w:eastAsia="方正仿宋_GBK" w:hint="eastAsia"/>
          <w:kern w:val="0"/>
          <w:sz w:val="33"/>
          <w:szCs w:val="33"/>
        </w:rPr>
        <w:t>人，核查问题线索</w:t>
      </w:r>
      <w:r>
        <w:rPr>
          <w:rFonts w:eastAsia="方正仿宋_GBK"/>
          <w:kern w:val="0"/>
          <w:sz w:val="33"/>
          <w:szCs w:val="33"/>
        </w:rPr>
        <w:t>31</w:t>
      </w:r>
      <w:r>
        <w:rPr>
          <w:rFonts w:eastAsia="方正仿宋_GBK" w:hint="eastAsia"/>
          <w:kern w:val="0"/>
          <w:sz w:val="33"/>
          <w:szCs w:val="33"/>
        </w:rPr>
        <w:t>条，查办案件</w:t>
      </w:r>
      <w:r>
        <w:rPr>
          <w:rFonts w:eastAsia="方正仿宋_GBK"/>
          <w:kern w:val="0"/>
          <w:sz w:val="33"/>
          <w:szCs w:val="33"/>
        </w:rPr>
        <w:t>12</w:t>
      </w:r>
      <w:r>
        <w:rPr>
          <w:rFonts w:eastAsia="方正仿宋_GBK" w:hint="eastAsia"/>
          <w:kern w:val="0"/>
          <w:sz w:val="33"/>
          <w:szCs w:val="33"/>
        </w:rPr>
        <w:t>件。</w:t>
      </w:r>
      <w:r>
        <w:rPr>
          <w:rFonts w:eastAsia="方正仿宋_GBK" w:hint="eastAsia"/>
          <w:b/>
          <w:kern w:val="0"/>
          <w:sz w:val="33"/>
          <w:szCs w:val="33"/>
        </w:rPr>
        <w:t>坚持问题导向精准发力，深化巡察监督。</w:t>
      </w:r>
      <w:r>
        <w:rPr>
          <w:rFonts w:eastAsia="方正仿宋_GBK" w:hint="eastAsia"/>
          <w:kern w:val="0"/>
          <w:sz w:val="33"/>
          <w:szCs w:val="33"/>
        </w:rPr>
        <w:t>围绕</w:t>
      </w:r>
      <w:r>
        <w:rPr>
          <w:rFonts w:eastAsia="方正仿宋_GBK"/>
          <w:kern w:val="0"/>
          <w:sz w:val="33"/>
          <w:szCs w:val="33"/>
        </w:rPr>
        <w:t>“</w:t>
      </w:r>
      <w:r>
        <w:rPr>
          <w:rFonts w:eastAsia="方正仿宋_GBK" w:hint="eastAsia"/>
          <w:kern w:val="0"/>
          <w:sz w:val="33"/>
          <w:szCs w:val="33"/>
        </w:rPr>
        <w:t>发现问题、形成震慑，推动改革、促进发展</w:t>
      </w:r>
      <w:r>
        <w:rPr>
          <w:rFonts w:eastAsia="方正仿宋_GBK"/>
          <w:kern w:val="0"/>
          <w:sz w:val="33"/>
          <w:szCs w:val="33"/>
        </w:rPr>
        <w:t>”</w:t>
      </w:r>
      <w:r>
        <w:rPr>
          <w:rFonts w:eastAsia="方正仿宋_GBK" w:hint="eastAsia"/>
          <w:kern w:val="0"/>
          <w:sz w:val="33"/>
          <w:szCs w:val="33"/>
        </w:rPr>
        <w:t>工作方针，聚焦</w:t>
      </w:r>
      <w:r>
        <w:rPr>
          <w:rFonts w:eastAsia="方正仿宋_GBK"/>
          <w:kern w:val="0"/>
          <w:sz w:val="33"/>
          <w:szCs w:val="33"/>
        </w:rPr>
        <w:t>“</w:t>
      </w:r>
      <w:r>
        <w:rPr>
          <w:rFonts w:eastAsia="方正仿宋_GBK" w:hint="eastAsia"/>
          <w:kern w:val="0"/>
          <w:sz w:val="33"/>
          <w:szCs w:val="33"/>
        </w:rPr>
        <w:t>六围绕一加强</w:t>
      </w:r>
      <w:r>
        <w:rPr>
          <w:rFonts w:eastAsia="方正仿宋_GBK"/>
          <w:kern w:val="0"/>
          <w:sz w:val="33"/>
          <w:szCs w:val="33"/>
        </w:rPr>
        <w:t>”</w:t>
      </w:r>
      <w:r>
        <w:rPr>
          <w:rFonts w:eastAsia="方正仿宋_GBK" w:hint="eastAsia"/>
          <w:kern w:val="0"/>
          <w:sz w:val="33"/>
          <w:szCs w:val="33"/>
        </w:rPr>
        <w:t>和</w:t>
      </w:r>
      <w:r>
        <w:rPr>
          <w:rFonts w:eastAsia="方正仿宋_GBK"/>
          <w:kern w:val="0"/>
          <w:sz w:val="33"/>
          <w:szCs w:val="33"/>
        </w:rPr>
        <w:t>“</w:t>
      </w:r>
      <w:r>
        <w:rPr>
          <w:rFonts w:eastAsia="方正仿宋_GBK" w:hint="eastAsia"/>
          <w:kern w:val="0"/>
          <w:sz w:val="33"/>
          <w:szCs w:val="33"/>
        </w:rPr>
        <w:t>四个落实</w:t>
      </w:r>
      <w:r>
        <w:rPr>
          <w:rFonts w:eastAsia="方正仿宋_GBK"/>
          <w:kern w:val="0"/>
          <w:sz w:val="33"/>
          <w:szCs w:val="33"/>
        </w:rPr>
        <w:t>”</w:t>
      </w:r>
      <w:r>
        <w:rPr>
          <w:rFonts w:eastAsia="方正仿宋_GBK" w:hint="eastAsia"/>
          <w:kern w:val="0"/>
          <w:sz w:val="33"/>
          <w:szCs w:val="33"/>
        </w:rPr>
        <w:t>工作要求，着力发现党的领导弱化、党的建设缺失、全面从严治党不力三大问题。本年度实施</w:t>
      </w:r>
      <w:r>
        <w:rPr>
          <w:rFonts w:eastAsia="方正仿宋_GBK"/>
          <w:kern w:val="0"/>
          <w:sz w:val="33"/>
          <w:szCs w:val="33"/>
        </w:rPr>
        <w:t>2</w:t>
      </w:r>
      <w:r>
        <w:rPr>
          <w:rFonts w:eastAsia="方正仿宋_GBK" w:hint="eastAsia"/>
          <w:kern w:val="0"/>
          <w:sz w:val="33"/>
          <w:szCs w:val="33"/>
        </w:rPr>
        <w:t>轮巡察，开展对</w:t>
      </w:r>
      <w:r>
        <w:rPr>
          <w:rFonts w:eastAsia="方正仿宋_GBK"/>
          <w:kern w:val="0"/>
          <w:sz w:val="33"/>
          <w:szCs w:val="33"/>
        </w:rPr>
        <w:t>21</w:t>
      </w:r>
      <w:r>
        <w:rPr>
          <w:rFonts w:eastAsia="方正仿宋_GBK" w:hint="eastAsia"/>
          <w:kern w:val="0"/>
          <w:sz w:val="33"/>
          <w:szCs w:val="33"/>
        </w:rPr>
        <w:t>个区属部门及事业单位、</w:t>
      </w:r>
      <w:r>
        <w:rPr>
          <w:rFonts w:eastAsia="方正仿宋_GBK"/>
          <w:kern w:val="0"/>
          <w:sz w:val="33"/>
          <w:szCs w:val="33"/>
        </w:rPr>
        <w:t>4</w:t>
      </w:r>
      <w:r>
        <w:rPr>
          <w:rFonts w:eastAsia="方正仿宋_GBK" w:hint="eastAsia"/>
          <w:kern w:val="0"/>
          <w:sz w:val="33"/>
          <w:szCs w:val="33"/>
        </w:rPr>
        <w:t>个乡镇常规巡察，对</w:t>
      </w:r>
      <w:r>
        <w:rPr>
          <w:rFonts w:eastAsia="方正仿宋_GBK"/>
          <w:kern w:val="0"/>
          <w:sz w:val="33"/>
          <w:szCs w:val="33"/>
        </w:rPr>
        <w:t>16</w:t>
      </w:r>
      <w:r>
        <w:rPr>
          <w:rFonts w:eastAsia="方正仿宋_GBK" w:hint="eastAsia"/>
          <w:kern w:val="0"/>
          <w:sz w:val="33"/>
          <w:szCs w:val="33"/>
        </w:rPr>
        <w:t>个单位巡视巡察整改</w:t>
      </w:r>
      <w:r>
        <w:rPr>
          <w:rFonts w:eastAsia="方正仿宋_GBK"/>
          <w:kern w:val="0"/>
          <w:sz w:val="33"/>
          <w:szCs w:val="33"/>
        </w:rPr>
        <w:t>“</w:t>
      </w:r>
      <w:r>
        <w:rPr>
          <w:rFonts w:eastAsia="方正仿宋_GBK" w:hint="eastAsia"/>
          <w:kern w:val="0"/>
          <w:sz w:val="33"/>
          <w:szCs w:val="33"/>
        </w:rPr>
        <w:t>后半篇文章</w:t>
      </w:r>
      <w:r>
        <w:rPr>
          <w:rFonts w:eastAsia="方正仿宋_GBK"/>
          <w:kern w:val="0"/>
          <w:sz w:val="33"/>
          <w:szCs w:val="33"/>
        </w:rPr>
        <w:t>”</w:t>
      </w:r>
      <w:r>
        <w:rPr>
          <w:rFonts w:eastAsia="方正仿宋_GBK" w:hint="eastAsia"/>
          <w:kern w:val="0"/>
          <w:sz w:val="33"/>
          <w:szCs w:val="33"/>
        </w:rPr>
        <w:t>落实情况进行回访督查，并延伸巡察</w:t>
      </w:r>
      <w:r>
        <w:rPr>
          <w:rFonts w:eastAsia="方正仿宋_GBK"/>
          <w:kern w:val="0"/>
          <w:sz w:val="33"/>
          <w:szCs w:val="33"/>
        </w:rPr>
        <w:t>16</w:t>
      </w:r>
      <w:r>
        <w:rPr>
          <w:rFonts w:eastAsia="方正仿宋_GBK" w:hint="eastAsia"/>
          <w:kern w:val="0"/>
          <w:sz w:val="33"/>
          <w:szCs w:val="33"/>
        </w:rPr>
        <w:t>个村（社区），实现乡镇、村（社区）巡察全覆盖，为本届任期内巡察全覆盖奠定坚实基础。巡察中发现并反馈问题</w:t>
      </w:r>
      <w:r>
        <w:rPr>
          <w:rFonts w:eastAsia="方正仿宋_GBK"/>
          <w:kern w:val="0"/>
          <w:sz w:val="33"/>
          <w:szCs w:val="33"/>
        </w:rPr>
        <w:t>443</w:t>
      </w:r>
      <w:r>
        <w:rPr>
          <w:rFonts w:eastAsia="方正仿宋_GBK" w:hint="eastAsia"/>
          <w:kern w:val="0"/>
          <w:sz w:val="33"/>
          <w:szCs w:val="33"/>
        </w:rPr>
        <w:t>个，督促整改</w:t>
      </w:r>
      <w:r>
        <w:rPr>
          <w:rFonts w:eastAsia="方正仿宋_GBK"/>
          <w:kern w:val="0"/>
          <w:sz w:val="33"/>
          <w:szCs w:val="33"/>
        </w:rPr>
        <w:t>392</w:t>
      </w:r>
      <w:r>
        <w:rPr>
          <w:rFonts w:eastAsia="方正仿宋_GBK" w:hint="eastAsia"/>
          <w:kern w:val="0"/>
          <w:sz w:val="33"/>
          <w:szCs w:val="33"/>
        </w:rPr>
        <w:t>个，向相关职能部门提出意见建议</w:t>
      </w:r>
      <w:r>
        <w:rPr>
          <w:rFonts w:eastAsia="方正仿宋_GBK"/>
          <w:kern w:val="0"/>
          <w:sz w:val="33"/>
          <w:szCs w:val="33"/>
        </w:rPr>
        <w:t>15</w:t>
      </w:r>
      <w:r>
        <w:rPr>
          <w:rFonts w:eastAsia="方正仿宋_GBK" w:hint="eastAsia"/>
          <w:kern w:val="0"/>
          <w:sz w:val="33"/>
          <w:szCs w:val="33"/>
        </w:rPr>
        <w:t>条，移交问题线索</w:t>
      </w:r>
      <w:r>
        <w:rPr>
          <w:rFonts w:eastAsia="方正仿宋_GBK"/>
          <w:kern w:val="0"/>
          <w:sz w:val="33"/>
          <w:szCs w:val="33"/>
        </w:rPr>
        <w:t>5</w:t>
      </w:r>
      <w:r>
        <w:rPr>
          <w:rFonts w:eastAsia="方正仿宋_GBK" w:hint="eastAsia"/>
          <w:kern w:val="0"/>
          <w:sz w:val="33"/>
          <w:szCs w:val="33"/>
        </w:rPr>
        <w:t>条，避免和挽回经济损失</w:t>
      </w:r>
      <w:r>
        <w:rPr>
          <w:rFonts w:eastAsia="方正仿宋_GBK"/>
          <w:kern w:val="0"/>
          <w:sz w:val="33"/>
          <w:szCs w:val="33"/>
        </w:rPr>
        <w:t>86</w:t>
      </w:r>
      <w:r>
        <w:rPr>
          <w:rFonts w:eastAsia="方正仿宋_GBK" w:hint="eastAsia"/>
          <w:kern w:val="0"/>
          <w:sz w:val="33"/>
          <w:szCs w:val="33"/>
        </w:rPr>
        <w:t>万元。</w:t>
      </w:r>
    </w:p>
    <w:p w:rsidR="00496F52" w:rsidRDefault="00496F52" w:rsidP="00343B28">
      <w:pPr>
        <w:spacing w:line="576" w:lineRule="exact"/>
        <w:ind w:firstLineChars="197" w:firstLine="31680"/>
        <w:rPr>
          <w:rFonts w:eastAsia="方正仿宋_GBK"/>
          <w:kern w:val="0"/>
          <w:sz w:val="33"/>
          <w:szCs w:val="33"/>
        </w:rPr>
      </w:pPr>
      <w:r>
        <w:rPr>
          <w:rFonts w:eastAsia="方正楷体_GBK" w:hint="eastAsia"/>
          <w:b/>
          <w:kern w:val="0"/>
          <w:sz w:val="33"/>
          <w:szCs w:val="33"/>
        </w:rPr>
        <w:t>一年来，我们坚定不移正风肃纪，党风政风更加优良。</w:t>
      </w:r>
      <w:r>
        <w:rPr>
          <w:rFonts w:eastAsia="方正仿宋_GBK" w:hint="eastAsia"/>
          <w:b/>
          <w:kern w:val="0"/>
          <w:sz w:val="33"/>
          <w:szCs w:val="33"/>
        </w:rPr>
        <w:t>强化日常监督</w:t>
      </w:r>
      <w:r>
        <w:rPr>
          <w:rFonts w:eastAsia="方正仿宋_GBK" w:hint="eastAsia"/>
          <w:kern w:val="0"/>
          <w:sz w:val="33"/>
          <w:szCs w:val="33"/>
        </w:rPr>
        <w:t>。把监督检查贯彻落实中央八项规定精神、省市区十项规定及实施细则和纠治</w:t>
      </w:r>
      <w:r>
        <w:rPr>
          <w:rFonts w:eastAsia="方正仿宋_GBK"/>
          <w:kern w:val="0"/>
          <w:sz w:val="33"/>
          <w:szCs w:val="33"/>
        </w:rPr>
        <w:t>“</w:t>
      </w:r>
      <w:r>
        <w:rPr>
          <w:rFonts w:eastAsia="方正仿宋_GBK" w:hint="eastAsia"/>
          <w:kern w:val="0"/>
          <w:sz w:val="33"/>
          <w:szCs w:val="33"/>
        </w:rPr>
        <w:t>四风</w:t>
      </w:r>
      <w:r>
        <w:rPr>
          <w:rFonts w:eastAsia="方正仿宋_GBK"/>
          <w:kern w:val="0"/>
          <w:sz w:val="33"/>
          <w:szCs w:val="33"/>
        </w:rPr>
        <w:t>”</w:t>
      </w:r>
      <w:r>
        <w:rPr>
          <w:rFonts w:eastAsia="方正仿宋_GBK" w:hint="eastAsia"/>
          <w:kern w:val="0"/>
          <w:sz w:val="33"/>
          <w:szCs w:val="33"/>
        </w:rPr>
        <w:t>作为重点任务和经常性工作。抓住重要节点、重点领域和关键环节，严肃整治违反工作纪律、违规公务接待、婚丧喜庆大操大办等问题，开展机关作风、</w:t>
      </w:r>
      <w:r>
        <w:rPr>
          <w:rFonts w:eastAsia="方正仿宋_GBK"/>
          <w:kern w:val="0"/>
          <w:sz w:val="33"/>
          <w:szCs w:val="33"/>
        </w:rPr>
        <w:t>“</w:t>
      </w:r>
      <w:r>
        <w:rPr>
          <w:rFonts w:eastAsia="方正仿宋_GBK" w:hint="eastAsia"/>
          <w:kern w:val="0"/>
          <w:sz w:val="33"/>
          <w:szCs w:val="33"/>
        </w:rPr>
        <w:t>三会</w:t>
      </w:r>
      <w:r>
        <w:rPr>
          <w:rFonts w:eastAsia="方正仿宋_GBK"/>
          <w:kern w:val="0"/>
          <w:sz w:val="33"/>
          <w:szCs w:val="33"/>
        </w:rPr>
        <w:t>”</w:t>
      </w:r>
      <w:r>
        <w:rPr>
          <w:rFonts w:eastAsia="方正仿宋_GBK" w:hint="eastAsia"/>
          <w:kern w:val="0"/>
          <w:sz w:val="33"/>
          <w:szCs w:val="33"/>
        </w:rPr>
        <w:t>纪律、值班值守、防灾减灾等监督检查</w:t>
      </w:r>
      <w:r>
        <w:rPr>
          <w:rFonts w:eastAsia="方正仿宋_GBK"/>
          <w:kern w:val="0"/>
          <w:sz w:val="33"/>
          <w:szCs w:val="33"/>
        </w:rPr>
        <w:t>31</w:t>
      </w:r>
      <w:r>
        <w:rPr>
          <w:rFonts w:eastAsia="方正仿宋_GBK" w:hint="eastAsia"/>
          <w:kern w:val="0"/>
          <w:sz w:val="33"/>
          <w:szCs w:val="33"/>
        </w:rPr>
        <w:t>次。对公务接待中违规消费烟酒等问题，约谈、通报</w:t>
      </w:r>
      <w:r>
        <w:rPr>
          <w:rFonts w:eastAsia="方正仿宋_GBK"/>
          <w:kern w:val="0"/>
          <w:sz w:val="33"/>
          <w:szCs w:val="33"/>
        </w:rPr>
        <w:t>7</w:t>
      </w:r>
      <w:r>
        <w:rPr>
          <w:rFonts w:eastAsia="方正仿宋_GBK" w:hint="eastAsia"/>
          <w:kern w:val="0"/>
          <w:sz w:val="33"/>
          <w:szCs w:val="33"/>
        </w:rPr>
        <w:t>人；查处公款旅游、违规发放津补贴等违反中央八项规定精神问题</w:t>
      </w:r>
      <w:r>
        <w:rPr>
          <w:rFonts w:eastAsia="方正仿宋_GBK"/>
          <w:kern w:val="0"/>
          <w:sz w:val="33"/>
          <w:szCs w:val="33"/>
        </w:rPr>
        <w:t>5</w:t>
      </w:r>
      <w:r>
        <w:rPr>
          <w:rFonts w:eastAsia="方正仿宋_GBK" w:hint="eastAsia"/>
          <w:kern w:val="0"/>
          <w:sz w:val="33"/>
          <w:szCs w:val="33"/>
        </w:rPr>
        <w:t>件</w:t>
      </w:r>
      <w:r>
        <w:rPr>
          <w:rFonts w:eastAsia="方正仿宋_GBK"/>
          <w:kern w:val="0"/>
          <w:sz w:val="33"/>
          <w:szCs w:val="33"/>
        </w:rPr>
        <w:t>5</w:t>
      </w:r>
      <w:r>
        <w:rPr>
          <w:rFonts w:eastAsia="方正仿宋_GBK" w:hint="eastAsia"/>
          <w:kern w:val="0"/>
          <w:sz w:val="33"/>
          <w:szCs w:val="33"/>
        </w:rPr>
        <w:t>人。</w:t>
      </w:r>
      <w:r>
        <w:rPr>
          <w:rFonts w:eastAsia="方正仿宋_GBK" w:hint="eastAsia"/>
          <w:b/>
          <w:kern w:val="0"/>
          <w:sz w:val="33"/>
          <w:szCs w:val="33"/>
        </w:rPr>
        <w:t>强化精准监督。</w:t>
      </w:r>
      <w:r>
        <w:rPr>
          <w:rFonts w:eastAsia="方正仿宋_GBK" w:hint="eastAsia"/>
          <w:kern w:val="0"/>
          <w:sz w:val="33"/>
          <w:szCs w:val="33"/>
        </w:rPr>
        <w:t>针对</w:t>
      </w:r>
      <w:r>
        <w:rPr>
          <w:rFonts w:eastAsia="方正仿宋_GBK"/>
          <w:kern w:val="0"/>
          <w:sz w:val="33"/>
          <w:szCs w:val="33"/>
        </w:rPr>
        <w:t>“</w:t>
      </w:r>
      <w:r>
        <w:rPr>
          <w:rFonts w:eastAsia="方正仿宋_GBK" w:hint="eastAsia"/>
          <w:kern w:val="0"/>
          <w:sz w:val="33"/>
          <w:szCs w:val="33"/>
        </w:rPr>
        <w:t>两违</w:t>
      </w:r>
      <w:r>
        <w:rPr>
          <w:rFonts w:eastAsia="方正仿宋_GBK"/>
          <w:kern w:val="0"/>
          <w:sz w:val="33"/>
          <w:szCs w:val="33"/>
        </w:rPr>
        <w:t>”</w:t>
      </w:r>
      <w:r>
        <w:rPr>
          <w:rFonts w:eastAsia="方正仿宋_GBK" w:hint="eastAsia"/>
          <w:kern w:val="0"/>
          <w:sz w:val="33"/>
          <w:szCs w:val="33"/>
        </w:rPr>
        <w:t>建筑、土地整理乱象，严肃整治对上级决策部署置若罔闻、工作推拖绕、不担当、弄虚作假等问题。发现问题线索</w:t>
      </w:r>
      <w:r>
        <w:rPr>
          <w:rFonts w:eastAsia="方正仿宋_GBK"/>
          <w:kern w:val="0"/>
          <w:sz w:val="33"/>
          <w:szCs w:val="33"/>
        </w:rPr>
        <w:t>7</w:t>
      </w:r>
      <w:r>
        <w:rPr>
          <w:rFonts w:eastAsia="方正仿宋_GBK" w:hint="eastAsia"/>
          <w:kern w:val="0"/>
          <w:sz w:val="33"/>
          <w:szCs w:val="33"/>
        </w:rPr>
        <w:t>个，约谈诫勉相关责任领导</w:t>
      </w:r>
      <w:r>
        <w:rPr>
          <w:rFonts w:eastAsia="方正仿宋_GBK"/>
          <w:kern w:val="0"/>
          <w:sz w:val="33"/>
          <w:szCs w:val="33"/>
        </w:rPr>
        <w:t>17</w:t>
      </w:r>
      <w:r>
        <w:rPr>
          <w:rFonts w:eastAsia="方正仿宋_GBK" w:hint="eastAsia"/>
          <w:kern w:val="0"/>
          <w:sz w:val="33"/>
          <w:szCs w:val="33"/>
        </w:rPr>
        <w:t>人，党纪处分</w:t>
      </w:r>
      <w:r>
        <w:rPr>
          <w:rFonts w:eastAsia="方正仿宋_GBK"/>
          <w:kern w:val="0"/>
          <w:sz w:val="33"/>
          <w:szCs w:val="33"/>
        </w:rPr>
        <w:t>1</w:t>
      </w:r>
      <w:r>
        <w:rPr>
          <w:rFonts w:eastAsia="方正仿宋_GBK" w:hint="eastAsia"/>
          <w:kern w:val="0"/>
          <w:sz w:val="33"/>
          <w:szCs w:val="33"/>
        </w:rPr>
        <w:t>人。坚持以查促改，向区委区政府提出前瞻性、系统性意见建议</w:t>
      </w:r>
      <w:r>
        <w:rPr>
          <w:rFonts w:eastAsia="方正仿宋_GBK"/>
          <w:kern w:val="0"/>
          <w:sz w:val="33"/>
          <w:szCs w:val="33"/>
        </w:rPr>
        <w:t>58</w:t>
      </w:r>
      <w:r>
        <w:rPr>
          <w:rFonts w:eastAsia="方正仿宋_GBK" w:hint="eastAsia"/>
          <w:kern w:val="0"/>
          <w:sz w:val="33"/>
          <w:szCs w:val="33"/>
        </w:rPr>
        <w:t>条均被采纳，推动以问题整改提质、以建章立制固基，达到查处一件警醒一片的工作实效。</w:t>
      </w:r>
      <w:r>
        <w:rPr>
          <w:rFonts w:eastAsia="方正仿宋_GBK" w:hint="eastAsia"/>
          <w:b/>
          <w:kern w:val="0"/>
          <w:sz w:val="33"/>
          <w:szCs w:val="33"/>
        </w:rPr>
        <w:t>强化专项监督。</w:t>
      </w:r>
      <w:r>
        <w:rPr>
          <w:rFonts w:eastAsia="方正仿宋_GBK" w:hint="eastAsia"/>
          <w:kern w:val="0"/>
          <w:sz w:val="33"/>
          <w:szCs w:val="33"/>
        </w:rPr>
        <w:t>先后开展蒲波、侯晓春同志、彭宇行严重违纪违法案</w:t>
      </w:r>
      <w:r>
        <w:rPr>
          <w:rFonts w:eastAsia="方正仿宋_GBK"/>
          <w:kern w:val="0"/>
          <w:sz w:val="33"/>
          <w:szCs w:val="33"/>
        </w:rPr>
        <w:t>“</w:t>
      </w:r>
      <w:r>
        <w:rPr>
          <w:rFonts w:eastAsia="方正仿宋_GBK" w:hint="eastAsia"/>
          <w:kern w:val="0"/>
          <w:sz w:val="33"/>
          <w:szCs w:val="33"/>
        </w:rPr>
        <w:t>以案促改</w:t>
      </w:r>
      <w:r>
        <w:rPr>
          <w:rFonts w:eastAsia="方正仿宋_GBK"/>
          <w:kern w:val="0"/>
          <w:sz w:val="33"/>
          <w:szCs w:val="33"/>
        </w:rPr>
        <w:t>”</w:t>
      </w:r>
      <w:r>
        <w:rPr>
          <w:rFonts w:eastAsia="方正仿宋_GBK" w:hint="eastAsia"/>
          <w:kern w:val="0"/>
          <w:sz w:val="33"/>
          <w:szCs w:val="33"/>
        </w:rPr>
        <w:t>和“赌博敛财”“</w:t>
      </w:r>
      <w:r>
        <w:rPr>
          <w:rFonts w:eastAsia="方正仿宋_GBK"/>
          <w:kern w:val="0"/>
          <w:sz w:val="33"/>
          <w:szCs w:val="33"/>
        </w:rPr>
        <w:t xml:space="preserve"> </w:t>
      </w:r>
      <w:r>
        <w:rPr>
          <w:rFonts w:eastAsia="方正仿宋_GBK" w:hint="eastAsia"/>
          <w:kern w:val="0"/>
          <w:sz w:val="33"/>
          <w:szCs w:val="33"/>
        </w:rPr>
        <w:t>利剑除弊护航花城”“</w:t>
      </w:r>
      <w:r>
        <w:rPr>
          <w:rFonts w:eastAsia="方正仿宋_GBK"/>
          <w:kern w:val="0"/>
          <w:sz w:val="33"/>
          <w:szCs w:val="33"/>
        </w:rPr>
        <w:t xml:space="preserve"> </w:t>
      </w:r>
      <w:r>
        <w:rPr>
          <w:rFonts w:eastAsia="方正仿宋_GBK" w:hint="eastAsia"/>
          <w:kern w:val="0"/>
          <w:sz w:val="33"/>
          <w:szCs w:val="33"/>
        </w:rPr>
        <w:t>利用地方名贵特产特殊资源谋取私利问题”专项整治，通报、约谈</w:t>
      </w:r>
      <w:r>
        <w:rPr>
          <w:rFonts w:eastAsia="方正仿宋_GBK"/>
          <w:kern w:val="0"/>
          <w:sz w:val="33"/>
          <w:szCs w:val="33"/>
        </w:rPr>
        <w:t>9</w:t>
      </w:r>
      <w:r>
        <w:rPr>
          <w:rFonts w:eastAsia="方正仿宋_GBK" w:hint="eastAsia"/>
          <w:kern w:val="0"/>
          <w:sz w:val="33"/>
          <w:szCs w:val="33"/>
        </w:rPr>
        <w:t>人，查处参与赌博的党员干部</w:t>
      </w:r>
      <w:r>
        <w:rPr>
          <w:rFonts w:eastAsia="方正仿宋_GBK"/>
          <w:kern w:val="0"/>
          <w:sz w:val="33"/>
          <w:szCs w:val="33"/>
        </w:rPr>
        <w:t>4</w:t>
      </w:r>
      <w:r>
        <w:rPr>
          <w:rFonts w:eastAsia="方正仿宋_GBK" w:hint="eastAsia"/>
          <w:kern w:val="0"/>
          <w:sz w:val="33"/>
          <w:szCs w:val="33"/>
        </w:rPr>
        <w:t>件</w:t>
      </w:r>
      <w:r>
        <w:rPr>
          <w:rFonts w:eastAsia="方正仿宋_GBK"/>
          <w:kern w:val="0"/>
          <w:sz w:val="33"/>
          <w:szCs w:val="33"/>
        </w:rPr>
        <w:t>4</w:t>
      </w:r>
      <w:r>
        <w:rPr>
          <w:rFonts w:eastAsia="方正仿宋_GBK" w:hint="eastAsia"/>
          <w:kern w:val="0"/>
          <w:sz w:val="33"/>
          <w:szCs w:val="33"/>
        </w:rPr>
        <w:t>人。督促落实为基层减负整治事项，自查自纠全区在落实上级决策部署、监督检查考核频繁、过度留痕、滥用属地管理、宣传标语口号散滥等问题。督促整改《阳光问廉》《阳光政务》反映问题</w:t>
      </w:r>
      <w:r>
        <w:rPr>
          <w:rFonts w:eastAsia="方正仿宋_GBK"/>
          <w:kern w:val="0"/>
          <w:sz w:val="33"/>
          <w:szCs w:val="33"/>
        </w:rPr>
        <w:t>25</w:t>
      </w:r>
      <w:r>
        <w:rPr>
          <w:rFonts w:eastAsia="方正仿宋_GBK" w:hint="eastAsia"/>
          <w:kern w:val="0"/>
          <w:sz w:val="33"/>
          <w:szCs w:val="33"/>
        </w:rPr>
        <w:t>个，党风廉政社会评价反馈问题</w:t>
      </w:r>
      <w:r>
        <w:rPr>
          <w:rFonts w:eastAsia="方正仿宋_GBK"/>
          <w:kern w:val="0"/>
          <w:sz w:val="33"/>
          <w:szCs w:val="33"/>
        </w:rPr>
        <w:t>41</w:t>
      </w:r>
      <w:r>
        <w:rPr>
          <w:rFonts w:eastAsia="方正仿宋_GBK" w:hint="eastAsia"/>
          <w:kern w:val="0"/>
          <w:sz w:val="33"/>
          <w:szCs w:val="33"/>
        </w:rPr>
        <w:t>个。</w:t>
      </w:r>
    </w:p>
    <w:p w:rsidR="00496F52" w:rsidRDefault="00496F52" w:rsidP="00343B28">
      <w:pPr>
        <w:spacing w:line="576" w:lineRule="exact"/>
        <w:ind w:firstLineChars="197" w:firstLine="31680"/>
        <w:rPr>
          <w:rFonts w:eastAsia="方正仿宋_GBK"/>
          <w:kern w:val="0"/>
          <w:sz w:val="33"/>
          <w:szCs w:val="33"/>
        </w:rPr>
      </w:pPr>
      <w:r>
        <w:rPr>
          <w:rFonts w:eastAsia="方正楷体_GBK" w:hint="eastAsia"/>
          <w:b/>
          <w:kern w:val="0"/>
          <w:sz w:val="33"/>
          <w:szCs w:val="33"/>
        </w:rPr>
        <w:t>一年来，我们强力推进腐败治理，反腐质效更加彰显。</w:t>
      </w:r>
    </w:p>
    <w:p w:rsidR="00496F52" w:rsidRDefault="00496F52">
      <w:pPr>
        <w:spacing w:line="576" w:lineRule="exact"/>
        <w:rPr>
          <w:rFonts w:eastAsia="方正仿宋_GBK"/>
          <w:kern w:val="0"/>
          <w:sz w:val="33"/>
          <w:szCs w:val="33"/>
        </w:rPr>
      </w:pPr>
      <w:r>
        <w:rPr>
          <w:rFonts w:eastAsia="方正仿宋_GBK" w:hint="eastAsia"/>
          <w:b/>
          <w:bCs/>
          <w:kern w:val="0"/>
          <w:sz w:val="33"/>
          <w:szCs w:val="33"/>
        </w:rPr>
        <w:t>持续保持惩治腐败高压态势。</w:t>
      </w:r>
      <w:r>
        <w:rPr>
          <w:rFonts w:eastAsia="方正仿宋_GBK" w:hint="eastAsia"/>
          <w:kern w:val="0"/>
          <w:sz w:val="33"/>
          <w:szCs w:val="33"/>
        </w:rPr>
        <w:t>全年共立案查处违纪违法案件</w:t>
      </w:r>
      <w:r>
        <w:rPr>
          <w:rFonts w:eastAsia="方正仿宋_GBK"/>
          <w:kern w:val="0"/>
          <w:sz w:val="33"/>
          <w:szCs w:val="33"/>
        </w:rPr>
        <w:t>89</w:t>
      </w:r>
      <w:r>
        <w:rPr>
          <w:rFonts w:eastAsia="方正仿宋_GBK" w:hint="eastAsia"/>
          <w:kern w:val="0"/>
          <w:sz w:val="33"/>
          <w:szCs w:val="33"/>
        </w:rPr>
        <w:t>件</w:t>
      </w:r>
      <w:r>
        <w:rPr>
          <w:rFonts w:eastAsia="方正仿宋_GBK"/>
          <w:kern w:val="0"/>
          <w:sz w:val="33"/>
          <w:szCs w:val="33"/>
        </w:rPr>
        <w:t>89</w:t>
      </w:r>
      <w:r>
        <w:rPr>
          <w:rFonts w:eastAsia="方正仿宋_GBK" w:hint="eastAsia"/>
          <w:kern w:val="0"/>
          <w:sz w:val="33"/>
          <w:szCs w:val="33"/>
        </w:rPr>
        <w:t>人，其中违纪和职务违法案件</w:t>
      </w:r>
      <w:r>
        <w:rPr>
          <w:rFonts w:eastAsia="方正仿宋_GBK"/>
          <w:kern w:val="0"/>
          <w:sz w:val="33"/>
          <w:szCs w:val="33"/>
        </w:rPr>
        <w:t>81</w:t>
      </w:r>
      <w:r>
        <w:rPr>
          <w:rFonts w:eastAsia="方正仿宋_GBK" w:hint="eastAsia"/>
          <w:kern w:val="0"/>
          <w:sz w:val="33"/>
          <w:szCs w:val="33"/>
        </w:rPr>
        <w:t>件</w:t>
      </w:r>
      <w:r>
        <w:rPr>
          <w:rFonts w:eastAsia="方正仿宋_GBK"/>
          <w:kern w:val="0"/>
          <w:sz w:val="33"/>
          <w:szCs w:val="33"/>
        </w:rPr>
        <w:t>81</w:t>
      </w:r>
      <w:r>
        <w:rPr>
          <w:rFonts w:eastAsia="方正仿宋_GBK" w:hint="eastAsia"/>
          <w:kern w:val="0"/>
          <w:sz w:val="33"/>
          <w:szCs w:val="33"/>
        </w:rPr>
        <w:t>人、职务犯罪案件</w:t>
      </w:r>
      <w:r>
        <w:rPr>
          <w:rFonts w:eastAsia="方正仿宋_GBK"/>
          <w:kern w:val="0"/>
          <w:sz w:val="33"/>
          <w:szCs w:val="33"/>
        </w:rPr>
        <w:t>8</w:t>
      </w:r>
      <w:r>
        <w:rPr>
          <w:rFonts w:eastAsia="方正仿宋_GBK" w:hint="eastAsia"/>
          <w:kern w:val="0"/>
          <w:sz w:val="33"/>
          <w:szCs w:val="33"/>
        </w:rPr>
        <w:t>件</w:t>
      </w:r>
      <w:r>
        <w:rPr>
          <w:rFonts w:eastAsia="方正仿宋_GBK"/>
          <w:kern w:val="0"/>
          <w:sz w:val="33"/>
          <w:szCs w:val="33"/>
        </w:rPr>
        <w:t>8</w:t>
      </w:r>
      <w:r>
        <w:rPr>
          <w:rFonts w:eastAsia="方正仿宋_GBK" w:hint="eastAsia"/>
          <w:kern w:val="0"/>
          <w:sz w:val="33"/>
          <w:szCs w:val="33"/>
        </w:rPr>
        <w:t>人。采取留置措施</w:t>
      </w:r>
      <w:r>
        <w:rPr>
          <w:rFonts w:eastAsia="方正仿宋_GBK"/>
          <w:kern w:val="0"/>
          <w:sz w:val="33"/>
          <w:szCs w:val="33"/>
        </w:rPr>
        <w:t>9</w:t>
      </w:r>
      <w:r>
        <w:rPr>
          <w:rFonts w:eastAsia="方正仿宋_GBK" w:hint="eastAsia"/>
          <w:kern w:val="0"/>
          <w:sz w:val="33"/>
          <w:szCs w:val="33"/>
        </w:rPr>
        <w:t>人。违纪违法人员中科级及以上领导干部</w:t>
      </w:r>
      <w:r>
        <w:rPr>
          <w:rFonts w:eastAsia="方正仿宋_GBK"/>
          <w:kern w:val="0"/>
          <w:sz w:val="33"/>
          <w:szCs w:val="33"/>
        </w:rPr>
        <w:t>8</w:t>
      </w:r>
      <w:r>
        <w:rPr>
          <w:rFonts w:eastAsia="方正仿宋_GBK" w:hint="eastAsia"/>
          <w:kern w:val="0"/>
          <w:sz w:val="33"/>
          <w:szCs w:val="33"/>
        </w:rPr>
        <w:t>人，一般党员干部</w:t>
      </w:r>
      <w:r>
        <w:rPr>
          <w:rFonts w:eastAsia="方正仿宋_GBK"/>
          <w:kern w:val="0"/>
          <w:sz w:val="33"/>
          <w:szCs w:val="33"/>
        </w:rPr>
        <w:t>12</w:t>
      </w:r>
      <w:r>
        <w:rPr>
          <w:rFonts w:eastAsia="方正仿宋_GBK" w:hint="eastAsia"/>
          <w:kern w:val="0"/>
          <w:sz w:val="33"/>
          <w:szCs w:val="33"/>
        </w:rPr>
        <w:t>人，农村（社区）基层干部</w:t>
      </w:r>
      <w:r>
        <w:rPr>
          <w:rFonts w:eastAsia="方正仿宋_GBK"/>
          <w:kern w:val="0"/>
          <w:sz w:val="33"/>
          <w:szCs w:val="33"/>
        </w:rPr>
        <w:t>24</w:t>
      </w:r>
      <w:r>
        <w:rPr>
          <w:rFonts w:eastAsia="方正仿宋_GBK" w:hint="eastAsia"/>
          <w:kern w:val="0"/>
          <w:sz w:val="33"/>
          <w:szCs w:val="33"/>
        </w:rPr>
        <w:t>人，农村普通党员</w:t>
      </w:r>
      <w:r>
        <w:rPr>
          <w:rFonts w:eastAsia="方正仿宋_GBK"/>
          <w:kern w:val="0"/>
          <w:sz w:val="33"/>
          <w:szCs w:val="33"/>
        </w:rPr>
        <w:t>30</w:t>
      </w:r>
      <w:r>
        <w:rPr>
          <w:rFonts w:eastAsia="方正仿宋_GBK" w:hint="eastAsia"/>
          <w:kern w:val="0"/>
          <w:sz w:val="33"/>
          <w:szCs w:val="33"/>
        </w:rPr>
        <w:t>人，其他人员</w:t>
      </w:r>
      <w:r>
        <w:rPr>
          <w:rFonts w:eastAsia="方正仿宋_GBK"/>
          <w:kern w:val="0"/>
          <w:sz w:val="33"/>
          <w:szCs w:val="33"/>
        </w:rPr>
        <w:t>15</w:t>
      </w:r>
      <w:r>
        <w:rPr>
          <w:rFonts w:eastAsia="方正仿宋_GBK" w:hint="eastAsia"/>
          <w:kern w:val="0"/>
          <w:sz w:val="33"/>
          <w:szCs w:val="33"/>
        </w:rPr>
        <w:t>人。严肃查处了高速公路建设、追逃追赃、医疗卫生行业、津补贴发放等领域一批重大典型案件。共收缴违纪违法款</w:t>
      </w:r>
      <w:r>
        <w:rPr>
          <w:rFonts w:eastAsia="方正仿宋_GBK"/>
          <w:kern w:val="0"/>
          <w:sz w:val="33"/>
          <w:szCs w:val="33"/>
        </w:rPr>
        <w:t>1634</w:t>
      </w:r>
      <w:r>
        <w:rPr>
          <w:rFonts w:eastAsia="方正仿宋_GBK" w:hint="eastAsia"/>
          <w:kern w:val="0"/>
          <w:sz w:val="33"/>
          <w:szCs w:val="33"/>
        </w:rPr>
        <w:t>万余元。</w:t>
      </w:r>
      <w:r>
        <w:rPr>
          <w:rFonts w:eastAsia="方正仿宋_GBK" w:hint="eastAsia"/>
          <w:b/>
          <w:bCs/>
          <w:kern w:val="0"/>
          <w:sz w:val="33"/>
          <w:szCs w:val="33"/>
        </w:rPr>
        <w:t>深入核查问题线索。</w:t>
      </w:r>
      <w:r>
        <w:rPr>
          <w:rFonts w:eastAsia="方正仿宋_GBK" w:hint="eastAsia"/>
          <w:kern w:val="0"/>
          <w:sz w:val="33"/>
          <w:szCs w:val="33"/>
        </w:rPr>
        <w:t>建设完成纪检监察信访举报检举平台，提升信访举报监督质效。全年收到信访举报</w:t>
      </w:r>
      <w:r>
        <w:rPr>
          <w:rFonts w:eastAsia="方正仿宋_GBK"/>
          <w:kern w:val="0"/>
          <w:sz w:val="33"/>
          <w:szCs w:val="33"/>
        </w:rPr>
        <w:t>91</w:t>
      </w:r>
      <w:r>
        <w:rPr>
          <w:rFonts w:eastAsia="方正仿宋_GBK" w:hint="eastAsia"/>
          <w:kern w:val="0"/>
          <w:sz w:val="33"/>
          <w:szCs w:val="33"/>
        </w:rPr>
        <w:t>件次，从中梳理并核查问题线索</w:t>
      </w:r>
      <w:r>
        <w:rPr>
          <w:rFonts w:eastAsia="方正仿宋_GBK"/>
          <w:kern w:val="0"/>
          <w:sz w:val="33"/>
          <w:szCs w:val="33"/>
        </w:rPr>
        <w:t>63</w:t>
      </w:r>
      <w:r>
        <w:rPr>
          <w:rFonts w:eastAsia="方正仿宋_GBK" w:hint="eastAsia"/>
          <w:kern w:val="0"/>
          <w:sz w:val="33"/>
          <w:szCs w:val="33"/>
        </w:rPr>
        <w:t>件，查实并作相应处置</w:t>
      </w:r>
      <w:r>
        <w:rPr>
          <w:rFonts w:eastAsia="方正仿宋_GBK"/>
          <w:kern w:val="0"/>
          <w:sz w:val="33"/>
          <w:szCs w:val="33"/>
        </w:rPr>
        <w:t>37</w:t>
      </w:r>
      <w:r>
        <w:rPr>
          <w:rFonts w:eastAsia="方正仿宋_GBK" w:hint="eastAsia"/>
          <w:kern w:val="0"/>
          <w:sz w:val="33"/>
          <w:szCs w:val="33"/>
        </w:rPr>
        <w:t>件，澄清不实信访举报</w:t>
      </w:r>
      <w:r>
        <w:rPr>
          <w:rFonts w:eastAsia="方正仿宋_GBK"/>
          <w:kern w:val="0"/>
          <w:sz w:val="33"/>
          <w:szCs w:val="33"/>
        </w:rPr>
        <w:t>7</w:t>
      </w:r>
      <w:r>
        <w:rPr>
          <w:rFonts w:eastAsia="方正仿宋_GBK" w:hint="eastAsia"/>
          <w:kern w:val="0"/>
          <w:sz w:val="33"/>
          <w:szCs w:val="33"/>
        </w:rPr>
        <w:t>件</w:t>
      </w:r>
      <w:r>
        <w:rPr>
          <w:rFonts w:eastAsia="方正仿宋_GBK"/>
          <w:kern w:val="0"/>
          <w:sz w:val="33"/>
          <w:szCs w:val="33"/>
        </w:rPr>
        <w:t>7</w:t>
      </w:r>
      <w:r>
        <w:rPr>
          <w:rFonts w:eastAsia="方正仿宋_GBK" w:hint="eastAsia"/>
          <w:kern w:val="0"/>
          <w:sz w:val="33"/>
          <w:szCs w:val="33"/>
        </w:rPr>
        <w:t>人，批评教育不实信访举报人</w:t>
      </w:r>
      <w:r>
        <w:rPr>
          <w:rFonts w:eastAsia="方正仿宋_GBK"/>
          <w:kern w:val="0"/>
          <w:sz w:val="33"/>
          <w:szCs w:val="33"/>
        </w:rPr>
        <w:t>5</w:t>
      </w:r>
      <w:r>
        <w:rPr>
          <w:rFonts w:eastAsia="方正仿宋_GBK" w:hint="eastAsia"/>
          <w:kern w:val="0"/>
          <w:sz w:val="33"/>
          <w:szCs w:val="33"/>
        </w:rPr>
        <w:t>人，有效化解疑难信访问题</w:t>
      </w:r>
      <w:r>
        <w:rPr>
          <w:rFonts w:eastAsia="方正仿宋_GBK"/>
          <w:kern w:val="0"/>
          <w:sz w:val="33"/>
          <w:szCs w:val="33"/>
        </w:rPr>
        <w:t>6</w:t>
      </w:r>
      <w:r>
        <w:rPr>
          <w:rFonts w:eastAsia="方正仿宋_GBK" w:hint="eastAsia"/>
          <w:kern w:val="0"/>
          <w:sz w:val="33"/>
          <w:szCs w:val="33"/>
        </w:rPr>
        <w:t>件。</w:t>
      </w:r>
      <w:r>
        <w:rPr>
          <w:rFonts w:eastAsia="方正仿宋_GBK" w:hint="eastAsia"/>
          <w:b/>
          <w:bCs/>
          <w:kern w:val="0"/>
          <w:sz w:val="33"/>
          <w:szCs w:val="33"/>
        </w:rPr>
        <w:t>综合推进审查调查提质增效。</w:t>
      </w:r>
      <w:r>
        <w:rPr>
          <w:rFonts w:eastAsia="方正仿宋_GBK" w:hint="eastAsia"/>
          <w:kern w:val="0"/>
          <w:sz w:val="33"/>
          <w:szCs w:val="33"/>
        </w:rPr>
        <w:t>查处群众身边</w:t>
      </w:r>
      <w:r>
        <w:rPr>
          <w:rFonts w:eastAsia="方正仿宋_GBK"/>
          <w:kern w:val="0"/>
          <w:sz w:val="33"/>
          <w:szCs w:val="33"/>
        </w:rPr>
        <w:t>“</w:t>
      </w:r>
      <w:r>
        <w:rPr>
          <w:rFonts w:eastAsia="方正仿宋_GBK" w:hint="eastAsia"/>
          <w:kern w:val="0"/>
          <w:sz w:val="33"/>
          <w:szCs w:val="33"/>
        </w:rPr>
        <w:t>微腐败</w:t>
      </w:r>
      <w:r>
        <w:rPr>
          <w:rFonts w:eastAsia="方正仿宋_GBK"/>
          <w:kern w:val="0"/>
          <w:sz w:val="33"/>
          <w:szCs w:val="33"/>
        </w:rPr>
        <w:t>”</w:t>
      </w:r>
      <w:r>
        <w:rPr>
          <w:rFonts w:eastAsia="方正仿宋_GBK" w:hint="eastAsia"/>
          <w:kern w:val="0"/>
          <w:sz w:val="33"/>
          <w:szCs w:val="33"/>
        </w:rPr>
        <w:t>案件</w:t>
      </w:r>
      <w:r>
        <w:rPr>
          <w:rFonts w:eastAsia="方正仿宋_GBK"/>
          <w:kern w:val="0"/>
          <w:sz w:val="33"/>
          <w:szCs w:val="33"/>
        </w:rPr>
        <w:t>33</w:t>
      </w:r>
      <w:r>
        <w:rPr>
          <w:rFonts w:eastAsia="方正仿宋_GBK" w:hint="eastAsia"/>
          <w:kern w:val="0"/>
          <w:sz w:val="33"/>
          <w:szCs w:val="33"/>
        </w:rPr>
        <w:t>件</w:t>
      </w:r>
      <w:r>
        <w:rPr>
          <w:rFonts w:eastAsia="方正仿宋_GBK"/>
          <w:kern w:val="0"/>
          <w:sz w:val="33"/>
          <w:szCs w:val="33"/>
        </w:rPr>
        <w:t>33</w:t>
      </w:r>
      <w:r>
        <w:rPr>
          <w:rFonts w:eastAsia="方正仿宋_GBK" w:hint="eastAsia"/>
          <w:kern w:val="0"/>
          <w:sz w:val="33"/>
          <w:szCs w:val="33"/>
        </w:rPr>
        <w:t>人。有效开展国际追逃工作，成功查办</w:t>
      </w:r>
      <w:r>
        <w:rPr>
          <w:rFonts w:eastAsia="方正仿宋_GBK"/>
          <w:kern w:val="0"/>
          <w:sz w:val="33"/>
          <w:szCs w:val="33"/>
        </w:rPr>
        <w:t>2019</w:t>
      </w:r>
      <w:r>
        <w:rPr>
          <w:rFonts w:eastAsia="方正仿宋_GBK" w:hint="eastAsia"/>
          <w:kern w:val="0"/>
          <w:sz w:val="33"/>
          <w:szCs w:val="33"/>
        </w:rPr>
        <w:t>年度全省首例国际追逃案件。坚持</w:t>
      </w:r>
      <w:r>
        <w:rPr>
          <w:rFonts w:eastAsia="方正仿宋_GBK"/>
          <w:kern w:val="0"/>
          <w:sz w:val="33"/>
          <w:szCs w:val="33"/>
        </w:rPr>
        <w:t>“</w:t>
      </w:r>
      <w:r>
        <w:rPr>
          <w:rFonts w:eastAsia="方正仿宋_GBK" w:hint="eastAsia"/>
          <w:kern w:val="0"/>
          <w:sz w:val="33"/>
          <w:szCs w:val="33"/>
        </w:rPr>
        <w:t>一案三查</w:t>
      </w:r>
      <w:r>
        <w:rPr>
          <w:rFonts w:eastAsia="方正仿宋_GBK"/>
          <w:kern w:val="0"/>
          <w:sz w:val="33"/>
          <w:szCs w:val="33"/>
        </w:rPr>
        <w:t>”</w:t>
      </w:r>
      <w:r>
        <w:rPr>
          <w:rFonts w:eastAsia="方正仿宋_GBK" w:hint="eastAsia"/>
          <w:kern w:val="0"/>
          <w:sz w:val="33"/>
          <w:szCs w:val="33"/>
        </w:rPr>
        <w:t>稳步推进扫黑除恶专项斗争，核查涉黑涉恶问题线索</w:t>
      </w:r>
      <w:r>
        <w:rPr>
          <w:rFonts w:eastAsia="方正仿宋_GBK"/>
          <w:kern w:val="0"/>
          <w:sz w:val="33"/>
          <w:szCs w:val="33"/>
        </w:rPr>
        <w:t>5</w:t>
      </w:r>
      <w:r>
        <w:rPr>
          <w:rFonts w:eastAsia="方正仿宋_GBK" w:hint="eastAsia"/>
          <w:kern w:val="0"/>
          <w:sz w:val="33"/>
          <w:szCs w:val="33"/>
        </w:rPr>
        <w:t>件，追责</w:t>
      </w:r>
      <w:r>
        <w:rPr>
          <w:rFonts w:eastAsia="方正仿宋_GBK"/>
          <w:kern w:val="0"/>
          <w:sz w:val="33"/>
          <w:szCs w:val="33"/>
        </w:rPr>
        <w:t>3</w:t>
      </w:r>
      <w:r>
        <w:rPr>
          <w:rFonts w:eastAsia="方正仿宋_GBK" w:hint="eastAsia"/>
          <w:kern w:val="0"/>
          <w:sz w:val="33"/>
          <w:szCs w:val="33"/>
        </w:rPr>
        <w:t>人。果断使用留置措施，集中力量攻破大要案件。着力追赃挽损，切实维护国家和集体利益。在区委区政府的大力支持下，高质量推进</w:t>
      </w:r>
      <w:r>
        <w:rPr>
          <w:rFonts w:eastAsia="方正仿宋_GBK"/>
          <w:kern w:val="0"/>
          <w:sz w:val="33"/>
          <w:szCs w:val="33"/>
        </w:rPr>
        <w:t>“</w:t>
      </w:r>
      <w:r>
        <w:rPr>
          <w:rFonts w:eastAsia="方正仿宋_GBK" w:hint="eastAsia"/>
          <w:kern w:val="0"/>
          <w:sz w:val="33"/>
          <w:szCs w:val="33"/>
        </w:rPr>
        <w:t>硬件</w:t>
      </w:r>
      <w:r>
        <w:rPr>
          <w:rFonts w:eastAsia="方正仿宋_GBK"/>
          <w:kern w:val="0"/>
          <w:sz w:val="33"/>
          <w:szCs w:val="33"/>
        </w:rPr>
        <w:t>”</w:t>
      </w:r>
      <w:r>
        <w:rPr>
          <w:rFonts w:eastAsia="方正仿宋_GBK" w:hint="eastAsia"/>
          <w:kern w:val="0"/>
          <w:sz w:val="33"/>
          <w:szCs w:val="33"/>
        </w:rPr>
        <w:t>打造，新建的标准化办案工作区即将投入使用，有力保障审查调查工作。</w:t>
      </w:r>
      <w:r>
        <w:rPr>
          <w:rFonts w:eastAsia="方正仿宋_GBK" w:hint="eastAsia"/>
          <w:b/>
          <w:bCs/>
          <w:kern w:val="0"/>
          <w:sz w:val="33"/>
          <w:szCs w:val="33"/>
        </w:rPr>
        <w:t>做好查办案件</w:t>
      </w:r>
      <w:r>
        <w:rPr>
          <w:rFonts w:eastAsia="方正仿宋_GBK"/>
          <w:b/>
          <w:bCs/>
          <w:kern w:val="0"/>
          <w:sz w:val="33"/>
          <w:szCs w:val="33"/>
        </w:rPr>
        <w:t>“</w:t>
      </w:r>
      <w:r>
        <w:rPr>
          <w:rFonts w:eastAsia="方正仿宋_GBK" w:hint="eastAsia"/>
          <w:b/>
          <w:bCs/>
          <w:kern w:val="0"/>
          <w:sz w:val="33"/>
          <w:szCs w:val="33"/>
        </w:rPr>
        <w:t>后半篇</w:t>
      </w:r>
      <w:r>
        <w:rPr>
          <w:rFonts w:eastAsia="方正仿宋_GBK"/>
          <w:b/>
          <w:bCs/>
          <w:kern w:val="0"/>
          <w:sz w:val="33"/>
          <w:szCs w:val="33"/>
        </w:rPr>
        <w:t>”</w:t>
      </w:r>
      <w:r>
        <w:rPr>
          <w:rFonts w:eastAsia="方正仿宋_GBK" w:hint="eastAsia"/>
          <w:b/>
          <w:bCs/>
          <w:kern w:val="0"/>
          <w:sz w:val="33"/>
          <w:szCs w:val="33"/>
        </w:rPr>
        <w:t>文章。</w:t>
      </w:r>
      <w:r>
        <w:rPr>
          <w:rFonts w:eastAsia="方正仿宋_GBK" w:hint="eastAsia"/>
          <w:kern w:val="0"/>
          <w:sz w:val="33"/>
          <w:szCs w:val="33"/>
        </w:rPr>
        <w:t>在全省率先探索制定《仁和区乡镇纪委（监察办）案件查办工作规程（试行）》，为基层纪检监察组织办案工作提供操作指南。及时总结办案工作成果，进一步完善</w:t>
      </w:r>
      <w:r>
        <w:rPr>
          <w:rFonts w:eastAsia="方正仿宋_GBK"/>
          <w:kern w:val="0"/>
          <w:sz w:val="33"/>
          <w:szCs w:val="33"/>
        </w:rPr>
        <w:t>“</w:t>
      </w:r>
      <w:r>
        <w:rPr>
          <w:rFonts w:eastAsia="方正仿宋_GBK" w:hint="eastAsia"/>
          <w:kern w:val="0"/>
          <w:sz w:val="33"/>
          <w:szCs w:val="33"/>
        </w:rPr>
        <w:t>交叉办案、指定办案、交叉审理</w:t>
      </w:r>
      <w:r>
        <w:rPr>
          <w:rFonts w:eastAsia="方正仿宋_GBK"/>
          <w:kern w:val="0"/>
          <w:sz w:val="33"/>
          <w:szCs w:val="33"/>
        </w:rPr>
        <w:t>”</w:t>
      </w:r>
      <w:r>
        <w:rPr>
          <w:rFonts w:eastAsia="方正仿宋_GBK" w:hint="eastAsia"/>
          <w:kern w:val="0"/>
          <w:sz w:val="33"/>
          <w:szCs w:val="33"/>
        </w:rPr>
        <w:t>等机制。开展案件质量评查</w:t>
      </w:r>
      <w:r>
        <w:rPr>
          <w:rFonts w:eastAsia="方正仿宋_GBK"/>
          <w:kern w:val="0"/>
          <w:sz w:val="33"/>
          <w:szCs w:val="33"/>
        </w:rPr>
        <w:t>80</w:t>
      </w:r>
      <w:r>
        <w:rPr>
          <w:rFonts w:eastAsia="方正仿宋_GBK" w:hint="eastAsia"/>
          <w:kern w:val="0"/>
          <w:sz w:val="33"/>
          <w:szCs w:val="33"/>
        </w:rPr>
        <w:t>件、预防职务犯罪宣讲</w:t>
      </w:r>
      <w:r>
        <w:rPr>
          <w:rFonts w:eastAsia="方正仿宋_GBK"/>
          <w:kern w:val="0"/>
          <w:sz w:val="33"/>
          <w:szCs w:val="33"/>
        </w:rPr>
        <w:t>4</w:t>
      </w:r>
      <w:r>
        <w:rPr>
          <w:rFonts w:eastAsia="方正仿宋_GBK" w:hint="eastAsia"/>
          <w:kern w:val="0"/>
          <w:sz w:val="33"/>
          <w:szCs w:val="33"/>
        </w:rPr>
        <w:t>次、回访教育受处分党员干部</w:t>
      </w:r>
      <w:r>
        <w:rPr>
          <w:rFonts w:eastAsia="方正仿宋_GBK"/>
          <w:kern w:val="0"/>
          <w:sz w:val="33"/>
          <w:szCs w:val="33"/>
        </w:rPr>
        <w:t>51</w:t>
      </w:r>
      <w:r>
        <w:rPr>
          <w:rFonts w:eastAsia="方正仿宋_GBK" w:hint="eastAsia"/>
          <w:kern w:val="0"/>
          <w:sz w:val="33"/>
          <w:szCs w:val="33"/>
        </w:rPr>
        <w:t>人。</w:t>
      </w:r>
    </w:p>
    <w:p w:rsidR="00496F52" w:rsidRDefault="00496F52" w:rsidP="00343B28">
      <w:pPr>
        <w:spacing w:line="576" w:lineRule="exact"/>
        <w:ind w:firstLineChars="200" w:firstLine="31680"/>
        <w:rPr>
          <w:rFonts w:eastAsia="方正仿宋_GBK"/>
          <w:kern w:val="0"/>
          <w:sz w:val="33"/>
          <w:szCs w:val="33"/>
        </w:rPr>
      </w:pPr>
      <w:r>
        <w:rPr>
          <w:rFonts w:eastAsia="方正楷体_GBK" w:hint="eastAsia"/>
          <w:b/>
          <w:kern w:val="0"/>
          <w:sz w:val="33"/>
          <w:szCs w:val="33"/>
        </w:rPr>
        <w:t>一年来，我们加强廉政宣传教育，廉洁氛围更加浓厚。</w:t>
      </w:r>
      <w:r>
        <w:rPr>
          <w:rFonts w:eastAsia="方正仿宋_GBK" w:hint="eastAsia"/>
          <w:b/>
          <w:kern w:val="0"/>
          <w:sz w:val="33"/>
          <w:szCs w:val="33"/>
        </w:rPr>
        <w:t>注重宣传教育。</w:t>
      </w:r>
      <w:r>
        <w:rPr>
          <w:rFonts w:eastAsia="方正仿宋_GBK" w:hint="eastAsia"/>
          <w:kern w:val="0"/>
          <w:sz w:val="33"/>
          <w:szCs w:val="33"/>
        </w:rPr>
        <w:t>充分发挥</w:t>
      </w:r>
      <w:r>
        <w:rPr>
          <w:rFonts w:eastAsia="方正仿宋_GBK"/>
          <w:kern w:val="0"/>
          <w:sz w:val="33"/>
          <w:szCs w:val="33"/>
        </w:rPr>
        <w:t>“</w:t>
      </w:r>
      <w:r>
        <w:rPr>
          <w:rFonts w:eastAsia="方正仿宋_GBK" w:hint="eastAsia"/>
          <w:kern w:val="0"/>
          <w:sz w:val="33"/>
          <w:szCs w:val="33"/>
        </w:rPr>
        <w:t>大宣教</w:t>
      </w:r>
      <w:r>
        <w:rPr>
          <w:rFonts w:eastAsia="方正仿宋_GBK"/>
          <w:kern w:val="0"/>
          <w:sz w:val="33"/>
          <w:szCs w:val="33"/>
        </w:rPr>
        <w:t>”</w:t>
      </w:r>
      <w:r>
        <w:rPr>
          <w:rFonts w:eastAsia="方正仿宋_GBK" w:hint="eastAsia"/>
          <w:kern w:val="0"/>
          <w:sz w:val="33"/>
          <w:szCs w:val="33"/>
        </w:rPr>
        <w:t>作用，传播仁和党风廉政声音，促进党员干部遵规守纪。成立区纪委法纪教育宣讲团，委领导班子带头广泛宣传政治理论、制度自信、党纪法规</w:t>
      </w:r>
      <w:r>
        <w:rPr>
          <w:rFonts w:eastAsia="方正仿宋_GBK"/>
          <w:kern w:val="0"/>
          <w:sz w:val="33"/>
          <w:szCs w:val="33"/>
        </w:rPr>
        <w:t>22</w:t>
      </w:r>
      <w:r>
        <w:rPr>
          <w:rFonts w:eastAsia="方正仿宋_GBK" w:hint="eastAsia"/>
          <w:kern w:val="0"/>
          <w:sz w:val="33"/>
          <w:szCs w:val="33"/>
        </w:rPr>
        <w:t>次，深入乡镇和企业宣讲</w:t>
      </w:r>
      <w:r>
        <w:rPr>
          <w:rFonts w:eastAsia="方正仿宋_GBK"/>
          <w:kern w:val="0"/>
          <w:sz w:val="33"/>
          <w:szCs w:val="33"/>
        </w:rPr>
        <w:t>10</w:t>
      </w:r>
      <w:r>
        <w:rPr>
          <w:rFonts w:eastAsia="方正仿宋_GBK" w:hint="eastAsia"/>
          <w:kern w:val="0"/>
          <w:sz w:val="33"/>
          <w:szCs w:val="33"/>
        </w:rPr>
        <w:t>次；利用</w:t>
      </w:r>
      <w:r>
        <w:rPr>
          <w:rFonts w:eastAsia="方正仿宋_GBK"/>
          <w:kern w:val="0"/>
          <w:sz w:val="33"/>
          <w:szCs w:val="33"/>
        </w:rPr>
        <w:t>“</w:t>
      </w:r>
      <w:r>
        <w:rPr>
          <w:rFonts w:eastAsia="方正仿宋_GBK" w:hint="eastAsia"/>
          <w:kern w:val="0"/>
          <w:sz w:val="33"/>
          <w:szCs w:val="33"/>
        </w:rPr>
        <w:t>廉洁仁和</w:t>
      </w:r>
      <w:r>
        <w:rPr>
          <w:rFonts w:eastAsia="方正仿宋_GBK"/>
          <w:kern w:val="0"/>
          <w:sz w:val="33"/>
          <w:szCs w:val="33"/>
        </w:rPr>
        <w:t xml:space="preserve">” </w:t>
      </w:r>
      <w:r>
        <w:rPr>
          <w:rFonts w:eastAsia="方正仿宋_GBK" w:hint="eastAsia"/>
          <w:kern w:val="0"/>
          <w:sz w:val="33"/>
          <w:szCs w:val="33"/>
        </w:rPr>
        <w:t>微信公众号、</w:t>
      </w:r>
      <w:r>
        <w:rPr>
          <w:rFonts w:eastAsia="方正仿宋_GBK"/>
          <w:kern w:val="0"/>
          <w:sz w:val="33"/>
          <w:szCs w:val="33"/>
        </w:rPr>
        <w:t>“</w:t>
      </w:r>
      <w:r>
        <w:rPr>
          <w:rFonts w:eastAsia="方正仿宋_GBK" w:hint="eastAsia"/>
          <w:kern w:val="0"/>
          <w:sz w:val="33"/>
          <w:szCs w:val="33"/>
        </w:rPr>
        <w:t>三刊</w:t>
      </w:r>
      <w:r>
        <w:rPr>
          <w:rFonts w:eastAsia="方正仿宋_GBK"/>
          <w:kern w:val="0"/>
          <w:sz w:val="33"/>
          <w:szCs w:val="33"/>
        </w:rPr>
        <w:t>”</w:t>
      </w:r>
      <w:r>
        <w:rPr>
          <w:rFonts w:eastAsia="方正仿宋_GBK" w:hint="eastAsia"/>
          <w:kern w:val="0"/>
          <w:sz w:val="33"/>
          <w:szCs w:val="33"/>
        </w:rPr>
        <w:t>手机报，推送党风廉政宣传信息</w:t>
      </w:r>
      <w:r>
        <w:rPr>
          <w:rFonts w:eastAsia="方正仿宋_GBK"/>
          <w:kern w:val="0"/>
          <w:sz w:val="33"/>
          <w:szCs w:val="33"/>
        </w:rPr>
        <w:t>45</w:t>
      </w:r>
      <w:r>
        <w:rPr>
          <w:rFonts w:eastAsia="方正仿宋_GBK" w:hint="eastAsia"/>
          <w:kern w:val="0"/>
          <w:sz w:val="33"/>
          <w:szCs w:val="33"/>
        </w:rPr>
        <w:t>期、工作动态</w:t>
      </w:r>
      <w:r>
        <w:rPr>
          <w:rFonts w:eastAsia="方正仿宋_GBK"/>
          <w:kern w:val="0"/>
          <w:sz w:val="33"/>
          <w:szCs w:val="33"/>
        </w:rPr>
        <w:t>300</w:t>
      </w:r>
      <w:r>
        <w:rPr>
          <w:rFonts w:eastAsia="方正仿宋_GBK" w:hint="eastAsia"/>
          <w:kern w:val="0"/>
          <w:sz w:val="33"/>
          <w:szCs w:val="33"/>
        </w:rPr>
        <w:t>余条、廉政短信</w:t>
      </w:r>
      <w:r>
        <w:rPr>
          <w:rFonts w:eastAsia="方正仿宋_GBK"/>
          <w:kern w:val="0"/>
          <w:sz w:val="33"/>
          <w:szCs w:val="33"/>
        </w:rPr>
        <w:t>10000</w:t>
      </w:r>
      <w:r>
        <w:rPr>
          <w:rFonts w:eastAsia="方正仿宋_GBK" w:hint="eastAsia"/>
          <w:kern w:val="0"/>
          <w:sz w:val="33"/>
          <w:szCs w:val="33"/>
        </w:rPr>
        <w:t>余条。有关宣传稿件在国家级媒体发表</w:t>
      </w:r>
      <w:r>
        <w:rPr>
          <w:rFonts w:eastAsia="方正仿宋_GBK"/>
          <w:kern w:val="0"/>
          <w:sz w:val="33"/>
          <w:szCs w:val="33"/>
        </w:rPr>
        <w:t>4</w:t>
      </w:r>
      <w:r>
        <w:rPr>
          <w:rFonts w:eastAsia="方正仿宋_GBK" w:hint="eastAsia"/>
          <w:kern w:val="0"/>
          <w:sz w:val="33"/>
          <w:szCs w:val="33"/>
        </w:rPr>
        <w:t>篇、省市级</w:t>
      </w:r>
      <w:r>
        <w:rPr>
          <w:rFonts w:eastAsia="方正仿宋_GBK"/>
          <w:kern w:val="0"/>
          <w:sz w:val="33"/>
          <w:szCs w:val="33"/>
        </w:rPr>
        <w:t>52</w:t>
      </w:r>
      <w:r>
        <w:rPr>
          <w:rFonts w:eastAsia="方正仿宋_GBK" w:hint="eastAsia"/>
          <w:kern w:val="0"/>
          <w:sz w:val="33"/>
          <w:szCs w:val="33"/>
        </w:rPr>
        <w:t>篇。</w:t>
      </w:r>
      <w:r>
        <w:rPr>
          <w:rFonts w:eastAsia="方正仿宋_GBK" w:hint="eastAsia"/>
          <w:b/>
          <w:kern w:val="0"/>
          <w:sz w:val="33"/>
          <w:szCs w:val="33"/>
        </w:rPr>
        <w:t>强化警示教育。</w:t>
      </w:r>
      <w:r>
        <w:rPr>
          <w:rFonts w:eastAsia="方正仿宋_GBK" w:hint="eastAsia"/>
          <w:kern w:val="0"/>
          <w:sz w:val="33"/>
          <w:szCs w:val="33"/>
        </w:rPr>
        <w:t>利用新媒体宣传时代楷模、最美奋斗者等先进典型</w:t>
      </w:r>
      <w:r>
        <w:rPr>
          <w:rFonts w:eastAsia="方正仿宋_GBK"/>
          <w:kern w:val="0"/>
          <w:sz w:val="33"/>
          <w:szCs w:val="33"/>
        </w:rPr>
        <w:t>240</w:t>
      </w:r>
      <w:r>
        <w:rPr>
          <w:rFonts w:eastAsia="方正仿宋_GBK" w:hint="eastAsia"/>
          <w:kern w:val="0"/>
          <w:sz w:val="33"/>
          <w:szCs w:val="33"/>
        </w:rPr>
        <w:t>人次，播放《铁血忠魂》《存墨不腐》等正面教育宣传片</w:t>
      </w:r>
      <w:r>
        <w:rPr>
          <w:rFonts w:eastAsia="方正仿宋_GBK"/>
          <w:kern w:val="0"/>
          <w:sz w:val="33"/>
          <w:szCs w:val="33"/>
        </w:rPr>
        <w:t>8</w:t>
      </w:r>
      <w:r>
        <w:rPr>
          <w:rFonts w:eastAsia="方正仿宋_GBK" w:hint="eastAsia"/>
          <w:kern w:val="0"/>
          <w:sz w:val="33"/>
          <w:szCs w:val="33"/>
        </w:rPr>
        <w:t>部。拍摄本地区征地拆迁领域严重违纪违法案例警示教育片</w:t>
      </w:r>
      <w:r>
        <w:rPr>
          <w:rFonts w:eastAsia="方正仿宋_GBK"/>
          <w:kern w:val="0"/>
          <w:sz w:val="33"/>
          <w:szCs w:val="33"/>
        </w:rPr>
        <w:t>1</w:t>
      </w:r>
      <w:r>
        <w:rPr>
          <w:rFonts w:eastAsia="方正仿宋_GBK" w:hint="eastAsia"/>
          <w:kern w:val="0"/>
          <w:sz w:val="33"/>
          <w:szCs w:val="33"/>
        </w:rPr>
        <w:t>部</w:t>
      </w:r>
      <w:r>
        <w:rPr>
          <w:rFonts w:eastAsia="方正仿宋_GBK"/>
          <w:kern w:val="0"/>
          <w:sz w:val="33"/>
          <w:szCs w:val="33"/>
        </w:rPr>
        <w:t>——</w:t>
      </w:r>
      <w:r>
        <w:rPr>
          <w:rFonts w:eastAsia="方正仿宋_GBK" w:hint="eastAsia"/>
          <w:kern w:val="0"/>
          <w:sz w:val="33"/>
          <w:szCs w:val="33"/>
        </w:rPr>
        <w:t>《从</w:t>
      </w:r>
      <w:r>
        <w:rPr>
          <w:rFonts w:eastAsia="方正仿宋_GBK"/>
          <w:kern w:val="0"/>
          <w:sz w:val="33"/>
          <w:szCs w:val="33"/>
        </w:rPr>
        <w:t>“</w:t>
      </w:r>
      <w:r>
        <w:rPr>
          <w:rFonts w:eastAsia="方正仿宋_GBK" w:hint="eastAsia"/>
          <w:kern w:val="0"/>
          <w:sz w:val="33"/>
          <w:szCs w:val="33"/>
        </w:rPr>
        <w:t>能人</w:t>
      </w:r>
      <w:r>
        <w:rPr>
          <w:rFonts w:eastAsia="方正仿宋_GBK"/>
          <w:kern w:val="0"/>
          <w:sz w:val="33"/>
          <w:szCs w:val="33"/>
        </w:rPr>
        <w:t>”</w:t>
      </w:r>
      <w:r>
        <w:rPr>
          <w:rFonts w:eastAsia="方正仿宋_GBK" w:hint="eastAsia"/>
          <w:kern w:val="0"/>
          <w:sz w:val="33"/>
          <w:szCs w:val="33"/>
        </w:rPr>
        <w:t>到</w:t>
      </w:r>
      <w:r>
        <w:rPr>
          <w:rFonts w:eastAsia="方正仿宋_GBK"/>
          <w:kern w:val="0"/>
          <w:sz w:val="33"/>
          <w:szCs w:val="33"/>
        </w:rPr>
        <w:t>“</w:t>
      </w:r>
      <w:r>
        <w:rPr>
          <w:rFonts w:eastAsia="方正仿宋_GBK" w:hint="eastAsia"/>
          <w:kern w:val="0"/>
          <w:sz w:val="33"/>
          <w:szCs w:val="33"/>
        </w:rPr>
        <w:t>阶下囚</w:t>
      </w:r>
      <w:r>
        <w:rPr>
          <w:rFonts w:eastAsia="方正仿宋_GBK"/>
          <w:kern w:val="0"/>
          <w:sz w:val="33"/>
          <w:szCs w:val="33"/>
        </w:rPr>
        <w:t>”</w:t>
      </w:r>
      <w:r>
        <w:rPr>
          <w:rFonts w:eastAsia="方正仿宋_GBK" w:hint="eastAsia"/>
          <w:kern w:val="0"/>
          <w:sz w:val="33"/>
          <w:szCs w:val="33"/>
        </w:rPr>
        <w:t>》，撰写案例剖析材料</w:t>
      </w:r>
      <w:r>
        <w:rPr>
          <w:rFonts w:eastAsia="方正仿宋_GBK"/>
          <w:kern w:val="0"/>
          <w:sz w:val="33"/>
          <w:szCs w:val="33"/>
        </w:rPr>
        <w:t>2</w:t>
      </w:r>
      <w:r>
        <w:rPr>
          <w:rFonts w:eastAsia="方正仿宋_GBK" w:hint="eastAsia"/>
          <w:kern w:val="0"/>
          <w:sz w:val="33"/>
          <w:szCs w:val="33"/>
        </w:rPr>
        <w:t>篇，通报省市区典型案例</w:t>
      </w:r>
      <w:r>
        <w:rPr>
          <w:rFonts w:eastAsia="方正仿宋_GBK"/>
          <w:kern w:val="0"/>
          <w:sz w:val="33"/>
          <w:szCs w:val="33"/>
        </w:rPr>
        <w:t>81</w:t>
      </w:r>
      <w:r>
        <w:rPr>
          <w:rFonts w:eastAsia="方正仿宋_GBK" w:hint="eastAsia"/>
          <w:kern w:val="0"/>
          <w:sz w:val="33"/>
          <w:szCs w:val="33"/>
        </w:rPr>
        <w:t>件次，组织</w:t>
      </w:r>
      <w:r>
        <w:rPr>
          <w:rFonts w:eastAsia="方正仿宋_GBK"/>
          <w:kern w:val="0"/>
          <w:sz w:val="33"/>
          <w:szCs w:val="33"/>
        </w:rPr>
        <w:t>400</w:t>
      </w:r>
      <w:r>
        <w:rPr>
          <w:rFonts w:eastAsia="方正仿宋_GBK" w:hint="eastAsia"/>
          <w:kern w:val="0"/>
          <w:sz w:val="33"/>
          <w:szCs w:val="33"/>
        </w:rPr>
        <w:t>余名党员干部旁听典型案件庭审，震慑效应初显。</w:t>
      </w:r>
      <w:r>
        <w:rPr>
          <w:rFonts w:eastAsia="方正仿宋_GBK" w:hint="eastAsia"/>
          <w:b/>
          <w:kern w:val="0"/>
          <w:sz w:val="33"/>
          <w:szCs w:val="33"/>
        </w:rPr>
        <w:t>推进廉洁文化建设。</w:t>
      </w:r>
      <w:r>
        <w:rPr>
          <w:rFonts w:eastAsia="方正仿宋_GBK" w:hint="eastAsia"/>
          <w:kern w:val="0"/>
          <w:sz w:val="33"/>
          <w:szCs w:val="33"/>
        </w:rPr>
        <w:t>把廉洁文化建设作为反腐倡廉的一项基础性工作，持续强化廉洁文化吸引力、辐射力和感染力。着力打造</w:t>
      </w:r>
      <w:r>
        <w:rPr>
          <w:rFonts w:eastAsia="方正仿宋_GBK"/>
          <w:kern w:val="0"/>
          <w:sz w:val="33"/>
          <w:szCs w:val="33"/>
        </w:rPr>
        <w:t>“</w:t>
      </w:r>
      <w:r>
        <w:rPr>
          <w:rFonts w:eastAsia="方正仿宋_GBK" w:hint="eastAsia"/>
          <w:kern w:val="0"/>
          <w:sz w:val="33"/>
          <w:szCs w:val="33"/>
        </w:rPr>
        <w:t>七个一</w:t>
      </w:r>
      <w:r>
        <w:rPr>
          <w:rFonts w:eastAsia="方正仿宋_GBK"/>
          <w:kern w:val="0"/>
          <w:sz w:val="33"/>
          <w:szCs w:val="33"/>
        </w:rPr>
        <w:t>”</w:t>
      </w:r>
      <w:r>
        <w:rPr>
          <w:rFonts w:eastAsia="方正仿宋_GBK" w:hint="eastAsia"/>
          <w:kern w:val="0"/>
          <w:sz w:val="33"/>
          <w:szCs w:val="33"/>
        </w:rPr>
        <w:t>廉洁文化教育基地，挖掘培育苴却砚博物馆廉洁文化、迤沙拉家风文化示范精品。开展辖区廉洁文化共建活动，与</w:t>
      </w:r>
      <w:r>
        <w:rPr>
          <w:rFonts w:eastAsia="方正仿宋_GBK"/>
          <w:kern w:val="0"/>
          <w:sz w:val="33"/>
          <w:szCs w:val="33"/>
        </w:rPr>
        <w:t>28</w:t>
      </w:r>
      <w:r>
        <w:rPr>
          <w:rFonts w:eastAsia="方正仿宋_GBK" w:hint="eastAsia"/>
          <w:kern w:val="0"/>
          <w:sz w:val="33"/>
          <w:szCs w:val="33"/>
        </w:rPr>
        <w:t>家企业签订共建协议，推动构建亲清新型政商关系。大力弘扬廉洁家风，评选廉洁家庭示范户</w:t>
      </w:r>
      <w:r>
        <w:rPr>
          <w:rFonts w:eastAsia="方正仿宋_GBK"/>
          <w:kern w:val="0"/>
          <w:sz w:val="33"/>
          <w:szCs w:val="33"/>
        </w:rPr>
        <w:t>104</w:t>
      </w:r>
      <w:r>
        <w:rPr>
          <w:rFonts w:eastAsia="方正仿宋_GBK" w:hint="eastAsia"/>
          <w:kern w:val="0"/>
          <w:sz w:val="33"/>
          <w:szCs w:val="33"/>
        </w:rPr>
        <w:t>户，选送廉政书画市级参展</w:t>
      </w:r>
      <w:r>
        <w:rPr>
          <w:rFonts w:eastAsia="方正仿宋_GBK"/>
          <w:kern w:val="0"/>
          <w:sz w:val="33"/>
          <w:szCs w:val="33"/>
        </w:rPr>
        <w:t>5</w:t>
      </w:r>
      <w:r>
        <w:rPr>
          <w:rFonts w:eastAsia="方正仿宋_GBK" w:hint="eastAsia"/>
          <w:kern w:val="0"/>
          <w:sz w:val="33"/>
          <w:szCs w:val="33"/>
        </w:rPr>
        <w:t>幅。</w:t>
      </w:r>
    </w:p>
    <w:p w:rsidR="00496F52" w:rsidRDefault="00496F52" w:rsidP="00343B28">
      <w:pPr>
        <w:pStyle w:val="NormalWeb"/>
        <w:shd w:val="clear" w:color="auto" w:fill="FFFFFF"/>
        <w:spacing w:before="0" w:beforeAutospacing="0" w:after="0" w:afterAutospacing="0" w:line="576" w:lineRule="exact"/>
        <w:ind w:firstLineChars="197" w:firstLine="31680"/>
        <w:jc w:val="both"/>
        <w:rPr>
          <w:rFonts w:ascii="仿宋" w:eastAsia="仿宋" w:hAnsi="仿宋"/>
          <w:bCs/>
          <w:color w:val="000000"/>
          <w:sz w:val="32"/>
          <w:szCs w:val="32"/>
        </w:rPr>
      </w:pPr>
      <w:r>
        <w:rPr>
          <w:rFonts w:ascii="Times New Roman" w:eastAsia="方正楷体_GBK" w:hAnsi="Times New Roman" w:cs="Times New Roman" w:hint="eastAsia"/>
          <w:b/>
          <w:sz w:val="33"/>
          <w:szCs w:val="33"/>
        </w:rPr>
        <w:t>一年来，我们坚持严管厚爱，队伍素质更加过硬。抓实</w:t>
      </w:r>
      <w:r>
        <w:rPr>
          <w:rFonts w:ascii="Times New Roman" w:eastAsia="方正仿宋_GBK" w:hAnsi="Times New Roman" w:cs="Times New Roman" w:hint="eastAsia"/>
          <w:b/>
          <w:sz w:val="33"/>
          <w:szCs w:val="33"/>
        </w:rPr>
        <w:t>抓牢理想信念教育。</w:t>
      </w:r>
      <w:r>
        <w:rPr>
          <w:rFonts w:ascii="Times New Roman" w:eastAsia="方正仿宋_GBK" w:hAnsi="Times New Roman" w:cs="Times New Roman" w:hint="eastAsia"/>
          <w:sz w:val="33"/>
          <w:szCs w:val="33"/>
        </w:rPr>
        <w:t>按照</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政治过硬、本领高强、作风优良</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要求，结合</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两学一做</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学习教育常态化制度化，重点加强委机关党的政治建设，开展班子成员带头讲廉政党课、支部主题党日、联系帮扶贫困户等活动，真正把教育成果转化为坚定理想信念、砥砺党性初心、忠实履职担当的思想自觉和实际行动。</w:t>
      </w:r>
      <w:r>
        <w:rPr>
          <w:rFonts w:ascii="Times New Roman" w:eastAsia="方正仿宋_GBK" w:hAnsi="Times New Roman" w:cs="Times New Roman" w:hint="eastAsia"/>
          <w:b/>
          <w:sz w:val="33"/>
          <w:szCs w:val="33"/>
        </w:rPr>
        <w:t>着力提升队伍战斗能力。</w:t>
      </w:r>
      <w:r>
        <w:rPr>
          <w:rFonts w:ascii="Times New Roman" w:eastAsia="方正仿宋_GBK" w:hAnsi="Times New Roman" w:cs="Times New Roman" w:hint="eastAsia"/>
          <w:sz w:val="33"/>
          <w:szCs w:val="33"/>
        </w:rPr>
        <w:t>主动适应纪检监察体制改革要求，聚焦监督执纪问责、审查调查处置核心业务，制定年度教育培训计划，组织全系统党性修养、</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纪法衔接</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业务全员培训</w:t>
      </w:r>
      <w:r>
        <w:rPr>
          <w:rFonts w:ascii="Times New Roman" w:eastAsia="方正仿宋_GBK" w:hAnsi="Times New Roman" w:cs="Times New Roman"/>
          <w:sz w:val="33"/>
          <w:szCs w:val="33"/>
        </w:rPr>
        <w:t>8</w:t>
      </w:r>
      <w:r>
        <w:rPr>
          <w:rFonts w:ascii="Times New Roman" w:eastAsia="方正仿宋_GBK" w:hAnsi="Times New Roman" w:cs="Times New Roman" w:hint="eastAsia"/>
          <w:sz w:val="33"/>
          <w:szCs w:val="33"/>
        </w:rPr>
        <w:t>批次，全面提高执纪执法水平。重视能力提升和经验积累，选派干部参加上级调训</w:t>
      </w:r>
      <w:r>
        <w:rPr>
          <w:rFonts w:ascii="Times New Roman" w:eastAsia="方正仿宋_GBK" w:hAnsi="Times New Roman" w:cs="Times New Roman"/>
          <w:sz w:val="33"/>
          <w:szCs w:val="33"/>
        </w:rPr>
        <w:t>30</w:t>
      </w:r>
      <w:r>
        <w:rPr>
          <w:rFonts w:ascii="Times New Roman" w:eastAsia="方正仿宋_GBK" w:hAnsi="Times New Roman" w:cs="Times New Roman" w:hint="eastAsia"/>
          <w:sz w:val="33"/>
          <w:szCs w:val="33"/>
        </w:rPr>
        <w:t>余人次，抽调派驻组、乡镇纪检监察干部参与巡察、联合办案等实战工作</w:t>
      </w:r>
      <w:r>
        <w:rPr>
          <w:rFonts w:ascii="Times New Roman" w:eastAsia="方正仿宋_GBK" w:hAnsi="Times New Roman" w:cs="Times New Roman"/>
          <w:sz w:val="33"/>
          <w:szCs w:val="33"/>
        </w:rPr>
        <w:t xml:space="preserve"> 40</w:t>
      </w:r>
      <w:r>
        <w:rPr>
          <w:rFonts w:ascii="Times New Roman" w:eastAsia="方正仿宋_GBK" w:hAnsi="Times New Roman" w:cs="Times New Roman" w:hint="eastAsia"/>
          <w:sz w:val="33"/>
          <w:szCs w:val="33"/>
        </w:rPr>
        <w:t>余人次。注重调动干部干事创业的积极性、主动性，全年本系统提拔任用干部</w:t>
      </w:r>
      <w:r>
        <w:rPr>
          <w:rFonts w:ascii="Times New Roman" w:eastAsia="方正仿宋_GBK" w:hAnsi="Times New Roman" w:cs="Times New Roman"/>
          <w:sz w:val="33"/>
          <w:szCs w:val="33"/>
        </w:rPr>
        <w:t>6</w:t>
      </w:r>
      <w:r>
        <w:rPr>
          <w:rFonts w:ascii="Times New Roman" w:eastAsia="方正仿宋_GBK" w:hAnsi="Times New Roman" w:cs="Times New Roman" w:hint="eastAsia"/>
          <w:sz w:val="33"/>
          <w:szCs w:val="33"/>
        </w:rPr>
        <w:t>人、交流转岗</w:t>
      </w:r>
      <w:r>
        <w:rPr>
          <w:rFonts w:ascii="Times New Roman" w:eastAsia="方正仿宋_GBK" w:hAnsi="Times New Roman" w:cs="Times New Roman"/>
          <w:sz w:val="33"/>
          <w:szCs w:val="33"/>
        </w:rPr>
        <w:t>21</w:t>
      </w:r>
      <w:r>
        <w:rPr>
          <w:rFonts w:ascii="Times New Roman" w:eastAsia="方正仿宋_GBK" w:hAnsi="Times New Roman" w:cs="Times New Roman" w:hint="eastAsia"/>
          <w:sz w:val="33"/>
          <w:szCs w:val="33"/>
        </w:rPr>
        <w:t>人。</w:t>
      </w:r>
      <w:r>
        <w:rPr>
          <w:rFonts w:ascii="Times New Roman" w:eastAsia="方正仿宋_GBK" w:hAnsi="Times New Roman" w:cs="Times New Roman" w:hint="eastAsia"/>
          <w:b/>
          <w:sz w:val="33"/>
          <w:szCs w:val="33"/>
        </w:rPr>
        <w:t>切实强化内部监督管理。</w:t>
      </w:r>
      <w:r>
        <w:rPr>
          <w:rFonts w:ascii="Times New Roman" w:eastAsia="方正仿宋_GBK" w:hAnsi="Times New Roman" w:cs="Times New Roman" w:hint="eastAsia"/>
          <w:sz w:val="33"/>
          <w:szCs w:val="33"/>
        </w:rPr>
        <w:t>主动对照全省纪检监察系统内部督察情况通报，自查整改</w:t>
      </w:r>
      <w:r>
        <w:rPr>
          <w:rFonts w:ascii="Times New Roman" w:eastAsia="方正仿宋_GBK" w:hAnsi="Times New Roman" w:cs="Times New Roman"/>
          <w:sz w:val="33"/>
          <w:szCs w:val="33"/>
        </w:rPr>
        <w:t>4</w:t>
      </w:r>
      <w:r>
        <w:rPr>
          <w:rFonts w:ascii="Times New Roman" w:eastAsia="方正仿宋_GBK" w:hAnsi="Times New Roman" w:cs="Times New Roman" w:hint="eastAsia"/>
          <w:sz w:val="33"/>
          <w:szCs w:val="33"/>
        </w:rPr>
        <w:t>个方面</w:t>
      </w:r>
      <w:r>
        <w:rPr>
          <w:rFonts w:ascii="Times New Roman" w:eastAsia="方正仿宋_GBK" w:hAnsi="Times New Roman" w:cs="Times New Roman"/>
          <w:sz w:val="33"/>
          <w:szCs w:val="33"/>
        </w:rPr>
        <w:t>30</w:t>
      </w:r>
      <w:r>
        <w:rPr>
          <w:rFonts w:ascii="Times New Roman" w:eastAsia="方正仿宋_GBK" w:hAnsi="Times New Roman" w:cs="Times New Roman" w:hint="eastAsia"/>
          <w:sz w:val="33"/>
          <w:szCs w:val="33"/>
        </w:rPr>
        <w:t>个问题。健全完善请销假、车辆管理、财务管理等内控制度，加强机关内部监督管理。强化对纪检监察干部的日常提醒、廉政教育和纪律约束，坚决防止</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灯下黑</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，查处违纪</w:t>
      </w:r>
      <w:r>
        <w:rPr>
          <w:rFonts w:ascii="Times New Roman" w:eastAsia="方正仿宋_GBK" w:hAnsi="Times New Roman" w:cs="Times New Roman"/>
          <w:sz w:val="33"/>
          <w:szCs w:val="33"/>
        </w:rPr>
        <w:t>1</w:t>
      </w:r>
      <w:r>
        <w:rPr>
          <w:rFonts w:ascii="Times New Roman" w:eastAsia="方正仿宋_GBK" w:hAnsi="Times New Roman" w:cs="Times New Roman" w:hint="eastAsia"/>
          <w:sz w:val="33"/>
          <w:szCs w:val="33"/>
        </w:rPr>
        <w:t>人并调离纪检监察岗位。</w:t>
      </w:r>
    </w:p>
    <w:p w:rsidR="00496F52" w:rsidRDefault="00496F52" w:rsidP="00343B28">
      <w:pPr>
        <w:pStyle w:val="Heading2"/>
        <w:ind w:firstLineChars="200" w:firstLine="31680"/>
        <w:rPr>
          <w:rStyle w:val="Heading2Char"/>
        </w:rPr>
      </w:pPr>
      <w:bookmarkStart w:id="21" w:name="_Toc15396601"/>
      <w:bookmarkStart w:id="22" w:name="_Toc15377200"/>
      <w:r>
        <w:rPr>
          <w:rFonts w:ascii="黑体" w:eastAsia="黑体" w:hint="eastAsia"/>
          <w:b w:val="0"/>
          <w:color w:val="000000"/>
        </w:rPr>
        <w:t>二、</w:t>
      </w:r>
      <w:r>
        <w:rPr>
          <w:rFonts w:ascii="黑体" w:eastAsia="黑体" w:hAnsi="黑体" w:hint="eastAsia"/>
          <w:b w:val="0"/>
          <w:color w:val="000000"/>
        </w:rPr>
        <w:t>机</w:t>
      </w:r>
      <w:r>
        <w:rPr>
          <w:rStyle w:val="Heading2Char"/>
          <w:rFonts w:ascii="黑体" w:eastAsia="黑体" w:hAnsi="黑体" w:hint="eastAsia"/>
        </w:rPr>
        <w:t>构设置</w:t>
      </w:r>
      <w:bookmarkEnd w:id="21"/>
      <w:bookmarkEnd w:id="22"/>
    </w:p>
    <w:p w:rsidR="00496F52" w:rsidRDefault="00496F52" w:rsidP="00343B28">
      <w:pPr>
        <w:snapToGrid w:val="0"/>
        <w:spacing w:line="520" w:lineRule="exact"/>
        <w:ind w:firstLineChars="200" w:firstLine="31680"/>
        <w:rPr>
          <w:rFonts w:ascii="仿宋_GB2312" w:eastAsia="仿宋_GB2312" w:hAnsi="仿宋"/>
          <w:sz w:val="32"/>
          <w:szCs w:val="32"/>
        </w:rPr>
      </w:pPr>
      <w:r>
        <w:rPr>
          <w:rFonts w:ascii="仿宋_GB2312" w:eastAsia="仿宋_GB2312" w:hAnsi="仿宋"/>
          <w:sz w:val="32"/>
          <w:szCs w:val="32"/>
        </w:rPr>
        <w:t>2019</w:t>
      </w:r>
      <w:r>
        <w:rPr>
          <w:rFonts w:ascii="仿宋_GB2312" w:eastAsia="仿宋_GB2312" w:hAnsi="仿宋" w:hint="eastAsia"/>
          <w:sz w:val="32"/>
          <w:szCs w:val="32"/>
        </w:rPr>
        <w:t>年，仁和区纪委监委内（下）设</w:t>
      </w:r>
      <w:r>
        <w:rPr>
          <w:rFonts w:ascii="仿宋_GB2312" w:eastAsia="仿宋_GB2312" w:hAnsi="仿宋"/>
          <w:sz w:val="32"/>
          <w:szCs w:val="32"/>
        </w:rPr>
        <w:t>9</w:t>
      </w:r>
      <w:r>
        <w:rPr>
          <w:rFonts w:ascii="仿宋_GB2312" w:eastAsia="仿宋_GB2312" w:hAnsi="仿宋" w:hint="eastAsia"/>
          <w:sz w:val="32"/>
          <w:szCs w:val="32"/>
        </w:rPr>
        <w:t>室</w:t>
      </w:r>
      <w:r>
        <w:rPr>
          <w:rFonts w:ascii="仿宋_GB2312" w:eastAsia="仿宋_GB2312" w:hAnsi="仿宋"/>
          <w:sz w:val="32"/>
          <w:szCs w:val="32"/>
        </w:rPr>
        <w:t>2</w:t>
      </w:r>
      <w:r>
        <w:rPr>
          <w:rFonts w:ascii="仿宋_GB2312" w:eastAsia="仿宋_GB2312" w:hAnsi="仿宋" w:hint="eastAsia"/>
          <w:sz w:val="32"/>
          <w:szCs w:val="32"/>
        </w:rPr>
        <w:t>部</w:t>
      </w:r>
      <w:r>
        <w:rPr>
          <w:rFonts w:ascii="仿宋_GB2312" w:eastAsia="仿宋_GB2312" w:hAnsi="仿宋"/>
          <w:sz w:val="32"/>
          <w:szCs w:val="32"/>
        </w:rPr>
        <w:t>1</w:t>
      </w:r>
      <w:r>
        <w:rPr>
          <w:rFonts w:ascii="仿宋_GB2312" w:eastAsia="仿宋_GB2312" w:hAnsi="仿宋" w:hint="eastAsia"/>
          <w:sz w:val="32"/>
          <w:szCs w:val="32"/>
        </w:rPr>
        <w:t>中心，与去年相比没有变化。</w:t>
      </w:r>
    </w:p>
    <w:p w:rsidR="00496F52" w:rsidRDefault="00496F52" w:rsidP="00343B28">
      <w:pPr>
        <w:ind w:firstLineChars="250" w:firstLine="31680"/>
        <w:rPr>
          <w:rFonts w:ascii="仿宋" w:eastAsia="仿宋" w:hAnsi="仿宋"/>
          <w:sz w:val="32"/>
          <w:szCs w:val="32"/>
        </w:rPr>
      </w:pPr>
      <w:r>
        <w:rPr>
          <w:rFonts w:ascii="仿宋" w:eastAsia="仿宋" w:hAnsi="仿宋" w:hint="eastAsia"/>
          <w:sz w:val="32"/>
          <w:szCs w:val="32"/>
        </w:rPr>
        <w:t>区纪委监委下属二级单位</w:t>
      </w:r>
      <w:r>
        <w:rPr>
          <w:rFonts w:ascii="仿宋" w:eastAsia="仿宋" w:hAnsi="仿宋"/>
          <w:sz w:val="32"/>
          <w:szCs w:val="32"/>
        </w:rPr>
        <w:t>1</w:t>
      </w:r>
      <w:r>
        <w:rPr>
          <w:rFonts w:ascii="仿宋" w:eastAsia="仿宋" w:hAnsi="仿宋" w:hint="eastAsia"/>
          <w:sz w:val="32"/>
          <w:szCs w:val="32"/>
        </w:rPr>
        <w:t>个，为事业单位，不是独立财务预算单位。</w:t>
      </w:r>
    </w:p>
    <w:p w:rsidR="00496F52" w:rsidRDefault="00496F52">
      <w:pPr>
        <w:pStyle w:val="Heading1"/>
        <w:ind w:right="440"/>
        <w:jc w:val="right"/>
        <w:rPr>
          <w:rStyle w:val="Heading1Char"/>
          <w:rFonts w:ascii="黑体" w:eastAsia="黑体" w:hAnsi="黑体"/>
        </w:rPr>
      </w:pPr>
      <w:bookmarkStart w:id="23" w:name="_Toc15377204"/>
      <w:bookmarkStart w:id="24" w:name="_Toc15396602"/>
      <w:r>
        <w:rPr>
          <w:rFonts w:ascii="黑体" w:eastAsia="黑体" w:hAnsi="黑体" w:hint="eastAsia"/>
          <w:b w:val="0"/>
          <w:color w:val="000000"/>
        </w:rPr>
        <w:t>第二部分</w:t>
      </w:r>
      <w:r>
        <w:rPr>
          <w:rFonts w:ascii="黑体" w:eastAsia="黑体" w:hAnsi="黑体"/>
          <w:color w:val="000000"/>
        </w:rPr>
        <w:t xml:space="preserve"> </w:t>
      </w:r>
      <w:r>
        <w:rPr>
          <w:rStyle w:val="Heading1Char"/>
          <w:rFonts w:ascii="黑体" w:eastAsia="黑体" w:hAnsi="黑体"/>
        </w:rPr>
        <w:t>2019</w:t>
      </w:r>
      <w:r>
        <w:rPr>
          <w:rStyle w:val="Heading1Char"/>
          <w:rFonts w:ascii="黑体" w:eastAsia="黑体" w:hAnsi="黑体" w:hint="eastAsia"/>
        </w:rPr>
        <w:t>年度部门决算情况说明</w:t>
      </w:r>
      <w:bookmarkEnd w:id="23"/>
      <w:bookmarkEnd w:id="24"/>
    </w:p>
    <w:p w:rsidR="00496F52" w:rsidRDefault="00496F52"/>
    <w:p w:rsidR="00496F52" w:rsidRDefault="00496F52">
      <w:pPr>
        <w:pStyle w:val="ListParagraph"/>
        <w:numPr>
          <w:ilvl w:val="0"/>
          <w:numId w:val="1"/>
        </w:numPr>
        <w:spacing w:line="600" w:lineRule="exact"/>
        <w:ind w:firstLineChars="0"/>
        <w:outlineLvl w:val="1"/>
        <w:rPr>
          <w:rStyle w:val="Heading2Char"/>
          <w:rFonts w:ascii="黑体" w:eastAsia="黑体" w:hAnsi="黑体"/>
          <w:b w:val="0"/>
        </w:rPr>
      </w:pPr>
      <w:bookmarkStart w:id="25" w:name="_Toc15377205"/>
      <w:bookmarkStart w:id="26" w:name="_Toc15396603"/>
      <w:r>
        <w:rPr>
          <w:rFonts w:ascii="黑体" w:eastAsia="黑体" w:hAnsi="黑体" w:hint="eastAsia"/>
          <w:color w:val="000000"/>
          <w:sz w:val="32"/>
          <w:szCs w:val="32"/>
        </w:rPr>
        <w:t>收</w:t>
      </w:r>
      <w:r>
        <w:rPr>
          <w:rStyle w:val="Heading2Char"/>
          <w:rFonts w:ascii="黑体" w:eastAsia="黑体" w:hAnsi="黑体" w:hint="eastAsia"/>
          <w:b w:val="0"/>
        </w:rPr>
        <w:t>入支出决算总体情况说明</w:t>
      </w:r>
      <w:bookmarkEnd w:id="25"/>
      <w:bookmarkEnd w:id="26"/>
    </w:p>
    <w:p w:rsidR="00496F52" w:rsidRDefault="00496F52" w:rsidP="00343B28">
      <w:pPr>
        <w:spacing w:line="600" w:lineRule="exact"/>
        <w:ind w:firstLineChars="200" w:firstLine="31680"/>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年度总收入</w:t>
      </w:r>
      <w:r>
        <w:rPr>
          <w:rFonts w:ascii="仿宋" w:eastAsia="仿宋" w:hAnsi="仿宋"/>
          <w:color w:val="000000"/>
          <w:sz w:val="32"/>
          <w:szCs w:val="32"/>
        </w:rPr>
        <w:t>1622.30</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年相比，收入增加</w:t>
      </w:r>
      <w:r>
        <w:rPr>
          <w:rFonts w:ascii="仿宋" w:eastAsia="仿宋" w:hAnsi="仿宋"/>
          <w:color w:val="000000"/>
          <w:sz w:val="32"/>
          <w:szCs w:val="32"/>
        </w:rPr>
        <w:t>96.2%</w:t>
      </w:r>
      <w:r>
        <w:rPr>
          <w:rFonts w:ascii="仿宋" w:eastAsia="仿宋" w:hAnsi="仿宋" w:hint="eastAsia"/>
          <w:color w:val="000000"/>
          <w:sz w:val="32"/>
          <w:szCs w:val="32"/>
        </w:rPr>
        <w:t>；</w:t>
      </w:r>
      <w:r>
        <w:rPr>
          <w:rFonts w:ascii="仿宋" w:eastAsia="仿宋" w:hAnsi="仿宋"/>
          <w:color w:val="000000"/>
          <w:sz w:val="32"/>
          <w:szCs w:val="32"/>
        </w:rPr>
        <w:t>2019</w:t>
      </w:r>
      <w:r>
        <w:rPr>
          <w:rFonts w:ascii="仿宋" w:eastAsia="仿宋" w:hAnsi="仿宋" w:hint="eastAsia"/>
          <w:color w:val="000000"/>
          <w:sz w:val="32"/>
          <w:szCs w:val="32"/>
        </w:rPr>
        <w:t>年度总支出</w:t>
      </w:r>
      <w:r>
        <w:rPr>
          <w:rFonts w:ascii="仿宋" w:eastAsia="仿宋" w:hAnsi="仿宋"/>
          <w:color w:val="000000"/>
          <w:sz w:val="32"/>
          <w:szCs w:val="32"/>
        </w:rPr>
        <w:t>1402.23</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年相比，支出增加</w:t>
      </w:r>
      <w:r>
        <w:rPr>
          <w:rFonts w:ascii="仿宋" w:eastAsia="仿宋" w:hAnsi="仿宋"/>
          <w:color w:val="000000"/>
          <w:sz w:val="32"/>
          <w:szCs w:val="32"/>
        </w:rPr>
        <w:t>66.2%</w:t>
      </w:r>
      <w:r>
        <w:rPr>
          <w:rFonts w:ascii="仿宋" w:eastAsia="仿宋" w:hAnsi="仿宋" w:hint="eastAsia"/>
          <w:color w:val="000000"/>
          <w:sz w:val="32"/>
          <w:szCs w:val="32"/>
        </w:rPr>
        <w:t>。收入、支出大幅增加的主要原因是</w:t>
      </w:r>
      <w:r>
        <w:rPr>
          <w:rFonts w:ascii="仿宋" w:eastAsia="仿宋" w:hAnsi="仿宋"/>
          <w:color w:val="000000"/>
          <w:sz w:val="32"/>
          <w:szCs w:val="32"/>
        </w:rPr>
        <w:t>2019</w:t>
      </w:r>
      <w:r>
        <w:rPr>
          <w:rFonts w:ascii="仿宋" w:eastAsia="仿宋" w:hAnsi="仿宋" w:hint="eastAsia"/>
          <w:color w:val="000000"/>
          <w:sz w:val="32"/>
          <w:szCs w:val="32"/>
        </w:rPr>
        <w:t>年加大了党风廉政工作力度和</w:t>
      </w:r>
      <w:r>
        <w:rPr>
          <w:rFonts w:eastAsia="仿宋_GB2312" w:hint="eastAsia"/>
          <w:color w:val="000000"/>
          <w:kern w:val="0"/>
          <w:sz w:val="32"/>
          <w:szCs w:val="32"/>
        </w:rPr>
        <w:t>执纪审查和监察调查力度，</w:t>
      </w:r>
      <w:r>
        <w:rPr>
          <w:rFonts w:eastAsia="方正仿宋_GBK" w:hint="eastAsia"/>
          <w:kern w:val="0"/>
          <w:sz w:val="33"/>
          <w:szCs w:val="33"/>
        </w:rPr>
        <w:t>全年共立案查处违纪违法案件</w:t>
      </w:r>
      <w:r>
        <w:rPr>
          <w:rFonts w:eastAsia="方正仿宋_GBK"/>
          <w:kern w:val="0"/>
          <w:sz w:val="33"/>
          <w:szCs w:val="33"/>
        </w:rPr>
        <w:t>89</w:t>
      </w:r>
      <w:r>
        <w:rPr>
          <w:rFonts w:eastAsia="方正仿宋_GBK" w:hint="eastAsia"/>
          <w:kern w:val="0"/>
          <w:sz w:val="33"/>
          <w:szCs w:val="33"/>
        </w:rPr>
        <w:t>件</w:t>
      </w:r>
      <w:r>
        <w:rPr>
          <w:rFonts w:eastAsia="方正仿宋_GBK"/>
          <w:kern w:val="0"/>
          <w:sz w:val="33"/>
          <w:szCs w:val="33"/>
        </w:rPr>
        <w:t>89</w:t>
      </w:r>
      <w:r>
        <w:rPr>
          <w:rFonts w:eastAsia="方正仿宋_GBK" w:hint="eastAsia"/>
          <w:kern w:val="0"/>
          <w:sz w:val="33"/>
          <w:szCs w:val="33"/>
        </w:rPr>
        <w:t>人，其中违纪和职务违法案件</w:t>
      </w:r>
      <w:r>
        <w:rPr>
          <w:rFonts w:eastAsia="方正仿宋_GBK"/>
          <w:kern w:val="0"/>
          <w:sz w:val="33"/>
          <w:szCs w:val="33"/>
        </w:rPr>
        <w:t>81</w:t>
      </w:r>
      <w:r>
        <w:rPr>
          <w:rFonts w:eastAsia="方正仿宋_GBK" w:hint="eastAsia"/>
          <w:kern w:val="0"/>
          <w:sz w:val="33"/>
          <w:szCs w:val="33"/>
        </w:rPr>
        <w:t>件</w:t>
      </w:r>
      <w:r>
        <w:rPr>
          <w:rFonts w:eastAsia="方正仿宋_GBK"/>
          <w:kern w:val="0"/>
          <w:sz w:val="33"/>
          <w:szCs w:val="33"/>
        </w:rPr>
        <w:t>81</w:t>
      </w:r>
      <w:r>
        <w:rPr>
          <w:rFonts w:eastAsia="方正仿宋_GBK" w:hint="eastAsia"/>
          <w:kern w:val="0"/>
          <w:sz w:val="33"/>
          <w:szCs w:val="33"/>
        </w:rPr>
        <w:t>人、职务犯罪案件</w:t>
      </w:r>
      <w:r>
        <w:rPr>
          <w:rFonts w:eastAsia="方正仿宋_GBK"/>
          <w:kern w:val="0"/>
          <w:sz w:val="33"/>
          <w:szCs w:val="33"/>
        </w:rPr>
        <w:t>8</w:t>
      </w:r>
      <w:r>
        <w:rPr>
          <w:rFonts w:eastAsia="方正仿宋_GBK" w:hint="eastAsia"/>
          <w:kern w:val="0"/>
          <w:sz w:val="33"/>
          <w:szCs w:val="33"/>
        </w:rPr>
        <w:t>件</w:t>
      </w:r>
      <w:r>
        <w:rPr>
          <w:rFonts w:eastAsia="方正仿宋_GBK"/>
          <w:kern w:val="0"/>
          <w:sz w:val="33"/>
          <w:szCs w:val="33"/>
        </w:rPr>
        <w:t>8</w:t>
      </w:r>
      <w:r>
        <w:rPr>
          <w:rFonts w:eastAsia="方正仿宋_GBK" w:hint="eastAsia"/>
          <w:kern w:val="0"/>
          <w:sz w:val="33"/>
          <w:szCs w:val="33"/>
        </w:rPr>
        <w:t>人，采取留置措施</w:t>
      </w:r>
      <w:r>
        <w:rPr>
          <w:rFonts w:eastAsia="方正仿宋_GBK"/>
          <w:kern w:val="0"/>
          <w:sz w:val="33"/>
          <w:szCs w:val="33"/>
        </w:rPr>
        <w:t>9</w:t>
      </w:r>
      <w:r>
        <w:rPr>
          <w:rFonts w:eastAsia="方正仿宋_GBK" w:hint="eastAsia"/>
          <w:kern w:val="0"/>
          <w:sz w:val="33"/>
          <w:szCs w:val="33"/>
        </w:rPr>
        <w:t>人。</w:t>
      </w:r>
      <w:r>
        <w:rPr>
          <w:rFonts w:eastAsia="仿宋_GB2312" w:hint="eastAsia"/>
          <w:color w:val="000000"/>
          <w:kern w:val="0"/>
          <w:sz w:val="32"/>
          <w:szCs w:val="32"/>
        </w:rPr>
        <w:t>费用较往年有较大增加。</w:t>
      </w:r>
    </w:p>
    <w:p w:rsidR="00496F52" w:rsidRDefault="00496F52">
      <w:pPr>
        <w:pStyle w:val="ListParagraph"/>
        <w:numPr>
          <w:ilvl w:val="0"/>
          <w:numId w:val="1"/>
        </w:numPr>
        <w:spacing w:line="600" w:lineRule="exact"/>
        <w:ind w:firstLineChars="0"/>
        <w:outlineLvl w:val="1"/>
        <w:rPr>
          <w:rStyle w:val="Heading2Char"/>
          <w:rFonts w:ascii="黑体" w:eastAsia="黑体" w:hAnsi="黑体"/>
          <w:b w:val="0"/>
        </w:rPr>
      </w:pPr>
      <w:bookmarkStart w:id="27" w:name="_Toc15396604"/>
      <w:bookmarkStart w:id="28" w:name="_Toc15377206"/>
      <w:r>
        <w:rPr>
          <w:rFonts w:ascii="黑体" w:eastAsia="黑体" w:hAnsi="黑体" w:hint="eastAsia"/>
          <w:color w:val="000000"/>
          <w:sz w:val="32"/>
          <w:szCs w:val="32"/>
        </w:rPr>
        <w:t>收</w:t>
      </w:r>
      <w:r>
        <w:rPr>
          <w:rStyle w:val="Heading2Char"/>
          <w:rFonts w:ascii="黑体" w:eastAsia="黑体" w:hAnsi="黑体" w:hint="eastAsia"/>
          <w:b w:val="0"/>
        </w:rPr>
        <w:t>入决算情况说明</w:t>
      </w:r>
      <w:bookmarkEnd w:id="27"/>
      <w:bookmarkEnd w:id="28"/>
    </w:p>
    <w:p w:rsidR="00496F52" w:rsidRDefault="00496F52" w:rsidP="00343B28">
      <w:pPr>
        <w:spacing w:line="600" w:lineRule="exact"/>
        <w:ind w:firstLineChars="200" w:firstLine="31680"/>
        <w:outlineLvl w:val="1"/>
        <w:rPr>
          <w:rFonts w:ascii="仿宋" w:eastAsia="仿宋"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1622.30</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1622.30</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496F52" w:rsidRDefault="00496F52">
      <w:pPr>
        <w:pStyle w:val="ListParagraph"/>
        <w:numPr>
          <w:ilvl w:val="0"/>
          <w:numId w:val="1"/>
        </w:numPr>
        <w:spacing w:line="600" w:lineRule="exact"/>
        <w:ind w:firstLineChars="0"/>
        <w:outlineLvl w:val="1"/>
        <w:rPr>
          <w:rStyle w:val="Heading2Char"/>
          <w:rFonts w:ascii="黑体" w:eastAsia="黑体" w:hAnsi="黑体"/>
          <w:b w:val="0"/>
        </w:rPr>
      </w:pPr>
      <w:bookmarkStart w:id="29" w:name="_Toc15396605"/>
      <w:bookmarkStart w:id="30" w:name="_Toc15377207"/>
      <w:r>
        <w:rPr>
          <w:rFonts w:ascii="黑体" w:eastAsia="黑体" w:hAnsi="黑体" w:hint="eastAsia"/>
          <w:color w:val="000000"/>
          <w:sz w:val="32"/>
          <w:szCs w:val="32"/>
        </w:rPr>
        <w:t>支</w:t>
      </w:r>
      <w:r>
        <w:rPr>
          <w:rStyle w:val="Heading2Char"/>
          <w:rFonts w:ascii="黑体" w:eastAsia="黑体" w:hAnsi="黑体" w:hint="eastAsia"/>
          <w:b w:val="0"/>
        </w:rPr>
        <w:t>出决算情况说明</w:t>
      </w:r>
      <w:bookmarkEnd w:id="29"/>
      <w:bookmarkEnd w:id="30"/>
    </w:p>
    <w:p w:rsidR="00496F52" w:rsidRDefault="00496F52">
      <w:pPr>
        <w:spacing w:line="600" w:lineRule="exact"/>
        <w:ind w:firstLine="640"/>
        <w:rPr>
          <w:rFonts w:ascii="仿宋_GB2312" w:eastAsia="仿宋_GB2312"/>
          <w:color w:val="FF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1402.23</w:t>
      </w:r>
      <w:r>
        <w:rPr>
          <w:rFonts w:ascii="仿宋" w:eastAsia="仿宋" w:hAnsi="仿宋" w:hint="eastAsia"/>
          <w:color w:val="000000"/>
          <w:sz w:val="32"/>
          <w:szCs w:val="32"/>
        </w:rPr>
        <w:t>万元，其中：基本支出</w:t>
      </w:r>
      <w:r>
        <w:rPr>
          <w:rFonts w:ascii="仿宋" w:eastAsia="仿宋" w:hAnsi="仿宋"/>
          <w:color w:val="000000"/>
          <w:sz w:val="32"/>
          <w:szCs w:val="32"/>
        </w:rPr>
        <w:t>810.07</w:t>
      </w:r>
      <w:r>
        <w:rPr>
          <w:rFonts w:ascii="仿宋" w:eastAsia="仿宋" w:hAnsi="仿宋" w:hint="eastAsia"/>
          <w:color w:val="000000"/>
          <w:sz w:val="32"/>
          <w:szCs w:val="32"/>
        </w:rPr>
        <w:t>万元，占</w:t>
      </w:r>
      <w:r>
        <w:rPr>
          <w:rFonts w:ascii="仿宋" w:eastAsia="仿宋" w:hAnsi="仿宋"/>
          <w:color w:val="000000"/>
          <w:sz w:val="32"/>
          <w:szCs w:val="32"/>
        </w:rPr>
        <w:t>58%</w:t>
      </w:r>
      <w:r>
        <w:rPr>
          <w:rFonts w:ascii="仿宋" w:eastAsia="仿宋" w:hAnsi="仿宋" w:hint="eastAsia"/>
          <w:color w:val="000000"/>
          <w:sz w:val="32"/>
          <w:szCs w:val="32"/>
        </w:rPr>
        <w:t>；项目支出</w:t>
      </w:r>
      <w:r>
        <w:rPr>
          <w:rFonts w:ascii="仿宋" w:eastAsia="仿宋" w:hAnsi="仿宋"/>
          <w:color w:val="000000"/>
          <w:sz w:val="32"/>
          <w:szCs w:val="32"/>
        </w:rPr>
        <w:t>592.16</w:t>
      </w:r>
      <w:r>
        <w:rPr>
          <w:rFonts w:ascii="仿宋" w:eastAsia="仿宋" w:hAnsi="仿宋" w:hint="eastAsia"/>
          <w:color w:val="000000"/>
          <w:sz w:val="32"/>
          <w:szCs w:val="32"/>
        </w:rPr>
        <w:t>万元，占</w:t>
      </w:r>
      <w:r>
        <w:rPr>
          <w:rFonts w:ascii="仿宋" w:eastAsia="仿宋" w:hAnsi="仿宋"/>
          <w:color w:val="000000"/>
          <w:sz w:val="32"/>
          <w:szCs w:val="32"/>
        </w:rPr>
        <w:t>42%</w:t>
      </w:r>
      <w:r>
        <w:rPr>
          <w:rFonts w:ascii="仿宋" w:eastAsia="仿宋" w:hAnsi="仿宋" w:hint="eastAsia"/>
          <w:color w:val="000000"/>
          <w:sz w:val="32"/>
          <w:szCs w:val="32"/>
        </w:rPr>
        <w:t>。</w:t>
      </w:r>
    </w:p>
    <w:p w:rsidR="00496F52" w:rsidRDefault="00496F52" w:rsidP="00343B28">
      <w:pPr>
        <w:spacing w:line="600" w:lineRule="exact"/>
        <w:ind w:firstLineChars="200" w:firstLine="31680"/>
        <w:outlineLvl w:val="1"/>
        <w:rPr>
          <w:rStyle w:val="Heading2Char"/>
          <w:rFonts w:ascii="黑体" w:eastAsia="黑体" w:hAnsi="黑体"/>
          <w:b w:val="0"/>
        </w:rPr>
      </w:pPr>
      <w:bookmarkStart w:id="31" w:name="_Toc15377208"/>
      <w:bookmarkStart w:id="32" w:name="_Toc15396606"/>
      <w:r>
        <w:rPr>
          <w:rFonts w:ascii="黑体" w:eastAsia="黑体" w:hAnsi="黑体" w:hint="eastAsia"/>
          <w:color w:val="000000"/>
          <w:sz w:val="32"/>
          <w:szCs w:val="32"/>
        </w:rPr>
        <w:t>四、财</w:t>
      </w:r>
      <w:r>
        <w:rPr>
          <w:rStyle w:val="Heading2Char"/>
          <w:rFonts w:ascii="黑体" w:eastAsia="黑体" w:hAnsi="黑体" w:hint="eastAsia"/>
          <w:b w:val="0"/>
        </w:rPr>
        <w:t>政拨款收入支出决算总体情况说明</w:t>
      </w:r>
      <w:bookmarkEnd w:id="31"/>
      <w:bookmarkEnd w:id="32"/>
    </w:p>
    <w:p w:rsidR="00496F52" w:rsidRDefault="00496F52" w:rsidP="00343B28">
      <w:pPr>
        <w:spacing w:line="600" w:lineRule="exact"/>
        <w:ind w:firstLineChars="200" w:firstLine="31680"/>
        <w:rPr>
          <w:rFonts w:ascii="仿宋" w:eastAsia="仿宋_GB2312" w:hAnsi="仿宋"/>
          <w:color w:val="000000"/>
          <w:sz w:val="32"/>
          <w:szCs w:val="32"/>
        </w:rPr>
      </w:pPr>
      <w:r>
        <w:rPr>
          <w:rFonts w:ascii="仿宋" w:eastAsia="仿宋" w:hAnsi="仿宋"/>
          <w:color w:val="000000"/>
          <w:sz w:val="32"/>
          <w:szCs w:val="32"/>
        </w:rPr>
        <w:t>2019</w:t>
      </w:r>
      <w:r>
        <w:rPr>
          <w:rFonts w:ascii="仿宋" w:eastAsia="仿宋" w:hAnsi="仿宋" w:hint="eastAsia"/>
          <w:color w:val="000000"/>
          <w:sz w:val="32"/>
          <w:szCs w:val="32"/>
        </w:rPr>
        <w:t>年财政拨款收、支总计</w:t>
      </w:r>
      <w:r>
        <w:rPr>
          <w:rFonts w:ascii="仿宋" w:eastAsia="仿宋" w:hAnsi="仿宋"/>
          <w:color w:val="000000"/>
          <w:sz w:val="32"/>
          <w:szCs w:val="32"/>
        </w:rPr>
        <w:t>1622.30</w:t>
      </w:r>
      <w:r>
        <w:rPr>
          <w:rFonts w:ascii="仿宋" w:eastAsia="仿宋" w:hAnsi="仿宋" w:hint="eastAsia"/>
          <w:color w:val="000000"/>
          <w:sz w:val="32"/>
          <w:szCs w:val="32"/>
        </w:rPr>
        <w:t>万元。与</w:t>
      </w:r>
      <w:r>
        <w:rPr>
          <w:rFonts w:ascii="仿宋" w:eastAsia="仿宋" w:hAnsi="仿宋"/>
          <w:color w:val="000000"/>
          <w:sz w:val="32"/>
          <w:szCs w:val="32"/>
        </w:rPr>
        <w:t>2018</w:t>
      </w:r>
      <w:r>
        <w:rPr>
          <w:rFonts w:ascii="仿宋" w:eastAsia="仿宋" w:hAnsi="仿宋" w:hint="eastAsia"/>
          <w:color w:val="000000"/>
          <w:sz w:val="32"/>
          <w:szCs w:val="32"/>
        </w:rPr>
        <w:t>年相比，财政拨款收、支总计各增加</w:t>
      </w:r>
      <w:r>
        <w:rPr>
          <w:rFonts w:ascii="仿宋" w:eastAsia="仿宋" w:hAnsi="仿宋"/>
          <w:color w:val="000000"/>
          <w:sz w:val="32"/>
          <w:szCs w:val="32"/>
        </w:rPr>
        <w:t>795.51</w:t>
      </w:r>
      <w:r>
        <w:rPr>
          <w:rFonts w:ascii="仿宋" w:eastAsia="仿宋" w:hAnsi="仿宋" w:hint="eastAsia"/>
          <w:color w:val="000000"/>
          <w:sz w:val="32"/>
          <w:szCs w:val="32"/>
        </w:rPr>
        <w:t>万元，增长</w:t>
      </w:r>
      <w:r>
        <w:rPr>
          <w:rFonts w:ascii="仿宋" w:eastAsia="仿宋" w:hAnsi="仿宋"/>
          <w:color w:val="000000"/>
          <w:sz w:val="32"/>
          <w:szCs w:val="32"/>
        </w:rPr>
        <w:t>96.2%</w:t>
      </w:r>
      <w:r>
        <w:rPr>
          <w:rFonts w:ascii="仿宋" w:eastAsia="仿宋" w:hAnsi="仿宋" w:hint="eastAsia"/>
          <w:color w:val="000000"/>
          <w:sz w:val="32"/>
          <w:szCs w:val="32"/>
        </w:rPr>
        <w:t>。收入、支出大幅增加的主要原因</w:t>
      </w:r>
      <w:r>
        <w:rPr>
          <w:rFonts w:ascii="仿宋" w:eastAsia="仿宋" w:hAnsi="仿宋" w:hint="eastAsia"/>
          <w:b/>
          <w:bCs/>
          <w:color w:val="000000"/>
          <w:sz w:val="32"/>
          <w:szCs w:val="32"/>
        </w:rPr>
        <w:t>一是</w:t>
      </w:r>
      <w:r>
        <w:rPr>
          <w:rFonts w:ascii="仿宋" w:eastAsia="仿宋" w:hAnsi="仿宋"/>
          <w:color w:val="000000"/>
          <w:sz w:val="32"/>
          <w:szCs w:val="32"/>
        </w:rPr>
        <w:t>2019</w:t>
      </w:r>
      <w:r>
        <w:rPr>
          <w:rFonts w:ascii="仿宋" w:eastAsia="仿宋" w:hAnsi="仿宋" w:hint="eastAsia"/>
          <w:color w:val="000000"/>
          <w:sz w:val="32"/>
          <w:szCs w:val="32"/>
        </w:rPr>
        <w:t>年加大了党风廉政工作力度和</w:t>
      </w:r>
      <w:r>
        <w:rPr>
          <w:rFonts w:eastAsia="仿宋_GB2312" w:hint="eastAsia"/>
          <w:color w:val="000000"/>
          <w:kern w:val="0"/>
          <w:sz w:val="32"/>
          <w:szCs w:val="32"/>
        </w:rPr>
        <w:t>执纪审查和监察调查力度，</w:t>
      </w:r>
      <w:r>
        <w:rPr>
          <w:rFonts w:eastAsia="方正仿宋_GBK" w:hint="eastAsia"/>
          <w:kern w:val="0"/>
          <w:sz w:val="33"/>
          <w:szCs w:val="33"/>
        </w:rPr>
        <w:t>全年共立案查处违纪违法案件</w:t>
      </w:r>
      <w:r>
        <w:rPr>
          <w:rFonts w:eastAsia="方正仿宋_GBK"/>
          <w:kern w:val="0"/>
          <w:sz w:val="33"/>
          <w:szCs w:val="33"/>
        </w:rPr>
        <w:t>89</w:t>
      </w:r>
      <w:r>
        <w:rPr>
          <w:rFonts w:eastAsia="方正仿宋_GBK" w:hint="eastAsia"/>
          <w:kern w:val="0"/>
          <w:sz w:val="33"/>
          <w:szCs w:val="33"/>
        </w:rPr>
        <w:t>件</w:t>
      </w:r>
      <w:r>
        <w:rPr>
          <w:rFonts w:eastAsia="方正仿宋_GBK"/>
          <w:kern w:val="0"/>
          <w:sz w:val="33"/>
          <w:szCs w:val="33"/>
        </w:rPr>
        <w:t>89</w:t>
      </w:r>
      <w:r>
        <w:rPr>
          <w:rFonts w:eastAsia="方正仿宋_GBK" w:hint="eastAsia"/>
          <w:kern w:val="0"/>
          <w:sz w:val="33"/>
          <w:szCs w:val="33"/>
        </w:rPr>
        <w:t>人，其中违纪和职务违法案件</w:t>
      </w:r>
      <w:r>
        <w:rPr>
          <w:rFonts w:eastAsia="方正仿宋_GBK"/>
          <w:kern w:val="0"/>
          <w:sz w:val="33"/>
          <w:szCs w:val="33"/>
        </w:rPr>
        <w:t>81</w:t>
      </w:r>
      <w:r>
        <w:rPr>
          <w:rFonts w:eastAsia="方正仿宋_GBK" w:hint="eastAsia"/>
          <w:kern w:val="0"/>
          <w:sz w:val="33"/>
          <w:szCs w:val="33"/>
        </w:rPr>
        <w:t>件</w:t>
      </w:r>
      <w:r>
        <w:rPr>
          <w:rFonts w:eastAsia="方正仿宋_GBK"/>
          <w:kern w:val="0"/>
          <w:sz w:val="33"/>
          <w:szCs w:val="33"/>
        </w:rPr>
        <w:t>81</w:t>
      </w:r>
      <w:r>
        <w:rPr>
          <w:rFonts w:eastAsia="方正仿宋_GBK" w:hint="eastAsia"/>
          <w:kern w:val="0"/>
          <w:sz w:val="33"/>
          <w:szCs w:val="33"/>
        </w:rPr>
        <w:t>人、职务犯罪案件</w:t>
      </w:r>
      <w:r>
        <w:rPr>
          <w:rFonts w:eastAsia="方正仿宋_GBK"/>
          <w:kern w:val="0"/>
          <w:sz w:val="33"/>
          <w:szCs w:val="33"/>
        </w:rPr>
        <w:t>8</w:t>
      </w:r>
      <w:r>
        <w:rPr>
          <w:rFonts w:eastAsia="方正仿宋_GBK" w:hint="eastAsia"/>
          <w:kern w:val="0"/>
          <w:sz w:val="33"/>
          <w:szCs w:val="33"/>
        </w:rPr>
        <w:t>件</w:t>
      </w:r>
      <w:r>
        <w:rPr>
          <w:rFonts w:eastAsia="方正仿宋_GBK"/>
          <w:kern w:val="0"/>
          <w:sz w:val="33"/>
          <w:szCs w:val="33"/>
        </w:rPr>
        <w:t>8</w:t>
      </w:r>
      <w:r>
        <w:rPr>
          <w:rFonts w:eastAsia="方正仿宋_GBK" w:hint="eastAsia"/>
          <w:kern w:val="0"/>
          <w:sz w:val="33"/>
          <w:szCs w:val="33"/>
        </w:rPr>
        <w:t>人，采取留置措施</w:t>
      </w:r>
      <w:r>
        <w:rPr>
          <w:rFonts w:eastAsia="方正仿宋_GBK"/>
          <w:kern w:val="0"/>
          <w:sz w:val="33"/>
          <w:szCs w:val="33"/>
        </w:rPr>
        <w:t>9</w:t>
      </w:r>
      <w:r>
        <w:rPr>
          <w:rFonts w:eastAsia="方正仿宋_GBK" w:hint="eastAsia"/>
          <w:kern w:val="0"/>
          <w:sz w:val="33"/>
          <w:szCs w:val="33"/>
        </w:rPr>
        <w:t>人，</w:t>
      </w:r>
      <w:r>
        <w:rPr>
          <w:rFonts w:eastAsia="仿宋_GB2312" w:hint="eastAsia"/>
          <w:color w:val="000000"/>
          <w:kern w:val="0"/>
          <w:sz w:val="32"/>
          <w:szCs w:val="32"/>
        </w:rPr>
        <w:t>费用较往年有较大增加；</w:t>
      </w:r>
      <w:r>
        <w:rPr>
          <w:rFonts w:eastAsia="仿宋_GB2312" w:hint="eastAsia"/>
          <w:b/>
          <w:bCs/>
          <w:color w:val="000000"/>
          <w:kern w:val="0"/>
          <w:sz w:val="32"/>
          <w:szCs w:val="32"/>
        </w:rPr>
        <w:t>二是</w:t>
      </w:r>
      <w:r>
        <w:rPr>
          <w:rFonts w:eastAsia="仿宋_GB2312" w:hint="eastAsia"/>
          <w:color w:val="000000"/>
          <w:kern w:val="0"/>
          <w:sz w:val="32"/>
          <w:szCs w:val="32"/>
        </w:rPr>
        <w:t>监委成立以后，原有办公场所以无法满足办公办案要求，办公场所搬迁，产生相关费用。</w:t>
      </w:r>
    </w:p>
    <w:p w:rsidR="00496F52" w:rsidRDefault="00496F52" w:rsidP="00343B28">
      <w:pPr>
        <w:spacing w:line="600" w:lineRule="exact"/>
        <w:ind w:firstLineChars="200" w:firstLine="31680"/>
        <w:outlineLvl w:val="1"/>
        <w:rPr>
          <w:rStyle w:val="Heading2Char"/>
          <w:rFonts w:ascii="黑体" w:eastAsia="黑体" w:hAnsi="黑体"/>
          <w:b w:val="0"/>
        </w:rPr>
      </w:pPr>
      <w:bookmarkStart w:id="33" w:name="_Toc15396607"/>
      <w:bookmarkStart w:id="34" w:name="_Toc15377209"/>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Heading2Char"/>
          <w:rFonts w:ascii="黑体" w:eastAsia="黑体" w:hAnsi="黑体" w:hint="eastAsia"/>
          <w:b w:val="0"/>
        </w:rPr>
        <w:t>般公共预算财政拨款支出决算情况说明</w:t>
      </w:r>
      <w:bookmarkEnd w:id="33"/>
      <w:bookmarkEnd w:id="34"/>
    </w:p>
    <w:p w:rsidR="00496F52" w:rsidRPr="00343B28" w:rsidRDefault="00496F52" w:rsidP="00343B28">
      <w:pPr>
        <w:spacing w:line="600" w:lineRule="exact"/>
        <w:ind w:firstLineChars="200" w:firstLine="31680"/>
        <w:outlineLvl w:val="2"/>
        <w:rPr>
          <w:rFonts w:ascii="方正楷体_GBK" w:eastAsia="方正楷体_GBK" w:hAnsi="仿宋"/>
          <w:b/>
          <w:color w:val="000000"/>
          <w:sz w:val="32"/>
          <w:szCs w:val="32"/>
        </w:rPr>
      </w:pPr>
      <w:bookmarkStart w:id="35" w:name="_Toc15377210"/>
      <w:r w:rsidRPr="00343B28">
        <w:rPr>
          <w:rFonts w:ascii="方正楷体_GBK" w:eastAsia="方正楷体_GBK" w:hAnsi="仿宋" w:hint="eastAsia"/>
          <w:b/>
          <w:color w:val="000000"/>
          <w:sz w:val="32"/>
          <w:szCs w:val="32"/>
        </w:rPr>
        <w:t>（一）一般公共预算财政拨款支出决算总体情况</w:t>
      </w:r>
      <w:bookmarkEnd w:id="35"/>
    </w:p>
    <w:p w:rsidR="00496F52" w:rsidRDefault="00496F52" w:rsidP="00D958E4">
      <w:pPr>
        <w:spacing w:line="600" w:lineRule="exact"/>
        <w:ind w:firstLineChars="200" w:firstLine="31680"/>
        <w:rPr>
          <w:rFonts w:ascii="仿宋" w:eastAsia="仿宋_GB2312" w:hAnsi="仿宋"/>
          <w:color w:val="000000"/>
          <w:sz w:val="32"/>
          <w:szCs w:val="32"/>
        </w:rPr>
      </w:pPr>
      <w:bookmarkStart w:id="36" w:name="_Toc15377211"/>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1402.23</w:t>
      </w:r>
      <w:r>
        <w:rPr>
          <w:rFonts w:ascii="仿宋" w:eastAsia="仿宋" w:hAnsi="仿宋" w:hint="eastAsia"/>
          <w:color w:val="000000"/>
          <w:sz w:val="32"/>
          <w:szCs w:val="32"/>
        </w:rPr>
        <w:t>万元，占本年支出合计的</w:t>
      </w:r>
      <w:r>
        <w:rPr>
          <w:rFonts w:ascii="仿宋" w:eastAsia="仿宋" w:hAnsi="仿宋"/>
          <w:color w:val="000000"/>
          <w:sz w:val="32"/>
          <w:szCs w:val="32"/>
        </w:rPr>
        <w:t>100%</w:t>
      </w:r>
      <w:r>
        <w:rPr>
          <w:rFonts w:ascii="仿宋" w:eastAsia="仿宋" w:hAnsi="仿宋" w:hint="eastAsia"/>
          <w:color w:val="000000"/>
          <w:sz w:val="32"/>
          <w:szCs w:val="32"/>
        </w:rPr>
        <w:t>。与</w:t>
      </w:r>
      <w:r>
        <w:rPr>
          <w:rFonts w:ascii="仿宋" w:eastAsia="仿宋" w:hAnsi="仿宋"/>
          <w:color w:val="000000"/>
          <w:sz w:val="32"/>
          <w:szCs w:val="32"/>
        </w:rPr>
        <w:t>2018</w:t>
      </w:r>
      <w:r>
        <w:rPr>
          <w:rFonts w:ascii="仿宋" w:eastAsia="仿宋" w:hAnsi="仿宋" w:hint="eastAsia"/>
          <w:color w:val="000000"/>
          <w:sz w:val="32"/>
          <w:szCs w:val="32"/>
        </w:rPr>
        <w:t>年相比，一般公共预算财政拨款增加</w:t>
      </w:r>
      <w:r>
        <w:rPr>
          <w:rFonts w:ascii="仿宋" w:eastAsia="仿宋" w:hAnsi="仿宋"/>
          <w:color w:val="000000"/>
          <w:sz w:val="32"/>
          <w:szCs w:val="32"/>
        </w:rPr>
        <w:t>575.44</w:t>
      </w:r>
      <w:r>
        <w:rPr>
          <w:rFonts w:ascii="仿宋" w:eastAsia="仿宋" w:hAnsi="仿宋" w:hint="eastAsia"/>
          <w:color w:val="000000"/>
          <w:sz w:val="32"/>
          <w:szCs w:val="32"/>
        </w:rPr>
        <w:t>万元，增长</w:t>
      </w:r>
      <w:r>
        <w:rPr>
          <w:rFonts w:ascii="仿宋" w:eastAsia="仿宋" w:hAnsi="仿宋"/>
          <w:color w:val="000000"/>
          <w:sz w:val="32"/>
          <w:szCs w:val="32"/>
        </w:rPr>
        <w:t>69.6%</w:t>
      </w:r>
      <w:r>
        <w:rPr>
          <w:rFonts w:ascii="仿宋" w:eastAsia="仿宋" w:hAnsi="仿宋" w:hint="eastAsia"/>
          <w:color w:val="000000"/>
          <w:sz w:val="32"/>
          <w:szCs w:val="32"/>
        </w:rPr>
        <w:t>。主要变动原因</w:t>
      </w:r>
      <w:r>
        <w:rPr>
          <w:rFonts w:ascii="仿宋" w:eastAsia="仿宋" w:hAnsi="仿宋" w:hint="eastAsia"/>
          <w:b/>
          <w:bCs/>
          <w:color w:val="000000"/>
          <w:sz w:val="32"/>
          <w:szCs w:val="32"/>
        </w:rPr>
        <w:t>一是</w:t>
      </w:r>
      <w:r>
        <w:rPr>
          <w:rFonts w:ascii="仿宋" w:eastAsia="仿宋" w:hAnsi="仿宋"/>
          <w:color w:val="000000"/>
          <w:sz w:val="32"/>
          <w:szCs w:val="32"/>
        </w:rPr>
        <w:t>2019</w:t>
      </w:r>
      <w:r>
        <w:rPr>
          <w:rFonts w:ascii="仿宋" w:eastAsia="仿宋" w:hAnsi="仿宋" w:hint="eastAsia"/>
          <w:color w:val="000000"/>
          <w:sz w:val="32"/>
          <w:szCs w:val="32"/>
        </w:rPr>
        <w:t>年加大了党风廉政工作力度和</w:t>
      </w:r>
      <w:r>
        <w:rPr>
          <w:rFonts w:eastAsia="仿宋_GB2312" w:hint="eastAsia"/>
          <w:color w:val="000000"/>
          <w:kern w:val="0"/>
          <w:sz w:val="32"/>
          <w:szCs w:val="32"/>
        </w:rPr>
        <w:t>执纪审查和监察调查力度，</w:t>
      </w:r>
      <w:r>
        <w:rPr>
          <w:rFonts w:eastAsia="方正仿宋_GBK" w:hint="eastAsia"/>
          <w:kern w:val="0"/>
          <w:sz w:val="33"/>
          <w:szCs w:val="33"/>
        </w:rPr>
        <w:t>全年共立案查处违纪违法案件</w:t>
      </w:r>
      <w:r>
        <w:rPr>
          <w:rFonts w:eastAsia="方正仿宋_GBK"/>
          <w:kern w:val="0"/>
          <w:sz w:val="33"/>
          <w:szCs w:val="33"/>
        </w:rPr>
        <w:t>89</w:t>
      </w:r>
      <w:r>
        <w:rPr>
          <w:rFonts w:eastAsia="方正仿宋_GBK" w:hint="eastAsia"/>
          <w:kern w:val="0"/>
          <w:sz w:val="33"/>
          <w:szCs w:val="33"/>
        </w:rPr>
        <w:t>件</w:t>
      </w:r>
      <w:r>
        <w:rPr>
          <w:rFonts w:eastAsia="方正仿宋_GBK"/>
          <w:kern w:val="0"/>
          <w:sz w:val="33"/>
          <w:szCs w:val="33"/>
        </w:rPr>
        <w:t>89</w:t>
      </w:r>
      <w:r>
        <w:rPr>
          <w:rFonts w:eastAsia="方正仿宋_GBK" w:hint="eastAsia"/>
          <w:kern w:val="0"/>
          <w:sz w:val="33"/>
          <w:szCs w:val="33"/>
        </w:rPr>
        <w:t>人，其中违纪和职务违法案件</w:t>
      </w:r>
      <w:r>
        <w:rPr>
          <w:rFonts w:eastAsia="方正仿宋_GBK"/>
          <w:kern w:val="0"/>
          <w:sz w:val="33"/>
          <w:szCs w:val="33"/>
        </w:rPr>
        <w:t>81</w:t>
      </w:r>
      <w:r>
        <w:rPr>
          <w:rFonts w:eastAsia="方正仿宋_GBK" w:hint="eastAsia"/>
          <w:kern w:val="0"/>
          <w:sz w:val="33"/>
          <w:szCs w:val="33"/>
        </w:rPr>
        <w:t>件</w:t>
      </w:r>
      <w:r>
        <w:rPr>
          <w:rFonts w:eastAsia="方正仿宋_GBK"/>
          <w:kern w:val="0"/>
          <w:sz w:val="33"/>
          <w:szCs w:val="33"/>
        </w:rPr>
        <w:t>81</w:t>
      </w:r>
      <w:r>
        <w:rPr>
          <w:rFonts w:eastAsia="方正仿宋_GBK" w:hint="eastAsia"/>
          <w:kern w:val="0"/>
          <w:sz w:val="33"/>
          <w:szCs w:val="33"/>
        </w:rPr>
        <w:t>人、职务犯罪案件</w:t>
      </w:r>
      <w:r>
        <w:rPr>
          <w:rFonts w:eastAsia="方正仿宋_GBK"/>
          <w:kern w:val="0"/>
          <w:sz w:val="33"/>
          <w:szCs w:val="33"/>
        </w:rPr>
        <w:t>8</w:t>
      </w:r>
      <w:r>
        <w:rPr>
          <w:rFonts w:eastAsia="方正仿宋_GBK" w:hint="eastAsia"/>
          <w:kern w:val="0"/>
          <w:sz w:val="33"/>
          <w:szCs w:val="33"/>
        </w:rPr>
        <w:t>件</w:t>
      </w:r>
      <w:r>
        <w:rPr>
          <w:rFonts w:eastAsia="方正仿宋_GBK"/>
          <w:kern w:val="0"/>
          <w:sz w:val="33"/>
          <w:szCs w:val="33"/>
        </w:rPr>
        <w:t>8</w:t>
      </w:r>
      <w:r>
        <w:rPr>
          <w:rFonts w:eastAsia="方正仿宋_GBK" w:hint="eastAsia"/>
          <w:kern w:val="0"/>
          <w:sz w:val="33"/>
          <w:szCs w:val="33"/>
        </w:rPr>
        <w:t>人，采取留置措施</w:t>
      </w:r>
      <w:r>
        <w:rPr>
          <w:rFonts w:eastAsia="方正仿宋_GBK"/>
          <w:kern w:val="0"/>
          <w:sz w:val="33"/>
          <w:szCs w:val="33"/>
        </w:rPr>
        <w:t>9</w:t>
      </w:r>
      <w:r>
        <w:rPr>
          <w:rFonts w:eastAsia="方正仿宋_GBK" w:hint="eastAsia"/>
          <w:kern w:val="0"/>
          <w:sz w:val="33"/>
          <w:szCs w:val="33"/>
        </w:rPr>
        <w:t>人，</w:t>
      </w:r>
      <w:r>
        <w:rPr>
          <w:rFonts w:eastAsia="仿宋_GB2312" w:hint="eastAsia"/>
          <w:color w:val="000000"/>
          <w:kern w:val="0"/>
          <w:sz w:val="32"/>
          <w:szCs w:val="32"/>
        </w:rPr>
        <w:t>费用较往年有较大增加；</w:t>
      </w:r>
      <w:r>
        <w:rPr>
          <w:rFonts w:eastAsia="仿宋_GB2312" w:hint="eastAsia"/>
          <w:b/>
          <w:bCs/>
          <w:color w:val="000000"/>
          <w:kern w:val="0"/>
          <w:sz w:val="32"/>
          <w:szCs w:val="32"/>
        </w:rPr>
        <w:t>二是</w:t>
      </w:r>
      <w:r>
        <w:rPr>
          <w:rFonts w:eastAsia="仿宋_GB2312" w:hint="eastAsia"/>
          <w:color w:val="000000"/>
          <w:kern w:val="0"/>
          <w:sz w:val="32"/>
          <w:szCs w:val="32"/>
        </w:rPr>
        <w:t>监委成立以后，原有办公场所以无法满足办公办案要求，办公场所搬迁，产生相关费用。</w:t>
      </w:r>
    </w:p>
    <w:p w:rsidR="00496F52" w:rsidRPr="00343B28" w:rsidRDefault="00496F52" w:rsidP="00343B28">
      <w:pPr>
        <w:spacing w:line="600" w:lineRule="exact"/>
        <w:ind w:firstLineChars="200" w:firstLine="31680"/>
        <w:outlineLvl w:val="2"/>
        <w:rPr>
          <w:rFonts w:ascii="方正楷体_GBK" w:eastAsia="方正楷体_GBK" w:hAnsi="仿宋"/>
          <w:b/>
          <w:color w:val="000000"/>
          <w:sz w:val="32"/>
          <w:szCs w:val="32"/>
        </w:rPr>
      </w:pPr>
      <w:r w:rsidRPr="00343B28">
        <w:rPr>
          <w:rFonts w:ascii="方正楷体_GBK" w:eastAsia="方正楷体_GBK" w:hAnsi="仿宋" w:hint="eastAsia"/>
          <w:b/>
          <w:color w:val="000000"/>
          <w:sz w:val="32"/>
          <w:szCs w:val="32"/>
        </w:rPr>
        <w:t>（二）一般公共预算财政拨款支出决算结构情况</w:t>
      </w:r>
      <w:bookmarkEnd w:id="36"/>
    </w:p>
    <w:p w:rsidR="00496F52" w:rsidRDefault="00496F52">
      <w:pPr>
        <w:spacing w:line="600" w:lineRule="exact"/>
        <w:ind w:firstLine="640"/>
        <w:rPr>
          <w:rFonts w:ascii="仿宋" w:eastAsia="仿宋" w:hAnsi="仿宋"/>
          <w:color w:val="000000"/>
          <w:sz w:val="32"/>
          <w:szCs w:val="32"/>
        </w:rPr>
      </w:pPr>
      <w:bookmarkStart w:id="37" w:name="_Toc15377212"/>
      <w:r>
        <w:rPr>
          <w:rFonts w:ascii="仿宋" w:eastAsia="仿宋" w:hAnsi="仿宋"/>
          <w:color w:val="000000"/>
          <w:sz w:val="32"/>
          <w:szCs w:val="32"/>
        </w:rPr>
        <w:t>2019</w:t>
      </w:r>
      <w:r>
        <w:rPr>
          <w:rFonts w:ascii="仿宋" w:eastAsia="仿宋" w:hAnsi="仿宋" w:hint="eastAsia"/>
          <w:color w:val="000000"/>
          <w:sz w:val="32"/>
          <w:szCs w:val="32"/>
        </w:rPr>
        <w:t>年一般公共预算财政拨款支出</w:t>
      </w:r>
      <w:r>
        <w:rPr>
          <w:rFonts w:ascii="仿宋" w:eastAsia="仿宋" w:hAnsi="仿宋"/>
          <w:color w:val="000000"/>
          <w:sz w:val="32"/>
          <w:szCs w:val="32"/>
        </w:rPr>
        <w:t>1402.23</w:t>
      </w:r>
      <w:r>
        <w:rPr>
          <w:rFonts w:ascii="仿宋" w:eastAsia="仿宋" w:hAnsi="仿宋" w:hint="eastAsia"/>
          <w:color w:val="000000"/>
          <w:sz w:val="32"/>
          <w:szCs w:val="32"/>
        </w:rPr>
        <w:t>万元，主要用于以下方面</w:t>
      </w:r>
      <w:r>
        <w:rPr>
          <w:rFonts w:ascii="仿宋" w:eastAsia="仿宋" w:hAnsi="仿宋"/>
          <w:color w:val="000000"/>
          <w:sz w:val="32"/>
          <w:szCs w:val="32"/>
        </w:rPr>
        <w:t>:</w:t>
      </w:r>
      <w:r>
        <w:rPr>
          <w:rFonts w:ascii="仿宋" w:eastAsia="仿宋" w:hAnsi="仿宋" w:hint="eastAsia"/>
          <w:b/>
          <w:color w:val="000000"/>
          <w:sz w:val="32"/>
          <w:szCs w:val="32"/>
        </w:rPr>
        <w:t>一般公共服务（类）</w:t>
      </w:r>
      <w:r>
        <w:rPr>
          <w:rFonts w:ascii="仿宋" w:eastAsia="仿宋" w:hAnsi="仿宋" w:hint="eastAsia"/>
          <w:color w:val="000000"/>
          <w:sz w:val="32"/>
          <w:szCs w:val="32"/>
        </w:rPr>
        <w:t>支出</w:t>
      </w:r>
      <w:r>
        <w:rPr>
          <w:rFonts w:ascii="仿宋" w:eastAsia="仿宋" w:hAnsi="仿宋"/>
          <w:color w:val="000000"/>
          <w:sz w:val="32"/>
          <w:szCs w:val="32"/>
        </w:rPr>
        <w:t>1271.22</w:t>
      </w:r>
      <w:r>
        <w:rPr>
          <w:rFonts w:ascii="仿宋" w:eastAsia="仿宋" w:hAnsi="仿宋" w:hint="eastAsia"/>
          <w:color w:val="000000"/>
          <w:sz w:val="32"/>
          <w:szCs w:val="32"/>
        </w:rPr>
        <w:t>万元，占</w:t>
      </w:r>
      <w:r>
        <w:rPr>
          <w:rFonts w:ascii="仿宋" w:eastAsia="仿宋" w:hAnsi="仿宋"/>
          <w:color w:val="000000"/>
          <w:sz w:val="32"/>
          <w:szCs w:val="32"/>
        </w:rPr>
        <w:t>90.7%</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w:t>
      </w:r>
      <w:r>
        <w:rPr>
          <w:rFonts w:ascii="仿宋" w:eastAsia="仿宋" w:hAnsi="仿宋"/>
          <w:color w:val="000000"/>
          <w:sz w:val="32"/>
          <w:szCs w:val="32"/>
        </w:rPr>
        <w:t>52.32</w:t>
      </w:r>
      <w:r>
        <w:rPr>
          <w:rFonts w:ascii="仿宋" w:eastAsia="仿宋" w:hAnsi="仿宋" w:hint="eastAsia"/>
          <w:color w:val="000000"/>
          <w:sz w:val="32"/>
          <w:szCs w:val="32"/>
        </w:rPr>
        <w:t>万元，占</w:t>
      </w:r>
      <w:r>
        <w:rPr>
          <w:rFonts w:ascii="仿宋" w:eastAsia="仿宋" w:hAnsi="仿宋"/>
          <w:color w:val="000000"/>
          <w:sz w:val="32"/>
          <w:szCs w:val="32"/>
        </w:rPr>
        <w:t>3.6%</w:t>
      </w:r>
      <w:r>
        <w:rPr>
          <w:rFonts w:ascii="仿宋" w:eastAsia="仿宋" w:hAnsi="仿宋" w:hint="eastAsia"/>
          <w:color w:val="000000"/>
          <w:sz w:val="32"/>
          <w:szCs w:val="32"/>
        </w:rPr>
        <w:t>；医疗卫生支出</w:t>
      </w:r>
      <w:r>
        <w:rPr>
          <w:rFonts w:ascii="仿宋" w:eastAsia="仿宋" w:hAnsi="仿宋"/>
          <w:color w:val="000000"/>
          <w:sz w:val="32"/>
          <w:szCs w:val="32"/>
        </w:rPr>
        <w:t>23.26</w:t>
      </w:r>
      <w:r>
        <w:rPr>
          <w:rFonts w:ascii="仿宋" w:eastAsia="仿宋" w:hAnsi="仿宋" w:hint="eastAsia"/>
          <w:color w:val="000000"/>
          <w:sz w:val="32"/>
          <w:szCs w:val="32"/>
        </w:rPr>
        <w:t>万元，占</w:t>
      </w:r>
      <w:r>
        <w:rPr>
          <w:rFonts w:ascii="仿宋" w:eastAsia="仿宋" w:hAnsi="仿宋"/>
          <w:color w:val="000000"/>
          <w:sz w:val="32"/>
          <w:szCs w:val="32"/>
        </w:rPr>
        <w:t>1.7%</w:t>
      </w:r>
      <w:r>
        <w:rPr>
          <w:rFonts w:ascii="仿宋" w:eastAsia="仿宋" w:hAnsi="仿宋" w:hint="eastAsia"/>
          <w:color w:val="000000"/>
          <w:sz w:val="32"/>
          <w:szCs w:val="32"/>
        </w:rPr>
        <w:t>；住房保障支出</w:t>
      </w:r>
      <w:r>
        <w:rPr>
          <w:rFonts w:ascii="仿宋" w:eastAsia="仿宋" w:hAnsi="仿宋"/>
          <w:color w:val="000000"/>
          <w:sz w:val="32"/>
          <w:szCs w:val="32"/>
        </w:rPr>
        <w:t>55.43</w:t>
      </w:r>
      <w:r>
        <w:rPr>
          <w:rFonts w:ascii="仿宋" w:eastAsia="仿宋" w:hAnsi="仿宋" w:hint="eastAsia"/>
          <w:color w:val="000000"/>
          <w:sz w:val="32"/>
          <w:szCs w:val="32"/>
        </w:rPr>
        <w:t>万元，占</w:t>
      </w:r>
      <w:r>
        <w:rPr>
          <w:rFonts w:ascii="仿宋" w:eastAsia="仿宋" w:hAnsi="仿宋"/>
          <w:color w:val="000000"/>
          <w:sz w:val="32"/>
          <w:szCs w:val="32"/>
        </w:rPr>
        <w:t>4%</w:t>
      </w:r>
      <w:r>
        <w:rPr>
          <w:rFonts w:ascii="仿宋" w:eastAsia="仿宋" w:hAnsi="仿宋" w:hint="eastAsia"/>
          <w:color w:val="000000"/>
          <w:sz w:val="32"/>
          <w:szCs w:val="32"/>
        </w:rPr>
        <w:t>。</w:t>
      </w:r>
    </w:p>
    <w:p w:rsidR="00496F52" w:rsidRPr="00343B28" w:rsidRDefault="00496F52" w:rsidP="00343B28">
      <w:pPr>
        <w:spacing w:line="600" w:lineRule="exact"/>
        <w:ind w:firstLineChars="200" w:firstLine="31680"/>
        <w:outlineLvl w:val="2"/>
        <w:rPr>
          <w:rFonts w:ascii="方正楷体_GBK" w:eastAsia="方正楷体_GBK" w:hAnsi="仿宋"/>
          <w:b/>
          <w:color w:val="000000"/>
          <w:sz w:val="32"/>
          <w:szCs w:val="32"/>
        </w:rPr>
      </w:pPr>
      <w:r w:rsidRPr="00343B28">
        <w:rPr>
          <w:rFonts w:ascii="方正楷体_GBK" w:eastAsia="方正楷体_GBK" w:hAnsi="仿宋" w:hint="eastAsia"/>
          <w:b/>
          <w:color w:val="000000"/>
          <w:sz w:val="32"/>
          <w:szCs w:val="32"/>
        </w:rPr>
        <w:t>（三）一般公共预算财政拨款支出决算具体情况</w:t>
      </w:r>
      <w:bookmarkEnd w:id="37"/>
    </w:p>
    <w:p w:rsidR="00496F52" w:rsidRDefault="00496F52" w:rsidP="00343B28">
      <w:pPr>
        <w:spacing w:line="600" w:lineRule="exact"/>
        <w:ind w:firstLineChars="200" w:firstLine="31680"/>
        <w:rPr>
          <w:rStyle w:val="Strong"/>
          <w:rFonts w:ascii="仿宋" w:eastAsia="仿宋" w:hAnsi="仿宋"/>
          <w:bCs/>
          <w:color w:val="000000"/>
          <w:sz w:val="32"/>
          <w:szCs w:val="32"/>
        </w:rPr>
      </w:pPr>
      <w:bookmarkStart w:id="38" w:name="_Toc15377213"/>
      <w:bookmarkStart w:id="39" w:name="_Toc15377444"/>
      <w:bookmarkStart w:id="40" w:name="_Toc15378460"/>
      <w:r>
        <w:rPr>
          <w:rFonts w:ascii="仿宋" w:eastAsia="仿宋" w:hAnsi="仿宋"/>
          <w:b/>
          <w:color w:val="000000"/>
          <w:sz w:val="32"/>
          <w:szCs w:val="32"/>
        </w:rPr>
        <w:t>2019</w:t>
      </w:r>
      <w:r>
        <w:rPr>
          <w:rFonts w:ascii="仿宋" w:eastAsia="仿宋" w:hAnsi="仿宋" w:hint="eastAsia"/>
          <w:b/>
          <w:color w:val="000000"/>
          <w:sz w:val="32"/>
          <w:szCs w:val="32"/>
        </w:rPr>
        <w:t>年一般公共预算支出决算数为</w:t>
      </w:r>
      <w:r>
        <w:rPr>
          <w:rFonts w:ascii="仿宋" w:eastAsia="仿宋" w:hAnsi="仿宋"/>
          <w:b/>
          <w:color w:val="000000"/>
          <w:sz w:val="32"/>
          <w:szCs w:val="32"/>
        </w:rPr>
        <w:t>1402.23</w:t>
      </w:r>
      <w:r>
        <w:rPr>
          <w:rFonts w:ascii="仿宋" w:eastAsia="仿宋" w:hAnsi="仿宋" w:hint="eastAsia"/>
          <w:color w:val="000000"/>
          <w:sz w:val="32"/>
          <w:szCs w:val="32"/>
        </w:rPr>
        <w:t>，</w:t>
      </w:r>
      <w:r>
        <w:rPr>
          <w:rStyle w:val="Strong"/>
          <w:rFonts w:ascii="仿宋" w:eastAsia="仿宋" w:hAnsi="仿宋" w:hint="eastAsia"/>
          <w:bCs/>
          <w:color w:val="000000"/>
          <w:sz w:val="32"/>
          <w:szCs w:val="32"/>
        </w:rPr>
        <w:t>完成预算</w:t>
      </w:r>
      <w:r>
        <w:rPr>
          <w:rStyle w:val="Strong"/>
          <w:rFonts w:ascii="仿宋" w:eastAsia="仿宋" w:hAnsi="仿宋"/>
          <w:bCs/>
          <w:color w:val="000000"/>
          <w:sz w:val="32"/>
          <w:szCs w:val="32"/>
        </w:rPr>
        <w:t>100%</w:t>
      </w:r>
      <w:r>
        <w:rPr>
          <w:rStyle w:val="Strong"/>
          <w:rFonts w:ascii="仿宋" w:eastAsia="仿宋" w:hAnsi="仿宋" w:hint="eastAsia"/>
          <w:bCs/>
          <w:color w:val="000000"/>
          <w:sz w:val="32"/>
          <w:szCs w:val="32"/>
        </w:rPr>
        <w:t>。其中：</w:t>
      </w:r>
      <w:bookmarkEnd w:id="38"/>
      <w:bookmarkEnd w:id="39"/>
      <w:bookmarkEnd w:id="40"/>
    </w:p>
    <w:p w:rsidR="00496F52" w:rsidRDefault="00496F52">
      <w:pPr>
        <w:spacing w:line="600" w:lineRule="exact"/>
        <w:ind w:firstLine="640"/>
        <w:rPr>
          <w:rFonts w:eastAsia="仿宋_GB2312"/>
          <w:color w:val="000000"/>
          <w:sz w:val="32"/>
          <w:szCs w:val="32"/>
        </w:rPr>
      </w:pPr>
      <w:r>
        <w:rPr>
          <w:rStyle w:val="Strong"/>
          <w:rFonts w:eastAsia="仿宋_GB2312"/>
          <w:color w:val="000000"/>
          <w:sz w:val="32"/>
          <w:szCs w:val="32"/>
        </w:rPr>
        <w:t>1.</w:t>
      </w:r>
      <w:r>
        <w:rPr>
          <w:rStyle w:val="Strong"/>
          <w:rFonts w:eastAsia="仿宋_GB2312" w:hint="eastAsia"/>
          <w:color w:val="000000"/>
          <w:sz w:val="32"/>
          <w:szCs w:val="32"/>
        </w:rPr>
        <w:t>一般公共服务</w:t>
      </w:r>
      <w:r>
        <w:rPr>
          <w:rStyle w:val="Strong"/>
          <w:rFonts w:eastAsia="仿宋_GB2312"/>
          <w:color w:val="000000"/>
          <w:sz w:val="32"/>
          <w:szCs w:val="32"/>
        </w:rPr>
        <w:t>:</w:t>
      </w:r>
      <w:r>
        <w:rPr>
          <w:rStyle w:val="Strong"/>
          <w:rFonts w:eastAsia="仿宋_GB2312"/>
          <w:b w:val="0"/>
          <w:color w:val="000000"/>
          <w:sz w:val="32"/>
          <w:szCs w:val="32"/>
        </w:rPr>
        <w:t xml:space="preserve"> </w:t>
      </w:r>
      <w:r>
        <w:rPr>
          <w:rFonts w:eastAsia="仿宋_GB2312"/>
          <w:color w:val="000000"/>
          <w:sz w:val="32"/>
          <w:szCs w:val="32"/>
        </w:rPr>
        <w:t>2010302</w:t>
      </w:r>
      <w:r>
        <w:rPr>
          <w:rFonts w:eastAsia="仿宋_GB2312" w:hint="eastAsia"/>
          <w:color w:val="000000"/>
          <w:sz w:val="32"/>
          <w:szCs w:val="32"/>
        </w:rPr>
        <w:t>一般行政管理事务支出决算为</w:t>
      </w:r>
      <w:r>
        <w:rPr>
          <w:rFonts w:eastAsia="仿宋_GB2312"/>
          <w:color w:val="000000"/>
          <w:sz w:val="32"/>
          <w:szCs w:val="32"/>
        </w:rPr>
        <w:t>11.62</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2011101</w:t>
      </w:r>
      <w:r>
        <w:rPr>
          <w:rFonts w:eastAsia="仿宋_GB2312" w:hint="eastAsia"/>
          <w:color w:val="000000"/>
          <w:sz w:val="32"/>
          <w:szCs w:val="32"/>
        </w:rPr>
        <w:t>行政运行支出决算为</w:t>
      </w:r>
      <w:r>
        <w:rPr>
          <w:rFonts w:eastAsia="仿宋_GB2312"/>
          <w:color w:val="000000"/>
          <w:sz w:val="32"/>
          <w:szCs w:val="32"/>
        </w:rPr>
        <w:t>627.35</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2011102</w:t>
      </w:r>
      <w:r>
        <w:rPr>
          <w:rFonts w:eastAsia="仿宋_GB2312" w:hint="eastAsia"/>
          <w:color w:val="000000"/>
          <w:sz w:val="32"/>
          <w:szCs w:val="32"/>
        </w:rPr>
        <w:t>一般行政管理事务支出决算为</w:t>
      </w:r>
      <w:r>
        <w:rPr>
          <w:rFonts w:eastAsia="仿宋_GB2312"/>
          <w:color w:val="000000"/>
          <w:sz w:val="32"/>
          <w:szCs w:val="32"/>
        </w:rPr>
        <w:t>579.54</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2011150</w:t>
      </w:r>
      <w:r>
        <w:rPr>
          <w:rFonts w:eastAsia="仿宋_GB2312" w:hint="eastAsia"/>
          <w:color w:val="000000"/>
          <w:sz w:val="32"/>
          <w:szCs w:val="32"/>
        </w:rPr>
        <w:t>事业运行支出决算为</w:t>
      </w:r>
      <w:r>
        <w:rPr>
          <w:rFonts w:eastAsia="仿宋_GB2312"/>
          <w:color w:val="000000"/>
          <w:sz w:val="32"/>
          <w:szCs w:val="32"/>
        </w:rPr>
        <w:t>52.71</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p>
    <w:p w:rsidR="00496F52" w:rsidRDefault="00496F52">
      <w:pPr>
        <w:spacing w:line="560" w:lineRule="exact"/>
        <w:ind w:firstLine="640"/>
        <w:rPr>
          <w:rFonts w:ascii="仿宋" w:eastAsia="仿宋_GB2312" w:hAnsi="仿宋"/>
          <w:color w:val="000000"/>
          <w:sz w:val="32"/>
          <w:szCs w:val="32"/>
        </w:rPr>
      </w:pPr>
      <w:r>
        <w:rPr>
          <w:rStyle w:val="Strong"/>
          <w:rFonts w:eastAsia="仿宋_GB2312"/>
          <w:color w:val="000000"/>
          <w:sz w:val="32"/>
          <w:szCs w:val="32"/>
        </w:rPr>
        <w:t>2.</w:t>
      </w:r>
      <w:r>
        <w:rPr>
          <w:rStyle w:val="Strong"/>
          <w:rFonts w:eastAsia="仿宋_GB2312" w:hint="eastAsia"/>
          <w:color w:val="000000"/>
          <w:sz w:val="32"/>
          <w:szCs w:val="32"/>
        </w:rPr>
        <w:t>社会保障和就业</w:t>
      </w:r>
      <w:r>
        <w:rPr>
          <w:rStyle w:val="Strong"/>
          <w:rFonts w:eastAsia="仿宋_GB2312"/>
          <w:color w:val="000000"/>
          <w:sz w:val="32"/>
          <w:szCs w:val="32"/>
        </w:rPr>
        <w:t>:</w:t>
      </w:r>
      <w:r>
        <w:t xml:space="preserve"> </w:t>
      </w:r>
      <w:r>
        <w:rPr>
          <w:rFonts w:eastAsia="仿宋_GB2312"/>
          <w:color w:val="000000"/>
          <w:sz w:val="32"/>
          <w:szCs w:val="32"/>
        </w:rPr>
        <w:t>2080199</w:t>
      </w:r>
      <w:r>
        <w:rPr>
          <w:rStyle w:val="Strong"/>
          <w:rFonts w:eastAsia="仿宋_GB2312" w:hint="eastAsia"/>
          <w:b w:val="0"/>
          <w:bCs/>
          <w:color w:val="000000"/>
          <w:sz w:val="32"/>
          <w:szCs w:val="32"/>
        </w:rPr>
        <w:t>其他人力资源和社会保障管理事务支出</w:t>
      </w:r>
      <w:r>
        <w:rPr>
          <w:rFonts w:eastAsia="仿宋_GB2312"/>
          <w:color w:val="000000"/>
          <w:sz w:val="32"/>
          <w:szCs w:val="32"/>
        </w:rPr>
        <w:t>1</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2080504</w:t>
      </w:r>
      <w:r>
        <w:rPr>
          <w:rFonts w:eastAsia="仿宋_GB2312" w:hint="eastAsia"/>
          <w:color w:val="000000"/>
          <w:sz w:val="32"/>
          <w:szCs w:val="32"/>
        </w:rPr>
        <w:t>未归口管理的行政单位离退休支出决算数为</w:t>
      </w:r>
      <w:r>
        <w:rPr>
          <w:rFonts w:eastAsia="仿宋_GB2312"/>
          <w:color w:val="000000"/>
          <w:sz w:val="32"/>
          <w:szCs w:val="32"/>
        </w:rPr>
        <w:t>6.56</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2080505</w:t>
      </w:r>
      <w:r>
        <w:rPr>
          <w:rFonts w:eastAsia="仿宋_GB2312" w:hint="eastAsia"/>
          <w:color w:val="000000"/>
          <w:sz w:val="32"/>
          <w:szCs w:val="32"/>
        </w:rPr>
        <w:t>机关事业单位基本养老保险缴费支出决算数为</w:t>
      </w:r>
      <w:r>
        <w:rPr>
          <w:rFonts w:eastAsia="仿宋_GB2312"/>
          <w:color w:val="000000"/>
          <w:sz w:val="32"/>
          <w:szCs w:val="32"/>
        </w:rPr>
        <w:t>42.3</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t>2080506</w:t>
      </w:r>
      <w:r>
        <w:rPr>
          <w:rFonts w:eastAsia="仿宋_GB2312" w:hint="eastAsia"/>
          <w:color w:val="000000"/>
          <w:sz w:val="32"/>
          <w:szCs w:val="32"/>
        </w:rPr>
        <w:t>机关事业单位职业年金缴费支出决算数为</w:t>
      </w:r>
      <w:r>
        <w:rPr>
          <w:rFonts w:eastAsia="仿宋_GB2312"/>
          <w:color w:val="000000"/>
          <w:sz w:val="32"/>
          <w:szCs w:val="32"/>
        </w:rPr>
        <w:t>2.46</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r>
        <w:rPr>
          <w:rFonts w:eastAsia="仿宋_GB2312"/>
          <w:color w:val="000000"/>
          <w:sz w:val="32"/>
          <w:szCs w:val="32"/>
        </w:rPr>
        <w:br/>
      </w:r>
      <w:r>
        <w:rPr>
          <w:rFonts w:eastAsia="仿宋_GB2312" w:hint="eastAsia"/>
          <w:color w:val="000000"/>
          <w:sz w:val="32"/>
          <w:szCs w:val="32"/>
        </w:rPr>
        <w:t xml:space="preserve">　　</w:t>
      </w:r>
      <w:r>
        <w:rPr>
          <w:rStyle w:val="Strong"/>
          <w:rFonts w:eastAsia="仿宋_GB2312"/>
          <w:color w:val="000000"/>
          <w:sz w:val="32"/>
          <w:szCs w:val="32"/>
        </w:rPr>
        <w:t>3.</w:t>
      </w:r>
      <w:r>
        <w:rPr>
          <w:rStyle w:val="Strong"/>
          <w:rFonts w:eastAsia="仿宋_GB2312" w:hint="eastAsia"/>
          <w:color w:val="000000"/>
          <w:sz w:val="32"/>
          <w:szCs w:val="32"/>
        </w:rPr>
        <w:t>医疗卫生与计划生育</w:t>
      </w:r>
      <w:r>
        <w:rPr>
          <w:rStyle w:val="Strong"/>
          <w:rFonts w:eastAsia="仿宋_GB2312"/>
          <w:color w:val="000000"/>
          <w:sz w:val="32"/>
          <w:szCs w:val="32"/>
        </w:rPr>
        <w:t>:2101101</w:t>
      </w:r>
      <w:r>
        <w:rPr>
          <w:rStyle w:val="Strong"/>
          <w:rFonts w:eastAsia="仿宋_GB2312" w:hint="eastAsia"/>
          <w:color w:val="000000"/>
          <w:sz w:val="32"/>
          <w:szCs w:val="32"/>
        </w:rPr>
        <w:t>行政单位医疗</w:t>
      </w:r>
      <w:r>
        <w:rPr>
          <w:rStyle w:val="Strong"/>
          <w:rFonts w:eastAsia="仿宋_GB2312" w:hint="eastAsia"/>
          <w:b w:val="0"/>
          <w:color w:val="000000"/>
          <w:sz w:val="32"/>
          <w:szCs w:val="32"/>
        </w:rPr>
        <w:t>支出决算为</w:t>
      </w:r>
      <w:r>
        <w:rPr>
          <w:rStyle w:val="Strong"/>
          <w:rFonts w:eastAsia="仿宋_GB2312"/>
          <w:b w:val="0"/>
          <w:color w:val="000000"/>
          <w:sz w:val="32"/>
          <w:szCs w:val="32"/>
        </w:rPr>
        <w:t>18.29</w:t>
      </w:r>
      <w:r>
        <w:rPr>
          <w:rStyle w:val="Strong"/>
          <w:rFonts w:eastAsia="仿宋_GB2312" w:hint="eastAsia"/>
          <w:b w:val="0"/>
          <w:color w:val="000000"/>
          <w:sz w:val="32"/>
          <w:szCs w:val="32"/>
        </w:rPr>
        <w:t>万元，完成预算</w:t>
      </w:r>
      <w:r>
        <w:rPr>
          <w:rStyle w:val="Strong"/>
          <w:rFonts w:eastAsia="仿宋_GB2312"/>
          <w:b w:val="0"/>
          <w:color w:val="000000"/>
          <w:sz w:val="32"/>
          <w:szCs w:val="32"/>
        </w:rPr>
        <w:t>1</w:t>
      </w:r>
      <w:r>
        <w:rPr>
          <w:rStyle w:val="Strong"/>
          <w:rFonts w:eastAsia="仿宋_GB2312"/>
          <w:color w:val="000000"/>
          <w:sz w:val="32"/>
          <w:szCs w:val="32"/>
        </w:rPr>
        <w:t>00</w:t>
      </w:r>
      <w:r>
        <w:rPr>
          <w:rStyle w:val="Strong"/>
          <w:rFonts w:eastAsia="仿宋_GB2312"/>
          <w:b w:val="0"/>
          <w:color w:val="000000"/>
          <w:sz w:val="32"/>
          <w:szCs w:val="32"/>
        </w:rPr>
        <w:t>%</w:t>
      </w:r>
      <w:r>
        <w:rPr>
          <w:rStyle w:val="Strong"/>
          <w:rFonts w:eastAsia="仿宋_GB2312" w:hint="eastAsia"/>
          <w:b w:val="0"/>
          <w:color w:val="000000"/>
          <w:sz w:val="32"/>
          <w:szCs w:val="32"/>
        </w:rPr>
        <w:t>；</w:t>
      </w:r>
      <w:r>
        <w:rPr>
          <w:rStyle w:val="Strong"/>
          <w:rFonts w:eastAsia="仿宋_GB2312"/>
          <w:color w:val="000000"/>
          <w:sz w:val="32"/>
          <w:szCs w:val="32"/>
        </w:rPr>
        <w:t>2101102</w:t>
      </w:r>
      <w:r>
        <w:rPr>
          <w:rStyle w:val="Strong"/>
          <w:rFonts w:eastAsia="仿宋_GB2312" w:hint="eastAsia"/>
          <w:color w:val="000000"/>
          <w:sz w:val="32"/>
          <w:szCs w:val="32"/>
        </w:rPr>
        <w:t>事业单位医疗</w:t>
      </w:r>
      <w:r>
        <w:rPr>
          <w:rStyle w:val="Strong"/>
          <w:rFonts w:eastAsia="仿宋_GB2312" w:hint="eastAsia"/>
          <w:b w:val="0"/>
          <w:color w:val="000000"/>
          <w:sz w:val="32"/>
          <w:szCs w:val="32"/>
        </w:rPr>
        <w:t>支出决算为</w:t>
      </w:r>
      <w:r>
        <w:rPr>
          <w:rStyle w:val="Strong"/>
          <w:rFonts w:eastAsia="仿宋_GB2312"/>
          <w:b w:val="0"/>
          <w:color w:val="000000"/>
          <w:sz w:val="32"/>
          <w:szCs w:val="32"/>
        </w:rPr>
        <w:t>2.08</w:t>
      </w:r>
      <w:r>
        <w:rPr>
          <w:rStyle w:val="Strong"/>
          <w:rFonts w:eastAsia="仿宋_GB2312" w:hint="eastAsia"/>
          <w:b w:val="0"/>
          <w:color w:val="000000"/>
          <w:sz w:val="32"/>
          <w:szCs w:val="32"/>
        </w:rPr>
        <w:t>万元，完成预算</w:t>
      </w:r>
      <w:r>
        <w:rPr>
          <w:rStyle w:val="Strong"/>
          <w:rFonts w:eastAsia="仿宋_GB2312"/>
          <w:b w:val="0"/>
          <w:color w:val="000000"/>
          <w:sz w:val="32"/>
          <w:szCs w:val="32"/>
        </w:rPr>
        <w:t>1</w:t>
      </w:r>
      <w:r>
        <w:rPr>
          <w:rStyle w:val="Strong"/>
          <w:rFonts w:eastAsia="仿宋_GB2312"/>
          <w:color w:val="000000"/>
          <w:sz w:val="32"/>
          <w:szCs w:val="32"/>
        </w:rPr>
        <w:t>00</w:t>
      </w:r>
      <w:r>
        <w:rPr>
          <w:rStyle w:val="Strong"/>
          <w:rFonts w:eastAsia="仿宋_GB2312"/>
          <w:b w:val="0"/>
          <w:color w:val="000000"/>
          <w:sz w:val="32"/>
          <w:szCs w:val="32"/>
        </w:rPr>
        <w:t>%</w:t>
      </w:r>
      <w:r>
        <w:rPr>
          <w:rStyle w:val="Strong"/>
          <w:rFonts w:eastAsia="仿宋_GB2312" w:hint="eastAsia"/>
          <w:b w:val="0"/>
          <w:color w:val="000000"/>
          <w:sz w:val="32"/>
          <w:szCs w:val="32"/>
        </w:rPr>
        <w:t>；</w:t>
      </w:r>
      <w:r>
        <w:rPr>
          <w:rStyle w:val="Strong"/>
          <w:rFonts w:eastAsia="仿宋_GB2312"/>
          <w:color w:val="000000"/>
          <w:sz w:val="32"/>
          <w:szCs w:val="32"/>
        </w:rPr>
        <w:t>2101103</w:t>
      </w:r>
      <w:r>
        <w:rPr>
          <w:rStyle w:val="Strong"/>
          <w:rFonts w:eastAsia="仿宋_GB2312" w:hint="eastAsia"/>
          <w:color w:val="000000"/>
          <w:sz w:val="32"/>
          <w:szCs w:val="32"/>
        </w:rPr>
        <w:t>公务员医疗补助</w:t>
      </w:r>
      <w:r>
        <w:rPr>
          <w:rStyle w:val="Strong"/>
          <w:rFonts w:eastAsia="仿宋_GB2312" w:hint="eastAsia"/>
          <w:b w:val="0"/>
          <w:color w:val="000000"/>
          <w:sz w:val="32"/>
          <w:szCs w:val="32"/>
        </w:rPr>
        <w:t>支出决算为</w:t>
      </w:r>
      <w:r>
        <w:rPr>
          <w:rStyle w:val="Strong"/>
          <w:rFonts w:eastAsia="仿宋_GB2312"/>
          <w:b w:val="0"/>
          <w:color w:val="000000"/>
          <w:sz w:val="32"/>
          <w:szCs w:val="32"/>
        </w:rPr>
        <w:t>2.89</w:t>
      </w:r>
      <w:r>
        <w:rPr>
          <w:rStyle w:val="Strong"/>
          <w:rFonts w:eastAsia="仿宋_GB2312" w:hint="eastAsia"/>
          <w:b w:val="0"/>
          <w:color w:val="000000"/>
          <w:sz w:val="32"/>
          <w:szCs w:val="32"/>
        </w:rPr>
        <w:t>万元，完成预算</w:t>
      </w:r>
      <w:r>
        <w:rPr>
          <w:rStyle w:val="Strong"/>
          <w:rFonts w:eastAsia="仿宋_GB2312"/>
          <w:b w:val="0"/>
          <w:color w:val="000000"/>
          <w:sz w:val="32"/>
          <w:szCs w:val="32"/>
        </w:rPr>
        <w:t>1</w:t>
      </w:r>
      <w:r>
        <w:rPr>
          <w:rStyle w:val="Strong"/>
          <w:rFonts w:eastAsia="仿宋_GB2312"/>
          <w:color w:val="000000"/>
          <w:sz w:val="32"/>
          <w:szCs w:val="32"/>
        </w:rPr>
        <w:t>00</w:t>
      </w:r>
      <w:r>
        <w:rPr>
          <w:rStyle w:val="Strong"/>
          <w:rFonts w:eastAsia="仿宋_GB2312"/>
          <w:b w:val="0"/>
          <w:color w:val="000000"/>
          <w:sz w:val="32"/>
          <w:szCs w:val="32"/>
        </w:rPr>
        <w:t>%</w:t>
      </w:r>
      <w:r>
        <w:rPr>
          <w:rStyle w:val="Strong"/>
          <w:rFonts w:eastAsia="仿宋_GB2312" w:hint="eastAsia"/>
          <w:b w:val="0"/>
          <w:color w:val="000000"/>
          <w:sz w:val="32"/>
          <w:szCs w:val="32"/>
        </w:rPr>
        <w:t>；</w:t>
      </w:r>
    </w:p>
    <w:p w:rsidR="00496F52" w:rsidRDefault="00496F52">
      <w:pPr>
        <w:spacing w:line="600" w:lineRule="exact"/>
        <w:ind w:firstLine="640"/>
        <w:rPr>
          <w:rFonts w:ascii="仿宋" w:eastAsia="仿宋" w:hAnsi="仿宋"/>
          <w:color w:val="000000"/>
          <w:sz w:val="32"/>
          <w:szCs w:val="32"/>
        </w:rPr>
      </w:pPr>
      <w:r>
        <w:rPr>
          <w:rStyle w:val="Strong"/>
          <w:rFonts w:eastAsia="仿宋_GB2312"/>
          <w:color w:val="000000"/>
          <w:sz w:val="32"/>
          <w:szCs w:val="32"/>
        </w:rPr>
        <w:t>4.</w:t>
      </w:r>
      <w:r>
        <w:rPr>
          <w:rStyle w:val="Strong"/>
          <w:rFonts w:eastAsia="仿宋_GB2312" w:hint="eastAsia"/>
          <w:color w:val="000000"/>
          <w:sz w:val="32"/>
          <w:szCs w:val="32"/>
        </w:rPr>
        <w:t>住房保障</w:t>
      </w:r>
      <w:r>
        <w:rPr>
          <w:rStyle w:val="Strong"/>
          <w:rFonts w:eastAsia="仿宋_GB2312"/>
          <w:color w:val="000000"/>
          <w:sz w:val="32"/>
          <w:szCs w:val="32"/>
        </w:rPr>
        <w:t>:</w:t>
      </w:r>
      <w:r>
        <w:rPr>
          <w:rFonts w:eastAsia="仿宋_GB2312"/>
          <w:color w:val="000000"/>
          <w:sz w:val="32"/>
          <w:szCs w:val="32"/>
        </w:rPr>
        <w:t>2210201</w:t>
      </w:r>
      <w:r>
        <w:rPr>
          <w:rFonts w:eastAsia="仿宋_GB2312" w:hint="eastAsia"/>
          <w:color w:val="000000"/>
          <w:sz w:val="32"/>
          <w:szCs w:val="32"/>
        </w:rPr>
        <w:t>住房公积金支出决算为</w:t>
      </w:r>
      <w:r>
        <w:rPr>
          <w:rFonts w:eastAsia="仿宋_GB2312"/>
          <w:color w:val="000000"/>
          <w:sz w:val="32"/>
          <w:szCs w:val="32"/>
        </w:rPr>
        <w:t>55.43</w:t>
      </w:r>
      <w:r>
        <w:rPr>
          <w:rFonts w:eastAsia="仿宋_GB2312" w:hint="eastAsia"/>
          <w:color w:val="000000"/>
          <w:sz w:val="32"/>
          <w:szCs w:val="32"/>
        </w:rPr>
        <w:t>万元，完成预算</w:t>
      </w:r>
      <w:r>
        <w:rPr>
          <w:rFonts w:eastAsia="仿宋_GB2312"/>
          <w:color w:val="000000"/>
          <w:sz w:val="32"/>
          <w:szCs w:val="32"/>
        </w:rPr>
        <w:t>100%</w:t>
      </w:r>
      <w:r>
        <w:rPr>
          <w:rFonts w:eastAsia="仿宋_GB2312" w:hint="eastAsia"/>
          <w:color w:val="000000"/>
          <w:sz w:val="32"/>
          <w:szCs w:val="32"/>
        </w:rPr>
        <w:t>。</w:t>
      </w:r>
    </w:p>
    <w:p w:rsidR="00496F52" w:rsidRDefault="00496F52">
      <w:pPr>
        <w:tabs>
          <w:tab w:val="right" w:pos="8306"/>
        </w:tabs>
        <w:spacing w:line="600" w:lineRule="exact"/>
        <w:ind w:firstLine="640"/>
        <w:outlineLvl w:val="1"/>
        <w:rPr>
          <w:rStyle w:val="Heading2Char"/>
        </w:rPr>
      </w:pPr>
      <w:bookmarkStart w:id="41" w:name="_Toc15396608"/>
      <w:bookmarkStart w:id="42"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Heading2Char"/>
          <w:rFonts w:ascii="黑体" w:eastAsia="黑体" w:hAnsi="黑体" w:hint="eastAsia"/>
          <w:b w:val="0"/>
        </w:rPr>
        <w:t>般公共预算财政拨款基本支出决算情况说明</w:t>
      </w:r>
      <w:bookmarkEnd w:id="41"/>
      <w:bookmarkEnd w:id="42"/>
      <w:r>
        <w:rPr>
          <w:rStyle w:val="Heading2Char"/>
          <w:rFonts w:ascii="黑体" w:eastAsia="黑体" w:hAnsi="黑体"/>
          <w:b w:val="0"/>
        </w:rPr>
        <w:tab/>
      </w:r>
    </w:p>
    <w:p w:rsidR="00496F52" w:rsidRDefault="00496F52">
      <w:pPr>
        <w:spacing w:line="600" w:lineRule="exact"/>
        <w:ind w:firstLine="645"/>
        <w:rPr>
          <w:rFonts w:ascii="仿宋" w:eastAsia="仿宋" w:hAnsi="仿宋"/>
          <w:color w:val="000000"/>
          <w:sz w:val="32"/>
          <w:szCs w:val="32"/>
        </w:rPr>
      </w:pPr>
      <w:bookmarkStart w:id="43" w:name="_Toc15396609"/>
      <w:bookmarkStart w:id="44" w:name="_Toc15377215"/>
      <w:r>
        <w:rPr>
          <w:rFonts w:ascii="仿宋" w:eastAsia="仿宋" w:hAnsi="仿宋"/>
          <w:color w:val="000000"/>
          <w:sz w:val="32"/>
          <w:szCs w:val="32"/>
        </w:rPr>
        <w:t>2019</w:t>
      </w:r>
      <w:r>
        <w:rPr>
          <w:rFonts w:ascii="仿宋" w:eastAsia="仿宋" w:hAnsi="仿宋" w:hint="eastAsia"/>
          <w:color w:val="000000"/>
          <w:sz w:val="32"/>
          <w:szCs w:val="32"/>
        </w:rPr>
        <w:t>年一般公共预算财政拨款基本支出</w:t>
      </w:r>
      <w:r>
        <w:rPr>
          <w:rFonts w:ascii="仿宋" w:eastAsia="仿宋" w:hAnsi="仿宋"/>
          <w:color w:val="000000"/>
          <w:sz w:val="32"/>
          <w:szCs w:val="32"/>
        </w:rPr>
        <w:t>1402.23</w:t>
      </w:r>
      <w:r>
        <w:rPr>
          <w:rFonts w:ascii="仿宋" w:eastAsia="仿宋" w:hAnsi="仿宋" w:hint="eastAsia"/>
          <w:color w:val="000000"/>
          <w:sz w:val="32"/>
          <w:szCs w:val="32"/>
        </w:rPr>
        <w:t>万元，其中：</w:t>
      </w:r>
    </w:p>
    <w:p w:rsidR="00496F52" w:rsidRDefault="00496F52">
      <w:pPr>
        <w:spacing w:line="560" w:lineRule="exact"/>
        <w:ind w:firstLine="640"/>
        <w:rPr>
          <w:rFonts w:eastAsia="仿宋_GB2312"/>
          <w:color w:val="000000"/>
          <w:sz w:val="32"/>
          <w:szCs w:val="32"/>
        </w:rPr>
      </w:pPr>
      <w:r>
        <w:rPr>
          <w:rFonts w:eastAsia="仿宋_GB2312" w:hint="eastAsia"/>
          <w:color w:val="000000"/>
          <w:sz w:val="32"/>
          <w:szCs w:val="32"/>
        </w:rPr>
        <w:t>人员经费</w:t>
      </w:r>
      <w:r>
        <w:rPr>
          <w:rFonts w:eastAsia="仿宋_GB2312"/>
          <w:color w:val="000000"/>
          <w:sz w:val="32"/>
          <w:szCs w:val="32"/>
        </w:rPr>
        <w:t>703.64</w:t>
      </w:r>
      <w:r>
        <w:rPr>
          <w:rFonts w:eastAsia="仿宋_GB2312" w:hint="eastAsia"/>
          <w:color w:val="000000"/>
          <w:sz w:val="32"/>
          <w:szCs w:val="32"/>
        </w:rPr>
        <w:t>万元，主要包括：基本工资、津贴补贴、奖金、绩效工资、机关事业单位基本养老保险缴费、职业年金缴费、其他社会保障缴费、退休费、医疗费、住房公积金、其他对个人和家庭的补助支出等。</w:t>
      </w:r>
      <w:r>
        <w:rPr>
          <w:rFonts w:eastAsia="仿宋_GB2312"/>
          <w:color w:val="000000"/>
          <w:sz w:val="32"/>
          <w:szCs w:val="32"/>
        </w:rPr>
        <w:br/>
      </w:r>
      <w:r>
        <w:rPr>
          <w:rFonts w:eastAsia="仿宋_GB2312" w:hint="eastAsia"/>
          <w:color w:val="000000"/>
          <w:sz w:val="32"/>
          <w:szCs w:val="32"/>
        </w:rPr>
        <w:t xml:space="preserve">　　公用经费</w:t>
      </w:r>
      <w:r>
        <w:rPr>
          <w:rFonts w:eastAsia="仿宋_GB2312"/>
          <w:color w:val="000000"/>
          <w:sz w:val="32"/>
          <w:szCs w:val="32"/>
        </w:rPr>
        <w:t>341.38</w:t>
      </w:r>
      <w:r>
        <w:rPr>
          <w:rFonts w:eastAsia="仿宋_GB2312" w:hint="eastAsia"/>
          <w:color w:val="000000"/>
          <w:sz w:val="32"/>
          <w:szCs w:val="32"/>
        </w:rPr>
        <w:t>万元，主要包括：办公费、印刷费、水费、电费、邮电费、差旅费、维修（护）费、会议费、培训费、公务接待费、劳务费、工会经费、福利费、公务用车运行维护费、其他交通费、税金及附加费用、其他商品和服务支出、办公设备购置等。</w:t>
      </w:r>
    </w:p>
    <w:p w:rsidR="00496F52" w:rsidRDefault="00496F52">
      <w:pPr>
        <w:spacing w:line="560" w:lineRule="exact"/>
        <w:ind w:firstLine="640"/>
        <w:rPr>
          <w:rFonts w:eastAsia="仿宋_GB2312"/>
          <w:color w:val="000000"/>
          <w:sz w:val="32"/>
          <w:szCs w:val="32"/>
        </w:rPr>
      </w:pPr>
      <w:r>
        <w:rPr>
          <w:rFonts w:eastAsia="仿宋_GB2312" w:hint="eastAsia"/>
          <w:color w:val="000000"/>
          <w:sz w:val="32"/>
          <w:szCs w:val="32"/>
        </w:rPr>
        <w:t>资本性支出</w:t>
      </w:r>
      <w:r>
        <w:rPr>
          <w:rFonts w:eastAsia="仿宋_GB2312"/>
          <w:color w:val="000000"/>
          <w:sz w:val="32"/>
          <w:szCs w:val="32"/>
        </w:rPr>
        <w:t>357.21</w:t>
      </w:r>
      <w:r>
        <w:rPr>
          <w:rFonts w:eastAsia="仿宋_GB2312" w:hint="eastAsia"/>
          <w:color w:val="000000"/>
          <w:sz w:val="32"/>
          <w:szCs w:val="32"/>
        </w:rPr>
        <w:t>万元，主要包括：因办公场所搬迁，办公设备购置</w:t>
      </w:r>
      <w:r>
        <w:rPr>
          <w:rFonts w:eastAsia="仿宋_GB2312"/>
          <w:color w:val="000000"/>
          <w:sz w:val="32"/>
          <w:szCs w:val="32"/>
        </w:rPr>
        <w:t>38.47</w:t>
      </w:r>
      <w:r>
        <w:rPr>
          <w:rFonts w:eastAsia="仿宋_GB2312" w:hint="eastAsia"/>
          <w:color w:val="000000"/>
          <w:sz w:val="32"/>
          <w:szCs w:val="32"/>
        </w:rPr>
        <w:t>万元、专用设备购置</w:t>
      </w:r>
      <w:r>
        <w:rPr>
          <w:rFonts w:eastAsia="仿宋_GB2312"/>
          <w:color w:val="000000"/>
          <w:sz w:val="32"/>
          <w:szCs w:val="32"/>
        </w:rPr>
        <w:t>42.08</w:t>
      </w:r>
      <w:r>
        <w:rPr>
          <w:rFonts w:eastAsia="仿宋_GB2312" w:hint="eastAsia"/>
          <w:color w:val="000000"/>
          <w:sz w:val="32"/>
          <w:szCs w:val="32"/>
        </w:rPr>
        <w:t>万元、基础设施建设</w:t>
      </w:r>
      <w:r>
        <w:rPr>
          <w:rFonts w:eastAsia="仿宋_GB2312"/>
          <w:color w:val="000000"/>
          <w:sz w:val="32"/>
          <w:szCs w:val="32"/>
        </w:rPr>
        <w:t>69.6</w:t>
      </w:r>
      <w:r>
        <w:rPr>
          <w:rFonts w:eastAsia="仿宋_GB2312" w:hint="eastAsia"/>
          <w:color w:val="000000"/>
          <w:sz w:val="32"/>
          <w:szCs w:val="32"/>
        </w:rPr>
        <w:t>万元；涉密办案场所信息化建设</w:t>
      </w:r>
      <w:r>
        <w:rPr>
          <w:rFonts w:eastAsia="仿宋_GB2312"/>
          <w:color w:val="000000"/>
          <w:sz w:val="32"/>
          <w:szCs w:val="32"/>
        </w:rPr>
        <w:t>207.06</w:t>
      </w:r>
      <w:r>
        <w:rPr>
          <w:rFonts w:eastAsia="仿宋_GB2312" w:hint="eastAsia"/>
          <w:color w:val="000000"/>
          <w:sz w:val="32"/>
          <w:szCs w:val="32"/>
        </w:rPr>
        <w:t>万元。</w:t>
      </w:r>
    </w:p>
    <w:p w:rsidR="00496F52" w:rsidRDefault="00496F52">
      <w:pPr>
        <w:spacing w:line="600" w:lineRule="exact"/>
        <w:ind w:firstLine="640"/>
        <w:outlineLvl w:val="1"/>
        <w:rPr>
          <w:rStyle w:val="Heading2Char"/>
          <w:rFonts w:ascii="黑体" w:eastAsia="黑体" w:hAnsi="黑体"/>
          <w:b w:val="0"/>
        </w:rPr>
      </w:pPr>
      <w:r>
        <w:rPr>
          <w:rFonts w:ascii="黑体" w:eastAsia="黑体" w:hint="eastAsia"/>
          <w:color w:val="000000"/>
          <w:sz w:val="32"/>
          <w:szCs w:val="32"/>
        </w:rPr>
        <w:t>七、</w:t>
      </w:r>
      <w:r>
        <w:rPr>
          <w:rStyle w:val="Heading2Char"/>
          <w:rFonts w:ascii="黑体" w:eastAsia="黑体" w:hAnsi="黑体" w:hint="eastAsia"/>
        </w:rPr>
        <w:t>“</w:t>
      </w:r>
      <w:r>
        <w:rPr>
          <w:rStyle w:val="Heading2Char"/>
          <w:rFonts w:ascii="黑体" w:eastAsia="黑体" w:hAnsi="黑体" w:hint="eastAsia"/>
          <w:b w:val="0"/>
        </w:rPr>
        <w:t>三公”经费财政拨款支出决算情况说明</w:t>
      </w:r>
      <w:bookmarkEnd w:id="43"/>
      <w:bookmarkEnd w:id="44"/>
    </w:p>
    <w:p w:rsidR="00496F52" w:rsidRPr="00343B28" w:rsidRDefault="00496F52">
      <w:pPr>
        <w:spacing w:line="600" w:lineRule="exact"/>
        <w:ind w:firstLine="640"/>
        <w:outlineLvl w:val="2"/>
        <w:rPr>
          <w:rFonts w:ascii="方正楷体_GBK" w:eastAsia="方正楷体_GBK" w:hAnsi="仿宋"/>
          <w:b/>
          <w:color w:val="000000"/>
          <w:sz w:val="32"/>
          <w:szCs w:val="32"/>
        </w:rPr>
      </w:pPr>
      <w:bookmarkStart w:id="45" w:name="_Toc15377216"/>
      <w:r w:rsidRPr="00343B28">
        <w:rPr>
          <w:rFonts w:ascii="方正楷体_GBK" w:eastAsia="方正楷体_GBK" w:hAnsi="仿宋" w:hint="eastAsia"/>
          <w:b/>
          <w:color w:val="000000"/>
          <w:sz w:val="32"/>
          <w:szCs w:val="32"/>
        </w:rPr>
        <w:t>（一）“三公”经费财政拨款支出决算总体情况说明</w:t>
      </w:r>
      <w:bookmarkEnd w:id="45"/>
    </w:p>
    <w:p w:rsidR="00496F52" w:rsidRDefault="00496F52">
      <w:pPr>
        <w:spacing w:line="600" w:lineRule="exact"/>
        <w:ind w:firstLine="640"/>
        <w:rPr>
          <w:rFonts w:ascii="仿宋" w:eastAsia="仿宋" w:hAnsi="仿宋"/>
          <w:color w:val="000000"/>
          <w:sz w:val="32"/>
          <w:szCs w:val="32"/>
        </w:rPr>
      </w:pPr>
      <w:bookmarkStart w:id="46" w:name="_Toc15377217"/>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年“三公”经费财政拨款支出决算为</w:t>
      </w:r>
      <w:r>
        <w:rPr>
          <w:rFonts w:ascii="仿宋" w:eastAsia="仿宋" w:hAnsi="仿宋"/>
          <w:color w:val="000000"/>
          <w:sz w:val="32"/>
          <w:szCs w:val="32"/>
        </w:rPr>
        <w:t>21.36</w:t>
      </w:r>
      <w:r>
        <w:rPr>
          <w:rFonts w:ascii="仿宋" w:eastAsia="仿宋" w:hAnsi="仿宋" w:hint="eastAsia"/>
          <w:color w:val="000000"/>
          <w:sz w:val="32"/>
          <w:szCs w:val="32"/>
        </w:rPr>
        <w:t>万元，年初预算为</w:t>
      </w:r>
      <w:r>
        <w:rPr>
          <w:rFonts w:ascii="仿宋" w:eastAsia="仿宋" w:hAnsi="仿宋"/>
          <w:color w:val="000000"/>
          <w:sz w:val="32"/>
          <w:szCs w:val="32"/>
        </w:rPr>
        <w:t>30.89</w:t>
      </w:r>
      <w:r>
        <w:rPr>
          <w:rFonts w:ascii="仿宋" w:eastAsia="仿宋" w:hAnsi="仿宋" w:hint="eastAsia"/>
          <w:color w:val="000000"/>
          <w:sz w:val="32"/>
          <w:szCs w:val="32"/>
        </w:rPr>
        <w:t>万元，完成预算</w:t>
      </w:r>
      <w:r>
        <w:rPr>
          <w:rFonts w:ascii="仿宋" w:eastAsia="仿宋" w:hAnsi="仿宋"/>
          <w:color w:val="000000"/>
          <w:sz w:val="32"/>
          <w:szCs w:val="32"/>
        </w:rPr>
        <w:t>69.1%</w:t>
      </w:r>
      <w:r>
        <w:rPr>
          <w:rFonts w:ascii="仿宋" w:eastAsia="仿宋" w:hAnsi="仿宋" w:hint="eastAsia"/>
          <w:color w:val="000000"/>
          <w:sz w:val="32"/>
          <w:szCs w:val="32"/>
        </w:rPr>
        <w:t>，支出完成情况较好。</w:t>
      </w:r>
    </w:p>
    <w:p w:rsidR="00496F52" w:rsidRPr="00343B28" w:rsidRDefault="00496F52">
      <w:pPr>
        <w:spacing w:line="600" w:lineRule="exact"/>
        <w:ind w:firstLine="640"/>
        <w:outlineLvl w:val="2"/>
        <w:rPr>
          <w:rFonts w:ascii="方正楷体_GBK" w:eastAsia="方正楷体_GBK" w:hAnsi="仿宋"/>
          <w:b/>
          <w:color w:val="000000"/>
          <w:sz w:val="32"/>
          <w:szCs w:val="32"/>
        </w:rPr>
      </w:pPr>
      <w:r w:rsidRPr="00343B28">
        <w:rPr>
          <w:rFonts w:ascii="方正楷体_GBK" w:eastAsia="方正楷体_GBK" w:hAnsi="仿宋" w:hint="eastAsia"/>
          <w:b/>
          <w:color w:val="000000"/>
          <w:sz w:val="32"/>
          <w:szCs w:val="32"/>
        </w:rPr>
        <w:t>（二）“三公”经费财政拨款支出决算具体情况说明</w:t>
      </w:r>
      <w:bookmarkEnd w:id="46"/>
    </w:p>
    <w:p w:rsidR="00496F52" w:rsidRDefault="00496F52">
      <w:pPr>
        <w:spacing w:line="600" w:lineRule="exact"/>
        <w:ind w:firstLine="640"/>
        <w:rPr>
          <w:rFonts w:ascii="仿宋" w:eastAsia="仿宋" w:hAnsi="仿宋"/>
          <w:color w:val="000000"/>
          <w:sz w:val="32"/>
          <w:szCs w:val="32"/>
        </w:rPr>
      </w:pPr>
      <w:bookmarkStart w:id="47" w:name="_Toc15377218"/>
      <w:bookmarkStart w:id="48" w:name="_Toc15396610"/>
      <w:r>
        <w:rPr>
          <w:rFonts w:ascii="仿宋" w:eastAsia="仿宋" w:hAnsi="仿宋"/>
          <w:color w:val="000000"/>
          <w:sz w:val="32"/>
          <w:szCs w:val="32"/>
        </w:rPr>
        <w:t>2019</w:t>
      </w:r>
      <w:r>
        <w:rPr>
          <w:rFonts w:ascii="仿宋" w:eastAsia="仿宋" w:hAnsi="仿宋" w:hint="eastAsia"/>
          <w:color w:val="000000"/>
          <w:sz w:val="32"/>
          <w:szCs w:val="32"/>
        </w:rPr>
        <w:t>年“三公”经费财政拨款支出决算中，因公出国（境）费支出决算</w:t>
      </w:r>
      <w:r>
        <w:rPr>
          <w:rFonts w:ascii="仿宋" w:eastAsia="仿宋" w:hAnsi="仿宋"/>
          <w:color w:val="000000"/>
          <w:sz w:val="32"/>
          <w:szCs w:val="32"/>
        </w:rPr>
        <w:t>0</w:t>
      </w:r>
      <w:r>
        <w:rPr>
          <w:rFonts w:ascii="仿宋" w:eastAsia="仿宋" w:hAnsi="仿宋" w:hint="eastAsia"/>
          <w:color w:val="000000"/>
          <w:sz w:val="32"/>
          <w:szCs w:val="32"/>
        </w:rPr>
        <w:t>万元，占</w:t>
      </w:r>
      <w:r>
        <w:rPr>
          <w:rFonts w:ascii="仿宋" w:eastAsia="仿宋" w:hAnsi="仿宋"/>
          <w:color w:val="000000"/>
          <w:sz w:val="32"/>
          <w:szCs w:val="32"/>
        </w:rPr>
        <w:t>0%</w:t>
      </w:r>
      <w:r>
        <w:rPr>
          <w:rFonts w:ascii="仿宋" w:eastAsia="仿宋" w:hAnsi="仿宋" w:hint="eastAsia"/>
          <w:color w:val="000000"/>
          <w:sz w:val="32"/>
          <w:szCs w:val="32"/>
        </w:rPr>
        <w:t>；公务用车购置及运行维护费支出决算</w:t>
      </w:r>
      <w:r>
        <w:rPr>
          <w:rFonts w:ascii="仿宋" w:eastAsia="仿宋" w:hAnsi="仿宋"/>
          <w:color w:val="000000"/>
          <w:sz w:val="32"/>
          <w:szCs w:val="32"/>
        </w:rPr>
        <w:t>20.30</w:t>
      </w:r>
      <w:r>
        <w:rPr>
          <w:rFonts w:ascii="仿宋" w:eastAsia="仿宋" w:hAnsi="仿宋" w:hint="eastAsia"/>
          <w:color w:val="000000"/>
          <w:sz w:val="32"/>
          <w:szCs w:val="32"/>
        </w:rPr>
        <w:t>万元，占</w:t>
      </w:r>
      <w:r>
        <w:rPr>
          <w:rFonts w:ascii="仿宋" w:eastAsia="仿宋" w:hAnsi="仿宋"/>
          <w:color w:val="000000"/>
          <w:sz w:val="32"/>
          <w:szCs w:val="32"/>
        </w:rPr>
        <w:t>95%</w:t>
      </w:r>
      <w:r>
        <w:rPr>
          <w:rFonts w:ascii="仿宋" w:eastAsia="仿宋" w:hAnsi="仿宋" w:hint="eastAsia"/>
          <w:color w:val="000000"/>
          <w:sz w:val="32"/>
          <w:szCs w:val="32"/>
        </w:rPr>
        <w:t>；公务接待费支出决算</w:t>
      </w:r>
      <w:r>
        <w:rPr>
          <w:rFonts w:ascii="仿宋" w:eastAsia="仿宋" w:hAnsi="仿宋"/>
          <w:color w:val="000000"/>
          <w:sz w:val="32"/>
          <w:szCs w:val="32"/>
        </w:rPr>
        <w:t>1.06</w:t>
      </w:r>
      <w:r>
        <w:rPr>
          <w:rFonts w:ascii="仿宋" w:eastAsia="仿宋" w:hAnsi="仿宋" w:hint="eastAsia"/>
          <w:color w:val="000000"/>
          <w:sz w:val="32"/>
          <w:szCs w:val="32"/>
        </w:rPr>
        <w:t>万元，占</w:t>
      </w:r>
      <w:r>
        <w:rPr>
          <w:rFonts w:ascii="仿宋" w:eastAsia="仿宋" w:hAnsi="仿宋"/>
          <w:color w:val="000000"/>
          <w:sz w:val="32"/>
          <w:szCs w:val="32"/>
        </w:rPr>
        <w:t>5%</w:t>
      </w:r>
      <w:r>
        <w:rPr>
          <w:rFonts w:ascii="仿宋" w:eastAsia="仿宋" w:hAnsi="仿宋" w:hint="eastAsia"/>
          <w:color w:val="000000"/>
          <w:sz w:val="32"/>
          <w:szCs w:val="32"/>
        </w:rPr>
        <w:t>。具体情况如下：</w:t>
      </w:r>
    </w:p>
    <w:p w:rsidR="00496F52" w:rsidRDefault="00496F52">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b/>
          <w:bCs/>
          <w:color w:val="000000"/>
          <w:sz w:val="32"/>
          <w:szCs w:val="32"/>
        </w:rPr>
        <w:t>0</w:t>
      </w:r>
      <w:r>
        <w:rPr>
          <w:rFonts w:ascii="仿宋_GB2312" w:eastAsia="仿宋_GB2312" w:hint="eastAsia"/>
          <w:b/>
          <w:bCs/>
          <w:color w:val="000000"/>
          <w:sz w:val="32"/>
          <w:szCs w:val="32"/>
        </w:rPr>
        <w:t>万元。</w:t>
      </w:r>
    </w:p>
    <w:p w:rsidR="00496F52" w:rsidRDefault="00496F52">
      <w:pPr>
        <w:spacing w:line="600" w:lineRule="exact"/>
        <w:ind w:firstLine="640"/>
        <w:rPr>
          <w:rStyle w:val="Strong"/>
          <w:rFonts w:ascii="仿宋" w:eastAsia="仿宋" w:hAnsi="仿宋"/>
          <w:b w:val="0"/>
          <w:bCs/>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color w:val="000000"/>
          <w:sz w:val="32"/>
          <w:szCs w:val="32"/>
        </w:rPr>
        <w:t>20.30</w:t>
      </w:r>
      <w:r>
        <w:rPr>
          <w:rFonts w:ascii="仿宋_GB2312" w:eastAsia="仿宋_GB2312" w:hint="eastAsia"/>
          <w:color w:val="000000"/>
          <w:sz w:val="32"/>
          <w:szCs w:val="32"/>
        </w:rPr>
        <w:t>万元</w:t>
      </w:r>
      <w:r>
        <w:rPr>
          <w:rFonts w:ascii="仿宋_GB2312" w:eastAsia="仿宋_GB2312"/>
          <w:color w:val="000000"/>
          <w:sz w:val="32"/>
          <w:szCs w:val="32"/>
        </w:rPr>
        <w:t>,</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67.7%</w:t>
      </w:r>
      <w:r>
        <w:rPr>
          <w:rStyle w:val="Strong"/>
          <w:rFonts w:ascii="仿宋" w:eastAsia="仿宋" w:hAnsi="仿宋" w:hint="eastAsia"/>
          <w:b w:val="0"/>
          <w:bCs/>
          <w:color w:val="000000"/>
          <w:sz w:val="32"/>
          <w:szCs w:val="32"/>
        </w:rPr>
        <w:t>。</w:t>
      </w:r>
    </w:p>
    <w:p w:rsidR="00496F52" w:rsidRDefault="00496F52">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公务用车运行维护费支出</w:t>
      </w:r>
      <w:r>
        <w:rPr>
          <w:rFonts w:ascii="仿宋_GB2312" w:eastAsia="仿宋_GB2312"/>
          <w:color w:val="000000"/>
          <w:sz w:val="32"/>
          <w:szCs w:val="32"/>
        </w:rPr>
        <w:t>20.30</w:t>
      </w:r>
      <w:r>
        <w:rPr>
          <w:rFonts w:ascii="仿宋_GB2312" w:eastAsia="仿宋_GB2312" w:hint="eastAsia"/>
          <w:color w:val="000000"/>
          <w:sz w:val="32"/>
          <w:szCs w:val="32"/>
        </w:rPr>
        <w:t>万元。主要用于监督检查、执纪执法、办案等工作用车时发生的公务用车燃料费、维修费、过路过桥费、保险费等支出。</w:t>
      </w:r>
    </w:p>
    <w:p w:rsidR="00496F52" w:rsidRDefault="00496F52">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color w:val="000000"/>
          <w:sz w:val="32"/>
          <w:szCs w:val="32"/>
        </w:rPr>
        <w:t>1.06</w:t>
      </w:r>
      <w:r>
        <w:rPr>
          <w:rFonts w:ascii="仿宋_GB2312" w:eastAsia="仿宋_GB2312" w:hint="eastAsia"/>
          <w:color w:val="000000"/>
          <w:sz w:val="32"/>
          <w:szCs w:val="32"/>
        </w:rPr>
        <w:t>万元，</w:t>
      </w:r>
      <w:r>
        <w:rPr>
          <w:rStyle w:val="Strong"/>
          <w:rFonts w:ascii="仿宋" w:eastAsia="仿宋" w:hAnsi="仿宋" w:hint="eastAsia"/>
          <w:b w:val="0"/>
          <w:bCs/>
          <w:color w:val="000000"/>
          <w:sz w:val="32"/>
          <w:szCs w:val="32"/>
        </w:rPr>
        <w:t>完成预算</w:t>
      </w:r>
      <w:r>
        <w:rPr>
          <w:rStyle w:val="Strong"/>
          <w:rFonts w:ascii="仿宋" w:eastAsia="仿宋" w:hAnsi="仿宋"/>
          <w:b w:val="0"/>
          <w:bCs/>
          <w:color w:val="000000"/>
          <w:sz w:val="32"/>
          <w:szCs w:val="32"/>
        </w:rPr>
        <w:t>119%</w:t>
      </w:r>
      <w:r>
        <w:rPr>
          <w:rStyle w:val="Strong"/>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0.03</w:t>
      </w:r>
      <w:r>
        <w:rPr>
          <w:rFonts w:ascii="仿宋_GB2312" w:eastAsia="仿宋_GB2312" w:hint="eastAsia"/>
          <w:color w:val="000000"/>
          <w:sz w:val="32"/>
          <w:szCs w:val="32"/>
        </w:rPr>
        <w:t>万元，增长</w:t>
      </w:r>
      <w:r>
        <w:rPr>
          <w:rFonts w:ascii="仿宋_GB2312" w:eastAsia="仿宋_GB2312"/>
          <w:color w:val="000000"/>
          <w:sz w:val="32"/>
          <w:szCs w:val="32"/>
        </w:rPr>
        <w:t>2.9%</w:t>
      </w:r>
      <w:r>
        <w:rPr>
          <w:rFonts w:ascii="仿宋_GB2312" w:eastAsia="仿宋_GB2312" w:hint="eastAsia"/>
          <w:color w:val="000000"/>
          <w:sz w:val="32"/>
          <w:szCs w:val="32"/>
        </w:rPr>
        <w:t>。主要原因是因监委办理上级交办留置案，上级部门来指导、检查工作较多。</w:t>
      </w:r>
    </w:p>
    <w:p w:rsidR="00496F52" w:rsidRDefault="00496F52">
      <w:pPr>
        <w:spacing w:line="560" w:lineRule="exact"/>
        <w:ind w:firstLine="640"/>
        <w:rPr>
          <w:rFonts w:eastAsia="仿宋_GB2312"/>
          <w:b/>
          <w:color w:val="000000"/>
          <w:sz w:val="32"/>
          <w:szCs w:val="32"/>
        </w:rPr>
      </w:pPr>
      <w:r>
        <w:rPr>
          <w:rFonts w:ascii="仿宋_GB2312" w:eastAsia="仿宋_GB2312" w:hint="eastAsia"/>
          <w:color w:val="000000"/>
          <w:sz w:val="32"/>
          <w:szCs w:val="32"/>
        </w:rPr>
        <w:t>主要用于执行公务、开展业务活动开支的交通费、住宿费、用餐费等。国内公务接待</w:t>
      </w:r>
      <w:r>
        <w:rPr>
          <w:rFonts w:ascii="仿宋_GB2312" w:eastAsia="仿宋_GB2312"/>
          <w:color w:val="000000"/>
          <w:sz w:val="32"/>
          <w:szCs w:val="32"/>
        </w:rPr>
        <w:t>10</w:t>
      </w:r>
      <w:r>
        <w:rPr>
          <w:rFonts w:ascii="仿宋_GB2312" w:eastAsia="仿宋_GB2312" w:hint="eastAsia"/>
          <w:color w:val="000000"/>
          <w:sz w:val="32"/>
          <w:szCs w:val="32"/>
        </w:rPr>
        <w:t>批次，</w:t>
      </w:r>
      <w:r>
        <w:rPr>
          <w:rFonts w:ascii="仿宋_GB2312" w:eastAsia="仿宋_GB2312"/>
          <w:color w:val="000000"/>
          <w:sz w:val="32"/>
          <w:szCs w:val="32"/>
        </w:rPr>
        <w:t>68</w:t>
      </w:r>
      <w:r>
        <w:rPr>
          <w:rFonts w:ascii="仿宋_GB2312" w:eastAsia="仿宋_GB2312" w:hint="eastAsia"/>
          <w:color w:val="000000"/>
          <w:sz w:val="32"/>
          <w:szCs w:val="32"/>
        </w:rPr>
        <w:t>人次（不包括陪同人员），共计支出</w:t>
      </w:r>
      <w:r>
        <w:rPr>
          <w:rFonts w:ascii="仿宋_GB2312" w:eastAsia="仿宋_GB2312"/>
          <w:color w:val="000000"/>
          <w:sz w:val="32"/>
          <w:szCs w:val="32"/>
        </w:rPr>
        <w:t>1.06</w:t>
      </w:r>
      <w:r>
        <w:rPr>
          <w:rFonts w:ascii="仿宋_GB2312" w:eastAsia="仿宋_GB2312" w:hint="eastAsia"/>
          <w:color w:val="000000"/>
          <w:sz w:val="32"/>
          <w:szCs w:val="32"/>
        </w:rPr>
        <w:t>万元，</w:t>
      </w:r>
      <w:r>
        <w:rPr>
          <w:rFonts w:eastAsia="仿宋_GB2312" w:hint="eastAsia"/>
          <w:color w:val="000000"/>
          <w:sz w:val="32"/>
          <w:szCs w:val="32"/>
        </w:rPr>
        <w:t>具体内容包括：党风廉政建设和反腐败工作调研、办案工作检查等。</w:t>
      </w:r>
    </w:p>
    <w:p w:rsidR="00496F52" w:rsidRDefault="00496F52">
      <w:pPr>
        <w:spacing w:line="600" w:lineRule="exact"/>
        <w:ind w:firstLine="640"/>
        <w:outlineLvl w:val="1"/>
        <w:rPr>
          <w:rStyle w:val="Heading2Char"/>
          <w:rFonts w:ascii="黑体" w:eastAsia="黑体" w:hAnsi="黑体"/>
        </w:rPr>
      </w:pPr>
      <w:r>
        <w:rPr>
          <w:rFonts w:ascii="黑体" w:eastAsia="黑体" w:hint="eastAsia"/>
          <w:color w:val="000000"/>
          <w:sz w:val="32"/>
          <w:szCs w:val="32"/>
        </w:rPr>
        <w:t>八、</w:t>
      </w:r>
      <w:r>
        <w:rPr>
          <w:rStyle w:val="Heading2Char"/>
          <w:rFonts w:ascii="黑体" w:eastAsia="黑体" w:hAnsi="黑体" w:hint="eastAsia"/>
          <w:b w:val="0"/>
        </w:rPr>
        <w:t>政府性基金预算支出决算情况说明</w:t>
      </w:r>
      <w:bookmarkEnd w:id="47"/>
      <w:bookmarkEnd w:id="48"/>
    </w:p>
    <w:p w:rsidR="00496F52" w:rsidRDefault="00496F52">
      <w:pPr>
        <w:spacing w:line="600" w:lineRule="exact"/>
        <w:ind w:firstLine="64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年无政府性基金预算拨款支出。</w:t>
      </w:r>
    </w:p>
    <w:p w:rsidR="00496F52" w:rsidRDefault="00496F52">
      <w:pPr>
        <w:numPr>
          <w:ilvl w:val="0"/>
          <w:numId w:val="2"/>
        </w:numPr>
        <w:spacing w:line="600" w:lineRule="exact"/>
        <w:ind w:firstLine="640"/>
        <w:outlineLvl w:val="1"/>
        <w:rPr>
          <w:rStyle w:val="Heading2Char"/>
          <w:rFonts w:ascii="黑体" w:eastAsia="黑体" w:hAnsi="黑体"/>
          <w:b w:val="0"/>
        </w:rPr>
      </w:pPr>
      <w:bookmarkStart w:id="49" w:name="_Toc15396611"/>
      <w:bookmarkStart w:id="50" w:name="_Toc15377219"/>
      <w:r>
        <w:rPr>
          <w:rStyle w:val="Heading2Char"/>
          <w:rFonts w:ascii="黑体" w:eastAsia="黑体" w:hAnsi="黑体" w:hint="eastAsia"/>
          <w:b w:val="0"/>
        </w:rPr>
        <w:t>国有资本经营预算支出决算情况说明</w:t>
      </w:r>
      <w:bookmarkEnd w:id="49"/>
      <w:bookmarkEnd w:id="50"/>
    </w:p>
    <w:p w:rsidR="00496F52" w:rsidRDefault="00496F52">
      <w:pPr>
        <w:spacing w:line="600" w:lineRule="exact"/>
        <w:ind w:firstLine="640"/>
        <w:rPr>
          <w:rFonts w:ascii="方正小标宋简体" w:eastAsia="方正小标宋简体" w:hAnsi="方正小标宋简体" w:cs="方正小标宋简体"/>
          <w:sz w:val="44"/>
          <w:szCs w:val="44"/>
        </w:rPr>
      </w:pPr>
      <w:r>
        <w:rPr>
          <w:rFonts w:ascii="仿宋_GB2312" w:eastAsia="仿宋_GB2312"/>
          <w:color w:val="000000"/>
          <w:sz w:val="32"/>
          <w:szCs w:val="32"/>
        </w:rPr>
        <w:t>2019</w:t>
      </w:r>
      <w:r>
        <w:rPr>
          <w:rFonts w:ascii="仿宋_GB2312" w:eastAsia="仿宋_GB2312" w:hint="eastAsia"/>
          <w:color w:val="000000"/>
          <w:sz w:val="32"/>
          <w:szCs w:val="32"/>
        </w:rPr>
        <w:t>年无国有资本经营预算拨款支出。</w:t>
      </w:r>
    </w:p>
    <w:p w:rsidR="00496F52" w:rsidRDefault="00496F52" w:rsidP="00343B28">
      <w:pPr>
        <w:spacing w:line="600" w:lineRule="exact"/>
        <w:ind w:firstLineChars="250" w:firstLine="31680"/>
        <w:outlineLvl w:val="1"/>
        <w:rPr>
          <w:rStyle w:val="Heading2Char"/>
          <w:rFonts w:ascii="黑体" w:eastAsia="黑体" w:hAnsi="黑体"/>
        </w:rPr>
      </w:pPr>
      <w:bookmarkStart w:id="51" w:name="_Toc15377221"/>
      <w:bookmarkStart w:id="52" w:name="_Toc15396612"/>
      <w:r>
        <w:rPr>
          <w:rFonts w:ascii="黑体" w:eastAsia="黑体" w:hAnsi="黑体" w:hint="eastAsia"/>
          <w:color w:val="000000"/>
          <w:sz w:val="32"/>
          <w:szCs w:val="32"/>
        </w:rPr>
        <w:t>十</w:t>
      </w:r>
      <w:r>
        <w:rPr>
          <w:rStyle w:val="Heading2Char"/>
          <w:rFonts w:ascii="黑体" w:eastAsia="黑体" w:hAnsi="黑体" w:hint="eastAsia"/>
        </w:rPr>
        <w:t>、</w:t>
      </w:r>
      <w:r>
        <w:rPr>
          <w:rStyle w:val="Heading2Char"/>
          <w:rFonts w:ascii="黑体" w:eastAsia="黑体" w:hAnsi="黑体" w:hint="eastAsia"/>
          <w:b w:val="0"/>
        </w:rPr>
        <w:t>其他重要事项的情况说明</w:t>
      </w:r>
      <w:bookmarkEnd w:id="51"/>
      <w:bookmarkEnd w:id="52"/>
    </w:p>
    <w:p w:rsidR="00496F52" w:rsidRPr="00343B28" w:rsidRDefault="00496F52" w:rsidP="00343B28">
      <w:pPr>
        <w:spacing w:line="600" w:lineRule="exact"/>
        <w:ind w:firstLineChars="200" w:firstLine="31680"/>
        <w:outlineLvl w:val="2"/>
        <w:rPr>
          <w:rFonts w:ascii="方正楷体_GBK" w:eastAsia="方正楷体_GBK" w:hAnsi="仿宋"/>
          <w:color w:val="000000"/>
          <w:sz w:val="32"/>
          <w:szCs w:val="32"/>
        </w:rPr>
      </w:pPr>
      <w:bookmarkStart w:id="53" w:name="_Toc15377222"/>
      <w:r w:rsidRPr="00343B28">
        <w:rPr>
          <w:rFonts w:ascii="方正楷体_GBK" w:eastAsia="方正楷体_GBK" w:hAnsi="仿宋" w:hint="eastAsia"/>
          <w:b/>
          <w:color w:val="000000"/>
          <w:sz w:val="32"/>
          <w:szCs w:val="32"/>
        </w:rPr>
        <w:t>（一）机关运行经费支出情况</w:t>
      </w:r>
      <w:bookmarkEnd w:id="53"/>
    </w:p>
    <w:p w:rsidR="00496F52" w:rsidRDefault="00496F52" w:rsidP="00343B28">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年，区纪委监委机关运行经费支出</w:t>
      </w:r>
      <w:r>
        <w:rPr>
          <w:rFonts w:ascii="仿宋_GB2312" w:eastAsia="仿宋_GB2312"/>
          <w:color w:val="000000"/>
          <w:sz w:val="32"/>
          <w:szCs w:val="32"/>
        </w:rPr>
        <w:t>341.38</w:t>
      </w:r>
      <w:r>
        <w:rPr>
          <w:rFonts w:ascii="仿宋_GB2312" w:eastAsia="仿宋_GB2312" w:hint="eastAsia"/>
          <w:color w:val="000000"/>
          <w:sz w:val="32"/>
          <w:szCs w:val="32"/>
        </w:rPr>
        <w:t>万元，比</w:t>
      </w:r>
      <w:r>
        <w:rPr>
          <w:rFonts w:ascii="仿宋_GB2312" w:eastAsia="仿宋_GB2312"/>
          <w:color w:val="000000"/>
          <w:sz w:val="32"/>
          <w:szCs w:val="32"/>
        </w:rPr>
        <w:t>2018</w:t>
      </w:r>
      <w:r>
        <w:rPr>
          <w:rFonts w:ascii="仿宋_GB2312" w:eastAsia="仿宋_GB2312" w:hint="eastAsia"/>
          <w:color w:val="000000"/>
          <w:sz w:val="32"/>
          <w:szCs w:val="32"/>
        </w:rPr>
        <w:t>年增加</w:t>
      </w:r>
      <w:r>
        <w:rPr>
          <w:rFonts w:ascii="仿宋_GB2312" w:eastAsia="仿宋_GB2312"/>
          <w:color w:val="000000"/>
          <w:sz w:val="32"/>
          <w:szCs w:val="32"/>
        </w:rPr>
        <w:t>66.9</w:t>
      </w:r>
      <w:r>
        <w:rPr>
          <w:rFonts w:ascii="仿宋_GB2312" w:eastAsia="仿宋_GB2312" w:hint="eastAsia"/>
          <w:color w:val="000000"/>
          <w:sz w:val="32"/>
          <w:szCs w:val="32"/>
        </w:rPr>
        <w:t>万元，增长</w:t>
      </w:r>
      <w:r>
        <w:rPr>
          <w:rFonts w:ascii="仿宋_GB2312" w:eastAsia="仿宋_GB2312"/>
          <w:color w:val="000000"/>
          <w:sz w:val="32"/>
          <w:szCs w:val="32"/>
        </w:rPr>
        <w:t>24.4%</w:t>
      </w:r>
      <w:r>
        <w:rPr>
          <w:rFonts w:ascii="仿宋_GB2312" w:eastAsia="仿宋_GB2312" w:hint="eastAsia"/>
          <w:color w:val="000000"/>
          <w:sz w:val="32"/>
          <w:szCs w:val="32"/>
        </w:rPr>
        <w:t>。主要原因是</w:t>
      </w:r>
      <w:r>
        <w:rPr>
          <w:rFonts w:ascii="仿宋_GB2312" w:eastAsia="仿宋_GB2312"/>
          <w:color w:val="000000"/>
          <w:sz w:val="32"/>
          <w:szCs w:val="32"/>
        </w:rPr>
        <w:t>2019</w:t>
      </w:r>
      <w:r>
        <w:rPr>
          <w:rFonts w:ascii="仿宋_GB2312" w:eastAsia="仿宋_GB2312" w:hint="eastAsia"/>
          <w:color w:val="000000"/>
          <w:sz w:val="32"/>
          <w:szCs w:val="32"/>
        </w:rPr>
        <w:t>年人员增加、工作量增加，导致机关运行费上升。</w:t>
      </w:r>
    </w:p>
    <w:p w:rsidR="00496F52" w:rsidRPr="00343B28" w:rsidRDefault="00496F52" w:rsidP="00343B28">
      <w:pPr>
        <w:autoSpaceDE w:val="0"/>
        <w:autoSpaceDN w:val="0"/>
        <w:adjustRightInd w:val="0"/>
        <w:spacing w:line="600" w:lineRule="exact"/>
        <w:ind w:firstLineChars="200" w:firstLine="31680"/>
        <w:jc w:val="left"/>
        <w:outlineLvl w:val="2"/>
        <w:rPr>
          <w:rFonts w:ascii="方正楷体_GBK" w:eastAsia="方正楷体_GBK" w:hAnsi="仿宋"/>
          <w:b/>
          <w:color w:val="000000"/>
          <w:sz w:val="32"/>
          <w:szCs w:val="32"/>
        </w:rPr>
      </w:pPr>
      <w:bookmarkStart w:id="54" w:name="_Toc15377223"/>
      <w:r w:rsidRPr="00343B28">
        <w:rPr>
          <w:rFonts w:ascii="方正楷体_GBK" w:eastAsia="方正楷体_GBK" w:hAnsi="仿宋" w:hint="eastAsia"/>
          <w:b/>
          <w:color w:val="000000"/>
          <w:sz w:val="32"/>
          <w:szCs w:val="32"/>
        </w:rPr>
        <w:t>（二）政府采购支出情况</w:t>
      </w:r>
      <w:bookmarkEnd w:id="54"/>
    </w:p>
    <w:p w:rsidR="00496F52" w:rsidRDefault="00496F52" w:rsidP="00343B28">
      <w:pPr>
        <w:spacing w:line="600" w:lineRule="exact"/>
        <w:ind w:firstLineChars="200" w:firstLine="31680"/>
        <w:rPr>
          <w:rFonts w:ascii="仿宋_GB2312" w:eastAsia="仿宋_GB2312"/>
          <w:color w:val="000000"/>
          <w:sz w:val="32"/>
          <w:szCs w:val="32"/>
        </w:rPr>
      </w:pPr>
      <w:r>
        <w:rPr>
          <w:rFonts w:ascii="仿宋_GB2312" w:eastAsia="仿宋_GB2312"/>
          <w:color w:val="000000"/>
          <w:sz w:val="32"/>
          <w:szCs w:val="32"/>
        </w:rPr>
        <w:t>2019</w:t>
      </w:r>
      <w:r>
        <w:rPr>
          <w:rFonts w:ascii="仿宋_GB2312" w:eastAsia="仿宋_GB2312" w:hint="eastAsia"/>
          <w:color w:val="000000"/>
          <w:sz w:val="32"/>
          <w:szCs w:val="32"/>
        </w:rPr>
        <w:t>年，区纪委监委政府采购支出总额</w:t>
      </w:r>
      <w:r>
        <w:rPr>
          <w:rFonts w:ascii="仿宋_GB2312" w:eastAsia="仿宋_GB2312"/>
          <w:color w:val="000000"/>
          <w:sz w:val="32"/>
          <w:szCs w:val="32"/>
        </w:rPr>
        <w:t>80.55</w:t>
      </w:r>
      <w:r>
        <w:rPr>
          <w:rFonts w:ascii="仿宋_GB2312" w:eastAsia="仿宋_GB2312" w:hint="eastAsia"/>
          <w:color w:val="000000"/>
          <w:sz w:val="32"/>
          <w:szCs w:val="32"/>
        </w:rPr>
        <w:t>万元，其中：政府采购办公用品、专用设备支出支出</w:t>
      </w:r>
      <w:r>
        <w:rPr>
          <w:rFonts w:ascii="仿宋_GB2312" w:eastAsia="仿宋_GB2312"/>
          <w:color w:val="000000"/>
          <w:sz w:val="32"/>
          <w:szCs w:val="32"/>
        </w:rPr>
        <w:t>80.55</w:t>
      </w:r>
      <w:r>
        <w:rPr>
          <w:rFonts w:ascii="仿宋_GB2312" w:eastAsia="仿宋_GB2312" w:hint="eastAsia"/>
          <w:color w:val="000000"/>
          <w:sz w:val="32"/>
          <w:szCs w:val="32"/>
        </w:rPr>
        <w:t>万元。</w:t>
      </w:r>
    </w:p>
    <w:p w:rsidR="00496F52" w:rsidRPr="00343B28" w:rsidRDefault="00496F52" w:rsidP="00343B28">
      <w:pPr>
        <w:autoSpaceDE w:val="0"/>
        <w:autoSpaceDN w:val="0"/>
        <w:adjustRightInd w:val="0"/>
        <w:spacing w:line="600" w:lineRule="exact"/>
        <w:ind w:firstLineChars="200" w:firstLine="31680"/>
        <w:jc w:val="left"/>
        <w:outlineLvl w:val="2"/>
        <w:rPr>
          <w:rFonts w:ascii="方正楷体_GBK" w:eastAsia="方正楷体_GBK" w:hAnsi="仿宋"/>
          <w:b/>
          <w:color w:val="000000"/>
          <w:sz w:val="32"/>
          <w:szCs w:val="32"/>
        </w:rPr>
      </w:pPr>
      <w:bookmarkStart w:id="55" w:name="_Toc15377224"/>
      <w:r w:rsidRPr="00343B28">
        <w:rPr>
          <w:rFonts w:ascii="方正楷体_GBK" w:eastAsia="方正楷体_GBK" w:hAnsi="仿宋" w:hint="eastAsia"/>
          <w:b/>
          <w:color w:val="000000"/>
          <w:sz w:val="32"/>
          <w:szCs w:val="32"/>
        </w:rPr>
        <w:t>（三）国有资产占有使用情况</w:t>
      </w:r>
      <w:bookmarkEnd w:id="55"/>
    </w:p>
    <w:p w:rsidR="00496F52" w:rsidRDefault="00496F52" w:rsidP="00343B28">
      <w:pPr>
        <w:autoSpaceDE w:val="0"/>
        <w:autoSpaceDN w:val="0"/>
        <w:adjustRightInd w:val="0"/>
        <w:spacing w:line="600" w:lineRule="exact"/>
        <w:ind w:firstLineChars="200" w:firstLine="31680"/>
        <w:jc w:val="left"/>
        <w:rPr>
          <w:rFonts w:ascii="仿宋" w:eastAsia="仿宋_GB2312"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2019</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日，区纪委监委共有车辆</w:t>
      </w:r>
      <w:r>
        <w:rPr>
          <w:rFonts w:ascii="仿宋_GB2312" w:eastAsia="仿宋_GB2312"/>
          <w:color w:val="000000"/>
          <w:sz w:val="32"/>
          <w:szCs w:val="32"/>
        </w:rPr>
        <w:t>6</w:t>
      </w:r>
      <w:r>
        <w:rPr>
          <w:rFonts w:ascii="仿宋_GB2312" w:eastAsia="仿宋_GB2312" w:hint="eastAsia"/>
          <w:color w:val="000000"/>
          <w:sz w:val="32"/>
          <w:szCs w:val="32"/>
        </w:rPr>
        <w:t>辆，其中：执勤执法用车</w:t>
      </w:r>
      <w:r>
        <w:rPr>
          <w:rFonts w:ascii="仿宋_GB2312" w:eastAsia="仿宋_GB2312"/>
          <w:color w:val="000000"/>
          <w:sz w:val="32"/>
          <w:szCs w:val="32"/>
        </w:rPr>
        <w:t>6</w:t>
      </w:r>
      <w:r>
        <w:rPr>
          <w:rFonts w:ascii="仿宋_GB2312" w:eastAsia="仿宋_GB2312" w:hint="eastAsia"/>
          <w:color w:val="000000"/>
          <w:sz w:val="32"/>
          <w:szCs w:val="32"/>
        </w:rPr>
        <w:t>辆。</w:t>
      </w:r>
    </w:p>
    <w:p w:rsidR="00496F52" w:rsidRPr="00343B28" w:rsidRDefault="00496F52" w:rsidP="00343B28">
      <w:pPr>
        <w:autoSpaceDE w:val="0"/>
        <w:autoSpaceDN w:val="0"/>
        <w:adjustRightInd w:val="0"/>
        <w:spacing w:line="600" w:lineRule="exact"/>
        <w:ind w:firstLineChars="200" w:firstLine="31680"/>
        <w:jc w:val="left"/>
        <w:outlineLvl w:val="2"/>
        <w:rPr>
          <w:rFonts w:ascii="方正楷体_GBK" w:eastAsia="方正楷体_GBK" w:hAnsi="仿宋"/>
          <w:b/>
          <w:color w:val="000000"/>
          <w:sz w:val="32"/>
          <w:szCs w:val="32"/>
        </w:rPr>
      </w:pPr>
      <w:r w:rsidRPr="00343B28">
        <w:rPr>
          <w:rFonts w:ascii="方正楷体_GBK" w:eastAsia="方正楷体_GBK" w:hAnsi="仿宋" w:hint="eastAsia"/>
          <w:b/>
          <w:color w:val="000000"/>
          <w:sz w:val="32"/>
          <w:szCs w:val="32"/>
        </w:rPr>
        <w:t>（四）预算绩效管理情况</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根据预算绩效管理要求，本单位在年初预算编制阶段，组织对“办案、纪律审查、党风廉政建设及巡察专项经费”项目开展了预算事前绩效评估，对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个项目开展了绩效目标完成情况自评。</w:t>
      </w:r>
    </w:p>
    <w:p w:rsidR="00496F52" w:rsidRDefault="00496F52">
      <w:pPr>
        <w:spacing w:line="560" w:lineRule="exact"/>
        <w:ind w:firstLine="645"/>
        <w:rPr>
          <w:rFonts w:ascii="仿宋_GB2312" w:eastAsia="仿宋_GB2312" w:hAnsi="仿宋" w:cs="宋体"/>
          <w:color w:val="000000"/>
          <w:kern w:val="0"/>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年部门整体支出开展绩效自评，从评价情况来看，区纪委监委能够</w:t>
      </w:r>
      <w:r>
        <w:rPr>
          <w:rFonts w:ascii="仿宋_GB2312" w:eastAsia="仿宋_GB2312" w:hAnsi="仿宋" w:cs="宋体" w:hint="eastAsia"/>
          <w:color w:val="000000"/>
          <w:kern w:val="0"/>
          <w:sz w:val="32"/>
          <w:szCs w:val="32"/>
        </w:rPr>
        <w:t>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w:t>
      </w:r>
    </w:p>
    <w:p w:rsidR="00496F52" w:rsidRDefault="00496F52">
      <w:pPr>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本部门还自行组织了</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个项目支出绩效评价，从评价情况来看，每个项目都能够达到年初预期效果，取得良好的工作成效及社会效果。</w:t>
      </w:r>
    </w:p>
    <w:p w:rsidR="00496F52" w:rsidRDefault="00496F52" w:rsidP="00343B28">
      <w:pPr>
        <w:tabs>
          <w:tab w:val="left" w:pos="312"/>
        </w:tabs>
        <w:spacing w:line="580" w:lineRule="exact"/>
        <w:ind w:firstLineChars="200" w:firstLine="31680"/>
        <w:rPr>
          <w:rFonts w:ascii="仿宋_GB2312" w:eastAsia="仿宋_GB2312" w:hAnsi="仿宋_GB2312" w:cs="仿宋_GB2312"/>
          <w:sz w:val="32"/>
          <w:szCs w:val="32"/>
        </w:rPr>
      </w:pPr>
      <w:r w:rsidRPr="00343B28">
        <w:rPr>
          <w:rFonts w:eastAsia="方正仿宋_GBK"/>
          <w:b/>
          <w:sz w:val="32"/>
          <w:szCs w:val="32"/>
        </w:rPr>
        <w:t>1.</w:t>
      </w:r>
      <w:r w:rsidRPr="00343B28">
        <w:rPr>
          <w:rFonts w:eastAsia="方正仿宋_GBK" w:hint="eastAsia"/>
          <w:b/>
          <w:sz w:val="32"/>
          <w:szCs w:val="32"/>
        </w:rPr>
        <w:t>项目绩效目标完成情况</w:t>
      </w:r>
      <w:r>
        <w:rPr>
          <w:rFonts w:ascii="楷体_GB2312" w:eastAsia="楷体_GB2312" w:hAnsi="楷体_GB2312" w:cs="楷体_GB2312"/>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年度部门决算中反映“办案、纪律审查、党风廉政建设及巡察专项经费”、“仁和区纪委廉政风险防控平台建设经费”、“党风廉政建设宣传经费”等</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个项目绩效目标实际完成情况。</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）“办案、纪律审查、党风廉政建设及巡察专项经费”项目绩效目标完成情况综述。项目全年预算数</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着力解决人民群众反映强烈的问题，切实维护群众切身利益，决不让“四风”反弹回潮，构建作风建设长效机制，发挥党员领导干部的示范引领作用，激发群众监督正能量，让党风廉政建设和反腐败工作成效惠利于群众。</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）“仁和区纪委廉政风险防控平台建设经费”项目绩效目标完成情况综述。项目全年预算数</w:t>
      </w:r>
      <w:r>
        <w:rPr>
          <w:rFonts w:ascii="仿宋_GB2312" w:eastAsia="仿宋_GB2312" w:hAnsi="仿宋_GB2312" w:cs="仿宋_GB2312"/>
          <w:sz w:val="32"/>
          <w:szCs w:val="32"/>
        </w:rPr>
        <w:t>11.62</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11.62</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。通过项目实施，改变传统的“人盯人”式的监督为“电脑盯人”、“制度盯人”，提高监督的针对性和有效性。</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）“党风廉政建设宣传经费”项目绩效目标完成情况综述。项目全年预算数</w:t>
      </w:r>
      <w:r>
        <w:rPr>
          <w:rFonts w:ascii="仿宋_GB2312" w:eastAsia="仿宋_GB2312" w:hAnsi="仿宋_GB2312" w:cs="仿宋_GB2312"/>
          <w:sz w:val="32"/>
          <w:szCs w:val="32"/>
        </w:rPr>
        <w:t>80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76.63</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95.8%</w:t>
      </w:r>
      <w:r>
        <w:rPr>
          <w:rFonts w:ascii="仿宋_GB2312" w:eastAsia="仿宋_GB2312" w:hAnsi="仿宋_GB2312" w:cs="仿宋_GB2312" w:hint="eastAsia"/>
          <w:sz w:val="32"/>
          <w:szCs w:val="32"/>
        </w:rPr>
        <w:t>。通过项目实施，积极利用各类媒体、各种有效方式开展党风廉政建设宣传工作，提高宣传影响度。发挥党员领导干部的示范引领作用，激发群众监督正能量，让党风廉政建设和反腐败工作成效惠利于群众。</w:t>
      </w: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496F52">
        <w:trPr>
          <w:trHeight w:val="1034"/>
        </w:trPr>
        <w:tc>
          <w:tcPr>
            <w:tcW w:w="9960" w:type="dxa"/>
            <w:gridSpan w:val="6"/>
            <w:tcMar>
              <w:top w:w="15" w:type="dxa"/>
              <w:left w:w="15" w:type="dxa"/>
              <w:bottom w:w="0" w:type="dxa"/>
              <w:right w:w="15" w:type="dxa"/>
            </w:tcMar>
            <w:vAlign w:val="center"/>
          </w:tcPr>
          <w:p w:rsidR="00496F52" w:rsidRDefault="00496F52" w:rsidP="00496F52">
            <w:pPr>
              <w:pStyle w:val="ListParagraph"/>
              <w:widowControl/>
              <w:ind w:leftChars="1310" w:left="31680" w:hangingChars="395" w:firstLine="31680"/>
              <w:textAlignment w:val="center"/>
              <w:rPr>
                <w:rFonts w:ascii="宋体" w:cs="宋体"/>
                <w:color w:val="000000"/>
                <w:sz w:val="36"/>
                <w:szCs w:val="36"/>
              </w:rPr>
            </w:pPr>
            <w:r>
              <w:rPr>
                <w:rFonts w:ascii="宋体" w:hAnsi="宋体" w:cs="宋体" w:hint="eastAsia"/>
                <w:b/>
                <w:bCs/>
                <w:color w:val="000000"/>
                <w:kern w:val="0"/>
                <w:sz w:val="36"/>
                <w:szCs w:val="36"/>
              </w:rPr>
              <w:t>项目支出绩效目标完成情况表</w:t>
            </w:r>
            <w:r>
              <w:rPr>
                <w:rFonts w:ascii="宋体" w:hAnsi="宋体" w:cs="宋体"/>
                <w:b/>
                <w:bCs/>
                <w:color w:val="000000"/>
                <w:kern w:val="0"/>
                <w:sz w:val="36"/>
                <w:szCs w:val="36"/>
              </w:rPr>
              <w:t>1</w:t>
            </w:r>
            <w:r>
              <w:rPr>
                <w:rFonts w:ascii="宋体" w:hAnsi="宋体" w:cs="宋体"/>
                <w:b/>
                <w:bCs/>
                <w:color w:val="000000"/>
                <w:kern w:val="0"/>
                <w:sz w:val="36"/>
                <w:szCs w:val="36"/>
              </w:rPr>
              <w:br/>
            </w:r>
            <w:r>
              <w:rPr>
                <w:rFonts w:ascii="宋体" w:hAnsi="宋体" w:cs="宋体"/>
                <w:color w:val="000000"/>
                <w:kern w:val="0"/>
                <w:sz w:val="36"/>
                <w:szCs w:val="36"/>
              </w:rPr>
              <w:t>(2019</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96F5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kern w:val="0"/>
                <w:sz w:val="24"/>
              </w:rPr>
            </w:pPr>
            <w:r>
              <w:rPr>
                <w:rFonts w:ascii="宋体" w:hAnsi="宋体" w:cs="宋体" w:hint="eastAsia"/>
                <w:color w:val="000000"/>
                <w:kern w:val="0"/>
                <w:sz w:val="24"/>
              </w:rPr>
              <w:t>办案、纪律审查、党风廉政建设及巡察专项经费</w:t>
            </w:r>
          </w:p>
        </w:tc>
      </w:tr>
      <w:tr w:rsidR="00496F5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区纪委</w:t>
            </w:r>
          </w:p>
        </w:tc>
      </w:tr>
      <w:tr w:rsidR="00496F5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60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60</w:t>
            </w:r>
            <w:r>
              <w:rPr>
                <w:rFonts w:ascii="宋体" w:hAnsi="宋体" w:cs="宋体" w:hint="eastAsia"/>
                <w:color w:val="000000"/>
                <w:sz w:val="24"/>
              </w:rPr>
              <w:t>万元</w:t>
            </w:r>
          </w:p>
        </w:tc>
      </w:tr>
      <w:tr w:rsidR="00496F52">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60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60</w:t>
            </w:r>
            <w:r>
              <w:rPr>
                <w:rFonts w:ascii="宋体" w:hAnsi="宋体" w:cs="宋体" w:hint="eastAsia"/>
                <w:color w:val="000000"/>
                <w:sz w:val="24"/>
              </w:rPr>
              <w:t>万元</w:t>
            </w:r>
          </w:p>
        </w:tc>
      </w:tr>
      <w:tr w:rsidR="00496F52">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cs="宋体"/>
                <w:color w:val="000000"/>
                <w:kern w:val="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jc w:val="center"/>
              <w:rPr>
                <w:rFonts w:ascii="宋体" w:cs="宋体"/>
                <w:color w:val="000000"/>
                <w:sz w:val="24"/>
              </w:rPr>
            </w:pPr>
            <w:r>
              <w:rPr>
                <w:rFonts w:ascii="宋体" w:cs="宋体"/>
                <w:color w:val="000000"/>
                <w:sz w:val="24"/>
              </w:rPr>
              <w:t>0</w:t>
            </w:r>
          </w:p>
        </w:tc>
      </w:tr>
      <w:tr w:rsidR="00496F52">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496F52">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加强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tc>
      </w:tr>
      <w:tr w:rsidR="00496F52">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496F52">
        <w:trPr>
          <w:trHeight w:val="953"/>
        </w:trPr>
        <w:tc>
          <w:tcPr>
            <w:tcW w:w="390" w:type="dxa"/>
            <w:vMerge/>
            <w:tcBorders>
              <w:left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全年开展专项监督检查不少于</w:t>
            </w:r>
            <w:r>
              <w:rPr>
                <w:rFonts w:ascii="宋体" w:hAnsi="宋体" w:cs="宋体"/>
                <w:color w:val="000000"/>
                <w:sz w:val="24"/>
              </w:rPr>
              <w:t>4</w:t>
            </w:r>
            <w:r>
              <w:rPr>
                <w:rFonts w:ascii="宋体" w:hAnsi="宋体" w:cs="宋体" w:hint="eastAsia"/>
                <w:color w:val="000000"/>
                <w:sz w:val="24"/>
              </w:rPr>
              <w:t>次，定期不定期开展明察暗访；深化党性党风党纪教育，按计划开展巡察工作。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全年开展了专项监督检查</w:t>
            </w:r>
            <w:r>
              <w:rPr>
                <w:rFonts w:ascii="宋体" w:hAnsi="宋体" w:cs="宋体"/>
                <w:color w:val="000000"/>
                <w:sz w:val="24"/>
              </w:rPr>
              <w:t>7</w:t>
            </w:r>
            <w:r>
              <w:rPr>
                <w:rFonts w:ascii="宋体" w:hAnsi="宋体" w:cs="宋体" w:hint="eastAsia"/>
                <w:color w:val="000000"/>
                <w:sz w:val="24"/>
              </w:rPr>
              <w:t>次，定期不定期开展明察暗访；深化党性党风党纪教育，巡察工作按计划完成。</w:t>
            </w:r>
          </w:p>
        </w:tc>
      </w:tr>
      <w:tr w:rsidR="00496F52">
        <w:trPr>
          <w:trHeight w:val="1297"/>
        </w:trPr>
        <w:tc>
          <w:tcPr>
            <w:tcW w:w="390" w:type="dxa"/>
            <w:vMerge/>
            <w:tcBorders>
              <w:left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规范办理信访举报</w:t>
            </w:r>
            <w:r>
              <w:rPr>
                <w:rFonts w:ascii="宋体" w:cs="宋体"/>
                <w:color w:val="000000"/>
                <w:sz w:val="24"/>
              </w:rPr>
              <w:t>,</w:t>
            </w:r>
            <w:r>
              <w:rPr>
                <w:rFonts w:ascii="宋体" w:hAnsi="宋体" w:cs="宋体" w:hint="eastAsia"/>
                <w:color w:val="000000"/>
                <w:sz w:val="24"/>
              </w:rPr>
              <w:t>当年的信访件办结率到达到</w:t>
            </w:r>
            <w:r>
              <w:rPr>
                <w:rFonts w:ascii="宋体" w:hAnsi="宋体" w:cs="宋体"/>
                <w:color w:val="000000"/>
                <w:sz w:val="24"/>
              </w:rPr>
              <w:t>90%</w:t>
            </w:r>
            <w:r>
              <w:rPr>
                <w:rFonts w:ascii="宋体" w:hAnsi="宋体" w:cs="宋体" w:hint="eastAsia"/>
                <w:color w:val="000000"/>
                <w:sz w:val="24"/>
              </w:rPr>
              <w:t>以上</w:t>
            </w:r>
            <w:r>
              <w:rPr>
                <w:rFonts w:ascii="宋体" w:hAnsi="宋体" w:cs="宋体"/>
                <w:color w:val="000000"/>
                <w:sz w:val="24"/>
              </w:rPr>
              <w:t>;</w:t>
            </w:r>
            <w:r>
              <w:rPr>
                <w:rFonts w:ascii="宋体" w:hAnsi="宋体" w:cs="宋体" w:hint="eastAsia"/>
                <w:color w:val="000000"/>
                <w:sz w:val="24"/>
              </w:rPr>
              <w:t>当年立案移送审理的案件，结案率达到</w:t>
            </w:r>
            <w:r>
              <w:rPr>
                <w:rFonts w:ascii="宋体" w:hAnsi="宋体" w:cs="宋体"/>
                <w:color w:val="000000"/>
                <w:sz w:val="24"/>
              </w:rPr>
              <w:t>90%</w:t>
            </w:r>
            <w:r>
              <w:rPr>
                <w:rFonts w:ascii="宋体" w:hAnsi="宋体" w:cs="宋体" w:hint="eastAsia"/>
                <w:color w:val="000000"/>
                <w:sz w:val="24"/>
              </w:rPr>
              <w:t>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当年的信访件办结率到达到</w:t>
            </w:r>
            <w:r>
              <w:rPr>
                <w:rFonts w:ascii="宋体" w:hAnsi="宋体" w:cs="宋体"/>
                <w:color w:val="000000"/>
                <w:sz w:val="24"/>
              </w:rPr>
              <w:t>94%;</w:t>
            </w:r>
            <w:r>
              <w:rPr>
                <w:rFonts w:ascii="宋体" w:hAnsi="宋体" w:cs="宋体" w:hint="eastAsia"/>
                <w:color w:val="000000"/>
                <w:sz w:val="24"/>
              </w:rPr>
              <w:t>当年立案移送审理的案件，结案率达到</w:t>
            </w:r>
            <w:r>
              <w:rPr>
                <w:rFonts w:ascii="宋体" w:hAnsi="宋体" w:cs="宋体"/>
                <w:color w:val="000000"/>
                <w:sz w:val="24"/>
              </w:rPr>
              <w:t>92%</w:t>
            </w:r>
            <w:r>
              <w:rPr>
                <w:rFonts w:ascii="宋体" w:hAnsi="宋体" w:cs="宋体" w:hint="eastAsia"/>
                <w:color w:val="000000"/>
                <w:sz w:val="24"/>
              </w:rPr>
              <w:t>。</w:t>
            </w:r>
          </w:p>
        </w:tc>
      </w:tr>
      <w:tr w:rsidR="00496F52">
        <w:trPr>
          <w:trHeight w:val="1297"/>
        </w:trPr>
        <w:tc>
          <w:tcPr>
            <w:tcW w:w="390" w:type="dxa"/>
            <w:vMerge/>
            <w:tcBorders>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群众满意度达到</w:t>
            </w:r>
            <w:r>
              <w:rPr>
                <w:rFonts w:ascii="宋体" w:hAnsi="宋体" w:cs="宋体"/>
                <w:color w:val="000000"/>
                <w:sz w:val="24"/>
              </w:rPr>
              <w:t>95%</w:t>
            </w:r>
            <w:r>
              <w:rPr>
                <w:rFonts w:ascii="宋体" w:hAnsi="宋体" w:cs="宋体" w:hint="eastAsia"/>
                <w:color w:val="000000"/>
                <w:sz w:val="24"/>
              </w:rPr>
              <w:t>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群众满意度</w:t>
            </w:r>
            <w:r>
              <w:rPr>
                <w:rFonts w:ascii="宋体" w:hAnsi="宋体" w:cs="宋体"/>
                <w:color w:val="000000"/>
                <w:sz w:val="24"/>
              </w:rPr>
              <w:t>97%.</w:t>
            </w:r>
          </w:p>
        </w:tc>
      </w:tr>
    </w:tbl>
    <w:p w:rsidR="00496F52" w:rsidRDefault="00496F52">
      <w:pPr>
        <w:rPr>
          <w:rFonts w:ascii="Calibri" w:hAnsi="Calibri"/>
        </w:rPr>
      </w:pPr>
    </w:p>
    <w:p w:rsidR="00496F52" w:rsidRDefault="00496F52">
      <w:pPr>
        <w:spacing w:line="580" w:lineRule="exact"/>
        <w:rPr>
          <w:rFonts w:ascii="仿宋_GB2312" w:eastAsia="仿宋_GB2312" w:hAnsi="仿宋_GB2312" w:cs="仿宋_GB2312"/>
          <w:sz w:val="32"/>
          <w:szCs w:val="32"/>
        </w:rPr>
      </w:pPr>
    </w:p>
    <w:p w:rsidR="00496F52" w:rsidRDefault="00496F52">
      <w:pPr>
        <w:spacing w:line="580" w:lineRule="exac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77"/>
        <w:gridCol w:w="1319"/>
        <w:gridCol w:w="990"/>
        <w:gridCol w:w="2308"/>
        <w:gridCol w:w="2310"/>
        <w:gridCol w:w="2308"/>
        <w:gridCol w:w="348"/>
      </w:tblGrid>
      <w:tr w:rsidR="00496F52">
        <w:trPr>
          <w:gridAfter w:val="1"/>
          <w:wAfter w:w="348" w:type="dxa"/>
          <w:trHeight w:val="1034"/>
        </w:trPr>
        <w:tc>
          <w:tcPr>
            <w:tcW w:w="9612" w:type="dxa"/>
            <w:gridSpan w:val="6"/>
            <w:tcMar>
              <w:top w:w="15" w:type="dxa"/>
              <w:left w:w="15" w:type="dxa"/>
              <w:bottom w:w="0" w:type="dxa"/>
              <w:right w:w="15" w:type="dxa"/>
            </w:tcMar>
            <w:vAlign w:val="center"/>
          </w:tcPr>
          <w:p w:rsidR="00496F52" w:rsidRDefault="00496F52" w:rsidP="00496F52">
            <w:pPr>
              <w:pStyle w:val="ListParagraph"/>
              <w:widowControl/>
              <w:ind w:leftChars="1310" w:left="31680" w:hangingChars="395" w:firstLine="31680"/>
              <w:textAlignment w:val="center"/>
              <w:rPr>
                <w:rFonts w:ascii="宋体" w:cs="宋体"/>
                <w:b/>
                <w:bCs/>
                <w:color w:val="000000"/>
                <w:kern w:val="0"/>
                <w:sz w:val="36"/>
                <w:szCs w:val="36"/>
              </w:rPr>
            </w:pPr>
            <w:r>
              <w:rPr>
                <w:rFonts w:ascii="宋体" w:hAnsi="宋体" w:cs="宋体" w:hint="eastAsia"/>
                <w:b/>
                <w:bCs/>
                <w:color w:val="000000"/>
                <w:kern w:val="0"/>
                <w:sz w:val="36"/>
                <w:szCs w:val="36"/>
              </w:rPr>
              <w:t>项目支出绩效目标完成情况表</w:t>
            </w:r>
            <w:r>
              <w:rPr>
                <w:rFonts w:ascii="宋体" w:hAnsi="宋体" w:cs="宋体"/>
                <w:b/>
                <w:bCs/>
                <w:color w:val="000000"/>
                <w:kern w:val="0"/>
                <w:sz w:val="36"/>
                <w:szCs w:val="36"/>
              </w:rPr>
              <w:t>2</w:t>
            </w:r>
          </w:p>
          <w:p w:rsidR="00496F52" w:rsidRDefault="00496F52" w:rsidP="00496F52">
            <w:pPr>
              <w:pStyle w:val="ListParagraph"/>
              <w:widowControl/>
              <w:ind w:leftChars="1952" w:left="31680" w:hangingChars="20" w:firstLine="31680"/>
              <w:textAlignment w:val="center"/>
              <w:rPr>
                <w:rFonts w:ascii="宋体" w:cs="宋体"/>
                <w:color w:val="000000"/>
                <w:sz w:val="36"/>
                <w:szCs w:val="36"/>
              </w:rPr>
            </w:pP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96F52">
        <w:trPr>
          <w:gridAfter w:val="1"/>
          <w:wAfter w:w="348" w:type="dxa"/>
          <w:trHeight w:val="276"/>
        </w:trPr>
        <w:tc>
          <w:tcPr>
            <w:tcW w:w="26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692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kern w:val="0"/>
                <w:sz w:val="24"/>
              </w:rPr>
            </w:pPr>
            <w:r>
              <w:rPr>
                <w:rFonts w:ascii="宋体" w:hAnsi="宋体" w:cs="宋体" w:hint="eastAsia"/>
                <w:color w:val="000000"/>
                <w:kern w:val="0"/>
                <w:sz w:val="24"/>
              </w:rPr>
              <w:t>廉政风险平台建设</w:t>
            </w:r>
          </w:p>
        </w:tc>
      </w:tr>
      <w:tr w:rsidR="00496F52">
        <w:trPr>
          <w:gridAfter w:val="1"/>
          <w:wAfter w:w="348" w:type="dxa"/>
          <w:trHeight w:val="276"/>
        </w:trPr>
        <w:tc>
          <w:tcPr>
            <w:tcW w:w="268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6926"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区纪委</w:t>
            </w:r>
          </w:p>
        </w:tc>
      </w:tr>
      <w:tr w:rsidR="00496F52">
        <w:trPr>
          <w:gridAfter w:val="1"/>
          <w:wAfter w:w="348" w:type="dxa"/>
          <w:trHeight w:val="276"/>
        </w:trPr>
        <w:tc>
          <w:tcPr>
            <w:tcW w:w="37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11.62</w:t>
            </w:r>
            <w:r>
              <w:rPr>
                <w:rFonts w:ascii="宋体" w:hAnsi="宋体" w:cs="宋体" w:hint="eastAsia"/>
                <w:color w:val="000000"/>
                <w:sz w:val="24"/>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11.62</w:t>
            </w:r>
            <w:r>
              <w:rPr>
                <w:rFonts w:ascii="宋体" w:hAnsi="宋体" w:cs="宋体" w:hint="eastAsia"/>
                <w:color w:val="000000"/>
                <w:sz w:val="24"/>
              </w:rPr>
              <w:t>万元</w:t>
            </w:r>
          </w:p>
        </w:tc>
      </w:tr>
      <w:tr w:rsidR="00496F52">
        <w:trPr>
          <w:gridAfter w:val="1"/>
          <w:wAfter w:w="348" w:type="dxa"/>
          <w:trHeight w:val="276"/>
        </w:trPr>
        <w:tc>
          <w:tcPr>
            <w:tcW w:w="377"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23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11.62</w:t>
            </w:r>
            <w:r>
              <w:rPr>
                <w:rFonts w:ascii="宋体" w:hAnsi="宋体" w:cs="宋体" w:hint="eastAsia"/>
                <w:color w:val="000000"/>
                <w:sz w:val="24"/>
              </w:rPr>
              <w:t>万元</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11.62</w:t>
            </w:r>
            <w:r>
              <w:rPr>
                <w:rFonts w:ascii="宋体" w:hAnsi="宋体" w:cs="宋体" w:hint="eastAsia"/>
                <w:color w:val="000000"/>
                <w:sz w:val="24"/>
              </w:rPr>
              <w:t>万元</w:t>
            </w:r>
          </w:p>
        </w:tc>
      </w:tr>
      <w:tr w:rsidR="00496F52">
        <w:trPr>
          <w:gridAfter w:val="1"/>
          <w:wAfter w:w="348" w:type="dxa"/>
          <w:trHeight w:val="1491"/>
        </w:trPr>
        <w:tc>
          <w:tcPr>
            <w:tcW w:w="377"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2309"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cs="宋体"/>
                <w:color w:val="000000"/>
                <w:kern w:val="0"/>
                <w:sz w:val="24"/>
              </w:rPr>
              <w:t>0</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jc w:val="center"/>
              <w:rPr>
                <w:rFonts w:ascii="宋体" w:cs="宋体"/>
                <w:color w:val="000000"/>
                <w:sz w:val="24"/>
              </w:rPr>
            </w:pPr>
            <w:r>
              <w:rPr>
                <w:rFonts w:ascii="宋体" w:cs="宋体"/>
                <w:color w:val="000000"/>
                <w:sz w:val="24"/>
              </w:rPr>
              <w:t>0</w:t>
            </w:r>
          </w:p>
        </w:tc>
      </w:tr>
      <w:tr w:rsidR="00496F52">
        <w:trPr>
          <w:gridAfter w:val="1"/>
          <w:wAfter w:w="348" w:type="dxa"/>
          <w:trHeight w:val="276"/>
        </w:trPr>
        <w:tc>
          <w:tcPr>
            <w:tcW w:w="37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6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6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496F52">
        <w:trPr>
          <w:trHeight w:val="706"/>
        </w:trPr>
        <w:tc>
          <w:tcPr>
            <w:tcW w:w="377"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4617"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通过廉政风险防控平台使用实现风险防控智能化、防控工作规范化和风险预警及时化。</w:t>
            </w:r>
          </w:p>
        </w:tc>
        <w:tc>
          <w:tcPr>
            <w:tcW w:w="4618"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廉政风险防控平台以建成并投入运行</w:t>
            </w:r>
          </w:p>
        </w:tc>
        <w:tc>
          <w:tcPr>
            <w:tcW w:w="348" w:type="dxa"/>
          </w:tcPr>
          <w:p w:rsidR="00496F52" w:rsidRDefault="00496F52">
            <w:pPr>
              <w:widowControl/>
              <w:jc w:val="left"/>
              <w:rPr>
                <w:rFonts w:ascii="宋体" w:cs="宋体"/>
                <w:color w:val="000000"/>
                <w:sz w:val="24"/>
              </w:rPr>
            </w:pPr>
            <w:r>
              <w:rPr>
                <w:rFonts w:ascii="宋体" w:hAnsi="宋体" w:cs="宋体" w:hint="eastAsia"/>
                <w:color w:val="000000"/>
                <w:sz w:val="24"/>
              </w:rPr>
              <w:t>。</w:t>
            </w:r>
          </w:p>
        </w:tc>
      </w:tr>
      <w:tr w:rsidR="00496F52">
        <w:trPr>
          <w:gridAfter w:val="1"/>
          <w:wAfter w:w="348" w:type="dxa"/>
          <w:trHeight w:val="1042"/>
        </w:trPr>
        <w:tc>
          <w:tcPr>
            <w:tcW w:w="377"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496F52">
        <w:trPr>
          <w:gridAfter w:val="1"/>
          <w:wAfter w:w="348" w:type="dxa"/>
          <w:trHeight w:val="1042"/>
        </w:trPr>
        <w:tc>
          <w:tcPr>
            <w:tcW w:w="377" w:type="dxa"/>
            <w:vMerge/>
            <w:tcBorders>
              <w:left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支付工程质保金</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已配备到位。</w:t>
            </w:r>
          </w:p>
        </w:tc>
      </w:tr>
      <w:tr w:rsidR="00496F52">
        <w:trPr>
          <w:gridAfter w:val="1"/>
          <w:wAfter w:w="348" w:type="dxa"/>
          <w:trHeight w:val="953"/>
        </w:trPr>
        <w:tc>
          <w:tcPr>
            <w:tcW w:w="377"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改变传统的“人盯人”式的监督为“电脑盯人”、“制度盯人”，提高监督的针对性和有效性。</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已投入运行，成效显著。</w:t>
            </w:r>
          </w:p>
        </w:tc>
      </w:tr>
      <w:tr w:rsidR="00496F52">
        <w:trPr>
          <w:gridAfter w:val="1"/>
          <w:wAfter w:w="348" w:type="dxa"/>
          <w:trHeight w:val="1297"/>
        </w:trPr>
        <w:tc>
          <w:tcPr>
            <w:tcW w:w="377" w:type="dxa"/>
            <w:vMerge/>
            <w:tcBorders>
              <w:top w:val="single" w:sz="4" w:space="0" w:color="000000"/>
              <w:left w:val="single" w:sz="4" w:space="0" w:color="000000"/>
              <w:bottom w:val="single" w:sz="4" w:space="0" w:color="000000"/>
              <w:right w:val="single" w:sz="4" w:space="0" w:color="000000"/>
            </w:tcBorders>
            <w:vAlign w:val="center"/>
          </w:tcPr>
          <w:p w:rsidR="00496F52" w:rsidRDefault="00496F52">
            <w:pPr>
              <w:widowControl/>
              <w:jc w:val="left"/>
              <w:rPr>
                <w:rFonts w:ascii="宋体" w:cs="宋体"/>
                <w:color w:val="000000"/>
                <w:sz w:val="24"/>
              </w:rPr>
            </w:pPr>
          </w:p>
        </w:tc>
        <w:tc>
          <w:tcPr>
            <w:tcW w:w="131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9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群众满意度达到</w:t>
            </w:r>
            <w:r>
              <w:rPr>
                <w:rFonts w:ascii="宋体" w:hAnsi="宋体" w:cs="宋体"/>
                <w:color w:val="000000"/>
                <w:sz w:val="24"/>
              </w:rPr>
              <w:t>95%</w:t>
            </w:r>
            <w:r>
              <w:rPr>
                <w:rFonts w:ascii="宋体" w:hAnsi="宋体" w:cs="宋体" w:hint="eastAsia"/>
                <w:color w:val="000000"/>
                <w:sz w:val="24"/>
              </w:rPr>
              <w:t>以上</w:t>
            </w:r>
          </w:p>
        </w:tc>
        <w:tc>
          <w:tcPr>
            <w:tcW w:w="231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p>
        </w:tc>
        <w:tc>
          <w:tcPr>
            <w:tcW w:w="23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群众满意度</w:t>
            </w:r>
            <w:r>
              <w:rPr>
                <w:rFonts w:ascii="宋体" w:hAnsi="宋体" w:cs="宋体"/>
                <w:color w:val="000000"/>
                <w:sz w:val="24"/>
              </w:rPr>
              <w:t>97%.</w:t>
            </w:r>
          </w:p>
        </w:tc>
      </w:tr>
    </w:tbl>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0A0"/>
      </w:tblPr>
      <w:tblGrid>
        <w:gridCol w:w="390"/>
        <w:gridCol w:w="1367"/>
        <w:gridCol w:w="1025"/>
        <w:gridCol w:w="2392"/>
        <w:gridCol w:w="2394"/>
        <w:gridCol w:w="2392"/>
      </w:tblGrid>
      <w:tr w:rsidR="00496F52">
        <w:trPr>
          <w:trHeight w:val="1034"/>
          <w:jc w:val="center"/>
        </w:trPr>
        <w:tc>
          <w:tcPr>
            <w:tcW w:w="9960" w:type="dxa"/>
            <w:gridSpan w:val="6"/>
            <w:tcBorders>
              <w:top w:val="nil"/>
              <w:left w:val="nil"/>
              <w:bottom w:val="nil"/>
              <w:right w:val="nil"/>
            </w:tcBorders>
            <w:tcMar>
              <w:top w:w="15" w:type="dxa"/>
              <w:left w:w="15" w:type="dxa"/>
              <w:right w:w="15" w:type="dxa"/>
            </w:tcMar>
            <w:vAlign w:val="center"/>
          </w:tcPr>
          <w:p w:rsidR="00496F52" w:rsidRDefault="00496F52">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b/>
                <w:bCs/>
                <w:color w:val="000000"/>
                <w:kern w:val="0"/>
                <w:sz w:val="36"/>
                <w:szCs w:val="36"/>
              </w:rPr>
              <w:t>3</w:t>
            </w:r>
            <w:r>
              <w:rPr>
                <w:rFonts w:ascii="宋体" w:hAnsi="宋体" w:cs="宋体"/>
                <w:b/>
                <w:bCs/>
                <w:color w:val="000000"/>
                <w:kern w:val="0"/>
                <w:sz w:val="36"/>
                <w:szCs w:val="36"/>
              </w:rPr>
              <w:br/>
            </w:r>
            <w:r>
              <w:rPr>
                <w:rFonts w:ascii="宋体" w:hAnsi="宋体" w:cs="宋体"/>
                <w:color w:val="000000"/>
                <w:kern w:val="0"/>
                <w:sz w:val="36"/>
                <w:szCs w:val="36"/>
              </w:rPr>
              <w:t xml:space="preserve">(2019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496F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党风廉政建设宣传经费</w:t>
            </w:r>
          </w:p>
        </w:tc>
      </w:tr>
      <w:tr w:rsidR="00496F52">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区纪委</w:t>
            </w:r>
          </w:p>
        </w:tc>
      </w:tr>
      <w:tr w:rsidR="00496F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80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80</w:t>
            </w:r>
            <w:r>
              <w:rPr>
                <w:rFonts w:ascii="宋体" w:hAnsi="宋体" w:cs="宋体" w:hint="eastAsia"/>
                <w:color w:val="000000"/>
                <w:sz w:val="24"/>
              </w:rPr>
              <w:t>万元</w:t>
            </w:r>
          </w:p>
        </w:tc>
      </w:tr>
      <w:tr w:rsidR="00496F52">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80</w:t>
            </w:r>
            <w:r>
              <w:rPr>
                <w:rFonts w:ascii="宋体" w:hAnsi="宋体" w:cs="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color w:val="000000"/>
                <w:sz w:val="24"/>
              </w:rPr>
              <w:t>80</w:t>
            </w:r>
            <w:r>
              <w:rPr>
                <w:rFonts w:ascii="宋体" w:hAnsi="宋体" w:cs="宋体" w:hint="eastAsia"/>
                <w:color w:val="000000"/>
                <w:sz w:val="24"/>
              </w:rPr>
              <w:t>万元</w:t>
            </w:r>
          </w:p>
        </w:tc>
      </w:tr>
      <w:tr w:rsidR="00496F52">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cs="宋体"/>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jc w:val="center"/>
              <w:rPr>
                <w:rFonts w:ascii="宋体" w:cs="宋体"/>
                <w:color w:val="000000"/>
                <w:sz w:val="24"/>
              </w:rPr>
            </w:pPr>
            <w:r>
              <w:rPr>
                <w:rFonts w:ascii="宋体" w:cs="宋体"/>
                <w:color w:val="000000"/>
                <w:sz w:val="24"/>
              </w:rPr>
              <w:t>0</w:t>
            </w:r>
          </w:p>
        </w:tc>
      </w:tr>
      <w:tr w:rsidR="00496F52">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496F52">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持续开展党风廉政建设社会评价宣传活动，以群众常用生活品作为宣传载体，将清风仁和的正风廉韵吹向全区。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通过项目实施，积极利用各类媒体、各种有效方式开展党风廉政建设宣传工作，提高宣传影响度</w:t>
            </w:r>
            <w:r>
              <w:rPr>
                <w:rFonts w:ascii="仿宋_GB2312" w:eastAsia="仿宋_GB2312" w:hAnsi="仿宋_GB2312" w:cs="仿宋_GB2312" w:hint="eastAsia"/>
                <w:sz w:val="32"/>
                <w:szCs w:val="32"/>
              </w:rPr>
              <w:t>。</w:t>
            </w:r>
          </w:p>
        </w:tc>
      </w:tr>
      <w:tr w:rsidR="00496F52">
        <w:trPr>
          <w:trHeight w:val="953"/>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制作宣传品</w:t>
            </w:r>
            <w:r>
              <w:rPr>
                <w:rFonts w:ascii="宋体" w:hAnsi="宋体" w:cs="宋体"/>
                <w:color w:val="000000"/>
                <w:sz w:val="24"/>
              </w:rPr>
              <w:t>10</w:t>
            </w:r>
            <w:r>
              <w:rPr>
                <w:rFonts w:ascii="宋体" w:hAnsi="宋体" w:cs="宋体" w:hint="eastAsia"/>
                <w:color w:val="000000"/>
                <w:sz w:val="24"/>
              </w:rPr>
              <w:t>万个；拍摄</w:t>
            </w:r>
            <w:r>
              <w:rPr>
                <w:rFonts w:ascii="宋体" w:hAnsi="宋体" w:cs="宋体"/>
                <w:color w:val="000000"/>
                <w:sz w:val="24"/>
              </w:rPr>
              <w:t>1</w:t>
            </w:r>
            <w:r>
              <w:rPr>
                <w:rFonts w:ascii="宋体" w:hAnsi="宋体" w:cs="宋体" w:hint="eastAsia"/>
                <w:color w:val="000000"/>
                <w:sz w:val="24"/>
              </w:rPr>
              <w:t>部警示教育片、</w:t>
            </w:r>
            <w:r>
              <w:rPr>
                <w:rFonts w:ascii="宋体" w:hAnsi="宋体" w:cs="宋体"/>
                <w:color w:val="000000"/>
                <w:sz w:val="24"/>
              </w:rPr>
              <w:t>1</w:t>
            </w:r>
            <w:r>
              <w:rPr>
                <w:rFonts w:ascii="宋体" w:hAnsi="宋体" w:cs="宋体" w:hint="eastAsia"/>
                <w:color w:val="000000"/>
                <w:sz w:val="24"/>
              </w:rPr>
              <w:t>部形象宣传片。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已完成宣传品</w:t>
            </w:r>
            <w:r>
              <w:rPr>
                <w:rFonts w:ascii="宋体" w:hAnsi="宋体" w:cs="宋体"/>
                <w:color w:val="000000"/>
                <w:sz w:val="24"/>
              </w:rPr>
              <w:t>10</w:t>
            </w:r>
            <w:r>
              <w:rPr>
                <w:rFonts w:ascii="宋体" w:hAnsi="宋体" w:cs="宋体" w:hint="eastAsia"/>
                <w:color w:val="000000"/>
                <w:sz w:val="24"/>
              </w:rPr>
              <w:t>万个的发放；已拍摄完成</w:t>
            </w:r>
            <w:r>
              <w:rPr>
                <w:rFonts w:ascii="宋体" w:hAnsi="宋体" w:cs="宋体"/>
                <w:color w:val="000000"/>
                <w:sz w:val="24"/>
              </w:rPr>
              <w:t>1</w:t>
            </w:r>
            <w:r>
              <w:rPr>
                <w:rFonts w:ascii="宋体" w:hAnsi="宋体" w:cs="宋体" w:hint="eastAsia"/>
                <w:color w:val="000000"/>
                <w:sz w:val="24"/>
              </w:rPr>
              <w:t>部警示教育片、</w:t>
            </w:r>
            <w:r>
              <w:rPr>
                <w:rFonts w:ascii="宋体" w:hAnsi="宋体" w:cs="宋体"/>
                <w:color w:val="000000"/>
                <w:sz w:val="24"/>
              </w:rPr>
              <w:t>1</w:t>
            </w:r>
            <w:r>
              <w:rPr>
                <w:rFonts w:ascii="宋体" w:hAnsi="宋体" w:cs="宋体" w:hint="eastAsia"/>
                <w:color w:val="000000"/>
                <w:sz w:val="24"/>
              </w:rPr>
              <w:t>部形象宣传片。</w:t>
            </w:r>
          </w:p>
        </w:tc>
      </w:tr>
      <w:tr w:rsidR="00496F52">
        <w:trPr>
          <w:trHeight w:val="1042"/>
          <w:jc w:val="center"/>
        </w:trPr>
        <w:tc>
          <w:tcPr>
            <w:tcW w:w="390" w:type="dxa"/>
            <w:vMerge/>
            <w:tcBorders>
              <w:left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将宣传品分别送到全区每一个城乡家庭中，将宣传与惠民结合起来。</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将宣传品分别送到全区每一个城乡家庭中，将宣传与惠民结合起来。</w:t>
            </w:r>
          </w:p>
        </w:tc>
      </w:tr>
      <w:tr w:rsidR="00496F52">
        <w:trPr>
          <w:trHeight w:val="1050"/>
          <w:jc w:val="center"/>
        </w:trPr>
        <w:tc>
          <w:tcPr>
            <w:tcW w:w="390" w:type="dxa"/>
            <w:vMerge/>
            <w:tcBorders>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left"/>
              <w:textAlignment w:val="center"/>
              <w:rPr>
                <w:rFonts w:ascii="宋体" w:cs="宋体"/>
                <w:color w:val="000000"/>
                <w:sz w:val="24"/>
              </w:rPr>
            </w:pPr>
            <w:r>
              <w:rPr>
                <w:rFonts w:ascii="宋体" w:hAnsi="宋体" w:cs="宋体" w:hint="eastAsia"/>
                <w:color w:val="000000"/>
                <w:sz w:val="24"/>
              </w:rPr>
              <w:t>群众满意度达到</w:t>
            </w:r>
            <w:r>
              <w:rPr>
                <w:rFonts w:ascii="宋体" w:hAnsi="宋体" w:cs="宋体"/>
                <w:color w:val="000000"/>
                <w:sz w:val="24"/>
              </w:rPr>
              <w:t>95%</w:t>
            </w:r>
            <w:r>
              <w:rPr>
                <w:rFonts w:ascii="宋体" w:hAnsi="宋体" w:cs="宋体" w:hint="eastAsia"/>
                <w:color w:val="000000"/>
                <w:sz w:val="24"/>
              </w:rPr>
              <w:t>以上</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96F52" w:rsidRDefault="00496F52">
            <w:pPr>
              <w:widowControl/>
              <w:jc w:val="center"/>
              <w:textAlignment w:val="center"/>
              <w:rPr>
                <w:rFonts w:ascii="宋体" w:cs="宋体"/>
                <w:color w:val="000000"/>
                <w:sz w:val="24"/>
              </w:rPr>
            </w:pPr>
            <w:r>
              <w:rPr>
                <w:rFonts w:ascii="宋体" w:hAnsi="宋体" w:cs="宋体" w:hint="eastAsia"/>
                <w:color w:val="000000"/>
                <w:sz w:val="24"/>
              </w:rPr>
              <w:t>群众满意度</w:t>
            </w:r>
            <w:r>
              <w:rPr>
                <w:rFonts w:ascii="宋体" w:hAnsi="宋体" w:cs="宋体"/>
                <w:color w:val="000000"/>
                <w:sz w:val="24"/>
              </w:rPr>
              <w:t>97%.</w:t>
            </w:r>
          </w:p>
        </w:tc>
      </w:tr>
    </w:tbl>
    <w:p w:rsidR="00496F52" w:rsidRDefault="00496F52">
      <w:pPr>
        <w:spacing w:line="580" w:lineRule="exact"/>
        <w:ind w:left="630"/>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Pr="00343B28" w:rsidRDefault="00496F52">
      <w:pPr>
        <w:spacing w:line="580" w:lineRule="exact"/>
        <w:ind w:left="630"/>
        <w:rPr>
          <w:rFonts w:eastAsia="方正仿宋_GBK"/>
          <w:b/>
          <w:sz w:val="32"/>
          <w:szCs w:val="32"/>
        </w:rPr>
      </w:pPr>
      <w:r w:rsidRPr="00343B28">
        <w:rPr>
          <w:rFonts w:eastAsia="方正仿宋_GBK"/>
          <w:b/>
          <w:sz w:val="32"/>
          <w:szCs w:val="32"/>
        </w:rPr>
        <w:t>2.</w:t>
      </w:r>
      <w:r w:rsidRPr="00343B28">
        <w:rPr>
          <w:rFonts w:eastAsia="方正仿宋_GBK" w:hint="eastAsia"/>
          <w:b/>
          <w:sz w:val="32"/>
          <w:szCs w:val="32"/>
        </w:rPr>
        <w:t>部门绩效评价结果</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年部门整体支出绩效评价情况开展自评，《区纪委监委</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年部门整体支出绩效评价报告》见附件（附件</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p>
    <w:p w:rsidR="00496F52" w:rsidRDefault="00496F52" w:rsidP="00343B28">
      <w:pPr>
        <w:spacing w:line="580" w:lineRule="exact"/>
        <w:ind w:firstLineChars="200" w:firstLine="31680"/>
        <w:rPr>
          <w:rFonts w:ascii="仿宋_GB2312" w:eastAsia="仿宋_GB2312"/>
          <w:b/>
          <w:color w:val="000000"/>
          <w:sz w:val="32"/>
          <w:szCs w:val="32"/>
        </w:rPr>
      </w:pPr>
      <w:r>
        <w:rPr>
          <w:rFonts w:ascii="仿宋_GB2312" w:eastAsia="仿宋_GB2312" w:hAnsi="仿宋_GB2312" w:cs="仿宋_GB2312" w:hint="eastAsia"/>
          <w:sz w:val="32"/>
          <w:szCs w:val="32"/>
        </w:rPr>
        <w:t>本部门自行组织对“仁和区纪委廉政风险防控平台建设经费”项目开展了绩效评价，《项目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年绩效评价报告》见附件（附件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p>
    <w:p w:rsidR="00496F52" w:rsidRDefault="00496F52">
      <w:pPr>
        <w:widowControl/>
        <w:jc w:val="left"/>
        <w:rPr>
          <w:rFonts w:ascii="仿宋_GB2312" w:eastAsia="仿宋_GB2312"/>
          <w:b/>
          <w:color w:val="000000"/>
          <w:sz w:val="32"/>
          <w:szCs w:val="32"/>
        </w:rPr>
      </w:pPr>
      <w:r>
        <w:rPr>
          <w:rFonts w:ascii="仿宋_GB2312" w:eastAsia="仿宋_GB2312"/>
          <w:b/>
          <w:color w:val="000000"/>
          <w:sz w:val="32"/>
          <w:szCs w:val="32"/>
        </w:rPr>
        <w:br w:type="page"/>
      </w:r>
    </w:p>
    <w:p w:rsidR="00496F52" w:rsidRDefault="00496F52" w:rsidP="00343B28">
      <w:pPr>
        <w:numPr>
          <w:ilvl w:val="0"/>
          <w:numId w:val="4"/>
        </w:numPr>
        <w:spacing w:line="600" w:lineRule="exact"/>
        <w:ind w:firstLineChars="150" w:firstLine="31680"/>
        <w:jc w:val="center"/>
        <w:outlineLvl w:val="0"/>
        <w:rPr>
          <w:rStyle w:val="Heading1Char"/>
          <w:rFonts w:ascii="黑体" w:eastAsia="黑体" w:hAnsi="黑体"/>
          <w:b w:val="0"/>
        </w:rPr>
      </w:pPr>
      <w:bookmarkStart w:id="56" w:name="_Toc15377225"/>
      <w:bookmarkStart w:id="57" w:name="_Toc15396613"/>
      <w:r>
        <w:rPr>
          <w:rFonts w:ascii="黑体" w:eastAsia="黑体" w:hAnsi="黑体" w:hint="eastAsia"/>
          <w:color w:val="000000"/>
          <w:sz w:val="44"/>
          <w:szCs w:val="44"/>
        </w:rPr>
        <w:t>名</w:t>
      </w:r>
      <w:r>
        <w:rPr>
          <w:rStyle w:val="Heading1Char"/>
          <w:rFonts w:ascii="黑体" w:eastAsia="黑体" w:hAnsi="黑体" w:hint="eastAsia"/>
          <w:b w:val="0"/>
        </w:rPr>
        <w:t>词解释</w:t>
      </w:r>
      <w:bookmarkEnd w:id="56"/>
      <w:bookmarkEnd w:id="57"/>
    </w:p>
    <w:p w:rsidR="00496F52" w:rsidRDefault="00496F52">
      <w:pPr>
        <w:spacing w:line="600" w:lineRule="exact"/>
        <w:jc w:val="left"/>
        <w:rPr>
          <w:rFonts w:ascii="宋体"/>
          <w:b/>
          <w:color w:val="000000"/>
          <w:sz w:val="44"/>
          <w:szCs w:val="44"/>
        </w:rPr>
      </w:pPr>
    </w:p>
    <w:p w:rsidR="00496F52" w:rsidRDefault="00496F52" w:rsidP="00D958E4">
      <w:pPr>
        <w:pStyle w:val="Default"/>
        <w:spacing w:line="560" w:lineRule="exact"/>
        <w:ind w:firstLineChars="200" w:firstLine="31680"/>
        <w:rPr>
          <w:rFonts w:ascii="Times New Roman" w:eastAsia="仿宋_GB2312" w:hAnsi="Times New Roman" w:cs="Times New Roman"/>
          <w:sz w:val="32"/>
          <w:szCs w:val="32"/>
        </w:rPr>
      </w:pPr>
      <w:bookmarkStart w:id="58" w:name="_Toc15377226"/>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财政拨款收入：指省级财政当年拨付的资金。</w:t>
      </w:r>
      <w:r>
        <w:rPr>
          <w:rFonts w:ascii="Times New Roman" w:eastAsia="仿宋_GB2312" w:hAnsi="Times New Roman" w:cs="Times New Roman"/>
          <w:sz w:val="32"/>
          <w:szCs w:val="32"/>
        </w:rPr>
        <w:t xml:space="preserve"> </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事业收入：指事业单位开展专业业务活动及辅助活动所取得的收入</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经营收入：指事业单位在专业业务活动及其辅助活动之外开展非独立核算经营活动取得的收入。</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其他收入：指除上述</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等以外的收入。</w:t>
      </w:r>
      <w:r>
        <w:rPr>
          <w:rFonts w:ascii="Times New Roman" w:eastAsia="仿宋_GB2312" w:hAnsi="Times New Roman" w:cs="Times New Roman"/>
          <w:sz w:val="32"/>
          <w:szCs w:val="32"/>
        </w:rPr>
        <w:t xml:space="preserve"> </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用事业基金弥补收支差额：指事业单位在当年的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财政拨款收入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事业收入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经营收入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其他收入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不足以安排当年支出的情况下，使用以前年度积累的事业基金（事业单位当年收支相抵后按国家规定提取、用于弥补以后年度收支差额的基金）弥补本年度收支缺口的资金。</w:t>
      </w:r>
      <w:r>
        <w:rPr>
          <w:rFonts w:ascii="Times New Roman" w:eastAsia="仿宋_GB2312" w:hAnsi="Times New Roman" w:cs="Times New Roman"/>
          <w:sz w:val="32"/>
          <w:szCs w:val="32"/>
        </w:rPr>
        <w:t xml:space="preserve"> </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hint="eastAsia"/>
          <w:sz w:val="32"/>
          <w:szCs w:val="32"/>
        </w:rPr>
        <w:t>年初结转和结余：指以前年度尚未完成、结转到本年按有关规定继续使用的资金。</w:t>
      </w:r>
      <w:r>
        <w:rPr>
          <w:rFonts w:ascii="Times New Roman" w:eastAsia="仿宋_GB2312" w:hAnsi="Times New Roman" w:cs="Times New Roman"/>
          <w:sz w:val="32"/>
          <w:szCs w:val="32"/>
        </w:rPr>
        <w:t xml:space="preserve"> </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7.</w:t>
      </w:r>
      <w:r>
        <w:rPr>
          <w:rFonts w:eastAsia="仿宋_GB2312" w:hint="eastAsia"/>
          <w:color w:val="000000"/>
          <w:sz w:val="32"/>
          <w:szCs w:val="32"/>
        </w:rPr>
        <w:t>一般公共服务</w:t>
      </w:r>
      <w:r>
        <w:rPr>
          <w:rFonts w:eastAsia="仿宋_GB2312"/>
          <w:color w:val="000000"/>
          <w:sz w:val="32"/>
          <w:szCs w:val="32"/>
        </w:rPr>
        <w:t>20111</w:t>
      </w:r>
      <w:r>
        <w:rPr>
          <w:rFonts w:eastAsia="仿宋_GB2312" w:hint="eastAsia"/>
          <w:color w:val="000000"/>
          <w:sz w:val="32"/>
          <w:szCs w:val="32"/>
        </w:rPr>
        <w:t>指纪检监察事务，其中</w:t>
      </w:r>
      <w:r>
        <w:rPr>
          <w:rFonts w:eastAsia="仿宋_GB2312"/>
          <w:color w:val="000000"/>
          <w:sz w:val="32"/>
          <w:szCs w:val="32"/>
        </w:rPr>
        <w:t>2011101</w:t>
      </w:r>
      <w:r>
        <w:rPr>
          <w:rFonts w:eastAsia="仿宋_GB2312" w:hint="eastAsia"/>
          <w:color w:val="000000"/>
          <w:sz w:val="32"/>
          <w:szCs w:val="32"/>
        </w:rPr>
        <w:t>指行政运行，</w:t>
      </w:r>
      <w:r>
        <w:rPr>
          <w:rFonts w:eastAsia="仿宋_GB2312"/>
          <w:color w:val="000000"/>
          <w:sz w:val="32"/>
          <w:szCs w:val="32"/>
        </w:rPr>
        <w:t>2011102</w:t>
      </w:r>
      <w:r>
        <w:rPr>
          <w:rFonts w:eastAsia="仿宋_GB2312" w:hint="eastAsia"/>
          <w:color w:val="000000"/>
          <w:sz w:val="32"/>
          <w:szCs w:val="32"/>
        </w:rPr>
        <w:t>指一般行政管理事务，</w:t>
      </w:r>
      <w:r>
        <w:rPr>
          <w:rFonts w:eastAsia="仿宋_GB2312"/>
          <w:color w:val="000000"/>
          <w:sz w:val="32"/>
          <w:szCs w:val="32"/>
        </w:rPr>
        <w:t>2011150</w:t>
      </w:r>
      <w:r>
        <w:rPr>
          <w:rFonts w:eastAsia="仿宋_GB2312" w:hint="eastAsia"/>
          <w:color w:val="000000"/>
          <w:sz w:val="32"/>
          <w:szCs w:val="32"/>
        </w:rPr>
        <w:t>指事业运行。</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8.</w:t>
      </w:r>
      <w:r>
        <w:rPr>
          <w:rFonts w:eastAsia="仿宋_GB2312" w:hint="eastAsia"/>
          <w:color w:val="000000"/>
          <w:sz w:val="32"/>
          <w:szCs w:val="32"/>
        </w:rPr>
        <w:t>社会保障和就业</w:t>
      </w:r>
      <w:r>
        <w:rPr>
          <w:rFonts w:eastAsia="仿宋_GB2312"/>
          <w:color w:val="000000"/>
          <w:sz w:val="32"/>
          <w:szCs w:val="32"/>
        </w:rPr>
        <w:t>20805</w:t>
      </w:r>
      <w:r>
        <w:rPr>
          <w:rFonts w:eastAsia="仿宋_GB2312" w:hint="eastAsia"/>
          <w:color w:val="000000"/>
          <w:sz w:val="32"/>
          <w:szCs w:val="32"/>
        </w:rPr>
        <w:t>指行政事业单位离退休，</w:t>
      </w:r>
      <w:r>
        <w:rPr>
          <w:rFonts w:eastAsia="仿宋_GB2312"/>
          <w:color w:val="000000"/>
          <w:sz w:val="32"/>
          <w:szCs w:val="32"/>
        </w:rPr>
        <w:t>2080504</w:t>
      </w:r>
      <w:r>
        <w:rPr>
          <w:rFonts w:eastAsia="仿宋_GB2312" w:hint="eastAsia"/>
          <w:color w:val="000000"/>
          <w:sz w:val="32"/>
          <w:szCs w:val="32"/>
        </w:rPr>
        <w:t>指未归口管理的行政单位离退休</w:t>
      </w:r>
      <w:r>
        <w:rPr>
          <w:rFonts w:eastAsia="仿宋_GB2312"/>
          <w:color w:val="000000"/>
          <w:sz w:val="32"/>
          <w:szCs w:val="32"/>
        </w:rPr>
        <w:t>,2082505</w:t>
      </w:r>
      <w:r>
        <w:rPr>
          <w:rFonts w:eastAsia="仿宋_GB2312" w:hint="eastAsia"/>
          <w:color w:val="000000"/>
          <w:sz w:val="32"/>
          <w:szCs w:val="32"/>
        </w:rPr>
        <w:t>指机关事业单位基本养老保险缴费支出。</w:t>
      </w:r>
    </w:p>
    <w:p w:rsidR="00496F52" w:rsidRDefault="00496F52">
      <w:pPr>
        <w:spacing w:line="600" w:lineRule="exact"/>
        <w:ind w:firstLine="640"/>
        <w:rPr>
          <w:rFonts w:eastAsia="仿宋_GB2312"/>
          <w:b/>
          <w:i/>
          <w:color w:val="404040"/>
          <w:sz w:val="32"/>
          <w:szCs w:val="32"/>
        </w:rPr>
      </w:pPr>
      <w:r>
        <w:rPr>
          <w:rFonts w:eastAsia="仿宋_GB2312"/>
          <w:color w:val="000000"/>
          <w:sz w:val="32"/>
          <w:szCs w:val="32"/>
        </w:rPr>
        <w:t>9.</w:t>
      </w:r>
      <w:r>
        <w:rPr>
          <w:rFonts w:eastAsia="仿宋_GB2312" w:hint="eastAsia"/>
          <w:color w:val="000000"/>
          <w:sz w:val="32"/>
          <w:szCs w:val="32"/>
        </w:rPr>
        <w:t>住房保障支出</w:t>
      </w:r>
      <w:r>
        <w:rPr>
          <w:rFonts w:eastAsia="仿宋_GB2312"/>
          <w:color w:val="000000"/>
          <w:sz w:val="32"/>
          <w:szCs w:val="32"/>
        </w:rPr>
        <w:t>22102</w:t>
      </w:r>
      <w:r>
        <w:rPr>
          <w:rFonts w:eastAsia="仿宋_GB2312" w:hint="eastAsia"/>
          <w:color w:val="000000"/>
          <w:sz w:val="32"/>
          <w:szCs w:val="32"/>
        </w:rPr>
        <w:t>指住房改革支出，</w:t>
      </w:r>
      <w:r>
        <w:rPr>
          <w:rFonts w:eastAsia="仿宋_GB2312"/>
          <w:color w:val="000000"/>
          <w:sz w:val="32"/>
          <w:szCs w:val="32"/>
        </w:rPr>
        <w:t>2210201</w:t>
      </w:r>
      <w:r>
        <w:rPr>
          <w:rFonts w:eastAsia="仿宋_GB2312" w:hint="eastAsia"/>
          <w:color w:val="000000"/>
          <w:sz w:val="32"/>
          <w:szCs w:val="32"/>
        </w:rPr>
        <w:t>指</w:t>
      </w:r>
      <w:r>
        <w:rPr>
          <w:rFonts w:eastAsia="仿宋_GB2312"/>
          <w:color w:val="000000"/>
          <w:sz w:val="32"/>
          <w:szCs w:val="32"/>
        </w:rPr>
        <w:t xml:space="preserve">  </w:t>
      </w:r>
      <w:r>
        <w:rPr>
          <w:rFonts w:eastAsia="仿宋_GB2312" w:hint="eastAsia"/>
          <w:color w:val="000000"/>
          <w:sz w:val="32"/>
          <w:szCs w:val="32"/>
        </w:rPr>
        <w:t>住房公积金。</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10.</w:t>
      </w:r>
      <w:r>
        <w:rPr>
          <w:rFonts w:eastAsia="仿宋_GB2312" w:hint="eastAsia"/>
          <w:color w:val="000000"/>
          <w:sz w:val="32"/>
          <w:szCs w:val="32"/>
        </w:rPr>
        <w:t>结余分配：指事业单位按规定提取的职工福利基金、事业基金和缴纳的所得税，以及建设单位按规定应交回的基本建设竣工项目结余资金。</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11.</w:t>
      </w:r>
      <w:r>
        <w:rPr>
          <w:rFonts w:eastAsia="仿宋_GB2312" w:hint="eastAsia"/>
          <w:color w:val="000000"/>
          <w:sz w:val="32"/>
          <w:szCs w:val="32"/>
        </w:rPr>
        <w:t>年末结转和结余：指本年度或以前年度预算安排、因客观条件发生变化无法按原计划实施，需延迟到以后年度按有关规定继续使用的资金。</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12.</w:t>
      </w:r>
      <w:r>
        <w:rPr>
          <w:rFonts w:eastAsia="仿宋_GB2312" w:hint="eastAsia"/>
          <w:color w:val="000000"/>
          <w:sz w:val="32"/>
          <w:szCs w:val="32"/>
        </w:rPr>
        <w:t>基本支出：指为保障机构正常运转、完成日常工作任务而发生的人员支出和公用支出。</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13.</w:t>
      </w:r>
      <w:r>
        <w:rPr>
          <w:rFonts w:eastAsia="仿宋_GB2312" w:hint="eastAsia"/>
          <w:color w:val="000000"/>
          <w:sz w:val="32"/>
          <w:szCs w:val="32"/>
        </w:rPr>
        <w:t>项目支出：指在基本支出之外为完成特定行政任务和事业发展目标所发生的支出。</w:t>
      </w:r>
      <w:r>
        <w:rPr>
          <w:rFonts w:eastAsia="仿宋_GB2312"/>
          <w:color w:val="000000"/>
          <w:sz w:val="32"/>
          <w:szCs w:val="32"/>
        </w:rPr>
        <w:t xml:space="preserve"> </w:t>
      </w:r>
    </w:p>
    <w:p w:rsidR="00496F52" w:rsidRDefault="00496F52" w:rsidP="00343B28">
      <w:pPr>
        <w:ind w:firstLineChars="200" w:firstLine="31680"/>
        <w:rPr>
          <w:rFonts w:eastAsia="仿宋_GB2312"/>
          <w:color w:val="000000"/>
          <w:sz w:val="32"/>
          <w:szCs w:val="32"/>
        </w:rPr>
      </w:pPr>
      <w:r>
        <w:rPr>
          <w:rFonts w:eastAsia="仿宋_GB2312"/>
          <w:color w:val="000000"/>
          <w:sz w:val="32"/>
          <w:szCs w:val="32"/>
        </w:rPr>
        <w:t>14.</w:t>
      </w:r>
      <w:r>
        <w:rPr>
          <w:rFonts w:eastAsia="仿宋_GB2312" w:hint="eastAsia"/>
          <w:color w:val="000000"/>
          <w:sz w:val="32"/>
          <w:szCs w:val="32"/>
        </w:rPr>
        <w:t>经营支出：指事业单位在专业业务活动及其辅助活动之外开展非独立核算经营活动发生的支出。</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经费：纳入省级财政预决算管理的</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三公</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496F52" w:rsidRDefault="00496F52" w:rsidP="00343B28">
      <w:pPr>
        <w:pStyle w:val="Defaul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96F52" w:rsidRDefault="00496F52">
      <w:pPr>
        <w:spacing w:line="600" w:lineRule="exact"/>
        <w:jc w:val="center"/>
        <w:outlineLvl w:val="0"/>
        <w:rPr>
          <w:rStyle w:val="Heading1Char"/>
          <w:rFonts w:ascii="黑体" w:eastAsia="黑体" w:hAnsi="黑体"/>
          <w:b w:val="0"/>
        </w:rPr>
      </w:pPr>
      <w:r>
        <w:rPr>
          <w:rFonts w:ascii="宋体"/>
          <w:b/>
          <w:color w:val="000000"/>
          <w:sz w:val="44"/>
          <w:szCs w:val="44"/>
        </w:rPr>
        <w:br w:type="page"/>
      </w:r>
      <w:bookmarkStart w:id="59" w:name="_Toc15396614"/>
      <w:r>
        <w:rPr>
          <w:rFonts w:ascii="黑体" w:eastAsia="黑体" w:hAnsi="黑体" w:hint="eastAsia"/>
          <w:color w:val="000000"/>
          <w:sz w:val="44"/>
          <w:szCs w:val="44"/>
        </w:rPr>
        <w:t>第</w:t>
      </w:r>
      <w:r>
        <w:rPr>
          <w:rStyle w:val="Heading1Char"/>
          <w:rFonts w:ascii="黑体" w:eastAsia="黑体" w:hAnsi="黑体" w:hint="eastAsia"/>
          <w:b w:val="0"/>
        </w:rPr>
        <w:t>四部分</w:t>
      </w:r>
      <w:r>
        <w:rPr>
          <w:rStyle w:val="Heading1Char"/>
          <w:rFonts w:ascii="黑体" w:eastAsia="黑体" w:hAnsi="黑体"/>
          <w:b w:val="0"/>
        </w:rPr>
        <w:t xml:space="preserve"> </w:t>
      </w:r>
      <w:r>
        <w:rPr>
          <w:rStyle w:val="Heading1Char"/>
          <w:rFonts w:ascii="黑体" w:eastAsia="黑体" w:hAnsi="黑体" w:hint="eastAsia"/>
          <w:b w:val="0"/>
        </w:rPr>
        <w:t>附件</w:t>
      </w:r>
      <w:bookmarkEnd w:id="59"/>
    </w:p>
    <w:p w:rsidR="00496F52" w:rsidRDefault="00496F52">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w:t>
      </w:r>
      <w:r>
        <w:rPr>
          <w:rFonts w:ascii="黑体" w:eastAsia="黑体" w:hAnsi="黑体" w:cs="黑体"/>
          <w:sz w:val="32"/>
          <w:szCs w:val="32"/>
        </w:rPr>
        <w:t>1</w:t>
      </w:r>
    </w:p>
    <w:p w:rsidR="00496F52" w:rsidRDefault="00496F52">
      <w:pPr>
        <w:spacing w:line="580" w:lineRule="exact"/>
        <w:jc w:val="center"/>
        <w:rPr>
          <w:rFonts w:ascii="方正小标宋简体" w:eastAsia="方正小标宋简体" w:hAnsi="方正小标宋简体" w:cs="方正小标宋简体"/>
          <w:sz w:val="44"/>
          <w:szCs w:val="44"/>
        </w:rPr>
      </w:pPr>
    </w:p>
    <w:p w:rsidR="00496F52" w:rsidRPr="00343B28" w:rsidRDefault="00496F52">
      <w:pPr>
        <w:spacing w:line="600" w:lineRule="exact"/>
        <w:jc w:val="center"/>
        <w:rPr>
          <w:rFonts w:ascii="方正小标宋_GBK" w:eastAsia="方正小标宋_GBK" w:hAnsi="宋体"/>
          <w:b/>
          <w:color w:val="000000"/>
          <w:kern w:val="0"/>
          <w:sz w:val="38"/>
          <w:szCs w:val="38"/>
        </w:rPr>
      </w:pPr>
      <w:r w:rsidRPr="00343B28">
        <w:rPr>
          <w:rFonts w:ascii="方正小标宋_GBK" w:eastAsia="方正小标宋_GBK" w:hAnsi="宋体" w:hint="eastAsia"/>
          <w:b/>
          <w:color w:val="000000"/>
          <w:kern w:val="0"/>
          <w:sz w:val="38"/>
          <w:szCs w:val="38"/>
        </w:rPr>
        <w:t>攀枝花市仁和区纪委监委</w:t>
      </w:r>
    </w:p>
    <w:p w:rsidR="00496F52" w:rsidRPr="00343B28" w:rsidRDefault="00496F52">
      <w:pPr>
        <w:spacing w:line="600" w:lineRule="exact"/>
        <w:jc w:val="center"/>
        <w:rPr>
          <w:rFonts w:ascii="方正小标宋_GBK" w:eastAsia="方正小标宋_GBK" w:hAnsi="宋体"/>
          <w:b/>
          <w:color w:val="000000"/>
          <w:kern w:val="0"/>
          <w:sz w:val="38"/>
          <w:szCs w:val="38"/>
          <w:lang w:val="zh-CN"/>
        </w:rPr>
      </w:pPr>
      <w:r w:rsidRPr="00343B28">
        <w:rPr>
          <w:rFonts w:ascii="方正小标宋_GBK" w:eastAsia="方正小标宋_GBK" w:hAnsi="宋体"/>
          <w:b/>
          <w:color w:val="000000"/>
          <w:kern w:val="0"/>
          <w:sz w:val="38"/>
          <w:szCs w:val="38"/>
        </w:rPr>
        <w:t>2019</w:t>
      </w:r>
      <w:r w:rsidRPr="00343B28">
        <w:rPr>
          <w:rFonts w:ascii="方正小标宋_GBK" w:eastAsia="方正小标宋_GBK" w:hAnsi="宋体" w:hint="eastAsia"/>
          <w:b/>
          <w:color w:val="000000"/>
          <w:kern w:val="0"/>
          <w:sz w:val="38"/>
          <w:szCs w:val="38"/>
        </w:rPr>
        <w:t>年部门</w:t>
      </w:r>
      <w:r w:rsidRPr="00343B28">
        <w:rPr>
          <w:rFonts w:ascii="方正小标宋_GBK" w:eastAsia="方正小标宋_GBK" w:hAnsi="宋体" w:hint="eastAsia"/>
          <w:b/>
          <w:color w:val="000000"/>
          <w:kern w:val="0"/>
          <w:sz w:val="38"/>
          <w:szCs w:val="38"/>
          <w:lang w:val="zh-CN"/>
        </w:rPr>
        <w:t>整体支出绩效评价报告</w:t>
      </w:r>
    </w:p>
    <w:p w:rsidR="00496F52" w:rsidRDefault="00496F52" w:rsidP="00343B28">
      <w:pPr>
        <w:widowControl/>
        <w:adjustRightInd w:val="0"/>
        <w:snapToGrid w:val="0"/>
        <w:spacing w:line="580" w:lineRule="exact"/>
        <w:ind w:firstLineChars="200" w:firstLine="31680"/>
        <w:contextualSpacing/>
        <w:jc w:val="left"/>
        <w:rPr>
          <w:rFonts w:ascii="黑体" w:eastAsia="黑体" w:hAnsi="宋体" w:cs="宋体"/>
          <w:color w:val="000000"/>
          <w:kern w:val="0"/>
          <w:sz w:val="24"/>
          <w:szCs w:val="32"/>
          <w:shd w:val="clear" w:color="auto" w:fill="FFFFFF"/>
        </w:rPr>
      </w:pPr>
    </w:p>
    <w:p w:rsidR="00496F52" w:rsidRDefault="00496F52" w:rsidP="00343B28">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一、部门（单位）概况</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（一）机构组成</w:t>
      </w:r>
    </w:p>
    <w:p w:rsidR="00496F52" w:rsidRDefault="00496F52">
      <w:pPr>
        <w:spacing w:line="580" w:lineRule="exact"/>
        <w:ind w:firstLine="645"/>
        <w:rPr>
          <w:rFonts w:ascii="仿宋" w:eastAsia="仿宋" w:hAnsi="仿宋" w:cs="仿宋_GB2312"/>
          <w:sz w:val="32"/>
          <w:szCs w:val="32"/>
        </w:rPr>
      </w:pPr>
      <w:r>
        <w:rPr>
          <w:rFonts w:ascii="仿宋_GB2312" w:eastAsia="仿宋_GB2312" w:hint="eastAsia"/>
          <w:sz w:val="32"/>
          <w:szCs w:val="32"/>
        </w:rPr>
        <w:t>区纪委监委合署办公，内部机构共设</w:t>
      </w:r>
      <w:r>
        <w:rPr>
          <w:rFonts w:ascii="仿宋_GB2312" w:eastAsia="仿宋_GB2312" w:hAnsi="仿宋"/>
          <w:sz w:val="32"/>
          <w:szCs w:val="32"/>
        </w:rPr>
        <w:t>9</w:t>
      </w:r>
      <w:r>
        <w:rPr>
          <w:rFonts w:ascii="仿宋_GB2312" w:eastAsia="仿宋_GB2312" w:hAnsi="仿宋" w:hint="eastAsia"/>
          <w:sz w:val="32"/>
          <w:szCs w:val="32"/>
        </w:rPr>
        <w:t>室</w:t>
      </w:r>
      <w:r>
        <w:rPr>
          <w:rFonts w:ascii="仿宋_GB2312" w:eastAsia="仿宋_GB2312" w:hAnsi="仿宋"/>
          <w:sz w:val="32"/>
          <w:szCs w:val="32"/>
        </w:rPr>
        <w:t>2</w:t>
      </w:r>
      <w:r>
        <w:rPr>
          <w:rFonts w:ascii="仿宋_GB2312" w:eastAsia="仿宋_GB2312" w:hAnsi="仿宋" w:hint="eastAsia"/>
          <w:sz w:val="32"/>
          <w:szCs w:val="32"/>
        </w:rPr>
        <w:t>部</w:t>
      </w:r>
      <w:r>
        <w:rPr>
          <w:rFonts w:ascii="仿宋_GB2312" w:eastAsia="仿宋_GB2312" w:hAnsi="仿宋"/>
          <w:sz w:val="32"/>
          <w:szCs w:val="32"/>
        </w:rPr>
        <w:t>1</w:t>
      </w:r>
      <w:r>
        <w:rPr>
          <w:rFonts w:ascii="仿宋_GB2312" w:eastAsia="仿宋_GB2312" w:hAnsi="仿宋" w:hint="eastAsia"/>
          <w:sz w:val="32"/>
          <w:szCs w:val="32"/>
        </w:rPr>
        <w:t>中心</w:t>
      </w:r>
      <w:r>
        <w:rPr>
          <w:rFonts w:ascii="仿宋_GB2312" w:eastAsia="仿宋_GB2312" w:hint="eastAsia"/>
          <w:sz w:val="32"/>
          <w:szCs w:val="32"/>
        </w:rPr>
        <w:t>。</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（二）机构职能</w:t>
      </w:r>
    </w:p>
    <w:p w:rsidR="00496F52" w:rsidRDefault="00496F52" w:rsidP="00343B28">
      <w:pPr>
        <w:spacing w:line="560" w:lineRule="exact"/>
        <w:ind w:firstLineChars="200" w:firstLine="31680"/>
        <w:rPr>
          <w:rFonts w:ascii="仿宋" w:eastAsia="仿宋" w:hAnsi="仿宋"/>
          <w:bCs/>
          <w:color w:val="000000"/>
          <w:sz w:val="32"/>
          <w:szCs w:val="32"/>
        </w:rPr>
      </w:pPr>
      <w:r>
        <w:rPr>
          <w:rFonts w:eastAsia="仿宋_GB2312" w:hint="eastAsia"/>
          <w:color w:val="000000"/>
          <w:kern w:val="0"/>
          <w:sz w:val="32"/>
          <w:szCs w:val="32"/>
        </w:rPr>
        <w:t>中共攀枝花市仁和区纪委和攀枝花市仁和区监委合署办公，履行党的纪律检查和政府监察职能，主管全区党的纪律检查和公职人员监督监察工作。</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（三）人员概况</w:t>
      </w:r>
    </w:p>
    <w:p w:rsidR="00496F52" w:rsidRDefault="00496F52">
      <w:pPr>
        <w:spacing w:line="580" w:lineRule="exact"/>
        <w:ind w:firstLine="645"/>
        <w:rPr>
          <w:rFonts w:ascii="仿宋" w:eastAsia="仿宋" w:hAnsi="仿宋" w:cs="仿宋_GB2312"/>
          <w:sz w:val="32"/>
          <w:szCs w:val="32"/>
        </w:rPr>
      </w:pPr>
      <w:r>
        <w:rPr>
          <w:rFonts w:ascii="仿宋_GB2312" w:eastAsia="仿宋_GB2312" w:hint="eastAsia"/>
          <w:sz w:val="32"/>
          <w:szCs w:val="32"/>
        </w:rPr>
        <w:t>我单位属仁和区行政编制单位，编制总人数共</w:t>
      </w:r>
      <w:r>
        <w:rPr>
          <w:rFonts w:ascii="仿宋_GB2312" w:eastAsia="仿宋_GB2312"/>
          <w:sz w:val="32"/>
          <w:szCs w:val="32"/>
        </w:rPr>
        <w:t>71</w:t>
      </w:r>
      <w:r>
        <w:rPr>
          <w:rFonts w:ascii="仿宋_GB2312" w:eastAsia="仿宋_GB2312" w:hint="eastAsia"/>
          <w:sz w:val="32"/>
          <w:szCs w:val="32"/>
        </w:rPr>
        <w:t>人。其中：行政编制</w:t>
      </w:r>
      <w:r>
        <w:rPr>
          <w:rFonts w:ascii="仿宋_GB2312" w:eastAsia="仿宋_GB2312"/>
          <w:sz w:val="32"/>
          <w:szCs w:val="32"/>
        </w:rPr>
        <w:t>67</w:t>
      </w:r>
      <w:r>
        <w:rPr>
          <w:rFonts w:ascii="仿宋_GB2312" w:eastAsia="仿宋_GB2312" w:hint="eastAsia"/>
          <w:sz w:val="32"/>
          <w:szCs w:val="32"/>
        </w:rPr>
        <w:t>人、事业编制</w:t>
      </w:r>
      <w:r>
        <w:rPr>
          <w:rFonts w:ascii="仿宋_GB2312" w:eastAsia="仿宋_GB2312"/>
          <w:sz w:val="32"/>
          <w:szCs w:val="32"/>
        </w:rPr>
        <w:t>4</w:t>
      </w:r>
      <w:r>
        <w:rPr>
          <w:rFonts w:ascii="仿宋_GB2312" w:eastAsia="仿宋_GB2312" w:hint="eastAsia"/>
          <w:sz w:val="32"/>
          <w:szCs w:val="32"/>
        </w:rPr>
        <w:t>人，实有在职人数为</w:t>
      </w:r>
      <w:r>
        <w:rPr>
          <w:rFonts w:ascii="仿宋_GB2312" w:eastAsia="仿宋_GB2312"/>
          <w:sz w:val="32"/>
          <w:szCs w:val="32"/>
        </w:rPr>
        <w:t>60</w:t>
      </w:r>
      <w:r>
        <w:rPr>
          <w:rFonts w:ascii="仿宋_GB2312" w:eastAsia="仿宋_GB2312" w:hint="eastAsia"/>
          <w:sz w:val="32"/>
          <w:szCs w:val="32"/>
        </w:rPr>
        <w:t>人。</w:t>
      </w:r>
    </w:p>
    <w:p w:rsidR="00496F52" w:rsidRDefault="00496F52" w:rsidP="00343B28">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二、部门财政资金收支情况</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（一）部门财政资金收入情况</w:t>
      </w:r>
    </w:p>
    <w:p w:rsidR="00496F52" w:rsidRDefault="00496F52" w:rsidP="00343B28">
      <w:pPr>
        <w:spacing w:line="600" w:lineRule="exact"/>
        <w:ind w:firstLineChars="200" w:firstLine="31680"/>
        <w:outlineLvl w:val="1"/>
        <w:rPr>
          <w:rFonts w:ascii="仿宋" w:eastAsia="仿宋" w:hAnsi="仿宋" w:cs="仿宋_GB2312"/>
          <w:sz w:val="32"/>
          <w:szCs w:val="32"/>
        </w:rPr>
      </w:pPr>
      <w:r>
        <w:rPr>
          <w:rFonts w:ascii="仿宋" w:eastAsia="仿宋" w:hAnsi="仿宋"/>
          <w:color w:val="000000"/>
          <w:sz w:val="32"/>
          <w:szCs w:val="32"/>
        </w:rPr>
        <w:t>2019</w:t>
      </w:r>
      <w:r>
        <w:rPr>
          <w:rFonts w:ascii="仿宋" w:eastAsia="仿宋" w:hAnsi="仿宋" w:hint="eastAsia"/>
          <w:color w:val="000000"/>
          <w:sz w:val="32"/>
          <w:szCs w:val="32"/>
        </w:rPr>
        <w:t>年本年收入合计</w:t>
      </w:r>
      <w:r>
        <w:rPr>
          <w:rFonts w:ascii="仿宋" w:eastAsia="仿宋" w:hAnsi="仿宋"/>
          <w:color w:val="000000"/>
          <w:sz w:val="32"/>
          <w:szCs w:val="32"/>
        </w:rPr>
        <w:t>1622.30</w:t>
      </w:r>
      <w:r>
        <w:rPr>
          <w:rFonts w:ascii="仿宋" w:eastAsia="仿宋" w:hAnsi="仿宋" w:hint="eastAsia"/>
          <w:color w:val="000000"/>
          <w:sz w:val="32"/>
          <w:szCs w:val="32"/>
        </w:rPr>
        <w:t>万元，其中：一般公共预算财政拨款收入</w:t>
      </w:r>
      <w:r>
        <w:rPr>
          <w:rFonts w:ascii="仿宋" w:eastAsia="仿宋" w:hAnsi="仿宋"/>
          <w:color w:val="000000"/>
          <w:sz w:val="32"/>
          <w:szCs w:val="32"/>
        </w:rPr>
        <w:t>1622.30</w:t>
      </w:r>
      <w:r>
        <w:rPr>
          <w:rFonts w:ascii="仿宋" w:eastAsia="仿宋" w:hAnsi="仿宋" w:hint="eastAsia"/>
          <w:color w:val="000000"/>
          <w:sz w:val="32"/>
          <w:szCs w:val="32"/>
        </w:rPr>
        <w:t>万元，占</w:t>
      </w:r>
      <w:r>
        <w:rPr>
          <w:rFonts w:ascii="仿宋" w:eastAsia="仿宋" w:hAnsi="仿宋"/>
          <w:color w:val="000000"/>
          <w:sz w:val="32"/>
          <w:szCs w:val="32"/>
        </w:rPr>
        <w:t>100%</w:t>
      </w:r>
      <w:r>
        <w:rPr>
          <w:rFonts w:ascii="仿宋" w:eastAsia="仿宋" w:hAnsi="仿宋" w:hint="eastAsia"/>
          <w:color w:val="000000"/>
          <w:sz w:val="32"/>
          <w:szCs w:val="32"/>
        </w:rPr>
        <w:t>。</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（二）部门财政资金支出情况</w:t>
      </w:r>
    </w:p>
    <w:p w:rsidR="00496F52" w:rsidRDefault="00496F52">
      <w:pPr>
        <w:spacing w:line="600" w:lineRule="exact"/>
        <w:ind w:firstLine="640"/>
        <w:rPr>
          <w:rFonts w:ascii="仿宋" w:eastAsia="仿宋" w:hAnsi="仿宋"/>
          <w:color w:val="000000"/>
          <w:sz w:val="32"/>
          <w:szCs w:val="32"/>
          <w:shd w:val="pct10" w:color="auto" w:fill="FFFFFF"/>
        </w:rPr>
      </w:pPr>
      <w:r>
        <w:rPr>
          <w:rFonts w:ascii="仿宋" w:eastAsia="仿宋" w:hAnsi="仿宋"/>
          <w:color w:val="000000"/>
          <w:sz w:val="32"/>
          <w:szCs w:val="32"/>
        </w:rPr>
        <w:t>2019</w:t>
      </w:r>
      <w:r>
        <w:rPr>
          <w:rFonts w:ascii="仿宋" w:eastAsia="仿宋" w:hAnsi="仿宋" w:hint="eastAsia"/>
          <w:color w:val="000000"/>
          <w:sz w:val="32"/>
          <w:szCs w:val="32"/>
        </w:rPr>
        <w:t>年本年支出合计</w:t>
      </w:r>
      <w:r>
        <w:rPr>
          <w:rFonts w:ascii="仿宋" w:eastAsia="仿宋" w:hAnsi="仿宋"/>
          <w:color w:val="000000"/>
          <w:sz w:val="32"/>
          <w:szCs w:val="32"/>
        </w:rPr>
        <w:t>1402.23</w:t>
      </w:r>
      <w:r>
        <w:rPr>
          <w:rFonts w:ascii="仿宋" w:eastAsia="仿宋" w:hAnsi="仿宋" w:hint="eastAsia"/>
          <w:color w:val="000000"/>
          <w:sz w:val="32"/>
          <w:szCs w:val="32"/>
        </w:rPr>
        <w:t>万元，其中：基本支出</w:t>
      </w:r>
      <w:r>
        <w:rPr>
          <w:rFonts w:ascii="仿宋" w:eastAsia="仿宋" w:hAnsi="仿宋"/>
          <w:color w:val="000000"/>
          <w:sz w:val="32"/>
          <w:szCs w:val="32"/>
        </w:rPr>
        <w:t>810.07</w:t>
      </w:r>
      <w:r>
        <w:rPr>
          <w:rFonts w:ascii="仿宋" w:eastAsia="仿宋" w:hAnsi="仿宋" w:hint="eastAsia"/>
          <w:color w:val="000000"/>
          <w:sz w:val="32"/>
          <w:szCs w:val="32"/>
        </w:rPr>
        <w:t>万元，占</w:t>
      </w:r>
      <w:r>
        <w:rPr>
          <w:rFonts w:ascii="仿宋" w:eastAsia="仿宋" w:hAnsi="仿宋"/>
          <w:color w:val="000000"/>
          <w:sz w:val="32"/>
          <w:szCs w:val="32"/>
        </w:rPr>
        <w:t>58%</w:t>
      </w:r>
      <w:r>
        <w:rPr>
          <w:rFonts w:ascii="仿宋" w:eastAsia="仿宋" w:hAnsi="仿宋" w:hint="eastAsia"/>
          <w:color w:val="000000"/>
          <w:sz w:val="32"/>
          <w:szCs w:val="32"/>
        </w:rPr>
        <w:t>；项目支出</w:t>
      </w:r>
      <w:r>
        <w:rPr>
          <w:rFonts w:ascii="仿宋" w:eastAsia="仿宋" w:hAnsi="仿宋"/>
          <w:color w:val="000000"/>
          <w:sz w:val="32"/>
          <w:szCs w:val="32"/>
        </w:rPr>
        <w:t>592.16</w:t>
      </w:r>
      <w:r>
        <w:rPr>
          <w:rFonts w:ascii="仿宋" w:eastAsia="仿宋" w:hAnsi="仿宋" w:hint="eastAsia"/>
          <w:color w:val="000000"/>
          <w:sz w:val="32"/>
          <w:szCs w:val="32"/>
        </w:rPr>
        <w:t>万元，占</w:t>
      </w:r>
      <w:r>
        <w:rPr>
          <w:rFonts w:ascii="仿宋" w:eastAsia="仿宋" w:hAnsi="仿宋"/>
          <w:color w:val="000000"/>
          <w:sz w:val="32"/>
          <w:szCs w:val="32"/>
        </w:rPr>
        <w:t>42%</w:t>
      </w:r>
      <w:r>
        <w:rPr>
          <w:rFonts w:ascii="仿宋" w:eastAsia="仿宋" w:hAnsi="仿宋" w:hint="eastAsia"/>
          <w:color w:val="000000"/>
          <w:sz w:val="32"/>
          <w:szCs w:val="32"/>
        </w:rPr>
        <w:t>。</w:t>
      </w:r>
    </w:p>
    <w:p w:rsidR="00496F52" w:rsidRDefault="00496F52" w:rsidP="00343B28">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三、部门整体预算绩效管理情况</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（一）部门预算管理</w:t>
      </w:r>
    </w:p>
    <w:p w:rsidR="00496F52" w:rsidRDefault="00496F52" w:rsidP="00343B28">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本部门预算编制的绩效目标是高举中国特色社会主义伟大旗帜，以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（二）专项预算管理</w:t>
      </w:r>
    </w:p>
    <w:p w:rsidR="00496F52" w:rsidRDefault="00496F52" w:rsidP="00343B28">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本部门根据实际情况，经严格测算、层层把关，编制了两个专项，到年底项目完成情况良好，有一个项目因今年工作量的增加，经费略有超支，总体情况较好。</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Pr>
          <w:rFonts w:ascii="方正楷体_GBK" w:eastAsia="方正楷体_GBK" w:hAnsi="仿宋" w:cs="仿宋_GB2312" w:hint="eastAsia"/>
          <w:b/>
          <w:sz w:val="32"/>
          <w:szCs w:val="32"/>
        </w:rPr>
        <w:t>（三）结果应用情况</w:t>
      </w:r>
    </w:p>
    <w:p w:rsidR="00496F52" w:rsidRDefault="00496F52" w:rsidP="00343B28">
      <w:pPr>
        <w:spacing w:line="580" w:lineRule="exact"/>
        <w:ind w:firstLineChars="200" w:firstLine="31680"/>
        <w:rPr>
          <w:rFonts w:ascii="仿宋" w:eastAsia="仿宋" w:hAnsi="仿宋" w:cs="仿宋_GB2312"/>
          <w:sz w:val="32"/>
          <w:szCs w:val="32"/>
        </w:rPr>
      </w:pPr>
      <w:r>
        <w:rPr>
          <w:rFonts w:ascii="仿宋" w:eastAsia="仿宋" w:hAnsi="仿宋" w:cs="仿宋_GB2312" w:hint="eastAsia"/>
          <w:sz w:val="32"/>
          <w:szCs w:val="32"/>
        </w:rPr>
        <w:t>区纪委部门自评质量较好，、绩效目标公开年初已经进行了公开，自评也已公开、社会评价结果较好，反馈意见良好。</w:t>
      </w:r>
    </w:p>
    <w:p w:rsidR="00496F52" w:rsidRDefault="00496F52" w:rsidP="00343B28">
      <w:pPr>
        <w:spacing w:line="580" w:lineRule="exact"/>
        <w:ind w:firstLineChars="200" w:firstLine="31680"/>
        <w:rPr>
          <w:rFonts w:ascii="黑体" w:eastAsia="黑体" w:hAnsi="黑体" w:cs="黑体"/>
          <w:sz w:val="32"/>
          <w:szCs w:val="32"/>
        </w:rPr>
      </w:pPr>
      <w:r>
        <w:rPr>
          <w:rFonts w:ascii="黑体" w:eastAsia="黑体" w:hAnsi="黑体" w:cs="黑体" w:hint="eastAsia"/>
          <w:sz w:val="32"/>
          <w:szCs w:val="32"/>
        </w:rPr>
        <w:t>四、评价结论及建议</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（一）评价结论</w:t>
      </w:r>
    </w:p>
    <w:p w:rsidR="00496F52" w:rsidRDefault="00496F52" w:rsidP="00343B28">
      <w:pPr>
        <w:pStyle w:val="ListParagraph"/>
        <w:spacing w:line="600" w:lineRule="atLeast"/>
        <w:ind w:left="420" w:firstLineChars="100" w:firstLine="31680"/>
        <w:rPr>
          <w:rFonts w:ascii="仿宋" w:eastAsia="仿宋" w:hAnsi="仿宋" w:cs="仿宋_GB2312"/>
          <w:sz w:val="32"/>
          <w:szCs w:val="32"/>
        </w:rPr>
      </w:pPr>
      <w:r>
        <w:rPr>
          <w:rFonts w:eastAsia="仿宋_GB2312" w:hint="eastAsia"/>
          <w:color w:val="000000"/>
          <w:sz w:val="32"/>
          <w:szCs w:val="32"/>
        </w:rPr>
        <w:t>总体评价良好。</w:t>
      </w:r>
    </w:p>
    <w:p w:rsidR="00496F52" w:rsidRPr="00343B28" w:rsidRDefault="00496F52">
      <w:pPr>
        <w:pStyle w:val="ListParagraph"/>
        <w:numPr>
          <w:ilvl w:val="0"/>
          <w:numId w:val="5"/>
        </w:numPr>
        <w:spacing w:line="580" w:lineRule="exact"/>
        <w:ind w:firstLineChars="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存在问题</w:t>
      </w:r>
    </w:p>
    <w:p w:rsidR="00496F52" w:rsidRDefault="00496F52" w:rsidP="00343B28">
      <w:pPr>
        <w:pStyle w:val="ListParagraph"/>
        <w:spacing w:line="600" w:lineRule="atLeast"/>
        <w:ind w:left="320" w:firstLineChars="165" w:firstLine="31680"/>
        <w:rPr>
          <w:rFonts w:ascii="仿宋" w:eastAsia="仿宋" w:hAnsi="仿宋" w:cs="仿宋_GB2312"/>
          <w:sz w:val="32"/>
          <w:szCs w:val="32"/>
        </w:rPr>
      </w:pPr>
      <w:r>
        <w:rPr>
          <w:rFonts w:eastAsia="仿宋_GB2312" w:hint="eastAsia"/>
          <w:color w:val="000000"/>
          <w:sz w:val="32"/>
          <w:szCs w:val="32"/>
        </w:rPr>
        <w:t>一是绩效管理的规范性和科学性不足；二是内控制度管理不够完善。</w:t>
      </w:r>
    </w:p>
    <w:p w:rsidR="00496F52" w:rsidRPr="00343B28" w:rsidRDefault="00496F52" w:rsidP="00343B28">
      <w:pPr>
        <w:spacing w:line="580" w:lineRule="exact"/>
        <w:ind w:firstLineChars="200" w:firstLine="31680"/>
        <w:rPr>
          <w:rFonts w:ascii="方正楷体_GBK" w:eastAsia="方正楷体_GBK" w:hAnsi="仿宋" w:cs="仿宋_GB2312"/>
          <w:b/>
          <w:sz w:val="32"/>
          <w:szCs w:val="32"/>
        </w:rPr>
      </w:pPr>
      <w:r w:rsidRPr="00343B28">
        <w:rPr>
          <w:rFonts w:ascii="方正楷体_GBK" w:eastAsia="方正楷体_GBK" w:hAnsi="仿宋" w:cs="仿宋_GB2312" w:hint="eastAsia"/>
          <w:b/>
          <w:sz w:val="32"/>
          <w:szCs w:val="32"/>
        </w:rPr>
        <w:t>（三）改进建议</w:t>
      </w:r>
    </w:p>
    <w:p w:rsidR="00496F52" w:rsidRDefault="00496F52" w:rsidP="00343B28">
      <w:pPr>
        <w:spacing w:line="580" w:lineRule="exact"/>
        <w:ind w:firstLineChars="200" w:firstLine="31680"/>
        <w:rPr>
          <w:rFonts w:ascii="仿宋_GB2312" w:eastAsia="仿宋_GB2312" w:hAnsi="仿宋_GB2312" w:cs="仿宋_GB2312"/>
          <w:sz w:val="32"/>
          <w:szCs w:val="32"/>
        </w:rPr>
      </w:pPr>
      <w:r>
        <w:rPr>
          <w:rFonts w:eastAsia="仿宋_GB2312" w:hint="eastAsia"/>
          <w:color w:val="000000"/>
          <w:sz w:val="32"/>
          <w:szCs w:val="32"/>
        </w:rPr>
        <w:t>一是科学建立绩效管理体系，有效运用绩效评价结果；二是加强内部管理制度，建立科学化管理体系。</w:t>
      </w: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pPr>
        <w:pStyle w:val="Default"/>
        <w:rPr>
          <w:rFonts w:ascii="仿宋_GB2312" w:eastAsia="仿宋_GB2312" w:hAnsi="仿宋_GB2312" w:cs="仿宋_GB2312"/>
          <w:sz w:val="32"/>
          <w:szCs w:val="32"/>
        </w:rPr>
      </w:pP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Default="00496F52">
      <w:pPr>
        <w:spacing w:line="580" w:lineRule="exact"/>
        <w:rPr>
          <w:rFonts w:ascii="仿宋_GB2312" w:eastAsia="仿宋_GB2312" w:hAnsi="仿宋_GB2312" w:cs="仿宋_GB2312"/>
          <w:sz w:val="32"/>
          <w:szCs w:val="32"/>
        </w:rPr>
      </w:pPr>
      <w:r>
        <w:rPr>
          <w:rFonts w:ascii="黑体" w:eastAsia="黑体" w:hAnsi="黑体" w:cs="黑体" w:hint="eastAsia"/>
          <w:sz w:val="32"/>
          <w:szCs w:val="32"/>
        </w:rPr>
        <w:t>附件</w:t>
      </w:r>
      <w:r>
        <w:rPr>
          <w:rFonts w:ascii="黑体" w:eastAsia="黑体" w:hAnsi="黑体" w:cs="黑体"/>
          <w:sz w:val="32"/>
          <w:szCs w:val="32"/>
        </w:rPr>
        <w:t>2</w:t>
      </w:r>
    </w:p>
    <w:p w:rsidR="00496F52" w:rsidRDefault="00496F52" w:rsidP="00343B28">
      <w:pPr>
        <w:spacing w:line="580" w:lineRule="exact"/>
        <w:ind w:firstLineChars="200" w:firstLine="31680"/>
        <w:rPr>
          <w:rFonts w:ascii="仿宋_GB2312" w:eastAsia="仿宋_GB2312" w:hAnsi="仿宋_GB2312" w:cs="仿宋_GB2312"/>
          <w:sz w:val="32"/>
          <w:szCs w:val="32"/>
        </w:rPr>
      </w:pPr>
    </w:p>
    <w:p w:rsidR="00496F52" w:rsidRPr="00343B28" w:rsidRDefault="00496F52" w:rsidP="00343B28">
      <w:pPr>
        <w:spacing w:line="240" w:lineRule="atLeast"/>
        <w:jc w:val="center"/>
        <w:rPr>
          <w:rFonts w:ascii="方正小标宋_GBK" w:eastAsia="方正小标宋_GBK" w:hAnsi="宋体"/>
          <w:b/>
          <w:color w:val="000000"/>
          <w:kern w:val="0"/>
          <w:sz w:val="38"/>
          <w:szCs w:val="38"/>
          <w:lang w:val="zh-CN"/>
        </w:rPr>
      </w:pPr>
      <w:r w:rsidRPr="00343B28">
        <w:rPr>
          <w:rFonts w:ascii="方正小标宋_GBK" w:eastAsia="方正小标宋_GBK" w:hAnsi="宋体" w:hint="eastAsia"/>
          <w:b/>
          <w:color w:val="000000"/>
          <w:kern w:val="0"/>
          <w:sz w:val="38"/>
          <w:szCs w:val="38"/>
          <w:lang w:val="zh-CN"/>
        </w:rPr>
        <w:t>仁和区廉政风险防控平台建设项目</w:t>
      </w:r>
    </w:p>
    <w:p w:rsidR="00496F52" w:rsidRPr="00343B28" w:rsidRDefault="00496F52" w:rsidP="00343B28">
      <w:pPr>
        <w:spacing w:line="240" w:lineRule="atLeast"/>
        <w:jc w:val="center"/>
        <w:rPr>
          <w:rFonts w:ascii="方正小标宋_GBK" w:eastAsia="方正小标宋_GBK" w:hAnsi="宋体"/>
          <w:b/>
          <w:color w:val="000000"/>
          <w:kern w:val="0"/>
          <w:sz w:val="38"/>
          <w:szCs w:val="38"/>
          <w:lang w:val="zh-CN"/>
        </w:rPr>
      </w:pPr>
      <w:r w:rsidRPr="00343B28">
        <w:rPr>
          <w:rFonts w:ascii="方正小标宋_GBK" w:eastAsia="方正小标宋_GBK" w:hAnsi="宋体"/>
          <w:b/>
          <w:color w:val="000000"/>
          <w:kern w:val="0"/>
          <w:sz w:val="38"/>
          <w:szCs w:val="38"/>
        </w:rPr>
        <w:t>2019</w:t>
      </w:r>
      <w:r w:rsidRPr="00343B28">
        <w:rPr>
          <w:rFonts w:ascii="方正小标宋_GBK" w:eastAsia="方正小标宋_GBK" w:hAnsi="宋体" w:hint="eastAsia"/>
          <w:b/>
          <w:color w:val="000000"/>
          <w:kern w:val="0"/>
          <w:sz w:val="38"/>
          <w:szCs w:val="38"/>
        </w:rPr>
        <w:t>年</w:t>
      </w:r>
      <w:r w:rsidRPr="00343B28">
        <w:rPr>
          <w:rFonts w:ascii="方正小标宋_GBK" w:eastAsia="方正小标宋_GBK" w:hAnsi="宋体" w:hint="eastAsia"/>
          <w:b/>
          <w:color w:val="000000"/>
          <w:kern w:val="0"/>
          <w:sz w:val="38"/>
          <w:szCs w:val="38"/>
          <w:lang w:val="zh-CN"/>
        </w:rPr>
        <w:t>绩效评价报告</w:t>
      </w:r>
    </w:p>
    <w:p w:rsidR="00496F52" w:rsidRDefault="00496F52">
      <w:pPr>
        <w:spacing w:line="600" w:lineRule="exact"/>
        <w:rPr>
          <w:rFonts w:ascii="宋体"/>
          <w:sz w:val="32"/>
          <w:szCs w:val="32"/>
          <w:lang w:val="zh-CN"/>
        </w:rPr>
      </w:pPr>
    </w:p>
    <w:p w:rsidR="00496F52" w:rsidRDefault="00496F52" w:rsidP="00343B28">
      <w:pPr>
        <w:autoSpaceDE w:val="0"/>
        <w:autoSpaceDN w:val="0"/>
        <w:adjustRightInd w:val="0"/>
        <w:spacing w:line="600" w:lineRule="exact"/>
        <w:ind w:firstLineChars="200" w:firstLine="31680"/>
        <w:jc w:val="left"/>
        <w:rPr>
          <w:rFonts w:eastAsia="黑体"/>
          <w:kern w:val="0"/>
          <w:sz w:val="32"/>
          <w:szCs w:val="32"/>
        </w:rPr>
      </w:pPr>
      <w:r>
        <w:rPr>
          <w:rFonts w:eastAsia="黑体" w:hint="eastAsia"/>
          <w:kern w:val="0"/>
          <w:sz w:val="32"/>
          <w:szCs w:val="32"/>
        </w:rPr>
        <w:t>一、项目概况</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（一）项目基本情况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为预防和减少廉政风险的发生，根据中央的要求和部署，攀枝花市仁和区纪委对廉政风险防控机制建设做了一系列有益的实践探索。在实际工作中，预防关口前移，通过查找风险部位、评估风险指数、界定风险等级、建立预警系统、完善相关制度、反馈实施结果等，建立健全融教育、制度、监督于一体的有效防控廉政风险新机制，进一步加强从源头上防治腐败工作，并取得了较好成效。为进一步加强防控措施，减少人力工作，提高工作效率，</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7</w:t>
      </w:r>
      <w:r>
        <w:rPr>
          <w:rFonts w:eastAsia="仿宋_GB2312" w:hint="eastAsia"/>
          <w:kern w:val="0"/>
          <w:sz w:val="32"/>
          <w:szCs w:val="32"/>
        </w:rPr>
        <w:t>月，区纪委监察局结合仁和区实际，在前期充分调研和分析的基础上提出了建设仁和区廉政风险防控平台。区纪委在该项目中承担软件功能需求、项目进度、协调各单位开展调研、协调网络接入等职能。</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2.2017</w:t>
      </w:r>
      <w:r>
        <w:rPr>
          <w:rFonts w:eastAsia="仿宋_GB2312" w:hint="eastAsia"/>
          <w:kern w:val="0"/>
          <w:sz w:val="32"/>
          <w:szCs w:val="32"/>
        </w:rPr>
        <w:t>年</w:t>
      </w:r>
      <w:r>
        <w:rPr>
          <w:rFonts w:eastAsia="仿宋_GB2312"/>
          <w:kern w:val="0"/>
          <w:sz w:val="32"/>
          <w:szCs w:val="32"/>
        </w:rPr>
        <w:t>8</w:t>
      </w:r>
      <w:r>
        <w:rPr>
          <w:rFonts w:eastAsia="仿宋_GB2312" w:hint="eastAsia"/>
          <w:kern w:val="0"/>
          <w:sz w:val="32"/>
          <w:szCs w:val="32"/>
        </w:rPr>
        <w:t>月</w:t>
      </w:r>
      <w:r>
        <w:rPr>
          <w:rFonts w:eastAsia="仿宋_GB2312"/>
          <w:kern w:val="0"/>
          <w:sz w:val="32"/>
          <w:szCs w:val="32"/>
        </w:rPr>
        <w:t>7</w:t>
      </w:r>
      <w:r>
        <w:rPr>
          <w:rFonts w:eastAsia="仿宋_GB2312" w:hint="eastAsia"/>
          <w:kern w:val="0"/>
          <w:sz w:val="32"/>
          <w:szCs w:val="32"/>
        </w:rPr>
        <w:t>日，经区政府十二届第</w:t>
      </w:r>
      <w:r>
        <w:rPr>
          <w:rFonts w:eastAsia="仿宋_GB2312"/>
          <w:kern w:val="0"/>
          <w:sz w:val="32"/>
          <w:szCs w:val="32"/>
        </w:rPr>
        <w:t>15</w:t>
      </w:r>
      <w:r>
        <w:rPr>
          <w:rFonts w:eastAsia="仿宋_GB2312" w:hint="eastAsia"/>
          <w:kern w:val="0"/>
          <w:sz w:val="32"/>
          <w:szCs w:val="32"/>
        </w:rPr>
        <w:t>次常务会审议并原则同意区监察局《关于审议建设攀枝花市仁和区廉政风险防控平台的请示》。该项目于</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11</w:t>
      </w:r>
      <w:r>
        <w:rPr>
          <w:rFonts w:eastAsia="仿宋_GB2312" w:hint="eastAsia"/>
          <w:kern w:val="0"/>
          <w:sz w:val="32"/>
          <w:szCs w:val="32"/>
        </w:rPr>
        <w:t>月</w:t>
      </w:r>
      <w:r>
        <w:rPr>
          <w:rFonts w:eastAsia="仿宋_GB2312"/>
          <w:kern w:val="0"/>
          <w:sz w:val="32"/>
          <w:szCs w:val="32"/>
        </w:rPr>
        <w:t>3</w:t>
      </w:r>
      <w:r>
        <w:rPr>
          <w:rFonts w:eastAsia="仿宋_GB2312" w:hint="eastAsia"/>
          <w:kern w:val="0"/>
          <w:sz w:val="32"/>
          <w:szCs w:val="32"/>
        </w:rPr>
        <w:t>日挂四川政府采购网，</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11</w:t>
      </w:r>
      <w:r>
        <w:rPr>
          <w:rFonts w:eastAsia="仿宋_GB2312" w:hint="eastAsia"/>
          <w:kern w:val="0"/>
          <w:sz w:val="32"/>
          <w:szCs w:val="32"/>
        </w:rPr>
        <w:t>月</w:t>
      </w:r>
      <w:r>
        <w:rPr>
          <w:rFonts w:eastAsia="仿宋_GB2312"/>
          <w:kern w:val="0"/>
          <w:sz w:val="32"/>
          <w:szCs w:val="32"/>
        </w:rPr>
        <w:t>27</w:t>
      </w:r>
      <w:r>
        <w:rPr>
          <w:rFonts w:eastAsia="仿宋_GB2312" w:hint="eastAsia"/>
          <w:kern w:val="0"/>
          <w:sz w:val="32"/>
          <w:szCs w:val="32"/>
        </w:rPr>
        <w:t>完成招标工作，中标价格为</w:t>
      </w:r>
      <w:r>
        <w:rPr>
          <w:rFonts w:eastAsia="仿宋_GB2312"/>
          <w:kern w:val="0"/>
          <w:sz w:val="32"/>
          <w:szCs w:val="32"/>
        </w:rPr>
        <w:t>1162000.00</w:t>
      </w:r>
      <w:r>
        <w:rPr>
          <w:rFonts w:eastAsia="仿宋_GB2312" w:hint="eastAsia"/>
          <w:kern w:val="0"/>
          <w:sz w:val="32"/>
          <w:szCs w:val="32"/>
        </w:rPr>
        <w:t>元。</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3. 2017</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月，启动“攀枝花市仁和区廉政风险防控平台项目建设”，经过与区财政局、区卫计局、区农牧局、区人社局、前进镇</w:t>
      </w:r>
      <w:r>
        <w:rPr>
          <w:rFonts w:eastAsia="仿宋_GB2312"/>
          <w:kern w:val="0"/>
          <w:sz w:val="32"/>
          <w:szCs w:val="32"/>
        </w:rPr>
        <w:t>5</w:t>
      </w:r>
      <w:r>
        <w:rPr>
          <w:rFonts w:eastAsia="仿宋_GB2312" w:hint="eastAsia"/>
          <w:kern w:val="0"/>
          <w:sz w:val="32"/>
          <w:szCs w:val="32"/>
        </w:rPr>
        <w:t>个单位多次沟通，协助各单位内部控制风险点及管控流程梳理及确认。在</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3</w:t>
      </w:r>
      <w:r>
        <w:rPr>
          <w:rFonts w:eastAsia="仿宋_GB2312" w:hint="eastAsia"/>
          <w:kern w:val="0"/>
          <w:sz w:val="32"/>
          <w:szCs w:val="32"/>
        </w:rPr>
        <w:t>月完成系统框架搭建，经过</w:t>
      </w:r>
      <w:r>
        <w:rPr>
          <w:rFonts w:eastAsia="仿宋_GB2312"/>
          <w:kern w:val="0"/>
          <w:sz w:val="32"/>
          <w:szCs w:val="32"/>
        </w:rPr>
        <w:t>3</w:t>
      </w:r>
      <w:r>
        <w:rPr>
          <w:rFonts w:eastAsia="仿宋_GB2312" w:hint="eastAsia"/>
          <w:kern w:val="0"/>
          <w:sz w:val="32"/>
          <w:szCs w:val="32"/>
        </w:rPr>
        <w:t>个月的持续调研及数据完善过程，</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6</w:t>
      </w:r>
      <w:r>
        <w:rPr>
          <w:rFonts w:eastAsia="仿宋_GB2312" w:hint="eastAsia"/>
          <w:kern w:val="0"/>
          <w:sz w:val="32"/>
          <w:szCs w:val="32"/>
        </w:rPr>
        <w:t>月初步完成调研及系统标准功能建设，主要包含政府采购业务、建设项目管理、资产管理业务等。并于</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7</w:t>
      </w:r>
      <w:r>
        <w:rPr>
          <w:rFonts w:eastAsia="仿宋_GB2312" w:hint="eastAsia"/>
          <w:kern w:val="0"/>
          <w:sz w:val="32"/>
          <w:szCs w:val="32"/>
        </w:rPr>
        <w:t>月完成系统培训工作，基本满足各家单位初步业务应用需求。</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8</w:t>
      </w:r>
      <w:r>
        <w:rPr>
          <w:rFonts w:eastAsia="仿宋_GB2312" w:hint="eastAsia"/>
          <w:kern w:val="0"/>
          <w:sz w:val="32"/>
          <w:szCs w:val="32"/>
        </w:rPr>
        <w:t>月开发工作初步完成，主要包括不相容岗位判定、风险值设定、风险等级判定、分等级风险处理方式、风险预警及推送大屏、风险节点短信推送、后台监察账户管控等功能，满足了前期沟通的系统开发需求。</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4.2018</w:t>
      </w:r>
      <w:r>
        <w:rPr>
          <w:rFonts w:eastAsia="仿宋_GB2312" w:hint="eastAsia"/>
          <w:kern w:val="0"/>
          <w:sz w:val="32"/>
          <w:szCs w:val="32"/>
        </w:rPr>
        <w:t>年</w:t>
      </w:r>
      <w:r>
        <w:rPr>
          <w:rFonts w:eastAsia="仿宋_GB2312"/>
          <w:kern w:val="0"/>
          <w:sz w:val="32"/>
          <w:szCs w:val="32"/>
        </w:rPr>
        <w:t>8</w:t>
      </w:r>
      <w:r>
        <w:rPr>
          <w:rFonts w:eastAsia="仿宋_GB2312" w:hint="eastAsia"/>
          <w:kern w:val="0"/>
          <w:sz w:val="32"/>
          <w:szCs w:val="32"/>
        </w:rPr>
        <w:t>月</w:t>
      </w:r>
      <w:r>
        <w:rPr>
          <w:rFonts w:eastAsia="仿宋_GB2312"/>
          <w:kern w:val="0"/>
          <w:sz w:val="32"/>
          <w:szCs w:val="32"/>
        </w:rPr>
        <w:t>1</w:t>
      </w:r>
      <w:r>
        <w:rPr>
          <w:rFonts w:eastAsia="仿宋_GB2312" w:hint="eastAsia"/>
          <w:kern w:val="0"/>
          <w:sz w:val="32"/>
          <w:szCs w:val="32"/>
        </w:rPr>
        <w:t>日开始了前期</w:t>
      </w:r>
      <w:r>
        <w:rPr>
          <w:rFonts w:eastAsia="仿宋_GB2312"/>
          <w:kern w:val="0"/>
          <w:sz w:val="32"/>
          <w:szCs w:val="32"/>
        </w:rPr>
        <w:t>5</w:t>
      </w:r>
      <w:r>
        <w:rPr>
          <w:rFonts w:eastAsia="仿宋_GB2312" w:hint="eastAsia"/>
          <w:kern w:val="0"/>
          <w:sz w:val="32"/>
          <w:szCs w:val="32"/>
        </w:rPr>
        <w:t>个单位（财政局、人社局、农牧局、卫计局、前进镇）的试运行工作。根据各单位试运行中的意见进行基础数据优化及开发功能修改完善。</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5.2018</w:t>
      </w:r>
      <w:r>
        <w:rPr>
          <w:rFonts w:eastAsia="仿宋_GB2312" w:hint="eastAsia"/>
          <w:kern w:val="0"/>
          <w:sz w:val="32"/>
          <w:szCs w:val="32"/>
        </w:rPr>
        <w:t>年</w:t>
      </w:r>
      <w:r>
        <w:rPr>
          <w:rFonts w:eastAsia="仿宋_GB2312"/>
          <w:kern w:val="0"/>
          <w:sz w:val="32"/>
          <w:szCs w:val="32"/>
        </w:rPr>
        <w:t>10</w:t>
      </w:r>
      <w:r>
        <w:rPr>
          <w:rFonts w:eastAsia="仿宋_GB2312" w:hint="eastAsia"/>
          <w:kern w:val="0"/>
          <w:sz w:val="32"/>
          <w:szCs w:val="32"/>
        </w:rPr>
        <w:t>月</w:t>
      </w:r>
      <w:r>
        <w:rPr>
          <w:rFonts w:eastAsia="仿宋_GB2312"/>
          <w:kern w:val="0"/>
          <w:sz w:val="32"/>
          <w:szCs w:val="32"/>
        </w:rPr>
        <w:t>24</w:t>
      </w:r>
      <w:r>
        <w:rPr>
          <w:rFonts w:eastAsia="仿宋_GB2312" w:hint="eastAsia"/>
          <w:kern w:val="0"/>
          <w:sz w:val="32"/>
          <w:szCs w:val="32"/>
        </w:rPr>
        <w:t>日，对仁和区廉政风险防控平台进行了系统初步验收工作。根据《系统初步验收报告》，软件开发公司对“监察后台模块、廉政教育模块”进行优化和完善。</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6.2018</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月，优化了大屏显示内容，短信提醒功能调试通过并正常使用，增加了风险分时间段查询及统计等重要功能。</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（二）项目绩效目标</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1</w:t>
      </w:r>
      <w:r>
        <w:rPr>
          <w:rFonts w:eastAsia="仿宋_GB2312" w:hint="eastAsia"/>
          <w:kern w:val="0"/>
          <w:sz w:val="32"/>
          <w:szCs w:val="32"/>
        </w:rPr>
        <w:t>．项目主要内容。</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为进一步加强仁和区信息化建设水平，提高行政效能、增强反腐意识和防腐能力有着不可忽视的重要作用，实现“行政办公自动化、权力行使透明化、绩效考核智能化、廉政防控规范化、社会服务多元化”的工作目标，我区拟建设仁和区综合业务管理及廉政风险防控平台，该平台按照“顶层设计”原则，建立统一数据中心，打造统一数据标准、统一流程标准、统一接口标准，建成后将形成“一个中心两大平台”，即一个数据中心，以及业务应用平台、廉政风险防控平台。系统主要构建实现四大类管理模块，廉政教育模块、业务处理模块、后台监控模块和分析评估模块。</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建设范围：区纪委、区财政局、区卫计局、区农牧局、区人社局、前进镇。</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业务建设内容包括：政府采购业务、收支业务、建设项目、采购业务、谈话提醒、督查工作台账、文化建设（廉政教育）。</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应用特色：监察事项、风险值设定（流程、人员、岗位、节点）、风险等级自动判定、风险统计（时间统计及统计图）、大屏推送、风险预警（提醒纪委及本单位纪检组长、）</w:t>
      </w:r>
      <w:r>
        <w:rPr>
          <w:rFonts w:eastAsia="仿宋_GB2312"/>
          <w:kern w:val="0"/>
          <w:sz w:val="32"/>
          <w:szCs w:val="32"/>
        </w:rPr>
        <w:t>MAS</w:t>
      </w:r>
      <w:r>
        <w:rPr>
          <w:rFonts w:eastAsia="仿宋_GB2312" w:hint="eastAsia"/>
          <w:kern w:val="0"/>
          <w:sz w:val="32"/>
          <w:szCs w:val="32"/>
        </w:rPr>
        <w:t>短信对接。</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2</w:t>
      </w:r>
      <w:r>
        <w:rPr>
          <w:rFonts w:eastAsia="仿宋_GB2312" w:hint="eastAsia"/>
          <w:kern w:val="0"/>
          <w:sz w:val="32"/>
          <w:szCs w:val="32"/>
        </w:rPr>
        <w:t>．该项目建设计划分为需求调研、系统建设、上线运行</w:t>
      </w:r>
      <w:r>
        <w:rPr>
          <w:rFonts w:eastAsia="仿宋_GB2312"/>
          <w:kern w:val="0"/>
          <w:sz w:val="32"/>
          <w:szCs w:val="32"/>
        </w:rPr>
        <w:t>3</w:t>
      </w:r>
      <w:r>
        <w:rPr>
          <w:rFonts w:eastAsia="仿宋_GB2312" w:hint="eastAsia"/>
          <w:kern w:val="0"/>
          <w:sz w:val="32"/>
          <w:szCs w:val="32"/>
        </w:rPr>
        <w:t>个部分进行。计划</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月至</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2</w:t>
      </w:r>
      <w:r>
        <w:rPr>
          <w:rFonts w:eastAsia="仿宋_GB2312" w:hint="eastAsia"/>
          <w:kern w:val="0"/>
          <w:sz w:val="32"/>
          <w:szCs w:val="32"/>
        </w:rPr>
        <w:t>月完成区财政局、区人社局、区农牧局、区卫计局、前进镇</w:t>
      </w:r>
      <w:r>
        <w:rPr>
          <w:rFonts w:eastAsia="仿宋_GB2312"/>
          <w:kern w:val="0"/>
          <w:sz w:val="32"/>
          <w:szCs w:val="32"/>
        </w:rPr>
        <w:t>5</w:t>
      </w:r>
      <w:r>
        <w:rPr>
          <w:rFonts w:eastAsia="仿宋_GB2312" w:hint="eastAsia"/>
          <w:kern w:val="0"/>
          <w:sz w:val="32"/>
          <w:szCs w:val="32"/>
        </w:rPr>
        <w:t>个单位的需求调研，</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4</w:t>
      </w:r>
      <w:r>
        <w:rPr>
          <w:rFonts w:eastAsia="仿宋_GB2312" w:hint="eastAsia"/>
          <w:kern w:val="0"/>
          <w:sz w:val="32"/>
          <w:szCs w:val="32"/>
        </w:rPr>
        <w:t>月至</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7</w:t>
      </w:r>
      <w:r>
        <w:rPr>
          <w:rFonts w:eastAsia="仿宋_GB2312" w:hint="eastAsia"/>
          <w:kern w:val="0"/>
          <w:sz w:val="32"/>
          <w:szCs w:val="32"/>
        </w:rPr>
        <w:t>月完成平台软件系统建设，</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7</w:t>
      </w:r>
      <w:r>
        <w:rPr>
          <w:rFonts w:eastAsia="仿宋_GB2312" w:hint="eastAsia"/>
          <w:kern w:val="0"/>
          <w:sz w:val="32"/>
          <w:szCs w:val="32"/>
        </w:rPr>
        <w:t>月至</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10</w:t>
      </w:r>
      <w:r>
        <w:rPr>
          <w:rFonts w:eastAsia="仿宋_GB2312" w:hint="eastAsia"/>
          <w:kern w:val="0"/>
          <w:sz w:val="32"/>
          <w:szCs w:val="32"/>
        </w:rPr>
        <w:t>月完成平台上线运行。</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．该项目建设申报内容与实际需求调研建设相符，申报目标合理可行。</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（三）项目自评步骤及方法</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该项目采取自评方式进行，成立项目自评小组，结合评价内容，做到有计划有安排，扎实开展本次自评工作。按照上级下达的项目绩效评价指标体系，自评小组针对申报内容、实施情况、资金兑现、财务管理、社会效益等认真开展了自评工作。</w:t>
      </w:r>
      <w:r>
        <w:rPr>
          <w:rFonts w:eastAsia="仿宋_GB2312"/>
          <w:kern w:val="0"/>
          <w:sz w:val="32"/>
          <w:szCs w:val="32"/>
        </w:rPr>
        <w:t xml:space="preserve"> </w:t>
      </w:r>
    </w:p>
    <w:p w:rsidR="00496F52" w:rsidRDefault="00496F52" w:rsidP="00343B28">
      <w:pPr>
        <w:autoSpaceDE w:val="0"/>
        <w:autoSpaceDN w:val="0"/>
        <w:adjustRightInd w:val="0"/>
        <w:spacing w:line="600" w:lineRule="exact"/>
        <w:ind w:firstLineChars="200" w:firstLine="31680"/>
        <w:jc w:val="left"/>
        <w:rPr>
          <w:rFonts w:eastAsia="黑体"/>
          <w:kern w:val="0"/>
          <w:sz w:val="32"/>
          <w:szCs w:val="32"/>
        </w:rPr>
      </w:pPr>
      <w:r>
        <w:rPr>
          <w:rFonts w:eastAsia="黑体" w:hint="eastAsia"/>
          <w:kern w:val="0"/>
          <w:sz w:val="32"/>
          <w:szCs w:val="32"/>
        </w:rPr>
        <w:t>二、项目资金申报及使用情况</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（一）项目资金申报及批复情况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该项目于</w:t>
      </w:r>
      <w:r>
        <w:rPr>
          <w:rFonts w:eastAsia="仿宋_GB2312"/>
          <w:kern w:val="0"/>
          <w:sz w:val="32"/>
          <w:szCs w:val="32"/>
        </w:rPr>
        <w:t>2017</w:t>
      </w:r>
      <w:r>
        <w:rPr>
          <w:rFonts w:eastAsia="仿宋_GB2312" w:hint="eastAsia"/>
          <w:kern w:val="0"/>
          <w:sz w:val="32"/>
          <w:szCs w:val="32"/>
        </w:rPr>
        <w:t>年</w:t>
      </w:r>
      <w:r>
        <w:rPr>
          <w:rFonts w:eastAsia="仿宋_GB2312"/>
          <w:kern w:val="0"/>
          <w:sz w:val="32"/>
          <w:szCs w:val="32"/>
        </w:rPr>
        <w:t>10</w:t>
      </w:r>
      <w:r>
        <w:rPr>
          <w:rFonts w:eastAsia="仿宋_GB2312" w:hint="eastAsia"/>
          <w:kern w:val="0"/>
          <w:sz w:val="32"/>
          <w:szCs w:val="32"/>
        </w:rPr>
        <w:t>月</w:t>
      </w:r>
      <w:r>
        <w:rPr>
          <w:rFonts w:eastAsia="仿宋_GB2312"/>
          <w:kern w:val="0"/>
          <w:sz w:val="32"/>
          <w:szCs w:val="32"/>
        </w:rPr>
        <w:t>18</w:t>
      </w:r>
      <w:r>
        <w:rPr>
          <w:rFonts w:eastAsia="仿宋_GB2312" w:hint="eastAsia"/>
          <w:kern w:val="0"/>
          <w:sz w:val="32"/>
          <w:szCs w:val="32"/>
        </w:rPr>
        <w:t>日向区财政局申报“攀枝花市仁和区政府采购追加项目申请表”和“仁和区货物采购计划申报表”，同意追加采购，采购预算金额</w:t>
      </w:r>
      <w:r>
        <w:rPr>
          <w:rFonts w:eastAsia="仿宋_GB2312"/>
          <w:kern w:val="0"/>
          <w:sz w:val="32"/>
          <w:szCs w:val="32"/>
        </w:rPr>
        <w:t>118</w:t>
      </w:r>
      <w:r>
        <w:rPr>
          <w:rFonts w:eastAsia="仿宋_GB2312" w:hint="eastAsia"/>
          <w:kern w:val="0"/>
          <w:sz w:val="32"/>
          <w:szCs w:val="32"/>
        </w:rPr>
        <w:t>万元，资金来源为自筹资金。其符合资金管理办法等相关规定。</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（二）资金计划、到位及使用情况</w:t>
      </w:r>
    </w:p>
    <w:p w:rsidR="00496F52" w:rsidRDefault="00496F52" w:rsidP="00343B28">
      <w:pPr>
        <w:autoSpaceDE w:val="0"/>
        <w:autoSpaceDN w:val="0"/>
        <w:adjustRightInd w:val="0"/>
        <w:spacing w:line="600" w:lineRule="exact"/>
        <w:ind w:firstLineChars="200" w:firstLine="31680"/>
        <w:jc w:val="left"/>
        <w:rPr>
          <w:rFonts w:eastAsia="楷体_GB2312"/>
          <w:kern w:val="0"/>
          <w:sz w:val="32"/>
          <w:szCs w:val="32"/>
        </w:rPr>
      </w:pPr>
      <w:r>
        <w:rPr>
          <w:rFonts w:eastAsia="楷体_GB2312"/>
          <w:kern w:val="0"/>
          <w:sz w:val="32"/>
          <w:szCs w:val="32"/>
        </w:rPr>
        <w:t>1</w:t>
      </w:r>
      <w:r>
        <w:rPr>
          <w:rFonts w:eastAsia="楷体_GB2312" w:hint="eastAsia"/>
          <w:kern w:val="0"/>
          <w:sz w:val="32"/>
          <w:szCs w:val="32"/>
        </w:rPr>
        <w:t>．资金计划</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仁和区廉政风险防控平台经费预算资金为</w:t>
      </w:r>
      <w:r>
        <w:rPr>
          <w:rFonts w:eastAsia="仿宋_GB2312"/>
          <w:kern w:val="0"/>
          <w:sz w:val="32"/>
          <w:szCs w:val="32"/>
        </w:rPr>
        <w:t>118</w:t>
      </w:r>
      <w:r>
        <w:rPr>
          <w:rFonts w:eastAsia="仿宋_GB2312" w:hint="eastAsia"/>
          <w:kern w:val="0"/>
          <w:sz w:val="32"/>
          <w:szCs w:val="32"/>
        </w:rPr>
        <w:t>万元，公开招标中标价格为</w:t>
      </w:r>
      <w:r>
        <w:rPr>
          <w:rFonts w:eastAsia="仿宋_GB2312"/>
          <w:kern w:val="0"/>
          <w:sz w:val="32"/>
          <w:szCs w:val="32"/>
        </w:rPr>
        <w:t>116.2</w:t>
      </w:r>
      <w:r>
        <w:rPr>
          <w:rFonts w:eastAsia="仿宋_GB2312" w:hint="eastAsia"/>
          <w:kern w:val="0"/>
          <w:sz w:val="32"/>
          <w:szCs w:val="32"/>
        </w:rPr>
        <w:t>万元。</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4</w:t>
      </w:r>
      <w:r>
        <w:rPr>
          <w:rFonts w:eastAsia="仿宋_GB2312" w:hint="eastAsia"/>
          <w:kern w:val="0"/>
          <w:sz w:val="32"/>
          <w:szCs w:val="32"/>
        </w:rPr>
        <w:t>月</w:t>
      </w:r>
      <w:r>
        <w:rPr>
          <w:rFonts w:eastAsia="仿宋_GB2312"/>
          <w:kern w:val="0"/>
          <w:sz w:val="32"/>
          <w:szCs w:val="32"/>
        </w:rPr>
        <w:t>28</w:t>
      </w:r>
      <w:r>
        <w:rPr>
          <w:rFonts w:eastAsia="仿宋_GB2312" w:hint="eastAsia"/>
          <w:kern w:val="0"/>
          <w:sz w:val="32"/>
          <w:szCs w:val="32"/>
        </w:rPr>
        <w:t>日，向区财政局提交《关于申请拨付仁和区廉政风险防控平台建设经费的函》（攀仁纪办函〔</w:t>
      </w:r>
      <w:r>
        <w:rPr>
          <w:rFonts w:eastAsia="仿宋_GB2312"/>
          <w:kern w:val="0"/>
          <w:sz w:val="32"/>
          <w:szCs w:val="32"/>
        </w:rPr>
        <w:t>2018</w:t>
      </w:r>
      <w:r>
        <w:rPr>
          <w:rFonts w:eastAsia="仿宋_GB2312" w:hint="eastAsia"/>
          <w:kern w:val="0"/>
          <w:sz w:val="32"/>
          <w:szCs w:val="32"/>
        </w:rPr>
        <w:t>〕</w:t>
      </w:r>
      <w:r>
        <w:rPr>
          <w:rFonts w:eastAsia="仿宋_GB2312"/>
          <w:kern w:val="0"/>
          <w:sz w:val="32"/>
          <w:szCs w:val="32"/>
        </w:rPr>
        <w:t>24</w:t>
      </w:r>
      <w:r>
        <w:rPr>
          <w:rFonts w:eastAsia="仿宋_GB2312" w:hint="eastAsia"/>
          <w:kern w:val="0"/>
          <w:sz w:val="32"/>
          <w:szCs w:val="32"/>
        </w:rPr>
        <w:t>号），申请拨付资金共计</w:t>
      </w:r>
      <w:r>
        <w:rPr>
          <w:rFonts w:eastAsia="仿宋_GB2312"/>
          <w:kern w:val="0"/>
          <w:sz w:val="32"/>
          <w:szCs w:val="32"/>
        </w:rPr>
        <w:t>116.2</w:t>
      </w:r>
      <w:r>
        <w:rPr>
          <w:rFonts w:eastAsia="仿宋_GB2312" w:hint="eastAsia"/>
          <w:kern w:val="0"/>
          <w:sz w:val="32"/>
          <w:szCs w:val="32"/>
        </w:rPr>
        <w:t>万元。</w:t>
      </w:r>
      <w:r>
        <w:rPr>
          <w:rFonts w:eastAsia="仿宋_GB2312"/>
          <w:kern w:val="0"/>
          <w:sz w:val="32"/>
          <w:szCs w:val="32"/>
        </w:rPr>
        <w:t xml:space="preserve"> </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楷体_GB2312"/>
          <w:kern w:val="0"/>
          <w:sz w:val="32"/>
          <w:szCs w:val="32"/>
        </w:rPr>
        <w:t>2</w:t>
      </w:r>
      <w:r>
        <w:rPr>
          <w:rFonts w:eastAsia="楷体_GB2312" w:hint="eastAsia"/>
          <w:kern w:val="0"/>
          <w:sz w:val="32"/>
          <w:szCs w:val="32"/>
        </w:rPr>
        <w:t>．资金到位</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截止</w:t>
      </w:r>
      <w:r>
        <w:rPr>
          <w:rFonts w:eastAsia="仿宋_GB2312"/>
          <w:kern w:val="0"/>
          <w:sz w:val="32"/>
          <w:szCs w:val="32"/>
        </w:rPr>
        <w:t>2018</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月，项目建设资金全部到位，共计</w:t>
      </w:r>
      <w:r>
        <w:rPr>
          <w:rFonts w:eastAsia="仿宋_GB2312"/>
          <w:kern w:val="0"/>
          <w:sz w:val="32"/>
          <w:szCs w:val="32"/>
        </w:rPr>
        <w:t>116.2</w:t>
      </w:r>
      <w:r>
        <w:rPr>
          <w:rFonts w:eastAsia="仿宋_GB2312" w:hint="eastAsia"/>
          <w:kern w:val="0"/>
          <w:sz w:val="32"/>
          <w:szCs w:val="32"/>
        </w:rPr>
        <w:t>万元。</w:t>
      </w:r>
    </w:p>
    <w:p w:rsidR="00496F52" w:rsidRDefault="00496F52" w:rsidP="00343B28">
      <w:pPr>
        <w:autoSpaceDE w:val="0"/>
        <w:autoSpaceDN w:val="0"/>
        <w:adjustRightInd w:val="0"/>
        <w:spacing w:line="600" w:lineRule="exact"/>
        <w:ind w:firstLineChars="200" w:firstLine="31680"/>
        <w:jc w:val="left"/>
        <w:rPr>
          <w:rFonts w:eastAsia="楷体_GB2312"/>
          <w:kern w:val="0"/>
          <w:sz w:val="32"/>
          <w:szCs w:val="32"/>
        </w:rPr>
      </w:pPr>
      <w:r>
        <w:rPr>
          <w:rFonts w:eastAsia="楷体_GB2312"/>
          <w:kern w:val="0"/>
          <w:sz w:val="32"/>
          <w:szCs w:val="32"/>
        </w:rPr>
        <w:t>3</w:t>
      </w:r>
      <w:r>
        <w:rPr>
          <w:rFonts w:eastAsia="楷体_GB2312" w:hint="eastAsia"/>
          <w:kern w:val="0"/>
          <w:sz w:val="32"/>
          <w:szCs w:val="32"/>
        </w:rPr>
        <w:t>．资金使用</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截止</w:t>
      </w:r>
      <w:r>
        <w:rPr>
          <w:rFonts w:eastAsia="仿宋_GB2312"/>
          <w:kern w:val="0"/>
          <w:sz w:val="32"/>
          <w:szCs w:val="32"/>
        </w:rPr>
        <w:t>2019</w:t>
      </w:r>
      <w:r>
        <w:rPr>
          <w:rFonts w:eastAsia="仿宋_GB2312" w:hint="eastAsia"/>
          <w:kern w:val="0"/>
          <w:sz w:val="32"/>
          <w:szCs w:val="32"/>
        </w:rPr>
        <w:t>年</w:t>
      </w:r>
      <w:r>
        <w:rPr>
          <w:rFonts w:eastAsia="仿宋_GB2312"/>
          <w:kern w:val="0"/>
          <w:sz w:val="32"/>
          <w:szCs w:val="32"/>
        </w:rPr>
        <w:t>12</w:t>
      </w:r>
      <w:r>
        <w:rPr>
          <w:rFonts w:eastAsia="仿宋_GB2312" w:hint="eastAsia"/>
          <w:kern w:val="0"/>
          <w:sz w:val="32"/>
          <w:szCs w:val="32"/>
        </w:rPr>
        <w:t>月，项目建设资金已经按照合同进度约定全部支出，共计</w:t>
      </w:r>
      <w:r>
        <w:rPr>
          <w:rFonts w:eastAsia="仿宋_GB2312"/>
          <w:kern w:val="0"/>
          <w:sz w:val="32"/>
          <w:szCs w:val="32"/>
        </w:rPr>
        <w:t>116.2</w:t>
      </w:r>
      <w:r>
        <w:rPr>
          <w:rFonts w:eastAsia="仿宋_GB2312" w:hint="eastAsia"/>
          <w:kern w:val="0"/>
          <w:sz w:val="32"/>
          <w:szCs w:val="32"/>
        </w:rPr>
        <w:t>万元。</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（三）项目财务管理情况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仁和区廉政风险防控平台经费采取按照合同约定，根据项目完成情况，分三次支付形式，由区纪委财务拟定用款计划，分期严格按照项目资金管理办法对资金进行计划申请、划拨、使用，及时、规范对收支进行账务处理和会计核算。</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黑体" w:hint="eastAsia"/>
          <w:kern w:val="0"/>
          <w:sz w:val="32"/>
          <w:szCs w:val="32"/>
        </w:rPr>
        <w:t>三、项目实施及管理情况</w:t>
      </w:r>
    </w:p>
    <w:p w:rsidR="00496F52" w:rsidRPr="00343B28" w:rsidRDefault="00496F52">
      <w:pPr>
        <w:numPr>
          <w:ilvl w:val="0"/>
          <w:numId w:val="6"/>
        </w:numPr>
        <w:autoSpaceDE w:val="0"/>
        <w:autoSpaceDN w:val="0"/>
        <w:adjustRightInd w:val="0"/>
        <w:spacing w:line="600" w:lineRule="exact"/>
        <w:jc w:val="left"/>
        <w:rPr>
          <w:rFonts w:ascii="方正楷体_GBK" w:eastAsia="方正楷体_GBK"/>
          <w:b/>
          <w:kern w:val="0"/>
          <w:sz w:val="32"/>
          <w:szCs w:val="32"/>
        </w:rPr>
      </w:pPr>
      <w:r w:rsidRPr="00343B28">
        <w:rPr>
          <w:rFonts w:ascii="方正楷体_GBK" w:eastAsia="方正楷体_GBK" w:hint="eastAsia"/>
          <w:b/>
          <w:kern w:val="0"/>
          <w:sz w:val="32"/>
          <w:szCs w:val="32"/>
        </w:rPr>
        <w:t>项目组织架构及实施流程</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区纪委监委高度重视仁和区廉政风险防控平台建设工作，并成立工作领导小组。</w:t>
      </w:r>
    </w:p>
    <w:p w:rsidR="00496F52" w:rsidRDefault="00496F52">
      <w:pPr>
        <w:autoSpaceDE w:val="0"/>
        <w:autoSpaceDN w:val="0"/>
        <w:adjustRightInd w:val="0"/>
        <w:spacing w:line="600" w:lineRule="exact"/>
        <w:ind w:left="640"/>
        <w:jc w:val="left"/>
        <w:rPr>
          <w:rStyle w:val="fontstyle01"/>
          <w:color w:val="auto"/>
          <w:szCs w:val="34"/>
        </w:rPr>
      </w:pPr>
      <w:r>
        <w:rPr>
          <w:rStyle w:val="fontstyle01"/>
          <w:rFonts w:hint="eastAsia"/>
          <w:color w:val="auto"/>
          <w:szCs w:val="34"/>
        </w:rPr>
        <w:t>组</w:t>
      </w:r>
      <w:r>
        <w:rPr>
          <w:rStyle w:val="fontstyle01"/>
          <w:color w:val="auto"/>
          <w:szCs w:val="34"/>
        </w:rPr>
        <w:t xml:space="preserve">  </w:t>
      </w:r>
      <w:r>
        <w:rPr>
          <w:rStyle w:val="fontstyle01"/>
          <w:rFonts w:hint="eastAsia"/>
          <w:color w:val="auto"/>
          <w:szCs w:val="34"/>
        </w:rPr>
        <w:t>长：周国顺</w:t>
      </w:r>
      <w:r>
        <w:rPr>
          <w:rStyle w:val="fontstyle01"/>
          <w:color w:val="auto"/>
          <w:szCs w:val="34"/>
        </w:rPr>
        <w:t xml:space="preserve"> </w:t>
      </w:r>
      <w:r>
        <w:rPr>
          <w:rStyle w:val="fontstyle01"/>
          <w:rFonts w:hint="eastAsia"/>
          <w:color w:val="auto"/>
          <w:szCs w:val="34"/>
        </w:rPr>
        <w:t>区委常委、区纪委书记、监委主任</w:t>
      </w:r>
    </w:p>
    <w:p w:rsidR="00496F52" w:rsidRDefault="00496F52">
      <w:pPr>
        <w:autoSpaceDE w:val="0"/>
        <w:autoSpaceDN w:val="0"/>
        <w:adjustRightInd w:val="0"/>
        <w:spacing w:line="600" w:lineRule="exact"/>
        <w:ind w:left="640"/>
        <w:jc w:val="left"/>
        <w:rPr>
          <w:rStyle w:val="fontstyle01"/>
          <w:color w:val="auto"/>
          <w:szCs w:val="34"/>
        </w:rPr>
      </w:pPr>
      <w:r>
        <w:rPr>
          <w:rStyle w:val="fontstyle01"/>
          <w:rFonts w:hint="eastAsia"/>
          <w:color w:val="auto"/>
          <w:szCs w:val="34"/>
        </w:rPr>
        <w:t>副组长：何汝贵</w:t>
      </w:r>
      <w:r>
        <w:rPr>
          <w:rStyle w:val="fontstyle01"/>
          <w:color w:val="auto"/>
          <w:szCs w:val="34"/>
        </w:rPr>
        <w:t xml:space="preserve"> </w:t>
      </w:r>
      <w:r>
        <w:rPr>
          <w:rStyle w:val="fontstyle01"/>
          <w:rFonts w:hint="eastAsia"/>
          <w:color w:val="auto"/>
          <w:szCs w:val="34"/>
        </w:rPr>
        <w:t>区纪委副书记、监委副主任</w:t>
      </w:r>
    </w:p>
    <w:p w:rsidR="00496F52" w:rsidRDefault="00496F52" w:rsidP="00343B28">
      <w:pPr>
        <w:autoSpaceDE w:val="0"/>
        <w:autoSpaceDN w:val="0"/>
        <w:adjustRightInd w:val="0"/>
        <w:spacing w:line="600" w:lineRule="exact"/>
        <w:ind w:leftChars="350" w:left="31680" w:hangingChars="750" w:firstLine="31680"/>
        <w:jc w:val="left"/>
        <w:rPr>
          <w:rStyle w:val="fontstyle01"/>
          <w:color w:val="auto"/>
          <w:szCs w:val="34"/>
        </w:rPr>
      </w:pPr>
      <w:r>
        <w:rPr>
          <w:rStyle w:val="fontstyle01"/>
          <w:rFonts w:hint="eastAsia"/>
          <w:color w:val="auto"/>
          <w:szCs w:val="34"/>
        </w:rPr>
        <w:t>成</w:t>
      </w:r>
      <w:r>
        <w:rPr>
          <w:rStyle w:val="fontstyle01"/>
          <w:color w:val="auto"/>
          <w:szCs w:val="34"/>
        </w:rPr>
        <w:t xml:space="preserve">  </w:t>
      </w:r>
      <w:r>
        <w:rPr>
          <w:rStyle w:val="fontstyle01"/>
          <w:rFonts w:hint="eastAsia"/>
          <w:color w:val="auto"/>
          <w:szCs w:val="34"/>
        </w:rPr>
        <w:t>员：李</w:t>
      </w:r>
      <w:r>
        <w:rPr>
          <w:rStyle w:val="fontstyle01"/>
          <w:color w:val="auto"/>
          <w:szCs w:val="34"/>
        </w:rPr>
        <w:t xml:space="preserve">  </w:t>
      </w:r>
      <w:r>
        <w:rPr>
          <w:rStyle w:val="fontstyle01"/>
          <w:rFonts w:hint="eastAsia"/>
          <w:color w:val="auto"/>
          <w:szCs w:val="34"/>
        </w:rPr>
        <w:t>建</w:t>
      </w:r>
      <w:r>
        <w:rPr>
          <w:rStyle w:val="fontstyle01"/>
          <w:color w:val="auto"/>
          <w:szCs w:val="34"/>
        </w:rPr>
        <w:t xml:space="preserve"> </w:t>
      </w:r>
      <w:r>
        <w:rPr>
          <w:rStyle w:val="fontstyle01"/>
          <w:rFonts w:hint="eastAsia"/>
          <w:color w:val="auto"/>
          <w:szCs w:val="34"/>
        </w:rPr>
        <w:t>区纪委常委、机关党支部书记、审理室主任</w:t>
      </w:r>
    </w:p>
    <w:p w:rsidR="00496F52" w:rsidRDefault="00496F52" w:rsidP="00343B28">
      <w:pPr>
        <w:autoSpaceDE w:val="0"/>
        <w:autoSpaceDN w:val="0"/>
        <w:adjustRightInd w:val="0"/>
        <w:spacing w:line="600" w:lineRule="exact"/>
        <w:ind w:leftChars="1000" w:left="31680" w:hangingChars="350" w:firstLine="31680"/>
        <w:jc w:val="left"/>
        <w:rPr>
          <w:rStyle w:val="fontstyle01"/>
          <w:color w:val="auto"/>
          <w:szCs w:val="34"/>
        </w:rPr>
      </w:pPr>
      <w:r>
        <w:rPr>
          <w:rStyle w:val="fontstyle01"/>
          <w:rFonts w:hint="eastAsia"/>
          <w:color w:val="auto"/>
          <w:szCs w:val="34"/>
        </w:rPr>
        <w:t>李红秋</w:t>
      </w:r>
      <w:r>
        <w:rPr>
          <w:rStyle w:val="fontstyle01"/>
          <w:color w:val="auto"/>
          <w:szCs w:val="34"/>
        </w:rPr>
        <w:t xml:space="preserve"> </w:t>
      </w:r>
      <w:r>
        <w:rPr>
          <w:rStyle w:val="fontstyle01"/>
          <w:rFonts w:hint="eastAsia"/>
          <w:color w:val="auto"/>
          <w:szCs w:val="34"/>
        </w:rPr>
        <w:t>区纪委教育培训与信息化建设中心主任</w:t>
      </w:r>
    </w:p>
    <w:p w:rsidR="00496F52" w:rsidRDefault="00496F52" w:rsidP="00343B28">
      <w:pPr>
        <w:autoSpaceDE w:val="0"/>
        <w:autoSpaceDN w:val="0"/>
        <w:adjustRightInd w:val="0"/>
        <w:spacing w:line="600" w:lineRule="exact"/>
        <w:ind w:leftChars="1000" w:left="31680" w:hangingChars="350" w:firstLine="31680"/>
        <w:jc w:val="left"/>
        <w:rPr>
          <w:rStyle w:val="fontstyle01"/>
          <w:color w:val="auto"/>
          <w:szCs w:val="34"/>
        </w:rPr>
      </w:pPr>
      <w:r>
        <w:rPr>
          <w:rStyle w:val="fontstyle01"/>
          <w:rFonts w:hint="eastAsia"/>
          <w:color w:val="auto"/>
          <w:szCs w:val="34"/>
        </w:rPr>
        <w:t>杨思维</w:t>
      </w:r>
      <w:r>
        <w:rPr>
          <w:rStyle w:val="fontstyle01"/>
          <w:color w:val="auto"/>
          <w:szCs w:val="34"/>
        </w:rPr>
        <w:t xml:space="preserve"> </w:t>
      </w:r>
      <w:r>
        <w:rPr>
          <w:rStyle w:val="fontstyle01"/>
          <w:rFonts w:hint="eastAsia"/>
          <w:color w:val="auto"/>
          <w:szCs w:val="34"/>
        </w:rPr>
        <w:t>区纪委教育培训与信息化建设中心工作人员</w:t>
      </w:r>
    </w:p>
    <w:p w:rsidR="00496F52" w:rsidRDefault="00496F52" w:rsidP="00343B28">
      <w:pPr>
        <w:autoSpaceDE w:val="0"/>
        <w:autoSpaceDN w:val="0"/>
        <w:adjustRightInd w:val="0"/>
        <w:spacing w:line="600" w:lineRule="exact"/>
        <w:ind w:leftChars="200" w:left="31680" w:hangingChars="500" w:firstLine="31680"/>
        <w:jc w:val="left"/>
        <w:rPr>
          <w:rStyle w:val="fontstyle01"/>
          <w:color w:val="auto"/>
          <w:szCs w:val="34"/>
        </w:rPr>
      </w:pPr>
      <w:r>
        <w:rPr>
          <w:rStyle w:val="fontstyle01"/>
          <w:rFonts w:hint="eastAsia"/>
          <w:color w:val="auto"/>
          <w:szCs w:val="34"/>
        </w:rPr>
        <w:t>配合部门：区财政局、区农牧局、区人社局、区卫生局、前进镇</w:t>
      </w:r>
    </w:p>
    <w:p w:rsidR="00496F52"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（二）项目管理情况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该项目采取项目工作领导小组负责制，全体成员积极配合、通力合作。项目工作领导小组负责协调相关工作，项目实施及资金管理。</w:t>
      </w:r>
    </w:p>
    <w:p w:rsidR="00496F52"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（三）项目监管情况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项目资金由区纪委财务具体管理，按照投资计划制定管理制度，实行“专款专用、专人管理”，不得挤占挪用项目资金。强化监督，项目的正常实施监督检查是保障，指派专人对项目实施定期或不定期的进行现场检查和监督，及时协调、解决项目实施中</w:t>
      </w:r>
      <w:r>
        <w:rPr>
          <w:rFonts w:eastAsia="仿宋_GB2312"/>
          <w:kern w:val="0"/>
          <w:sz w:val="32"/>
          <w:szCs w:val="32"/>
        </w:rPr>
        <w:t>5</w:t>
      </w:r>
      <w:r>
        <w:rPr>
          <w:rFonts w:eastAsia="仿宋_GB2312" w:hint="eastAsia"/>
          <w:kern w:val="0"/>
          <w:sz w:val="32"/>
          <w:szCs w:val="32"/>
        </w:rPr>
        <w:t>个部门遇到的困难和问题，保证项目进度和平台实用性。</w:t>
      </w:r>
    </w:p>
    <w:p w:rsidR="00496F52" w:rsidRDefault="00496F52" w:rsidP="00343B28">
      <w:pPr>
        <w:autoSpaceDE w:val="0"/>
        <w:autoSpaceDN w:val="0"/>
        <w:adjustRightInd w:val="0"/>
        <w:spacing w:line="600" w:lineRule="exact"/>
        <w:ind w:firstLineChars="200" w:firstLine="31680"/>
        <w:jc w:val="left"/>
        <w:rPr>
          <w:rFonts w:eastAsia="黑体"/>
          <w:kern w:val="0"/>
          <w:sz w:val="32"/>
          <w:szCs w:val="32"/>
        </w:rPr>
      </w:pPr>
      <w:r>
        <w:rPr>
          <w:rFonts w:eastAsia="黑体" w:hint="eastAsia"/>
          <w:kern w:val="0"/>
          <w:sz w:val="32"/>
          <w:szCs w:val="32"/>
        </w:rPr>
        <w:t>四、项目绩效情况</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（一）项目完成情况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区纪委监委将仁和区廉政风险防控平台建设工作纳入区级重点项目目标绩效考核管理，按照计划时间节点，圆满完成平台建设和目标绩效考核任务。</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（二）项目效益情况</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通过科学构建并充分发挥仁和区廉政风险防控平台的功能作用，最大限度消除和压缩公共权力岗位人员发生各种腐败问题的空间和可能性，进而最大限度预防和减少公共权力岗位人员在履行职责、行使职权过程中发生以权谋私的腐败问题，以及不作为、慢作为、乱作为等背后折射的腐败问题，同时推动管理模式创新和工作流程再造，促进提升管理水平、提高工作绩效，推动仁和区经济和社会建设各项事业廉洁、高效、优质发展。</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黑体" w:hint="eastAsia"/>
          <w:kern w:val="0"/>
          <w:sz w:val="32"/>
          <w:szCs w:val="32"/>
        </w:rPr>
        <w:t>五、评价结论及建议</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（一）评价结论</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通过建设仁和区廉政风险防控平台，建成一个覆盖全区的廉政风险防控与信息集成系统，实现仁和区纪委工作信息化向集成、共享、可控的转变，为仁和区的项目申报、资金拨付等审批事项和辅助决策提供及时、准确、有效的信息支持，实现信息资源化、传输网络化、决策科学化和服务现代化，促进仁和区信息化建设的进步。</w:t>
      </w:r>
    </w:p>
    <w:p w:rsidR="00496F52" w:rsidRPr="00343B28" w:rsidRDefault="00496F52">
      <w:pPr>
        <w:numPr>
          <w:ilvl w:val="0"/>
          <w:numId w:val="6"/>
        </w:numPr>
        <w:autoSpaceDE w:val="0"/>
        <w:autoSpaceDN w:val="0"/>
        <w:adjustRightInd w:val="0"/>
        <w:spacing w:line="600" w:lineRule="exact"/>
        <w:jc w:val="left"/>
        <w:rPr>
          <w:rFonts w:ascii="方正楷体_GBK" w:eastAsia="方正楷体_GBK"/>
          <w:b/>
          <w:kern w:val="0"/>
          <w:sz w:val="32"/>
          <w:szCs w:val="32"/>
        </w:rPr>
      </w:pPr>
      <w:r w:rsidRPr="00343B28">
        <w:rPr>
          <w:rFonts w:ascii="方正楷体_GBK" w:eastAsia="方正楷体_GBK" w:hint="eastAsia"/>
          <w:b/>
          <w:kern w:val="0"/>
          <w:sz w:val="32"/>
          <w:szCs w:val="32"/>
        </w:rPr>
        <w:t>存在的问题</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各配合部门在梳理“三重一大”、“项目建设”方面，不能清晰的梳理出流程图，造成部分功能不能完全使用；</w:t>
      </w:r>
      <w:r>
        <w:rPr>
          <w:rFonts w:eastAsia="仿宋_GB2312"/>
          <w:kern w:val="0"/>
          <w:sz w:val="32"/>
          <w:szCs w:val="32"/>
        </w:rPr>
        <w:t>5</w:t>
      </w:r>
      <w:r>
        <w:rPr>
          <w:rFonts w:eastAsia="仿宋_GB2312" w:hint="eastAsia"/>
          <w:kern w:val="0"/>
          <w:sz w:val="32"/>
          <w:szCs w:val="32"/>
        </w:rPr>
        <w:t>个试点部门不能按照要求及时登录平台处理业务，造成平台使用率不高；二期项目推广投入资金巨大，目前与软件开发商就二期推广未达成共识。</w:t>
      </w:r>
    </w:p>
    <w:p w:rsidR="00496F52" w:rsidRPr="00343B28" w:rsidRDefault="00496F52" w:rsidP="00343B28">
      <w:pPr>
        <w:autoSpaceDE w:val="0"/>
        <w:autoSpaceDN w:val="0"/>
        <w:adjustRightInd w:val="0"/>
        <w:spacing w:line="600" w:lineRule="exact"/>
        <w:ind w:firstLineChars="200" w:firstLine="31680"/>
        <w:jc w:val="left"/>
        <w:rPr>
          <w:rFonts w:ascii="方正楷体_GBK" w:eastAsia="方正楷体_GBK"/>
          <w:b/>
          <w:kern w:val="0"/>
          <w:sz w:val="32"/>
          <w:szCs w:val="32"/>
        </w:rPr>
      </w:pPr>
      <w:r w:rsidRPr="00343B28">
        <w:rPr>
          <w:rFonts w:ascii="方正楷体_GBK" w:eastAsia="方正楷体_GBK" w:hint="eastAsia"/>
          <w:b/>
          <w:kern w:val="0"/>
          <w:sz w:val="32"/>
          <w:szCs w:val="32"/>
        </w:rPr>
        <w:t>（三）相关建议</w:t>
      </w:r>
    </w:p>
    <w:p w:rsidR="00496F52" w:rsidRDefault="00496F52" w:rsidP="00343B28">
      <w:pPr>
        <w:autoSpaceDE w:val="0"/>
        <w:autoSpaceDN w:val="0"/>
        <w:adjustRightInd w:val="0"/>
        <w:spacing w:line="600" w:lineRule="exact"/>
        <w:ind w:firstLineChars="200" w:firstLine="31680"/>
        <w:jc w:val="left"/>
        <w:rPr>
          <w:rFonts w:eastAsia="仿宋_GB2312"/>
          <w:kern w:val="0"/>
          <w:sz w:val="32"/>
          <w:szCs w:val="32"/>
        </w:rPr>
      </w:pPr>
      <w:r>
        <w:rPr>
          <w:rFonts w:eastAsia="仿宋_GB2312" w:hint="eastAsia"/>
          <w:kern w:val="0"/>
          <w:sz w:val="32"/>
          <w:szCs w:val="32"/>
        </w:rPr>
        <w:t>建议各试点单位加大仁和区廉政风险防控平台登录使用力度；认真梳理“三重一大”、“项目建设”等流程；积极与软件开发商沟通协调，进行二期推广开发。</w:t>
      </w:r>
    </w:p>
    <w:p w:rsidR="00496F52" w:rsidRDefault="00496F52">
      <w:pPr>
        <w:spacing w:line="580" w:lineRule="exact"/>
        <w:ind w:firstLine="640"/>
        <w:rPr>
          <w:rFonts w:ascii="仿宋_GB2312" w:eastAsia="仿宋_GB2312" w:hAnsi="仿宋_GB2312" w:cs="仿宋_GB2312"/>
          <w:sz w:val="32"/>
          <w:szCs w:val="32"/>
        </w:rPr>
      </w:pPr>
    </w:p>
    <w:p w:rsidR="00496F52" w:rsidRDefault="00496F52">
      <w:pPr>
        <w:widowControl/>
        <w:jc w:val="left"/>
        <w:rPr>
          <w:rStyle w:val="Heading1Char"/>
          <w:rFonts w:ascii="黑体" w:eastAsia="黑体" w:hAnsi="黑体"/>
          <w:b w:val="0"/>
        </w:rPr>
      </w:pPr>
      <w:r>
        <w:rPr>
          <w:rStyle w:val="Heading1Char"/>
          <w:rFonts w:ascii="黑体" w:eastAsia="黑体" w:hAnsi="黑体"/>
          <w:b w:val="0"/>
        </w:rPr>
        <w:br w:type="page"/>
      </w:r>
    </w:p>
    <w:p w:rsidR="00496F52" w:rsidRDefault="00496F52">
      <w:pPr>
        <w:spacing w:line="600" w:lineRule="exact"/>
        <w:jc w:val="center"/>
        <w:outlineLvl w:val="0"/>
        <w:rPr>
          <w:rStyle w:val="Heading1Char"/>
          <w:rFonts w:ascii="黑体" w:eastAsia="黑体" w:hAnsi="黑体"/>
          <w:b w:val="0"/>
        </w:rPr>
      </w:pPr>
    </w:p>
    <w:p w:rsidR="00496F52" w:rsidRDefault="00496F52">
      <w:pPr>
        <w:spacing w:line="600" w:lineRule="exact"/>
        <w:jc w:val="center"/>
        <w:outlineLvl w:val="0"/>
        <w:rPr>
          <w:rStyle w:val="Heading1Char"/>
          <w:rFonts w:ascii="黑体" w:eastAsia="黑体" w:hAnsi="黑体"/>
          <w:b w:val="0"/>
        </w:rPr>
      </w:pPr>
      <w:bookmarkStart w:id="60" w:name="_Toc15396618"/>
      <w:r>
        <w:rPr>
          <w:rFonts w:ascii="黑体" w:eastAsia="黑体" w:hAnsi="黑体" w:hint="eastAsia"/>
          <w:color w:val="000000"/>
          <w:sz w:val="44"/>
          <w:szCs w:val="44"/>
        </w:rPr>
        <w:t>第</w:t>
      </w:r>
      <w:r>
        <w:rPr>
          <w:rStyle w:val="Heading1Char"/>
          <w:rFonts w:ascii="黑体" w:eastAsia="黑体" w:hAnsi="黑体" w:hint="eastAsia"/>
          <w:b w:val="0"/>
        </w:rPr>
        <w:t>五部分</w:t>
      </w:r>
      <w:r>
        <w:rPr>
          <w:rStyle w:val="Heading1Char"/>
          <w:rFonts w:ascii="黑体" w:eastAsia="黑体" w:hAnsi="黑体"/>
          <w:b w:val="0"/>
        </w:rPr>
        <w:t xml:space="preserve"> </w:t>
      </w:r>
      <w:r>
        <w:rPr>
          <w:rStyle w:val="Heading1Char"/>
          <w:rFonts w:ascii="黑体" w:eastAsia="黑体" w:hAnsi="黑体" w:hint="eastAsia"/>
          <w:b w:val="0"/>
        </w:rPr>
        <w:t>附表</w:t>
      </w:r>
      <w:bookmarkEnd w:id="58"/>
      <w:bookmarkEnd w:id="60"/>
    </w:p>
    <w:p w:rsidR="00496F52" w:rsidRDefault="00496F52">
      <w:pPr>
        <w:spacing w:line="600" w:lineRule="exact"/>
        <w:jc w:val="center"/>
        <w:outlineLvl w:val="0"/>
        <w:rPr>
          <w:rFonts w:ascii="仿宋" w:eastAsia="仿宋" w:hAnsi="仿宋"/>
          <w:b/>
          <w:color w:val="000000"/>
          <w:sz w:val="44"/>
          <w:szCs w:val="44"/>
        </w:rPr>
      </w:pPr>
    </w:p>
    <w:p w:rsidR="00496F52" w:rsidRDefault="00496F52">
      <w:pPr>
        <w:pStyle w:val="Heading2"/>
        <w:rPr>
          <w:rFonts w:ascii="仿宋" w:eastAsia="仿宋" w:hAnsi="仿宋"/>
          <w:color w:val="000000"/>
        </w:rPr>
      </w:pPr>
      <w:bookmarkStart w:id="61" w:name="_Toc15396619"/>
      <w:r>
        <w:rPr>
          <w:rFonts w:ascii="仿宋" w:eastAsia="仿宋" w:hAnsi="仿宋" w:hint="eastAsia"/>
          <w:b w:val="0"/>
          <w:color w:val="000000"/>
        </w:rPr>
        <w:t>一、收</w:t>
      </w:r>
      <w:r>
        <w:rPr>
          <w:rStyle w:val="Heading2Char"/>
          <w:rFonts w:ascii="仿宋" w:eastAsia="仿宋" w:hAnsi="仿宋" w:hint="eastAsia"/>
        </w:rPr>
        <w:t>入支出决算总表</w:t>
      </w:r>
      <w:bookmarkEnd w:id="61"/>
    </w:p>
    <w:p w:rsidR="00496F52" w:rsidRDefault="00496F52">
      <w:pPr>
        <w:pStyle w:val="Heading2"/>
        <w:rPr>
          <w:rFonts w:ascii="仿宋" w:eastAsia="仿宋" w:hAnsi="仿宋"/>
          <w:color w:val="000000"/>
        </w:rPr>
      </w:pPr>
      <w:bookmarkStart w:id="62" w:name="_Toc15396620"/>
      <w:r>
        <w:rPr>
          <w:rFonts w:ascii="仿宋" w:eastAsia="仿宋" w:hAnsi="仿宋" w:hint="eastAsia"/>
          <w:b w:val="0"/>
          <w:color w:val="000000"/>
        </w:rPr>
        <w:t>二、收</w:t>
      </w:r>
      <w:r>
        <w:rPr>
          <w:rStyle w:val="Heading2Char"/>
          <w:rFonts w:ascii="仿宋" w:eastAsia="仿宋" w:hAnsi="仿宋" w:hint="eastAsia"/>
        </w:rPr>
        <w:t>入决算表</w:t>
      </w:r>
      <w:bookmarkEnd w:id="62"/>
    </w:p>
    <w:p w:rsidR="00496F52" w:rsidRDefault="00496F52">
      <w:pPr>
        <w:pStyle w:val="Heading2"/>
        <w:rPr>
          <w:rFonts w:ascii="仿宋" w:eastAsia="仿宋" w:hAnsi="仿宋"/>
          <w:color w:val="000000"/>
        </w:rPr>
      </w:pPr>
      <w:bookmarkStart w:id="63" w:name="_Toc15396621"/>
      <w:r>
        <w:rPr>
          <w:rStyle w:val="Heading2Char"/>
          <w:rFonts w:ascii="仿宋" w:eastAsia="仿宋" w:hAnsi="仿宋" w:hint="eastAsia"/>
        </w:rPr>
        <w:t>三、</w:t>
      </w:r>
      <w:r>
        <w:rPr>
          <w:rFonts w:ascii="仿宋" w:eastAsia="仿宋" w:hAnsi="仿宋" w:hint="eastAsia"/>
          <w:b w:val="0"/>
          <w:color w:val="000000"/>
        </w:rPr>
        <w:t>支</w:t>
      </w:r>
      <w:r>
        <w:rPr>
          <w:rStyle w:val="Heading2Char"/>
          <w:rFonts w:ascii="仿宋" w:eastAsia="仿宋" w:hAnsi="仿宋" w:hint="eastAsia"/>
        </w:rPr>
        <w:t>出决算表</w:t>
      </w:r>
      <w:bookmarkEnd w:id="63"/>
    </w:p>
    <w:p w:rsidR="00496F52" w:rsidRDefault="00496F52">
      <w:pPr>
        <w:pStyle w:val="Heading2"/>
        <w:rPr>
          <w:rFonts w:ascii="仿宋" w:eastAsia="仿宋" w:hAnsi="仿宋"/>
          <w:b w:val="0"/>
          <w:color w:val="000000"/>
        </w:rPr>
      </w:pPr>
      <w:bookmarkStart w:id="64" w:name="_Toc15396622"/>
      <w:r>
        <w:rPr>
          <w:rStyle w:val="Heading2Char"/>
          <w:rFonts w:ascii="仿宋" w:eastAsia="仿宋" w:hAnsi="仿宋" w:hint="eastAsia"/>
        </w:rPr>
        <w:t>四、</w:t>
      </w:r>
      <w:r>
        <w:rPr>
          <w:rFonts w:ascii="仿宋" w:eastAsia="仿宋" w:hAnsi="仿宋" w:hint="eastAsia"/>
          <w:b w:val="0"/>
          <w:color w:val="000000"/>
        </w:rPr>
        <w:t>财</w:t>
      </w:r>
      <w:r>
        <w:rPr>
          <w:rStyle w:val="Heading2Char"/>
          <w:rFonts w:ascii="仿宋" w:eastAsia="仿宋" w:hAnsi="仿宋" w:hint="eastAsia"/>
        </w:rPr>
        <w:t>政拨款收入支出决算总表</w:t>
      </w:r>
      <w:bookmarkEnd w:id="64"/>
    </w:p>
    <w:p w:rsidR="00496F52" w:rsidRDefault="00496F52">
      <w:pPr>
        <w:pStyle w:val="Heading2"/>
        <w:rPr>
          <w:rStyle w:val="Heading2Char"/>
          <w:rFonts w:ascii="仿宋" w:eastAsia="仿宋" w:hAnsi="仿宋"/>
        </w:rPr>
      </w:pPr>
      <w:bookmarkStart w:id="65" w:name="_Toc15396623"/>
      <w:r>
        <w:rPr>
          <w:rStyle w:val="Heading2Char"/>
          <w:rFonts w:ascii="仿宋" w:eastAsia="仿宋" w:hAnsi="仿宋" w:hint="eastAsia"/>
        </w:rPr>
        <w:t>五、</w:t>
      </w:r>
      <w:r>
        <w:rPr>
          <w:rFonts w:ascii="仿宋" w:eastAsia="仿宋" w:hAnsi="仿宋" w:hint="eastAsia"/>
          <w:b w:val="0"/>
          <w:color w:val="000000"/>
        </w:rPr>
        <w:t>财</w:t>
      </w:r>
      <w:r>
        <w:rPr>
          <w:rStyle w:val="Heading2Char"/>
          <w:rFonts w:ascii="仿宋" w:eastAsia="仿宋" w:hAnsi="仿宋" w:hint="eastAsia"/>
        </w:rPr>
        <w:t>政拨款支出决算明细表</w:t>
      </w:r>
      <w:bookmarkStart w:id="66" w:name="_Toc15396624"/>
      <w:bookmarkEnd w:id="65"/>
    </w:p>
    <w:p w:rsidR="00496F52" w:rsidRDefault="00496F52">
      <w:pPr>
        <w:pStyle w:val="Heading2"/>
        <w:rPr>
          <w:rFonts w:ascii="仿宋" w:eastAsia="仿宋" w:hAnsi="仿宋"/>
          <w:color w:val="000000"/>
        </w:rPr>
      </w:pPr>
      <w:r>
        <w:rPr>
          <w:rStyle w:val="Heading2Char"/>
          <w:rFonts w:ascii="仿宋" w:eastAsia="仿宋" w:hAnsi="仿宋" w:hint="eastAsia"/>
        </w:rPr>
        <w:t>六、</w:t>
      </w:r>
      <w:r>
        <w:rPr>
          <w:rFonts w:ascii="仿宋" w:eastAsia="仿宋" w:hAnsi="仿宋" w:hint="eastAsia"/>
          <w:b w:val="0"/>
          <w:color w:val="000000"/>
        </w:rPr>
        <w:t>一</w:t>
      </w:r>
      <w:r>
        <w:rPr>
          <w:rStyle w:val="Heading2Char"/>
          <w:rFonts w:ascii="仿宋" w:eastAsia="仿宋" w:hAnsi="仿宋" w:hint="eastAsia"/>
        </w:rPr>
        <w:t>般公共预算财政拨款支出决算表</w:t>
      </w:r>
      <w:bookmarkEnd w:id="66"/>
    </w:p>
    <w:p w:rsidR="00496F52" w:rsidRDefault="00496F52">
      <w:pPr>
        <w:pStyle w:val="Heading2"/>
        <w:rPr>
          <w:rFonts w:ascii="仿宋" w:eastAsia="仿宋" w:hAnsi="仿宋"/>
          <w:color w:val="000000"/>
        </w:rPr>
      </w:pPr>
      <w:bookmarkStart w:id="67" w:name="_Toc15396625"/>
      <w:r>
        <w:rPr>
          <w:rStyle w:val="Heading2Char"/>
          <w:rFonts w:ascii="仿宋" w:eastAsia="仿宋" w:hAnsi="仿宋" w:hint="eastAsia"/>
        </w:rPr>
        <w:t>七、</w:t>
      </w:r>
      <w:r>
        <w:rPr>
          <w:rFonts w:ascii="仿宋" w:eastAsia="仿宋" w:hAnsi="仿宋" w:hint="eastAsia"/>
          <w:b w:val="0"/>
          <w:color w:val="000000"/>
        </w:rPr>
        <w:t>一</w:t>
      </w:r>
      <w:r>
        <w:rPr>
          <w:rStyle w:val="Heading2Char"/>
          <w:rFonts w:ascii="仿宋" w:eastAsia="仿宋" w:hAnsi="仿宋" w:hint="eastAsia"/>
        </w:rPr>
        <w:t>般公共预算财政拨款支出决算明细表</w:t>
      </w:r>
      <w:bookmarkEnd w:id="67"/>
    </w:p>
    <w:p w:rsidR="00496F52" w:rsidRDefault="00496F52">
      <w:pPr>
        <w:pStyle w:val="Heading2"/>
        <w:rPr>
          <w:rFonts w:ascii="仿宋" w:eastAsia="仿宋" w:hAnsi="仿宋"/>
          <w:color w:val="000000"/>
        </w:rPr>
      </w:pPr>
      <w:bookmarkStart w:id="68" w:name="_Toc15396626"/>
      <w:r>
        <w:rPr>
          <w:rStyle w:val="Heading2Char"/>
          <w:rFonts w:ascii="仿宋" w:eastAsia="仿宋" w:hAnsi="仿宋" w:hint="eastAsia"/>
        </w:rPr>
        <w:t>八、</w:t>
      </w:r>
      <w:r>
        <w:rPr>
          <w:rFonts w:ascii="仿宋" w:eastAsia="仿宋" w:hAnsi="仿宋" w:hint="eastAsia"/>
          <w:b w:val="0"/>
          <w:color w:val="000000"/>
        </w:rPr>
        <w:t>一</w:t>
      </w:r>
      <w:r>
        <w:rPr>
          <w:rStyle w:val="Heading2Char"/>
          <w:rFonts w:ascii="仿宋" w:eastAsia="仿宋" w:hAnsi="仿宋" w:hint="eastAsia"/>
        </w:rPr>
        <w:t>般公共预算财政拨款基本支出决算表</w:t>
      </w:r>
      <w:bookmarkEnd w:id="68"/>
    </w:p>
    <w:p w:rsidR="00496F52" w:rsidRDefault="00496F52">
      <w:pPr>
        <w:pStyle w:val="Heading2"/>
        <w:rPr>
          <w:rFonts w:ascii="仿宋" w:eastAsia="仿宋" w:hAnsi="仿宋"/>
          <w:color w:val="000000"/>
        </w:rPr>
      </w:pPr>
      <w:bookmarkStart w:id="69" w:name="_Toc15396627"/>
      <w:r>
        <w:rPr>
          <w:rStyle w:val="Heading2Char"/>
          <w:rFonts w:ascii="仿宋" w:eastAsia="仿宋" w:hAnsi="仿宋" w:hint="eastAsia"/>
        </w:rPr>
        <w:t>九、</w:t>
      </w:r>
      <w:r>
        <w:rPr>
          <w:rFonts w:ascii="仿宋" w:eastAsia="仿宋" w:hAnsi="仿宋" w:hint="eastAsia"/>
          <w:b w:val="0"/>
          <w:color w:val="000000"/>
        </w:rPr>
        <w:t>一</w:t>
      </w:r>
      <w:r>
        <w:rPr>
          <w:rStyle w:val="Heading2Char"/>
          <w:rFonts w:ascii="仿宋" w:eastAsia="仿宋" w:hAnsi="仿宋" w:hint="eastAsia"/>
        </w:rPr>
        <w:t>般公共预算财政拨款项目支出决算表</w:t>
      </w:r>
      <w:bookmarkEnd w:id="69"/>
    </w:p>
    <w:p w:rsidR="00496F52" w:rsidRDefault="00496F52">
      <w:pPr>
        <w:pStyle w:val="Heading2"/>
        <w:rPr>
          <w:rFonts w:ascii="仿宋" w:eastAsia="仿宋" w:hAnsi="仿宋"/>
          <w:color w:val="000000"/>
        </w:rPr>
      </w:pPr>
      <w:bookmarkStart w:id="70" w:name="_Toc15396628"/>
      <w:r>
        <w:rPr>
          <w:rStyle w:val="Heading2Char"/>
          <w:rFonts w:ascii="仿宋" w:eastAsia="仿宋" w:hAnsi="仿宋" w:hint="eastAsia"/>
        </w:rPr>
        <w:t>十、</w:t>
      </w:r>
      <w:r>
        <w:rPr>
          <w:rFonts w:ascii="仿宋" w:eastAsia="仿宋" w:hAnsi="仿宋" w:hint="eastAsia"/>
          <w:b w:val="0"/>
          <w:color w:val="000000"/>
        </w:rPr>
        <w:t>一</w:t>
      </w:r>
      <w:r>
        <w:rPr>
          <w:rStyle w:val="Heading2Char"/>
          <w:rFonts w:ascii="仿宋" w:eastAsia="仿宋" w:hAnsi="仿宋" w:hint="eastAsia"/>
        </w:rPr>
        <w:t>般公共预算财政拨款“三公”经费支出决算表</w:t>
      </w:r>
      <w:bookmarkEnd w:id="70"/>
    </w:p>
    <w:p w:rsidR="00496F52" w:rsidRDefault="00496F52">
      <w:pPr>
        <w:pStyle w:val="Heading2"/>
        <w:rPr>
          <w:rFonts w:ascii="仿宋" w:eastAsia="仿宋" w:hAnsi="仿宋"/>
          <w:color w:val="000000"/>
        </w:rPr>
      </w:pPr>
      <w:bookmarkStart w:id="71" w:name="_Toc15396629"/>
      <w:r>
        <w:rPr>
          <w:rStyle w:val="Heading2Char"/>
          <w:rFonts w:ascii="仿宋" w:eastAsia="仿宋" w:hAnsi="仿宋" w:hint="eastAsia"/>
        </w:rPr>
        <w:t>十一、</w:t>
      </w:r>
      <w:r>
        <w:rPr>
          <w:rFonts w:ascii="仿宋" w:eastAsia="仿宋" w:hAnsi="仿宋" w:hint="eastAsia"/>
          <w:b w:val="0"/>
          <w:color w:val="000000"/>
        </w:rPr>
        <w:t>政</w:t>
      </w:r>
      <w:r>
        <w:rPr>
          <w:rStyle w:val="Heading2Char"/>
          <w:rFonts w:ascii="仿宋" w:eastAsia="仿宋" w:hAnsi="仿宋" w:hint="eastAsia"/>
        </w:rPr>
        <w:t>府性基金预算财政拨款收入支出决算表</w:t>
      </w:r>
      <w:bookmarkEnd w:id="71"/>
    </w:p>
    <w:p w:rsidR="00496F52" w:rsidRDefault="00496F52">
      <w:pPr>
        <w:pStyle w:val="Heading2"/>
        <w:rPr>
          <w:rFonts w:ascii="仿宋" w:eastAsia="仿宋" w:hAnsi="仿宋"/>
          <w:color w:val="000000"/>
        </w:rPr>
      </w:pPr>
      <w:bookmarkStart w:id="72" w:name="_Toc15396630"/>
      <w:r>
        <w:rPr>
          <w:rStyle w:val="Heading2Char"/>
          <w:rFonts w:ascii="仿宋" w:eastAsia="仿宋" w:hAnsi="仿宋" w:hint="eastAsia"/>
        </w:rPr>
        <w:t>十二、</w:t>
      </w:r>
      <w:r>
        <w:rPr>
          <w:rFonts w:ascii="仿宋" w:eastAsia="仿宋" w:hAnsi="仿宋" w:hint="eastAsia"/>
          <w:b w:val="0"/>
          <w:color w:val="000000"/>
        </w:rPr>
        <w:t>政</w:t>
      </w:r>
      <w:r>
        <w:rPr>
          <w:rStyle w:val="Heading2Char"/>
          <w:rFonts w:ascii="仿宋" w:eastAsia="仿宋" w:hAnsi="仿宋" w:hint="eastAsia"/>
        </w:rPr>
        <w:t>府性基金预算财政拨款“三公”经费支出决算表</w:t>
      </w:r>
      <w:bookmarkEnd w:id="72"/>
    </w:p>
    <w:p w:rsidR="00496F52" w:rsidRDefault="00496F52">
      <w:pPr>
        <w:pStyle w:val="Heading2"/>
        <w:rPr>
          <w:rFonts w:ascii="仿宋" w:eastAsia="仿宋" w:hAnsi="仿宋"/>
          <w:color w:val="000000"/>
        </w:rPr>
      </w:pPr>
      <w:bookmarkStart w:id="73" w:name="_Toc15396631"/>
      <w:r>
        <w:rPr>
          <w:rStyle w:val="Heading2Char"/>
          <w:rFonts w:ascii="仿宋" w:eastAsia="仿宋" w:hAnsi="仿宋" w:hint="eastAsia"/>
        </w:rPr>
        <w:t>十三、</w:t>
      </w:r>
      <w:r>
        <w:rPr>
          <w:rFonts w:ascii="仿宋" w:eastAsia="仿宋" w:hAnsi="仿宋" w:hint="eastAsia"/>
          <w:b w:val="0"/>
          <w:color w:val="000000"/>
        </w:rPr>
        <w:t>国</w:t>
      </w:r>
      <w:r>
        <w:rPr>
          <w:rStyle w:val="Heading2Char"/>
          <w:rFonts w:ascii="仿宋" w:eastAsia="仿宋" w:hAnsi="仿宋" w:hint="eastAsia"/>
        </w:rPr>
        <w:t>有资本经营预算支出决算表</w:t>
      </w:r>
      <w:bookmarkEnd w:id="73"/>
    </w:p>
    <w:sectPr w:rsidR="00496F52" w:rsidSect="003A7F86">
      <w:headerReference w:type="default" r:id="rId7"/>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F52" w:rsidRDefault="00496F52" w:rsidP="003A7F86">
      <w:r>
        <w:separator/>
      </w:r>
    </w:p>
  </w:endnote>
  <w:endnote w:type="continuationSeparator" w:id="0">
    <w:p w:rsidR="00496F52" w:rsidRDefault="00496F52" w:rsidP="003A7F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52" w:rsidRDefault="00496F52">
    <w:pPr>
      <w:pStyle w:val="Footer"/>
      <w:jc w:val="center"/>
    </w:pPr>
    <w:fldSimple w:instr="PAGE   \* MERGEFORMAT">
      <w:r w:rsidRPr="00343B28">
        <w:rPr>
          <w:noProof/>
          <w:lang w:val="zh-CN"/>
        </w:rPr>
        <w:t>36</w:t>
      </w:r>
    </w:fldSimple>
  </w:p>
  <w:p w:rsidR="00496F52" w:rsidRDefault="00496F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F52" w:rsidRDefault="00496F52" w:rsidP="003A7F86">
      <w:r>
        <w:separator/>
      </w:r>
    </w:p>
  </w:footnote>
  <w:footnote w:type="continuationSeparator" w:id="0">
    <w:p w:rsidR="00496F52" w:rsidRDefault="00496F52" w:rsidP="003A7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F52" w:rsidRDefault="00496F52">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cs="Times New Roman" w:hint="eastAsia"/>
      </w:rPr>
    </w:lvl>
  </w:abstractNum>
  <w:abstractNum w:abstractNumId="1">
    <w:nsid w:val="D9B91C21"/>
    <w:multiLevelType w:val="singleLevel"/>
    <w:tmpl w:val="D9B91C21"/>
    <w:lvl w:ilvl="0">
      <w:start w:val="1"/>
      <w:numFmt w:val="decimal"/>
      <w:lvlText w:val="%1."/>
      <w:lvlJc w:val="left"/>
      <w:pPr>
        <w:tabs>
          <w:tab w:val="left" w:pos="312"/>
        </w:tabs>
      </w:pPr>
      <w:rPr>
        <w:rFonts w:cs="Times New Roman"/>
      </w:rPr>
    </w:lvl>
  </w:abstractNum>
  <w:abstractNum w:abstractNumId="2">
    <w:nsid w:val="E2FA047D"/>
    <w:multiLevelType w:val="singleLevel"/>
    <w:tmpl w:val="E2FA047D"/>
    <w:lvl w:ilvl="0">
      <w:start w:val="3"/>
      <w:numFmt w:val="chineseCounting"/>
      <w:suff w:val="space"/>
      <w:lvlText w:val="第%1部分"/>
      <w:lvlJc w:val="left"/>
      <w:rPr>
        <w:rFonts w:cs="Times New Roman" w:hint="eastAsia"/>
      </w:rPr>
    </w:lvl>
  </w:abstractNum>
  <w:abstractNum w:abstractNumId="3">
    <w:nsid w:val="1272550B"/>
    <w:multiLevelType w:val="multilevel"/>
    <w:tmpl w:val="1272550B"/>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4">
    <w:nsid w:val="3A2553DE"/>
    <w:multiLevelType w:val="multilevel"/>
    <w:tmpl w:val="3A2553DE"/>
    <w:lvl w:ilvl="0">
      <w:start w:val="1"/>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5">
    <w:nsid w:val="4DD05F7C"/>
    <w:multiLevelType w:val="multilevel"/>
    <w:tmpl w:val="4DD05F7C"/>
    <w:lvl w:ilvl="0">
      <w:start w:val="2"/>
      <w:numFmt w:val="japaneseCounting"/>
      <w:lvlText w:val="（%1）"/>
      <w:lvlJc w:val="left"/>
      <w:pPr>
        <w:ind w:left="1720" w:hanging="108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43B28"/>
    <w:rsid w:val="003637E3"/>
    <w:rsid w:val="0036561B"/>
    <w:rsid w:val="0037013F"/>
    <w:rsid w:val="00380C92"/>
    <w:rsid w:val="003A484F"/>
    <w:rsid w:val="003A4883"/>
    <w:rsid w:val="003A7F86"/>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96F52"/>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D7599"/>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A21B6"/>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958E4"/>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571128"/>
    <w:rsid w:val="02EB5436"/>
    <w:rsid w:val="034A3C2D"/>
    <w:rsid w:val="04BA2B8A"/>
    <w:rsid w:val="081C5314"/>
    <w:rsid w:val="0B105DA1"/>
    <w:rsid w:val="0C2741F0"/>
    <w:rsid w:val="0C9B04B9"/>
    <w:rsid w:val="0D562946"/>
    <w:rsid w:val="109406C9"/>
    <w:rsid w:val="10C055FF"/>
    <w:rsid w:val="14E826D2"/>
    <w:rsid w:val="15522DC7"/>
    <w:rsid w:val="16BB723D"/>
    <w:rsid w:val="179828BD"/>
    <w:rsid w:val="182C7B22"/>
    <w:rsid w:val="18571760"/>
    <w:rsid w:val="18787897"/>
    <w:rsid w:val="19C62BAD"/>
    <w:rsid w:val="1A8619C5"/>
    <w:rsid w:val="1BBF46DD"/>
    <w:rsid w:val="1BC54E1D"/>
    <w:rsid w:val="1FBC2EA8"/>
    <w:rsid w:val="240371BF"/>
    <w:rsid w:val="24336D6F"/>
    <w:rsid w:val="261B6865"/>
    <w:rsid w:val="268C35D9"/>
    <w:rsid w:val="27C21B64"/>
    <w:rsid w:val="27E46752"/>
    <w:rsid w:val="29FD04D3"/>
    <w:rsid w:val="2A9241A9"/>
    <w:rsid w:val="2AEC009D"/>
    <w:rsid w:val="2B7F54BF"/>
    <w:rsid w:val="2DD65B3B"/>
    <w:rsid w:val="305207BE"/>
    <w:rsid w:val="30555FBE"/>
    <w:rsid w:val="30B1298E"/>
    <w:rsid w:val="319F7F4E"/>
    <w:rsid w:val="321C0896"/>
    <w:rsid w:val="33F03EEC"/>
    <w:rsid w:val="36061F12"/>
    <w:rsid w:val="37595D72"/>
    <w:rsid w:val="3AE00AB2"/>
    <w:rsid w:val="3B573C0C"/>
    <w:rsid w:val="3CFF6A19"/>
    <w:rsid w:val="3FB26B92"/>
    <w:rsid w:val="4132731C"/>
    <w:rsid w:val="42B83571"/>
    <w:rsid w:val="44B224F8"/>
    <w:rsid w:val="460B1516"/>
    <w:rsid w:val="461A1F19"/>
    <w:rsid w:val="46651A8D"/>
    <w:rsid w:val="47074FD5"/>
    <w:rsid w:val="48791096"/>
    <w:rsid w:val="4AEB569B"/>
    <w:rsid w:val="4E734E20"/>
    <w:rsid w:val="4ECE2238"/>
    <w:rsid w:val="546E1051"/>
    <w:rsid w:val="573738D5"/>
    <w:rsid w:val="57A26516"/>
    <w:rsid w:val="5AD06D0A"/>
    <w:rsid w:val="5B0904AE"/>
    <w:rsid w:val="5C2E10CE"/>
    <w:rsid w:val="5D650105"/>
    <w:rsid w:val="5E0416CC"/>
    <w:rsid w:val="62E46D4F"/>
    <w:rsid w:val="637E366F"/>
    <w:rsid w:val="65315289"/>
    <w:rsid w:val="658505CD"/>
    <w:rsid w:val="65DD5CF1"/>
    <w:rsid w:val="65E8468D"/>
    <w:rsid w:val="6D685AD6"/>
    <w:rsid w:val="70774813"/>
    <w:rsid w:val="72734D90"/>
    <w:rsid w:val="755A34EF"/>
    <w:rsid w:val="759C6744"/>
    <w:rsid w:val="77360A00"/>
    <w:rsid w:val="7A633520"/>
    <w:rsid w:val="7AD567AD"/>
    <w:rsid w:val="7B8C352B"/>
    <w:rsid w:val="7D001E5D"/>
    <w:rsid w:val="7D462319"/>
    <w:rsid w:val="7F70280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Default"/>
    <w:qFormat/>
    <w:rsid w:val="003A7F86"/>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3A7F8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3A7F86"/>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3A7F86"/>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7F86"/>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3A7F86"/>
    <w:rPr>
      <w:rFonts w:ascii="Cambria" w:eastAsia="宋体" w:hAnsi="Cambria" w:cs="Times New Roman"/>
      <w:b/>
      <w:bCs/>
      <w:kern w:val="2"/>
      <w:sz w:val="32"/>
      <w:szCs w:val="32"/>
    </w:rPr>
  </w:style>
  <w:style w:type="character" w:customStyle="1" w:styleId="Heading3Char">
    <w:name w:val="Heading 3 Char"/>
    <w:basedOn w:val="DefaultParagraphFont"/>
    <w:link w:val="Heading3"/>
    <w:uiPriority w:val="99"/>
    <w:locked/>
    <w:rsid w:val="003A7F86"/>
    <w:rPr>
      <w:rFonts w:ascii="Times New Roman" w:hAnsi="Times New Roman" w:cs="Times New Roman"/>
      <w:b/>
      <w:bCs/>
      <w:kern w:val="2"/>
      <w:sz w:val="32"/>
      <w:szCs w:val="32"/>
    </w:rPr>
  </w:style>
  <w:style w:type="paragraph" w:customStyle="1" w:styleId="Default">
    <w:name w:val="Default"/>
    <w:uiPriority w:val="99"/>
    <w:rsid w:val="003A7F86"/>
    <w:pPr>
      <w:widowControl w:val="0"/>
      <w:autoSpaceDE w:val="0"/>
      <w:autoSpaceDN w:val="0"/>
      <w:adjustRightInd w:val="0"/>
    </w:pPr>
    <w:rPr>
      <w:rFonts w:ascii="仿宋" w:eastAsia="仿宋" w:cs="仿宋"/>
      <w:color w:val="000000"/>
      <w:kern w:val="0"/>
      <w:sz w:val="24"/>
      <w:szCs w:val="24"/>
    </w:rPr>
  </w:style>
  <w:style w:type="paragraph" w:styleId="BodyText">
    <w:name w:val="Body Text"/>
    <w:basedOn w:val="Normal"/>
    <w:link w:val="BodyTextChar1"/>
    <w:uiPriority w:val="99"/>
    <w:rsid w:val="003A7F86"/>
    <w:pPr>
      <w:spacing w:beforeLines="30"/>
    </w:pPr>
    <w:rPr>
      <w:rFonts w:ascii="仿宋_GB2312" w:eastAsia="仿宋_GB2312"/>
      <w:kern w:val="0"/>
      <w:sz w:val="24"/>
      <w:szCs w:val="20"/>
    </w:rPr>
  </w:style>
  <w:style w:type="character" w:customStyle="1" w:styleId="BodyTextChar">
    <w:name w:val="Body Text Char"/>
    <w:basedOn w:val="DefaultParagraphFont"/>
    <w:link w:val="BodyText"/>
    <w:uiPriority w:val="99"/>
    <w:semiHidden/>
    <w:rsid w:val="003A7F86"/>
    <w:rPr>
      <w:rFonts w:ascii="Times New Roman" w:hAnsi="Times New Roman" w:cs="Times New Roman"/>
      <w:sz w:val="24"/>
      <w:szCs w:val="24"/>
    </w:rPr>
  </w:style>
  <w:style w:type="paragraph" w:styleId="TOC3">
    <w:name w:val="toc 3"/>
    <w:basedOn w:val="Normal"/>
    <w:next w:val="Normal"/>
    <w:uiPriority w:val="99"/>
    <w:rsid w:val="003A7F86"/>
    <w:pPr>
      <w:tabs>
        <w:tab w:val="right" w:leader="dot" w:pos="8296"/>
      </w:tabs>
      <w:ind w:leftChars="400" w:left="840"/>
    </w:pPr>
  </w:style>
  <w:style w:type="paragraph" w:styleId="BalloonText">
    <w:name w:val="Balloon Text"/>
    <w:basedOn w:val="Normal"/>
    <w:link w:val="BalloonTextChar"/>
    <w:uiPriority w:val="99"/>
    <w:semiHidden/>
    <w:rsid w:val="003A7F86"/>
    <w:rPr>
      <w:sz w:val="18"/>
      <w:szCs w:val="18"/>
    </w:rPr>
  </w:style>
  <w:style w:type="character" w:customStyle="1" w:styleId="BalloonTextChar">
    <w:name w:val="Balloon Text Char"/>
    <w:basedOn w:val="DefaultParagraphFont"/>
    <w:link w:val="BalloonText"/>
    <w:uiPriority w:val="99"/>
    <w:semiHidden/>
    <w:locked/>
    <w:rsid w:val="003A7F86"/>
    <w:rPr>
      <w:rFonts w:ascii="Times New Roman" w:hAnsi="Times New Roman" w:cs="Times New Roman"/>
      <w:kern w:val="2"/>
      <w:sz w:val="18"/>
      <w:szCs w:val="18"/>
    </w:rPr>
  </w:style>
  <w:style w:type="paragraph" w:styleId="Footer">
    <w:name w:val="footer"/>
    <w:basedOn w:val="Normal"/>
    <w:link w:val="FooterChar1"/>
    <w:uiPriority w:val="99"/>
    <w:rsid w:val="003A7F86"/>
    <w:pPr>
      <w:tabs>
        <w:tab w:val="center" w:pos="4153"/>
        <w:tab w:val="right" w:pos="8306"/>
      </w:tabs>
      <w:snapToGrid w:val="0"/>
      <w:jc w:val="left"/>
    </w:pPr>
    <w:rPr>
      <w:rFonts w:ascii="Calibri" w:hAnsi="Calibri"/>
      <w:kern w:val="0"/>
      <w:sz w:val="18"/>
      <w:szCs w:val="20"/>
    </w:rPr>
  </w:style>
  <w:style w:type="character" w:customStyle="1" w:styleId="FooterChar">
    <w:name w:val="Footer Char"/>
    <w:basedOn w:val="DefaultParagraphFont"/>
    <w:link w:val="Footer"/>
    <w:uiPriority w:val="99"/>
    <w:semiHidden/>
    <w:rsid w:val="003A7F86"/>
    <w:rPr>
      <w:rFonts w:ascii="Times New Roman" w:hAnsi="Times New Roman" w:cs="Times New Roman"/>
      <w:sz w:val="18"/>
      <w:szCs w:val="18"/>
    </w:rPr>
  </w:style>
  <w:style w:type="paragraph" w:styleId="Header">
    <w:name w:val="header"/>
    <w:basedOn w:val="Normal"/>
    <w:link w:val="HeaderChar1"/>
    <w:uiPriority w:val="99"/>
    <w:semiHidden/>
    <w:rsid w:val="003A7F86"/>
    <w:pPr>
      <w:pBdr>
        <w:bottom w:val="single" w:sz="6" w:space="1" w:color="auto"/>
      </w:pBdr>
      <w:tabs>
        <w:tab w:val="center" w:pos="4153"/>
        <w:tab w:val="right" w:pos="8306"/>
      </w:tabs>
      <w:snapToGrid w:val="0"/>
      <w:jc w:val="center"/>
    </w:pPr>
    <w:rPr>
      <w:rFonts w:ascii="Calibri" w:hAnsi="Calibri"/>
      <w:kern w:val="0"/>
      <w:sz w:val="18"/>
      <w:szCs w:val="20"/>
    </w:rPr>
  </w:style>
  <w:style w:type="character" w:customStyle="1" w:styleId="HeaderChar">
    <w:name w:val="Header Char"/>
    <w:basedOn w:val="DefaultParagraphFont"/>
    <w:link w:val="Header"/>
    <w:uiPriority w:val="99"/>
    <w:semiHidden/>
    <w:rsid w:val="003A7F86"/>
    <w:rPr>
      <w:rFonts w:ascii="Times New Roman" w:hAnsi="Times New Roman" w:cs="Times New Roman"/>
      <w:sz w:val="18"/>
      <w:szCs w:val="18"/>
    </w:rPr>
  </w:style>
  <w:style w:type="paragraph" w:styleId="TOC1">
    <w:name w:val="toc 1"/>
    <w:basedOn w:val="Normal"/>
    <w:next w:val="Normal"/>
    <w:uiPriority w:val="99"/>
    <w:rsid w:val="003A7F86"/>
    <w:pPr>
      <w:tabs>
        <w:tab w:val="right" w:leader="dot" w:pos="8296"/>
      </w:tabs>
      <w:spacing w:before="93"/>
      <w:jc w:val="center"/>
    </w:pPr>
    <w:rPr>
      <w:rFonts w:ascii="仿宋" w:eastAsia="仿宋" w:hAnsi="仿宋"/>
      <w:sz w:val="28"/>
      <w:szCs w:val="28"/>
    </w:rPr>
  </w:style>
  <w:style w:type="paragraph" w:styleId="TOC2">
    <w:name w:val="toc 2"/>
    <w:basedOn w:val="Normal"/>
    <w:next w:val="Normal"/>
    <w:uiPriority w:val="99"/>
    <w:rsid w:val="003A7F86"/>
    <w:pPr>
      <w:tabs>
        <w:tab w:val="right" w:leader="dot" w:pos="8296"/>
      </w:tabs>
      <w:ind w:leftChars="200" w:left="420"/>
    </w:pPr>
  </w:style>
  <w:style w:type="paragraph" w:styleId="NormalWeb">
    <w:name w:val="Normal (Web)"/>
    <w:basedOn w:val="Normal"/>
    <w:uiPriority w:val="99"/>
    <w:rsid w:val="003A7F86"/>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3A7F86"/>
    <w:rPr>
      <w:rFonts w:cs="Times New Roman"/>
      <w:b/>
    </w:rPr>
  </w:style>
  <w:style w:type="character" w:styleId="Hyperlink">
    <w:name w:val="Hyperlink"/>
    <w:basedOn w:val="DefaultParagraphFont"/>
    <w:uiPriority w:val="99"/>
    <w:rsid w:val="003A7F86"/>
    <w:rPr>
      <w:rFonts w:cs="Times New Roman"/>
      <w:color w:val="0000FF"/>
      <w:u w:val="single"/>
    </w:rPr>
  </w:style>
  <w:style w:type="character" w:customStyle="1" w:styleId="HeaderChar1">
    <w:name w:val="Header Char1"/>
    <w:link w:val="Header"/>
    <w:uiPriority w:val="99"/>
    <w:semiHidden/>
    <w:locked/>
    <w:rsid w:val="003A7F86"/>
    <w:rPr>
      <w:sz w:val="18"/>
    </w:rPr>
  </w:style>
  <w:style w:type="character" w:customStyle="1" w:styleId="FooterChar1">
    <w:name w:val="Footer Char1"/>
    <w:link w:val="Footer"/>
    <w:uiPriority w:val="99"/>
    <w:locked/>
    <w:rsid w:val="003A7F86"/>
    <w:rPr>
      <w:sz w:val="18"/>
    </w:rPr>
  </w:style>
  <w:style w:type="character" w:customStyle="1" w:styleId="BodyTextChar1">
    <w:name w:val="Body Text Char1"/>
    <w:link w:val="BodyText"/>
    <w:uiPriority w:val="99"/>
    <w:locked/>
    <w:rsid w:val="003A7F86"/>
    <w:rPr>
      <w:rFonts w:ascii="仿宋_GB2312" w:eastAsia="仿宋_GB2312" w:hAnsi="Times New Roman"/>
      <w:sz w:val="24"/>
    </w:rPr>
  </w:style>
  <w:style w:type="paragraph" w:styleId="ListParagraph">
    <w:name w:val="List Paragraph"/>
    <w:basedOn w:val="Normal"/>
    <w:uiPriority w:val="99"/>
    <w:qFormat/>
    <w:rsid w:val="003A7F86"/>
    <w:pPr>
      <w:ind w:firstLineChars="200" w:firstLine="420"/>
    </w:pPr>
  </w:style>
  <w:style w:type="paragraph" w:customStyle="1" w:styleId="TOC10">
    <w:name w:val="TOC 标题1"/>
    <w:basedOn w:val="Heading1"/>
    <w:next w:val="Normal"/>
    <w:uiPriority w:val="99"/>
    <w:rsid w:val="003A7F86"/>
    <w:pPr>
      <w:widowControl/>
      <w:spacing w:before="480" w:after="0" w:line="276" w:lineRule="auto"/>
      <w:jc w:val="left"/>
      <w:outlineLvl w:val="9"/>
    </w:pPr>
    <w:rPr>
      <w:rFonts w:ascii="Cambria" w:hAnsi="Cambria"/>
      <w:color w:val="365F91"/>
      <w:kern w:val="0"/>
      <w:sz w:val="28"/>
      <w:szCs w:val="28"/>
    </w:rPr>
  </w:style>
  <w:style w:type="paragraph" w:customStyle="1" w:styleId="TOCHeading1">
    <w:name w:val="TOC Heading1"/>
    <w:basedOn w:val="Heading1"/>
    <w:next w:val="Normal"/>
    <w:uiPriority w:val="99"/>
    <w:rsid w:val="003A7F86"/>
    <w:pPr>
      <w:widowControl/>
      <w:spacing w:before="480" w:after="0" w:line="276" w:lineRule="auto"/>
      <w:jc w:val="left"/>
      <w:outlineLvl w:val="9"/>
    </w:pPr>
    <w:rPr>
      <w:rFonts w:ascii="Cambria" w:hAnsi="Cambria"/>
      <w:color w:val="365F91"/>
      <w:kern w:val="0"/>
      <w:sz w:val="28"/>
      <w:szCs w:val="28"/>
    </w:rPr>
  </w:style>
  <w:style w:type="character" w:customStyle="1" w:styleId="fontstyle01">
    <w:name w:val="fontstyle01"/>
    <w:uiPriority w:val="99"/>
    <w:rsid w:val="003A7F86"/>
    <w:rPr>
      <w:rFonts w:ascii="方正仿宋_GBK" w:eastAsia="方正仿宋_GBK"/>
      <w:color w:val="000000"/>
      <w:sz w:val="3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37</Pages>
  <Words>2539</Words>
  <Characters>14474</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曹颖</dc:creator>
  <cp:keywords/>
  <dc:description/>
  <cp:lastModifiedBy>罗宏文</cp:lastModifiedBy>
  <cp:revision>41</cp:revision>
  <cp:lastPrinted>2020-10-28T11:05:00Z</cp:lastPrinted>
  <dcterms:created xsi:type="dcterms:W3CDTF">2020-08-04T01:49:00Z</dcterms:created>
  <dcterms:modified xsi:type="dcterms:W3CDTF">2020-10-28T11:25:00Z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