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themeColor="text1"/>
          <w:sz w:val="72"/>
          <w:szCs w:val="72"/>
          <w14:textFill>
            <w14:solidFill>
              <w14:schemeClr w14:val="tx1"/>
            </w14:solidFill>
          </w14:textFill>
        </w:rPr>
      </w:pPr>
      <w:bookmarkStart w:id="0" w:name="_Toc15306267"/>
    </w:p>
    <w:p>
      <w:pPr>
        <w:spacing w:line="600" w:lineRule="exact"/>
        <w:jc w:val="center"/>
        <w:outlineLvl w:val="0"/>
        <w:rPr>
          <w:rFonts w:ascii="方正小标宋简体" w:hAnsi="宋体" w:eastAsia="方正小标宋简体"/>
          <w:color w:val="000000" w:themeColor="text1"/>
          <w:sz w:val="72"/>
          <w:szCs w:val="72"/>
          <w14:textFill>
            <w14:solidFill>
              <w14:schemeClr w14:val="tx1"/>
            </w14:solidFill>
          </w14:textFill>
        </w:rPr>
      </w:pPr>
    </w:p>
    <w:p>
      <w:pPr>
        <w:spacing w:line="600" w:lineRule="exact"/>
        <w:jc w:val="center"/>
        <w:outlineLvl w:val="0"/>
        <w:rPr>
          <w:rFonts w:ascii="方正小标宋简体" w:hAnsi="宋体" w:eastAsia="方正小标宋简体"/>
          <w:color w:val="000000" w:themeColor="text1"/>
          <w:sz w:val="72"/>
          <w:szCs w:val="72"/>
          <w14:textFill>
            <w14:solidFill>
              <w14:schemeClr w14:val="tx1"/>
            </w14:solidFill>
          </w14:textFill>
        </w:rPr>
      </w:pPr>
    </w:p>
    <w:p>
      <w:pPr>
        <w:spacing w:line="600" w:lineRule="exact"/>
        <w:jc w:val="center"/>
        <w:outlineLvl w:val="0"/>
        <w:rPr>
          <w:rFonts w:ascii="方正小标宋简体" w:hAnsi="宋体" w:eastAsia="方正小标宋简体"/>
          <w:color w:val="000000" w:themeColor="text1"/>
          <w:sz w:val="72"/>
          <w:szCs w:val="72"/>
          <w14:textFill>
            <w14:solidFill>
              <w14:schemeClr w14:val="tx1"/>
            </w14:solidFill>
          </w14:textFill>
        </w:rPr>
      </w:pPr>
    </w:p>
    <w:p>
      <w:pPr>
        <w:adjustRightInd w:val="0"/>
        <w:snapToGrid w:val="0"/>
        <w:spacing w:line="360" w:lineRule="auto"/>
        <w:jc w:val="center"/>
        <w:outlineLvl w:val="0"/>
        <w:rPr>
          <w:rFonts w:ascii="方正小标宋简体" w:hAnsi="宋体" w:eastAsia="方正小标宋简体"/>
          <w:color w:val="000000" w:themeColor="text1"/>
          <w:sz w:val="72"/>
          <w:szCs w:val="72"/>
          <w14:textFill>
            <w14:solidFill>
              <w14:schemeClr w14:val="tx1"/>
            </w14:solidFill>
          </w14:textFill>
        </w:rPr>
      </w:pPr>
      <w:bookmarkStart w:id="1" w:name="_Toc15377193"/>
      <w:bookmarkStart w:id="2" w:name="_Toc15377425"/>
      <w:bookmarkStart w:id="3" w:name="_Toc15396475"/>
      <w:bookmarkStart w:id="4" w:name="_Toc15396597"/>
      <w:bookmarkStart w:id="5" w:name="_Toc15378441"/>
      <w:r>
        <w:rPr>
          <w:rFonts w:ascii="黑体" w:hAnsi="黑体" w:eastAsia="黑体"/>
          <w:color w:val="000000" w:themeColor="text1"/>
          <w:sz w:val="72"/>
          <w:szCs w:val="72"/>
          <w14:textFill>
            <w14:solidFill>
              <w14:schemeClr w14:val="tx1"/>
            </w14:solidFill>
          </w14:textFill>
        </w:rPr>
        <w:t>201</w:t>
      </w:r>
      <w:r>
        <w:rPr>
          <w:rFonts w:hint="eastAsia" w:ascii="黑体" w:hAnsi="黑体" w:eastAsia="黑体"/>
          <w:color w:val="000000" w:themeColor="text1"/>
          <w:sz w:val="72"/>
          <w:szCs w:val="72"/>
          <w:lang w:val="en-US" w:eastAsia="zh-CN"/>
          <w14:textFill>
            <w14:solidFill>
              <w14:schemeClr w14:val="tx1"/>
            </w14:solidFill>
          </w14:textFill>
        </w:rPr>
        <w:t>9</w:t>
      </w:r>
      <w:r>
        <w:rPr>
          <w:rFonts w:hint="eastAsia" w:ascii="方正小标宋简体" w:hAnsi="宋体" w:eastAsia="方正小标宋简体"/>
          <w:color w:val="000000" w:themeColor="text1"/>
          <w:sz w:val="72"/>
          <w:szCs w:val="72"/>
          <w14:textFill>
            <w14:solidFill>
              <w14:schemeClr w14:val="tx1"/>
            </w14:solidFill>
          </w14:textFill>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宋体" w:eastAsia="方正小标宋简体"/>
          <w:color w:val="000000" w:themeColor="text1"/>
          <w:sz w:val="72"/>
          <w:szCs w:val="72"/>
          <w14:textFill>
            <w14:solidFill>
              <w14:schemeClr w14:val="tx1"/>
            </w14:solidFill>
          </w14:textFill>
        </w:rPr>
      </w:pPr>
      <w:bookmarkStart w:id="6" w:name="_Toc15396476"/>
      <w:bookmarkStart w:id="7" w:name="_Toc15377194"/>
      <w:bookmarkStart w:id="8" w:name="_Toc15377426"/>
      <w:bookmarkStart w:id="9" w:name="_Toc15378442"/>
      <w:bookmarkStart w:id="10" w:name="_Toc15396598"/>
      <w:r>
        <w:rPr>
          <w:rFonts w:hint="eastAsia" w:ascii="方正小标宋简体" w:hAnsi="宋体" w:eastAsia="方正小标宋简体"/>
          <w:color w:val="000000" w:themeColor="text1"/>
          <w:sz w:val="72"/>
          <w:szCs w:val="72"/>
          <w14:textFill>
            <w14:solidFill>
              <w14:schemeClr w14:val="tx1"/>
            </w14:solidFill>
          </w14:textFill>
        </w:rPr>
        <w:t>四川省</w:t>
      </w:r>
      <w:bookmarkEnd w:id="0"/>
      <w:bookmarkStart w:id="11" w:name="_Toc15306268"/>
      <w:r>
        <w:rPr>
          <w:rFonts w:hint="eastAsia" w:ascii="方正小标宋简体" w:hAnsi="宋体" w:eastAsia="方正小标宋简体"/>
          <w:color w:val="000000" w:themeColor="text1"/>
          <w:sz w:val="72"/>
          <w:szCs w:val="72"/>
          <w14:textFill>
            <w14:solidFill>
              <w14:schemeClr w14:val="tx1"/>
            </w14:solidFill>
          </w14:textFill>
        </w:rPr>
        <w:t>攀枝花市</w:t>
      </w:r>
      <w:r>
        <w:rPr>
          <w:rFonts w:ascii="方正小标宋简体" w:hAnsi="宋体" w:eastAsia="方正小标宋简体"/>
          <w:color w:val="000000" w:themeColor="text1"/>
          <w:sz w:val="72"/>
          <w:szCs w:val="72"/>
          <w14:textFill>
            <w14:solidFill>
              <w14:schemeClr w14:val="tx1"/>
            </w14:solidFill>
          </w14:textFill>
        </w:rPr>
        <w:t>仁和区</w:t>
      </w:r>
    </w:p>
    <w:p>
      <w:pPr>
        <w:adjustRightInd w:val="0"/>
        <w:snapToGrid w:val="0"/>
        <w:spacing w:line="360" w:lineRule="auto"/>
        <w:jc w:val="center"/>
        <w:outlineLvl w:val="0"/>
        <w:rPr>
          <w:rFonts w:ascii="方正小标宋简体" w:hAnsi="宋体" w:eastAsia="方正小标宋简体"/>
          <w:color w:val="000000" w:themeColor="text1"/>
          <w:sz w:val="72"/>
          <w:szCs w:val="72"/>
          <w14:textFill>
            <w14:solidFill>
              <w14:schemeClr w14:val="tx1"/>
            </w14:solidFill>
          </w14:textFill>
        </w:rPr>
      </w:pPr>
      <w:r>
        <w:rPr>
          <w:rFonts w:hint="eastAsia" w:ascii="方正小标宋简体" w:hAnsi="宋体" w:eastAsia="方正小标宋简体"/>
          <w:color w:val="000000" w:themeColor="text1"/>
          <w:sz w:val="72"/>
          <w:szCs w:val="72"/>
          <w:lang w:eastAsia="zh-CN"/>
          <w14:textFill>
            <w14:solidFill>
              <w14:schemeClr w14:val="tx1"/>
            </w14:solidFill>
          </w14:textFill>
        </w:rPr>
        <w:t>福田</w:t>
      </w:r>
      <w:r>
        <w:rPr>
          <w:rFonts w:ascii="方正小标宋简体" w:hAnsi="宋体" w:eastAsia="方正小标宋简体"/>
          <w:color w:val="000000" w:themeColor="text1"/>
          <w:sz w:val="72"/>
          <w:szCs w:val="72"/>
          <w14:textFill>
            <w14:solidFill>
              <w14:schemeClr w14:val="tx1"/>
            </w14:solidFill>
          </w14:textFill>
        </w:rPr>
        <w:t>镇中心学校</w:t>
      </w:r>
      <w:r>
        <w:rPr>
          <w:rFonts w:hint="eastAsia" w:ascii="方正小标宋简体" w:hAnsi="宋体" w:eastAsia="方正小标宋简体"/>
          <w:color w:val="000000" w:themeColor="text1"/>
          <w:sz w:val="72"/>
          <w:szCs w:val="72"/>
          <w14:textFill>
            <w14:solidFill>
              <w14:schemeClr w14:val="tx1"/>
            </w14:solidFill>
          </w14:textFill>
        </w:rPr>
        <w:t>部门决算</w:t>
      </w:r>
      <w:bookmarkEnd w:id="6"/>
      <w:bookmarkEnd w:id="7"/>
      <w:bookmarkEnd w:id="8"/>
      <w:bookmarkEnd w:id="9"/>
      <w:bookmarkEnd w:id="10"/>
      <w:bookmarkEnd w:id="11"/>
    </w:p>
    <w:p>
      <w:pPr>
        <w:widowControl/>
        <w:jc w:val="center"/>
        <w:rPr>
          <w:rFonts w:ascii="黑体" w:hAnsi="黑体" w:eastAsia="黑体"/>
          <w:color w:val="000000" w:themeColor="text1"/>
          <w:sz w:val="48"/>
          <w:szCs w:val="48"/>
          <w14:textFill>
            <w14:solidFill>
              <w14:schemeClr w14:val="tx1"/>
            </w14:solidFill>
          </w14:textFill>
        </w:rPr>
      </w:pPr>
      <w:r>
        <w:rPr>
          <w:rFonts w:ascii="方正小标宋简体" w:hAnsi="宋体" w:eastAsia="方正小标宋简体"/>
          <w:color w:val="000000" w:themeColor="text1"/>
          <w:sz w:val="36"/>
          <w:szCs w:val="36"/>
          <w14:textFill>
            <w14:solidFill>
              <w14:schemeClr w14:val="tx1"/>
            </w14:solidFill>
          </w14:textFill>
        </w:rPr>
        <w:br w:type="page"/>
      </w:r>
      <w:r>
        <w:rPr>
          <w:rFonts w:hint="eastAsia" w:ascii="黑体" w:hAnsi="黑体" w:eastAsia="黑体"/>
          <w:color w:val="000000" w:themeColor="text1"/>
          <w:sz w:val="48"/>
          <w:szCs w:val="48"/>
          <w14:textFill>
            <w14:solidFill>
              <w14:schemeClr w14:val="tx1"/>
            </w14:solidFill>
          </w14:textFill>
        </w:rPr>
        <w:t>目录</w:t>
      </w:r>
    </w:p>
    <w:p>
      <w:pPr>
        <w:widowControl/>
        <w:jc w:val="center"/>
        <w:rPr>
          <w:rFonts w:ascii="黑体" w:hAnsi="黑体" w:eastAsia="黑体" w:cstheme="minorBidi"/>
          <w:color w:val="000000" w:themeColor="text1"/>
          <w:sz w:val="28"/>
          <w:szCs w:val="28"/>
          <w14:textFill>
            <w14:solidFill>
              <w14:schemeClr w14:val="tx1"/>
            </w14:solidFill>
          </w14:textFill>
        </w:rPr>
      </w:pPr>
      <w:r>
        <w:rPr>
          <w:rFonts w:ascii="黑体" w:hAnsi="黑体" w:eastAsia="黑体"/>
          <w:color w:val="000000" w:themeColor="text1"/>
          <w:sz w:val="48"/>
          <w:szCs w:val="48"/>
          <w14:textFill>
            <w14:solidFill>
              <w14:schemeClr w14:val="tx1"/>
            </w14:solidFill>
          </w14:textFill>
        </w:rPr>
        <w:fldChar w:fldCharType="begin"/>
      </w:r>
      <w:r>
        <w:rPr>
          <w:rFonts w:ascii="黑体" w:hAnsi="黑体" w:eastAsia="黑体"/>
          <w:color w:val="000000" w:themeColor="text1"/>
          <w:sz w:val="48"/>
          <w:szCs w:val="48"/>
          <w14:textFill>
            <w14:solidFill>
              <w14:schemeClr w14:val="tx1"/>
            </w14:solidFill>
          </w14:textFill>
        </w:rPr>
        <w:instrText xml:space="preserve"> TOC \o "1-2" \h \z \u </w:instrText>
      </w:r>
      <w:r>
        <w:rPr>
          <w:rFonts w:ascii="黑体" w:hAnsi="黑体" w:eastAsia="黑体"/>
          <w:color w:val="000000" w:themeColor="text1"/>
          <w:sz w:val="48"/>
          <w:szCs w:val="48"/>
          <w14:textFill>
            <w14:solidFill>
              <w14:schemeClr w14:val="tx1"/>
            </w14:solidFill>
          </w14:textFill>
        </w:rPr>
        <w:fldChar w:fldCharType="separate"/>
      </w:r>
    </w:p>
    <w:p>
      <w:pPr>
        <w:rPr>
          <w:color w:val="000000" w:themeColor="text1"/>
          <w14:textFill>
            <w14:solidFill>
              <w14:schemeClr w14:val="tx1"/>
            </w14:solidFill>
          </w14:textFill>
        </w:rPr>
      </w:pPr>
    </w:p>
    <w:p>
      <w:pPr>
        <w:pStyle w:val="10"/>
        <w:rPr>
          <w:rFonts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"_Toc15396599" </w:instrText>
      </w:r>
      <w:r>
        <w:rPr>
          <w:color w:val="000000" w:themeColor="text1"/>
          <w14:textFill>
            <w14:solidFill>
              <w14:schemeClr w14:val="tx1"/>
            </w14:solidFill>
          </w14:textFill>
        </w:rPr>
        <w:fldChar w:fldCharType="separate"/>
      </w:r>
      <w:r>
        <w:rPr>
          <w:rStyle w:val="16"/>
          <w:rFonts w:hint="eastAsia"/>
          <w:color w:val="000000" w:themeColor="text1"/>
          <w14:textFill>
            <w14:solidFill>
              <w14:schemeClr w14:val="tx1"/>
            </w14:solidFill>
          </w14:textFill>
        </w:rPr>
        <w:t>第一部分部门概况</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4</w:t>
      </w:r>
      <w:r>
        <w:rPr>
          <w:rFonts w:hint="eastAsia"/>
          <w:color w:val="000000" w:themeColor="text1"/>
          <w14:textFill>
            <w14:solidFill>
              <w14:schemeClr w14:val="tx1"/>
            </w14:solidFill>
          </w14:textFill>
        </w:rPr>
        <w:fldChar w:fldCharType="end"/>
      </w:r>
    </w:p>
    <w:p>
      <w:pPr>
        <w:pStyle w:val="11"/>
        <w:rPr>
          <w:rFonts w:ascii="仿宋" w:hAnsi="仿宋" w:eastAsia="仿宋"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"_Toc15396600" </w:instrText>
      </w:r>
      <w:r>
        <w:rPr>
          <w:color w:val="000000" w:themeColor="text1"/>
          <w14:textFill>
            <w14:solidFill>
              <w14:schemeClr w14:val="tx1"/>
            </w14:solidFill>
          </w14:textFill>
        </w:rPr>
        <w:fldChar w:fldCharType="separate"/>
      </w:r>
      <w:r>
        <w:rPr>
          <w:rStyle w:val="16"/>
          <w:rFonts w:hint="eastAsia" w:ascii="仿宋" w:hAnsi="仿宋" w:eastAsia="仿宋"/>
          <w:color w:val="000000" w:themeColor="text1"/>
          <w:sz w:val="28"/>
          <w:szCs w:val="28"/>
          <w14:textFill>
            <w14:solidFill>
              <w14:schemeClr w14:val="tx1"/>
            </w14:solidFill>
          </w14:textFill>
        </w:rPr>
        <w:t>一、基本职能及主要工作</w:t>
      </w:r>
      <w:r>
        <w:rPr>
          <w:rFonts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fldChar w:fldCharType="end"/>
      </w:r>
    </w:p>
    <w:p>
      <w:pPr>
        <w:pStyle w:val="11"/>
        <w:rPr>
          <w:rFonts w:ascii="仿宋" w:hAnsi="仿宋" w:eastAsia="仿宋"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"_Toc15396601" </w:instrText>
      </w:r>
      <w:r>
        <w:rPr>
          <w:color w:val="000000" w:themeColor="text1"/>
          <w14:textFill>
            <w14:solidFill>
              <w14:schemeClr w14:val="tx1"/>
            </w14:solidFill>
          </w14:textFill>
        </w:rPr>
        <w:fldChar w:fldCharType="separate"/>
      </w:r>
      <w:r>
        <w:rPr>
          <w:rStyle w:val="16"/>
          <w:rFonts w:hint="eastAsia" w:ascii="仿宋" w:hAnsi="仿宋" w:eastAsia="仿宋"/>
          <w:color w:val="000000" w:themeColor="text1"/>
          <w:sz w:val="28"/>
          <w:szCs w:val="28"/>
          <w14:textFill>
            <w14:solidFill>
              <w14:schemeClr w14:val="tx1"/>
            </w14:solidFill>
          </w14:textFill>
        </w:rPr>
        <w:t>二、机构设置</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_Toc15396601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4</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"_Toc15396602" </w:instrText>
      </w:r>
      <w:r>
        <w:rPr>
          <w:color w:val="000000" w:themeColor="text1"/>
          <w14:textFill>
            <w14:solidFill>
              <w14:schemeClr w14:val="tx1"/>
            </w14:solidFill>
          </w14:textFill>
        </w:rPr>
        <w:fldChar w:fldCharType="separate"/>
      </w:r>
      <w:r>
        <w:rPr>
          <w:rStyle w:val="16"/>
          <w:rFonts w:hint="eastAsia"/>
          <w:color w:val="000000" w:themeColor="text1"/>
          <w14:textFill>
            <w14:solidFill>
              <w14:schemeClr w14:val="tx1"/>
            </w14:solidFill>
          </w14:textFill>
        </w:rPr>
        <w:t>第二部分</w:t>
      </w:r>
      <w:r>
        <w:rPr>
          <w:rStyle w:val="16"/>
          <w:color w:val="000000" w:themeColor="text1"/>
          <w14:textFill>
            <w14:solidFill>
              <w14:schemeClr w14:val="tx1"/>
            </w14:solidFill>
          </w14:textFill>
        </w:rPr>
        <w:t xml:space="preserve"> 201</w:t>
      </w:r>
      <w:r>
        <w:rPr>
          <w:rStyle w:val="16"/>
          <w:rFonts w:hint="eastAsia"/>
          <w:color w:val="000000" w:themeColor="text1"/>
          <w:lang w:val="en-US" w:eastAsia="zh-CN"/>
          <w14:textFill>
            <w14:solidFill>
              <w14:schemeClr w14:val="tx1"/>
            </w14:solidFill>
          </w14:textFill>
        </w:rPr>
        <w:t>9</w:t>
      </w:r>
      <w:r>
        <w:rPr>
          <w:rStyle w:val="16"/>
          <w:rFonts w:hint="eastAsia"/>
          <w:color w:val="000000" w:themeColor="text1"/>
          <w14:textFill>
            <w14:solidFill>
              <w14:schemeClr w14:val="tx1"/>
            </w14:solidFill>
          </w14:textFill>
        </w:rPr>
        <w:t>年度部门决算情况说明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_Toc15396602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
        <w:rPr>
          <w:rFonts w:ascii="仿宋" w:hAnsi="仿宋" w:eastAsia="仿宋"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"_Toc15396603" </w:instrText>
      </w:r>
      <w:r>
        <w:rPr>
          <w:color w:val="000000" w:themeColor="text1"/>
          <w14:textFill>
            <w14:solidFill>
              <w14:schemeClr w14:val="tx1"/>
            </w14:solidFill>
          </w14:textFill>
        </w:rPr>
        <w:fldChar w:fldCharType="separate"/>
      </w:r>
      <w:r>
        <w:rPr>
          <w:rStyle w:val="16"/>
          <w:rFonts w:hint="eastAsia" w:ascii="仿宋" w:hAnsi="仿宋" w:eastAsia="仿宋" w:cstheme="majorBidi"/>
          <w:bCs/>
          <w:color w:val="000000" w:themeColor="text1"/>
          <w:sz w:val="28"/>
          <w:szCs w:val="28"/>
          <w14:textFill>
            <w14:solidFill>
              <w14:schemeClr w14:val="tx1"/>
            </w14:solidFill>
          </w14:textFill>
        </w:rPr>
        <w:t>一、</w:t>
      </w:r>
      <w:r>
        <w:rPr>
          <w:rStyle w:val="16"/>
          <w:rFonts w:hint="eastAsia" w:ascii="仿宋" w:hAnsi="仿宋" w:eastAsia="仿宋"/>
          <w:color w:val="000000" w:themeColor="text1"/>
          <w:sz w:val="28"/>
          <w:szCs w:val="28"/>
          <w14:textFill>
            <w14:solidFill>
              <w14:schemeClr w14:val="tx1"/>
            </w14:solidFill>
          </w14:textFill>
        </w:rPr>
        <w:t>收</w:t>
      </w:r>
      <w:r>
        <w:rPr>
          <w:rStyle w:val="16"/>
          <w:rFonts w:hint="eastAsia" w:ascii="仿宋" w:hAnsi="仿宋" w:eastAsia="仿宋" w:cstheme="majorBidi"/>
          <w:bCs/>
          <w:color w:val="000000" w:themeColor="text1"/>
          <w:sz w:val="28"/>
          <w:szCs w:val="28"/>
          <w14:textFill>
            <w14:solidFill>
              <w14:schemeClr w14:val="tx1"/>
            </w14:solidFill>
          </w14:textFill>
        </w:rPr>
        <w:t>入支出决算总体情况说明</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_Toc15396603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5</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1"/>
        <w:rPr>
          <w:rFonts w:ascii="仿宋" w:hAnsi="仿宋" w:eastAsia="仿宋"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"_Toc15396604" </w:instrText>
      </w:r>
      <w:r>
        <w:rPr>
          <w:color w:val="000000" w:themeColor="text1"/>
          <w14:textFill>
            <w14:solidFill>
              <w14:schemeClr w14:val="tx1"/>
            </w14:solidFill>
          </w14:textFill>
        </w:rPr>
        <w:fldChar w:fldCharType="separate"/>
      </w:r>
      <w:r>
        <w:rPr>
          <w:rStyle w:val="16"/>
          <w:rFonts w:hint="eastAsia" w:ascii="仿宋" w:hAnsi="仿宋" w:eastAsia="仿宋" w:cstheme="majorBidi"/>
          <w:bCs/>
          <w:color w:val="000000" w:themeColor="text1"/>
          <w:sz w:val="28"/>
          <w:szCs w:val="28"/>
          <w14:textFill>
            <w14:solidFill>
              <w14:schemeClr w14:val="tx1"/>
            </w14:solidFill>
          </w14:textFill>
        </w:rPr>
        <w:t>二、</w:t>
      </w:r>
      <w:r>
        <w:rPr>
          <w:rStyle w:val="16"/>
          <w:rFonts w:hint="eastAsia" w:ascii="仿宋" w:hAnsi="仿宋" w:eastAsia="仿宋"/>
          <w:color w:val="000000" w:themeColor="text1"/>
          <w:sz w:val="28"/>
          <w:szCs w:val="28"/>
          <w14:textFill>
            <w14:solidFill>
              <w14:schemeClr w14:val="tx1"/>
            </w14:solidFill>
          </w14:textFill>
        </w:rPr>
        <w:t>收</w:t>
      </w:r>
      <w:r>
        <w:rPr>
          <w:rStyle w:val="16"/>
          <w:rFonts w:hint="eastAsia" w:ascii="仿宋" w:hAnsi="仿宋" w:eastAsia="仿宋" w:cstheme="majorBidi"/>
          <w:bCs/>
          <w:color w:val="000000" w:themeColor="text1"/>
          <w:sz w:val="28"/>
          <w:szCs w:val="28"/>
          <w14:textFill>
            <w14:solidFill>
              <w14:schemeClr w14:val="tx1"/>
            </w14:solidFill>
          </w14:textFill>
        </w:rPr>
        <w:t>入决算情况说明</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_Toc15396604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5</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1"/>
        <w:rPr>
          <w:rFonts w:ascii="仿宋" w:hAnsi="仿宋" w:eastAsia="仿宋"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"_Toc15396605" </w:instrText>
      </w:r>
      <w:r>
        <w:rPr>
          <w:color w:val="000000" w:themeColor="text1"/>
          <w14:textFill>
            <w14:solidFill>
              <w14:schemeClr w14:val="tx1"/>
            </w14:solidFill>
          </w14:textFill>
        </w:rPr>
        <w:fldChar w:fldCharType="separate"/>
      </w:r>
      <w:r>
        <w:rPr>
          <w:rStyle w:val="16"/>
          <w:rFonts w:hint="eastAsia" w:ascii="仿宋" w:hAnsi="仿宋" w:eastAsia="仿宋" w:cstheme="majorBidi"/>
          <w:bCs/>
          <w:color w:val="000000" w:themeColor="text1"/>
          <w:sz w:val="28"/>
          <w:szCs w:val="28"/>
          <w14:textFill>
            <w14:solidFill>
              <w14:schemeClr w14:val="tx1"/>
            </w14:solidFill>
          </w14:textFill>
        </w:rPr>
        <w:t>三、</w:t>
      </w:r>
      <w:r>
        <w:rPr>
          <w:rStyle w:val="16"/>
          <w:rFonts w:hint="eastAsia" w:ascii="仿宋" w:hAnsi="仿宋" w:eastAsia="仿宋"/>
          <w:color w:val="000000" w:themeColor="text1"/>
          <w:sz w:val="28"/>
          <w:szCs w:val="28"/>
          <w14:textFill>
            <w14:solidFill>
              <w14:schemeClr w14:val="tx1"/>
            </w14:solidFill>
          </w14:textFill>
        </w:rPr>
        <w:t>支</w:t>
      </w:r>
      <w:r>
        <w:rPr>
          <w:rStyle w:val="16"/>
          <w:rFonts w:hint="eastAsia" w:ascii="仿宋" w:hAnsi="仿宋" w:eastAsia="仿宋" w:cstheme="majorBidi"/>
          <w:bCs/>
          <w:color w:val="000000" w:themeColor="text1"/>
          <w:sz w:val="28"/>
          <w:szCs w:val="28"/>
          <w14:textFill>
            <w14:solidFill>
              <w14:schemeClr w14:val="tx1"/>
            </w14:solidFill>
          </w14:textFill>
        </w:rPr>
        <w:t>出决算情况说明</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_Toc15396605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5</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1"/>
        <w:rPr>
          <w:rFonts w:ascii="仿宋" w:hAnsi="仿宋" w:eastAsia="仿宋"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"_Toc15396606" </w:instrText>
      </w:r>
      <w:r>
        <w:rPr>
          <w:color w:val="000000" w:themeColor="text1"/>
          <w14:textFill>
            <w14:solidFill>
              <w14:schemeClr w14:val="tx1"/>
            </w14:solidFill>
          </w14:textFill>
        </w:rPr>
        <w:fldChar w:fldCharType="separate"/>
      </w:r>
      <w:r>
        <w:rPr>
          <w:rStyle w:val="16"/>
          <w:rFonts w:hint="eastAsia" w:ascii="仿宋" w:hAnsi="仿宋" w:eastAsia="仿宋"/>
          <w:color w:val="000000" w:themeColor="text1"/>
          <w:sz w:val="28"/>
          <w:szCs w:val="28"/>
          <w14:textFill>
            <w14:solidFill>
              <w14:schemeClr w14:val="tx1"/>
            </w14:solidFill>
          </w14:textFill>
        </w:rPr>
        <w:t>四、财</w:t>
      </w:r>
      <w:r>
        <w:rPr>
          <w:rStyle w:val="16"/>
          <w:rFonts w:hint="eastAsia" w:ascii="仿宋" w:hAnsi="仿宋" w:eastAsia="仿宋" w:cstheme="majorBidi"/>
          <w:bCs/>
          <w:color w:val="000000" w:themeColor="text1"/>
          <w:sz w:val="28"/>
          <w:szCs w:val="28"/>
          <w14:textFill>
            <w14:solidFill>
              <w14:schemeClr w14:val="tx1"/>
            </w14:solidFill>
          </w14:textFill>
        </w:rPr>
        <w:t>政拨款收入支出决算总体情况说明</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_Toc15396606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6</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1"/>
        <w:rPr>
          <w:rFonts w:ascii="仿宋" w:hAnsi="仿宋" w:eastAsia="仿宋"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"_Toc15396607" </w:instrText>
      </w:r>
      <w:r>
        <w:rPr>
          <w:color w:val="000000" w:themeColor="text1"/>
          <w14:textFill>
            <w14:solidFill>
              <w14:schemeClr w14:val="tx1"/>
            </w14:solidFill>
          </w14:textFill>
        </w:rPr>
        <w:fldChar w:fldCharType="separate"/>
      </w:r>
      <w:r>
        <w:rPr>
          <w:rStyle w:val="16"/>
          <w:rFonts w:hint="eastAsia" w:ascii="仿宋" w:hAnsi="仿宋" w:eastAsia="仿宋"/>
          <w:color w:val="000000" w:themeColor="text1"/>
          <w:sz w:val="28"/>
          <w:szCs w:val="28"/>
          <w14:textFill>
            <w14:solidFill>
              <w14:schemeClr w14:val="tx1"/>
            </w14:solidFill>
          </w14:textFill>
        </w:rPr>
        <w:t>五、一</w:t>
      </w:r>
      <w:r>
        <w:rPr>
          <w:rStyle w:val="16"/>
          <w:rFonts w:hint="eastAsia" w:ascii="仿宋" w:hAnsi="仿宋" w:eastAsia="仿宋" w:cstheme="majorBidi"/>
          <w:bCs/>
          <w:color w:val="000000" w:themeColor="text1"/>
          <w:sz w:val="28"/>
          <w:szCs w:val="28"/>
          <w14:textFill>
            <w14:solidFill>
              <w14:schemeClr w14:val="tx1"/>
            </w14:solidFill>
          </w14:textFill>
        </w:rPr>
        <w:t>般公共预算财政拨款支出决算情况说明</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_Toc15396607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6</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1"/>
        <w:rPr>
          <w:rFonts w:ascii="仿宋" w:hAnsi="仿宋" w:eastAsia="仿宋"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"_Toc15396608" </w:instrText>
      </w:r>
      <w:r>
        <w:rPr>
          <w:color w:val="000000" w:themeColor="text1"/>
          <w14:textFill>
            <w14:solidFill>
              <w14:schemeClr w14:val="tx1"/>
            </w14:solidFill>
          </w14:textFill>
        </w:rPr>
        <w:fldChar w:fldCharType="separate"/>
      </w:r>
      <w:r>
        <w:rPr>
          <w:rStyle w:val="16"/>
          <w:rFonts w:hint="eastAsia" w:ascii="仿宋" w:hAnsi="仿宋" w:eastAsia="仿宋"/>
          <w:color w:val="000000" w:themeColor="text1"/>
          <w:sz w:val="28"/>
          <w:szCs w:val="28"/>
          <w14:textFill>
            <w14:solidFill>
              <w14:schemeClr w14:val="tx1"/>
            </w14:solidFill>
          </w14:textFill>
        </w:rPr>
        <w:t>六、一</w:t>
      </w:r>
      <w:r>
        <w:rPr>
          <w:rStyle w:val="16"/>
          <w:rFonts w:hint="eastAsia" w:ascii="仿宋" w:hAnsi="仿宋" w:eastAsia="仿宋" w:cstheme="majorBidi"/>
          <w:bCs/>
          <w:color w:val="000000" w:themeColor="text1"/>
          <w:sz w:val="28"/>
          <w:szCs w:val="28"/>
          <w14:textFill>
            <w14:solidFill>
              <w14:schemeClr w14:val="tx1"/>
            </w14:solidFill>
          </w14:textFill>
        </w:rPr>
        <w:t>般公共预算财政拨款基本支出决算情况说明</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_Toc15396608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8</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1"/>
        <w:rPr>
          <w:rFonts w:ascii="仿宋" w:hAnsi="仿宋" w:eastAsia="仿宋"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"_Toc15396609" </w:instrText>
      </w:r>
      <w:r>
        <w:rPr>
          <w:color w:val="000000" w:themeColor="text1"/>
          <w14:textFill>
            <w14:solidFill>
              <w14:schemeClr w14:val="tx1"/>
            </w14:solidFill>
          </w14:textFill>
        </w:rPr>
        <w:fldChar w:fldCharType="separate"/>
      </w:r>
      <w:r>
        <w:rPr>
          <w:rStyle w:val="16"/>
          <w:rFonts w:hint="eastAsia" w:ascii="仿宋" w:hAnsi="仿宋" w:eastAsia="仿宋"/>
          <w:color w:val="000000" w:themeColor="text1"/>
          <w:sz w:val="28"/>
          <w:szCs w:val="28"/>
          <w14:textFill>
            <w14:solidFill>
              <w14:schemeClr w14:val="tx1"/>
            </w14:solidFill>
          </w14:textFill>
        </w:rPr>
        <w:t>七、</w:t>
      </w:r>
      <w:r>
        <w:rPr>
          <w:rStyle w:val="16"/>
          <w:rFonts w:ascii="仿宋" w:hAnsi="仿宋" w:eastAsia="仿宋"/>
          <w:color w:val="000000" w:themeColor="text1"/>
          <w:sz w:val="28"/>
          <w:szCs w:val="28"/>
          <w14:textFill>
            <w14:solidFill>
              <w14:schemeClr w14:val="tx1"/>
            </w14:solidFill>
          </w14:textFill>
        </w:rPr>
        <w:t>“</w:t>
      </w:r>
      <w:r>
        <w:rPr>
          <w:rStyle w:val="16"/>
          <w:rFonts w:hint="eastAsia" w:ascii="仿宋" w:hAnsi="仿宋" w:eastAsia="仿宋" w:cstheme="majorBidi"/>
          <w:bCs/>
          <w:color w:val="000000" w:themeColor="text1"/>
          <w:sz w:val="28"/>
          <w:szCs w:val="28"/>
          <w14:textFill>
            <w14:solidFill>
              <w14:schemeClr w14:val="tx1"/>
            </w14:solidFill>
          </w14:textFill>
        </w:rPr>
        <w:t>三公”经费财政拨款支出决算情况说明</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_Toc15396609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8</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1"/>
        <w:rPr>
          <w:rFonts w:ascii="仿宋" w:hAnsi="仿宋" w:eastAsia="仿宋"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"_Toc15396610" </w:instrText>
      </w:r>
      <w:r>
        <w:rPr>
          <w:color w:val="000000" w:themeColor="text1"/>
          <w14:textFill>
            <w14:solidFill>
              <w14:schemeClr w14:val="tx1"/>
            </w14:solidFill>
          </w14:textFill>
        </w:rPr>
        <w:fldChar w:fldCharType="separate"/>
      </w:r>
      <w:r>
        <w:rPr>
          <w:rStyle w:val="16"/>
          <w:rFonts w:hint="eastAsia" w:ascii="仿宋" w:hAnsi="仿宋" w:eastAsia="仿宋"/>
          <w:color w:val="000000" w:themeColor="text1"/>
          <w:sz w:val="28"/>
          <w:szCs w:val="28"/>
          <w14:textFill>
            <w14:solidFill>
              <w14:schemeClr w14:val="tx1"/>
            </w14:solidFill>
          </w14:textFill>
        </w:rPr>
        <w:t>八、</w:t>
      </w:r>
      <w:r>
        <w:rPr>
          <w:rStyle w:val="16"/>
          <w:rFonts w:hint="eastAsia" w:ascii="仿宋" w:hAnsi="仿宋" w:eastAsia="仿宋" w:cstheme="majorBidi"/>
          <w:bCs/>
          <w:color w:val="000000" w:themeColor="text1"/>
          <w:sz w:val="28"/>
          <w:szCs w:val="28"/>
          <w14:textFill>
            <w14:solidFill>
              <w14:schemeClr w14:val="tx1"/>
            </w14:solidFill>
          </w14:textFill>
        </w:rPr>
        <w:t>政府性基金预算支出决算情况说明</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_Toc15396610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10</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1"/>
        <w:rPr>
          <w:rFonts w:ascii="仿宋" w:hAnsi="仿宋" w:eastAsia="仿宋"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"_Toc15396611" </w:instrText>
      </w:r>
      <w:r>
        <w:rPr>
          <w:color w:val="000000" w:themeColor="text1"/>
          <w14:textFill>
            <w14:solidFill>
              <w14:schemeClr w14:val="tx1"/>
            </w14:solidFill>
          </w14:textFill>
        </w:rPr>
        <w:fldChar w:fldCharType="separate"/>
      </w:r>
      <w:r>
        <w:rPr>
          <w:rStyle w:val="16"/>
          <w:rFonts w:hint="eastAsia" w:ascii="仿宋" w:hAnsi="仿宋" w:eastAsia="仿宋" w:cstheme="majorBidi"/>
          <w:bCs/>
          <w:color w:val="000000" w:themeColor="text1"/>
          <w:sz w:val="28"/>
          <w:szCs w:val="28"/>
          <w14:textFill>
            <w14:solidFill>
              <w14:schemeClr w14:val="tx1"/>
            </w14:solidFill>
          </w14:textFill>
        </w:rPr>
        <w:t>九、</w:t>
      </w:r>
      <w:r>
        <w:rPr>
          <w:rStyle w:val="16"/>
          <w:rFonts w:hint="eastAsia" w:ascii="仿宋" w:hAnsi="仿宋" w:eastAsia="仿宋"/>
          <w:color w:val="000000" w:themeColor="text1"/>
          <w:sz w:val="28"/>
          <w:szCs w:val="28"/>
          <w14:textFill>
            <w14:solidFill>
              <w14:schemeClr w14:val="tx1"/>
            </w14:solidFill>
          </w14:textFill>
        </w:rPr>
        <w:t xml:space="preserve"> 国</w:t>
      </w:r>
      <w:r>
        <w:rPr>
          <w:rStyle w:val="16"/>
          <w:rFonts w:hint="eastAsia" w:ascii="仿宋" w:hAnsi="仿宋" w:eastAsia="仿宋" w:cstheme="majorBidi"/>
          <w:bCs/>
          <w:color w:val="000000" w:themeColor="text1"/>
          <w:sz w:val="28"/>
          <w:szCs w:val="28"/>
          <w14:textFill>
            <w14:solidFill>
              <w14:schemeClr w14:val="tx1"/>
            </w14:solidFill>
          </w14:textFill>
        </w:rPr>
        <w:t>有资本经营预算支出决算情况说明</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_Toc15396611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10</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1"/>
        <w:rPr>
          <w:rFonts w:ascii="仿宋" w:hAnsi="仿宋" w:eastAsia="仿宋"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"_Toc15396612" </w:instrText>
      </w:r>
      <w:r>
        <w:rPr>
          <w:color w:val="000000" w:themeColor="text1"/>
          <w14:textFill>
            <w14:solidFill>
              <w14:schemeClr w14:val="tx1"/>
            </w14:solidFill>
          </w14:textFill>
        </w:rPr>
        <w:fldChar w:fldCharType="separate"/>
      </w:r>
      <w:r>
        <w:rPr>
          <w:rStyle w:val="16"/>
          <w:rFonts w:hint="eastAsia" w:ascii="仿宋" w:hAnsi="仿宋" w:eastAsia="仿宋"/>
          <w:color w:val="000000" w:themeColor="text1"/>
          <w:sz w:val="28"/>
          <w:szCs w:val="28"/>
          <w14:textFill>
            <w14:solidFill>
              <w14:schemeClr w14:val="tx1"/>
            </w14:solidFill>
          </w14:textFill>
        </w:rPr>
        <w:t>十</w:t>
      </w:r>
      <w:r>
        <w:rPr>
          <w:rStyle w:val="16"/>
          <w:rFonts w:hint="eastAsia" w:ascii="仿宋" w:hAnsi="仿宋" w:eastAsia="仿宋" w:cstheme="majorBidi"/>
          <w:bCs/>
          <w:color w:val="000000" w:themeColor="text1"/>
          <w:sz w:val="28"/>
          <w:szCs w:val="28"/>
          <w14:textFill>
            <w14:solidFill>
              <w14:schemeClr w14:val="tx1"/>
            </w14:solidFill>
          </w14:textFill>
        </w:rPr>
        <w:t>、预算绩效情况说明</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_Toc15396612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0</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1"/>
        <w:rPr>
          <w:rFonts w:ascii="仿宋" w:hAnsi="仿宋" w:eastAsia="仿宋"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"_Toc15396612" </w:instrText>
      </w:r>
      <w:r>
        <w:rPr>
          <w:color w:val="000000" w:themeColor="text1"/>
          <w14:textFill>
            <w14:solidFill>
              <w14:schemeClr w14:val="tx1"/>
            </w14:solidFill>
          </w14:textFill>
        </w:rPr>
        <w:fldChar w:fldCharType="separate"/>
      </w:r>
      <w:r>
        <w:rPr>
          <w:rStyle w:val="16"/>
          <w:rFonts w:hint="eastAsia" w:ascii="仿宋" w:hAnsi="仿宋" w:eastAsia="仿宋"/>
          <w:color w:val="000000" w:themeColor="text1"/>
          <w:sz w:val="28"/>
          <w:szCs w:val="28"/>
          <w14:textFill>
            <w14:solidFill>
              <w14:schemeClr w14:val="tx1"/>
            </w14:solidFill>
          </w14:textFill>
        </w:rPr>
        <w:t>十</w:t>
      </w:r>
      <w:r>
        <w:rPr>
          <w:rStyle w:val="16"/>
          <w:rFonts w:hint="eastAsia" w:ascii="仿宋" w:hAnsi="仿宋" w:eastAsia="仿宋" w:cstheme="majorBidi"/>
          <w:bCs/>
          <w:color w:val="000000" w:themeColor="text1"/>
          <w:sz w:val="28"/>
          <w:szCs w:val="28"/>
          <w14:textFill>
            <w14:solidFill>
              <w14:schemeClr w14:val="tx1"/>
            </w14:solidFill>
          </w14:textFill>
        </w:rPr>
        <w:t>一、其他重要事项的情况说明</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_Toc15396612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14</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0"/>
        <w:rPr>
          <w:rFonts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"_Toc15396613" </w:instrText>
      </w:r>
      <w:r>
        <w:rPr>
          <w:color w:val="000000" w:themeColor="text1"/>
          <w14:textFill>
            <w14:solidFill>
              <w14:schemeClr w14:val="tx1"/>
            </w14:solidFill>
          </w14:textFill>
        </w:rPr>
        <w:fldChar w:fldCharType="separate"/>
      </w:r>
      <w:r>
        <w:rPr>
          <w:rStyle w:val="16"/>
          <w:rFonts w:hint="eastAsia"/>
          <w:bCs/>
          <w:color w:val="000000" w:themeColor="text1"/>
          <w:kern w:val="44"/>
          <w14:textFill>
            <w14:solidFill>
              <w14:schemeClr w14:val="tx1"/>
            </w14:solidFill>
          </w14:textFill>
        </w:rPr>
        <w:t>第三部分</w:t>
      </w:r>
      <w:r>
        <w:rPr>
          <w:rStyle w:val="16"/>
          <w:rFonts w:hint="eastAsia"/>
          <w:color w:val="000000" w:themeColor="text1"/>
          <w14:textFill>
            <w14:solidFill>
              <w14:schemeClr w14:val="tx1"/>
            </w14:solidFill>
          </w14:textFill>
        </w:rPr>
        <w:t xml:space="preserve"> 名</w:t>
      </w:r>
      <w:r>
        <w:rPr>
          <w:rStyle w:val="16"/>
          <w:rFonts w:hint="eastAsia"/>
          <w:bCs/>
          <w:color w:val="000000" w:themeColor="text1"/>
          <w:kern w:val="44"/>
          <w14:textFill>
            <w14:solidFill>
              <w14:schemeClr w14:val="tx1"/>
            </w14:solidFill>
          </w14:textFill>
        </w:rPr>
        <w:t>词解释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_Toc15396613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0"/>
        <w:rPr>
          <w:rFonts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"_Toc15396614" </w:instrText>
      </w:r>
      <w:r>
        <w:rPr>
          <w:color w:val="000000" w:themeColor="text1"/>
          <w14:textFill>
            <w14:solidFill>
              <w14:schemeClr w14:val="tx1"/>
            </w14:solidFill>
          </w14:textFill>
        </w:rPr>
        <w:fldChar w:fldCharType="separate"/>
      </w:r>
      <w:r>
        <w:rPr>
          <w:rStyle w:val="16"/>
          <w:rFonts w:hint="eastAsia"/>
          <w:color w:val="000000" w:themeColor="text1"/>
          <w14:textFill>
            <w14:solidFill>
              <w14:schemeClr w14:val="tx1"/>
            </w14:solidFill>
          </w14:textFill>
        </w:rPr>
        <w:t>第</w:t>
      </w:r>
      <w:r>
        <w:rPr>
          <w:rStyle w:val="16"/>
          <w:rFonts w:hint="eastAsia"/>
          <w:bCs/>
          <w:color w:val="000000" w:themeColor="text1"/>
          <w:kern w:val="44"/>
          <w14:textFill>
            <w14:solidFill>
              <w14:schemeClr w14:val="tx1"/>
            </w14:solidFill>
          </w14:textFill>
        </w:rPr>
        <w:t>四部分附件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_Toc15396614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
        <w:rPr>
          <w:rFonts w:ascii="仿宋" w:hAnsi="仿宋" w:eastAsia="仿宋"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"_Toc15396615" </w:instrText>
      </w:r>
      <w:r>
        <w:rPr>
          <w:color w:val="000000" w:themeColor="text1"/>
          <w14:textFill>
            <w14:solidFill>
              <w14:schemeClr w14:val="tx1"/>
            </w14:solidFill>
          </w14:textFill>
        </w:rPr>
        <w:fldChar w:fldCharType="separate"/>
      </w:r>
      <w:r>
        <w:rPr>
          <w:rStyle w:val="16"/>
          <w:rFonts w:hint="eastAsia" w:ascii="仿宋" w:hAnsi="仿宋" w:eastAsia="仿宋"/>
          <w:color w:val="000000" w:themeColor="text1"/>
          <w:kern w:val="44"/>
          <w:sz w:val="28"/>
          <w:szCs w:val="28"/>
          <w14:textFill>
            <w14:solidFill>
              <w14:schemeClr w14:val="tx1"/>
            </w14:solidFill>
          </w14:textFill>
        </w:rPr>
        <w:t>附件</w:t>
      </w:r>
      <w:r>
        <w:rPr>
          <w:rStyle w:val="16"/>
          <w:rFonts w:ascii="仿宋" w:hAnsi="仿宋" w:eastAsia="仿宋"/>
          <w:color w:val="000000" w:themeColor="text1"/>
          <w:kern w:val="44"/>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_Toc15396615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19</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1"/>
        <w:rPr>
          <w:rFonts w:ascii="仿宋" w:hAnsi="仿宋" w:eastAsia="仿宋"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"_Toc15396617" </w:instrText>
      </w:r>
      <w:r>
        <w:rPr>
          <w:color w:val="000000" w:themeColor="text1"/>
          <w14:textFill>
            <w14:solidFill>
              <w14:schemeClr w14:val="tx1"/>
            </w14:solidFill>
          </w14:textFill>
        </w:rPr>
        <w:fldChar w:fldCharType="separate"/>
      </w:r>
      <w:r>
        <w:rPr>
          <w:rStyle w:val="16"/>
          <w:rFonts w:hint="eastAsia" w:ascii="仿宋" w:hAnsi="仿宋" w:eastAsia="仿宋"/>
          <w:color w:val="000000" w:themeColor="text1"/>
          <w:kern w:val="44"/>
          <w:sz w:val="28"/>
          <w:szCs w:val="28"/>
          <w14:textFill>
            <w14:solidFill>
              <w14:schemeClr w14:val="tx1"/>
            </w14:solidFill>
          </w14:textFill>
        </w:rPr>
        <w:t>附件</w:t>
      </w:r>
      <w:r>
        <w:rPr>
          <w:rStyle w:val="16"/>
          <w:rFonts w:ascii="仿宋" w:hAnsi="仿宋" w:eastAsia="仿宋"/>
          <w:color w:val="000000" w:themeColor="text1"/>
          <w:kern w:val="44"/>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_Toc15396617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21</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0"/>
        <w:rPr>
          <w:rFonts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"_Toc15396618" </w:instrText>
      </w:r>
      <w:r>
        <w:rPr>
          <w:color w:val="000000" w:themeColor="text1"/>
          <w14:textFill>
            <w14:solidFill>
              <w14:schemeClr w14:val="tx1"/>
            </w14:solidFill>
          </w14:textFill>
        </w:rPr>
        <w:fldChar w:fldCharType="separate"/>
      </w:r>
      <w:r>
        <w:rPr>
          <w:rStyle w:val="16"/>
          <w:rFonts w:hint="eastAsia"/>
          <w:color w:val="000000" w:themeColor="text1"/>
          <w14:textFill>
            <w14:solidFill>
              <w14:schemeClr w14:val="tx1"/>
            </w14:solidFill>
          </w14:textFill>
        </w:rPr>
        <w:t>第</w:t>
      </w:r>
      <w:r>
        <w:rPr>
          <w:rStyle w:val="16"/>
          <w:rFonts w:hint="eastAsia"/>
          <w:bCs/>
          <w:color w:val="000000" w:themeColor="text1"/>
          <w:kern w:val="44"/>
          <w14:textFill>
            <w14:solidFill>
              <w14:schemeClr w14:val="tx1"/>
            </w14:solidFill>
          </w14:textFill>
        </w:rPr>
        <w:t>五部分附表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_Toc15396618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"_Toc15396619" </w:instrText>
      </w:r>
      <w:r>
        <w:rPr>
          <w:color w:val="000000" w:themeColor="text1"/>
          <w14:textFill>
            <w14:solidFill>
              <w14:schemeClr w14:val="tx1"/>
            </w14:solidFill>
          </w14:textFill>
        </w:rPr>
        <w:fldChar w:fldCharType="separate"/>
      </w:r>
      <w:r>
        <w:rPr>
          <w:rStyle w:val="16"/>
          <w:rFonts w:hint="eastAsia" w:ascii="仿宋" w:hAnsi="仿宋" w:eastAsia="仿宋"/>
          <w:color w:val="000000" w:themeColor="text1"/>
          <w:sz w:val="28"/>
          <w:szCs w:val="28"/>
          <w14:textFill>
            <w14:solidFill>
              <w14:schemeClr w14:val="tx1"/>
            </w14:solidFill>
          </w14:textFill>
        </w:rPr>
        <w:t>收入支出决算总表</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_Toc15396619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22</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1"/>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"_Toc15396620" </w:instrText>
      </w:r>
      <w:r>
        <w:rPr>
          <w:color w:val="000000" w:themeColor="text1"/>
          <w14:textFill>
            <w14:solidFill>
              <w14:schemeClr w14:val="tx1"/>
            </w14:solidFill>
          </w14:textFill>
        </w:rPr>
        <w:fldChar w:fldCharType="separate"/>
      </w:r>
      <w:r>
        <w:rPr>
          <w:rStyle w:val="16"/>
          <w:rFonts w:hint="eastAsia" w:ascii="仿宋" w:hAnsi="仿宋" w:eastAsia="仿宋"/>
          <w:color w:val="000000" w:themeColor="text1"/>
          <w:sz w:val="28"/>
          <w:szCs w:val="28"/>
          <w14:textFill>
            <w14:solidFill>
              <w14:schemeClr w14:val="tx1"/>
            </w14:solidFill>
          </w14:textFill>
        </w:rPr>
        <w:t>收入总表</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_Toc15396620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22</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1"/>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"_Toc15396621" </w:instrText>
      </w:r>
      <w:r>
        <w:rPr>
          <w:color w:val="000000" w:themeColor="text1"/>
          <w14:textFill>
            <w14:solidFill>
              <w14:schemeClr w14:val="tx1"/>
            </w14:solidFill>
          </w14:textFill>
        </w:rPr>
        <w:fldChar w:fldCharType="separate"/>
      </w:r>
      <w:r>
        <w:rPr>
          <w:rStyle w:val="16"/>
          <w:rFonts w:hint="eastAsia" w:ascii="仿宋" w:hAnsi="仿宋" w:eastAsia="仿宋"/>
          <w:color w:val="000000" w:themeColor="text1"/>
          <w:sz w:val="28"/>
          <w:szCs w:val="28"/>
          <w14:textFill>
            <w14:solidFill>
              <w14:schemeClr w14:val="tx1"/>
            </w14:solidFill>
          </w14:textFill>
        </w:rPr>
        <w:t>支出总表</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_Toc15396621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22</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1"/>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"_Toc15396622" </w:instrText>
      </w:r>
      <w:r>
        <w:rPr>
          <w:color w:val="000000" w:themeColor="text1"/>
          <w14:textFill>
            <w14:solidFill>
              <w14:schemeClr w14:val="tx1"/>
            </w14:solidFill>
          </w14:textFill>
        </w:rPr>
        <w:fldChar w:fldCharType="separate"/>
      </w:r>
      <w:r>
        <w:rPr>
          <w:rStyle w:val="16"/>
          <w:rFonts w:hint="eastAsia" w:ascii="仿宋" w:hAnsi="仿宋" w:eastAsia="仿宋"/>
          <w:color w:val="000000" w:themeColor="text1"/>
          <w:sz w:val="28"/>
          <w:szCs w:val="28"/>
          <w14:textFill>
            <w14:solidFill>
              <w14:schemeClr w14:val="tx1"/>
            </w14:solidFill>
          </w14:textFill>
        </w:rPr>
        <w:t>财政拨款收入支出决算总表</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_Toc15396622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22</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"_Toc15396623" </w:instrText>
      </w:r>
      <w:r>
        <w:rPr>
          <w:color w:val="000000" w:themeColor="text1"/>
          <w14:textFill>
            <w14:solidFill>
              <w14:schemeClr w14:val="tx1"/>
            </w14:solidFill>
          </w14:textFill>
        </w:rPr>
        <w:fldChar w:fldCharType="separate"/>
      </w:r>
      <w:r>
        <w:rPr>
          <w:rFonts w:hint="eastAsia" w:ascii="仿宋" w:hAnsi="仿宋" w:eastAsia="仿宋"/>
          <w:color w:val="000000" w:themeColor="text1"/>
          <w:sz w:val="28"/>
          <w:szCs w:val="28"/>
          <w14:textFill>
            <w14:solidFill>
              <w14:schemeClr w14:val="tx1"/>
            </w14:solidFill>
          </w14:textFill>
        </w:rPr>
        <w:t>财政拨款支出决算明细表（政府经济分类科目）</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_Toc15396623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22</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1"/>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"_Toc15396624" </w:instrText>
      </w:r>
      <w:r>
        <w:rPr>
          <w:color w:val="000000" w:themeColor="text1"/>
          <w14:textFill>
            <w14:solidFill>
              <w14:schemeClr w14:val="tx1"/>
            </w14:solidFill>
          </w14:textFill>
        </w:rPr>
        <w:fldChar w:fldCharType="separate"/>
      </w:r>
      <w:r>
        <w:rPr>
          <w:rStyle w:val="16"/>
          <w:rFonts w:hint="eastAsia" w:ascii="仿宋" w:hAnsi="仿宋" w:eastAsia="仿宋"/>
          <w:color w:val="000000" w:themeColor="text1"/>
          <w:sz w:val="28"/>
          <w:szCs w:val="28"/>
          <w14:textFill>
            <w14:solidFill>
              <w14:schemeClr w14:val="tx1"/>
            </w14:solidFill>
          </w14:textFill>
        </w:rPr>
        <w:t>一般公共预算财政拨款支出决算表</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_Toc15396624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22</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1"/>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"_Toc15396625" </w:instrText>
      </w:r>
      <w:r>
        <w:rPr>
          <w:color w:val="000000" w:themeColor="text1"/>
          <w14:textFill>
            <w14:solidFill>
              <w14:schemeClr w14:val="tx1"/>
            </w14:solidFill>
          </w14:textFill>
        </w:rPr>
        <w:fldChar w:fldCharType="separate"/>
      </w:r>
      <w:r>
        <w:rPr>
          <w:rStyle w:val="16"/>
          <w:rFonts w:hint="eastAsia" w:ascii="仿宋" w:hAnsi="仿宋" w:eastAsia="仿宋"/>
          <w:color w:val="000000" w:themeColor="text1"/>
          <w:sz w:val="28"/>
          <w:szCs w:val="28"/>
          <w14:textFill>
            <w14:solidFill>
              <w14:schemeClr w14:val="tx1"/>
            </w14:solidFill>
          </w14:textFill>
        </w:rPr>
        <w:t>一般公共预算财政拨款支出决算明细表</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_Toc15396625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22</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1"/>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八、</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"_Toc15396626" </w:instrText>
      </w:r>
      <w:r>
        <w:rPr>
          <w:color w:val="000000" w:themeColor="text1"/>
          <w14:textFill>
            <w14:solidFill>
              <w14:schemeClr w14:val="tx1"/>
            </w14:solidFill>
          </w14:textFill>
        </w:rPr>
        <w:fldChar w:fldCharType="separate"/>
      </w:r>
      <w:r>
        <w:rPr>
          <w:rStyle w:val="16"/>
          <w:rFonts w:hint="eastAsia" w:ascii="仿宋" w:hAnsi="仿宋" w:eastAsia="仿宋"/>
          <w:color w:val="000000" w:themeColor="text1"/>
          <w:sz w:val="28"/>
          <w:szCs w:val="28"/>
          <w14:textFill>
            <w14:solidFill>
              <w14:schemeClr w14:val="tx1"/>
            </w14:solidFill>
          </w14:textFill>
        </w:rPr>
        <w:t>一般公共预算财政拨款基本支出决算表</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_Toc15396626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22</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1"/>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九、</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"_Toc15396627" </w:instrText>
      </w:r>
      <w:r>
        <w:rPr>
          <w:color w:val="000000" w:themeColor="text1"/>
          <w14:textFill>
            <w14:solidFill>
              <w14:schemeClr w14:val="tx1"/>
            </w14:solidFill>
          </w14:textFill>
        </w:rPr>
        <w:fldChar w:fldCharType="separate"/>
      </w:r>
      <w:r>
        <w:rPr>
          <w:rStyle w:val="16"/>
          <w:rFonts w:hint="eastAsia" w:ascii="仿宋" w:hAnsi="仿宋" w:eastAsia="仿宋"/>
          <w:color w:val="000000" w:themeColor="text1"/>
          <w:sz w:val="28"/>
          <w:szCs w:val="28"/>
          <w14:textFill>
            <w14:solidFill>
              <w14:schemeClr w14:val="tx1"/>
            </w14:solidFill>
          </w14:textFill>
        </w:rPr>
        <w:t>一般公共预算财政拨款项目支出决算表</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_Toc15396627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22</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1"/>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十、</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"_Toc15396628" </w:instrText>
      </w:r>
      <w:r>
        <w:rPr>
          <w:color w:val="000000" w:themeColor="text1"/>
          <w14:textFill>
            <w14:solidFill>
              <w14:schemeClr w14:val="tx1"/>
            </w14:solidFill>
          </w14:textFill>
        </w:rPr>
        <w:fldChar w:fldCharType="separate"/>
      </w:r>
      <w:r>
        <w:rPr>
          <w:rStyle w:val="16"/>
          <w:rFonts w:hint="eastAsia" w:ascii="仿宋" w:hAnsi="仿宋" w:eastAsia="仿宋"/>
          <w:color w:val="000000" w:themeColor="text1"/>
          <w:sz w:val="28"/>
          <w:szCs w:val="28"/>
          <w14:textFill>
            <w14:solidFill>
              <w14:schemeClr w14:val="tx1"/>
            </w14:solidFill>
          </w14:textFill>
        </w:rPr>
        <w:t>一般公共预算财政拨款“三公”经费支出决算表</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_Toc15396628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22</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1"/>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十一、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"_Toc15396629" </w:instrText>
      </w:r>
      <w:r>
        <w:rPr>
          <w:color w:val="000000" w:themeColor="text1"/>
          <w14:textFill>
            <w14:solidFill>
              <w14:schemeClr w14:val="tx1"/>
            </w14:solidFill>
          </w14:textFill>
        </w:rPr>
        <w:fldChar w:fldCharType="separate"/>
      </w:r>
      <w:r>
        <w:rPr>
          <w:rStyle w:val="16"/>
          <w:rFonts w:hint="eastAsia" w:ascii="仿宋" w:hAnsi="仿宋" w:eastAsia="仿宋"/>
          <w:color w:val="000000" w:themeColor="text1"/>
          <w:sz w:val="28"/>
          <w:szCs w:val="28"/>
          <w14:textFill>
            <w14:solidFill>
              <w14:schemeClr w14:val="tx1"/>
            </w14:solidFill>
          </w14:textFill>
        </w:rPr>
        <w:t>政府性基金预算财政拨款收入支出决算表</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_Toc15396629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22</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1"/>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十二、</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"_Toc15396630" </w:instrText>
      </w:r>
      <w:r>
        <w:rPr>
          <w:color w:val="000000" w:themeColor="text1"/>
          <w14:textFill>
            <w14:solidFill>
              <w14:schemeClr w14:val="tx1"/>
            </w14:solidFill>
          </w14:textFill>
        </w:rPr>
        <w:fldChar w:fldCharType="separate"/>
      </w:r>
      <w:r>
        <w:rPr>
          <w:rStyle w:val="16"/>
          <w:rFonts w:hint="eastAsia" w:ascii="仿宋" w:hAnsi="仿宋" w:eastAsia="仿宋"/>
          <w:color w:val="000000" w:themeColor="text1"/>
          <w:sz w:val="28"/>
          <w:szCs w:val="28"/>
          <w14:textFill>
            <w14:solidFill>
              <w14:schemeClr w14:val="tx1"/>
            </w14:solidFill>
          </w14:textFill>
        </w:rPr>
        <w:t>政府性基金预算财政拨款“三公”经费支出决算表</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_Toc15396630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22</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1"/>
        <w:rPr>
          <w:rFonts w:ascii="仿宋" w:hAnsi="仿宋" w:eastAsia="仿宋" w:cstheme="minorBidi"/>
          <w:color w:val="000000" w:themeColor="text1"/>
          <w:sz w:val="24"/>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十三、</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"_Toc15396631" </w:instrText>
      </w:r>
      <w:r>
        <w:rPr>
          <w:color w:val="000000" w:themeColor="text1"/>
          <w14:textFill>
            <w14:solidFill>
              <w14:schemeClr w14:val="tx1"/>
            </w14:solidFill>
          </w14:textFill>
        </w:rPr>
        <w:fldChar w:fldCharType="separate"/>
      </w:r>
      <w:r>
        <w:rPr>
          <w:rStyle w:val="16"/>
          <w:rFonts w:hint="eastAsia" w:ascii="仿宋" w:hAnsi="仿宋" w:eastAsia="仿宋"/>
          <w:color w:val="000000" w:themeColor="text1"/>
          <w:sz w:val="28"/>
          <w:szCs w:val="28"/>
          <w14:textFill>
            <w14:solidFill>
              <w14:schemeClr w14:val="tx1"/>
            </w14:solidFill>
          </w14:textFill>
        </w:rPr>
        <w:t>国有资本经营预算支出决算表</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_Toc15396631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22</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widowControl/>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fldChar w:fldCharType="end"/>
      </w:r>
    </w:p>
    <w:p>
      <w:pPr>
        <w:widowControl/>
        <w:jc w:val="left"/>
        <w:rPr>
          <w:rFonts w:ascii="黑体" w:hAnsi="黑体" w:eastAsia="黑体"/>
          <w:bCs/>
          <w:color w:val="000000" w:themeColor="text1"/>
          <w:kern w:val="44"/>
          <w:sz w:val="44"/>
          <w:szCs w:val="44"/>
          <w14:textFill>
            <w14:solidFill>
              <w14:schemeClr w14:val="tx1"/>
            </w14:solidFill>
          </w14:textFill>
        </w:rPr>
      </w:pPr>
      <w:bookmarkStart w:id="12" w:name="_Toc15377196"/>
      <w:bookmarkStart w:id="13" w:name="_Toc15396599"/>
      <w:r>
        <w:rPr>
          <w:rFonts w:ascii="黑体" w:hAnsi="黑体" w:eastAsia="黑体"/>
          <w:b/>
          <w:color w:val="000000" w:themeColor="text1"/>
          <w14:textFill>
            <w14:solidFill>
              <w14:schemeClr w14:val="tx1"/>
            </w14:solidFill>
          </w14:textFill>
        </w:rPr>
        <w:br w:type="page"/>
      </w:r>
    </w:p>
    <w:p>
      <w:pPr>
        <w:pStyle w:val="2"/>
        <w:jc w:val="center"/>
        <w:rPr>
          <w:rStyle w:val="25"/>
          <w:rFonts w:ascii="黑体" w:hAnsi="黑体" w:eastAsia="黑体"/>
          <w:b/>
          <w:bCs w:val="0"/>
          <w:color w:val="000000" w:themeColor="text1"/>
          <w14:textFill>
            <w14:solidFill>
              <w14:schemeClr w14:val="tx1"/>
            </w14:solidFill>
          </w14:textFill>
        </w:rPr>
      </w:pPr>
      <w:r>
        <w:rPr>
          <w:rFonts w:hint="eastAsia" w:ascii="黑体" w:hAnsi="黑体" w:eastAsia="黑体"/>
          <w:b w:val="0"/>
          <w:color w:val="000000" w:themeColor="text1"/>
          <w14:textFill>
            <w14:solidFill>
              <w14:schemeClr w14:val="tx1"/>
            </w14:solidFill>
          </w14:textFill>
        </w:rPr>
        <w:t xml:space="preserve">第一部分 </w:t>
      </w:r>
      <w:r>
        <w:rPr>
          <w:rStyle w:val="25"/>
          <w:rFonts w:hint="eastAsia" w:ascii="黑体" w:hAnsi="黑体" w:eastAsia="黑体"/>
          <w:b w:val="0"/>
          <w:bCs w:val="0"/>
          <w:color w:val="000000" w:themeColor="text1"/>
          <w14:textFill>
            <w14:solidFill>
              <w14:schemeClr w14:val="tx1"/>
            </w14:solidFill>
          </w14:textFill>
        </w:rPr>
        <w:t>部门概况</w:t>
      </w:r>
      <w:bookmarkEnd w:id="12"/>
      <w:bookmarkEnd w:id="13"/>
    </w:p>
    <w:p>
      <w:pPr>
        <w:pStyle w:val="3"/>
        <w:rPr>
          <w:rStyle w:val="26"/>
          <w:rFonts w:ascii="仿宋" w:hAnsi="仿宋" w:eastAsia="仿宋"/>
          <w:b w:val="0"/>
          <w:bCs w:val="0"/>
          <w:color w:val="000000" w:themeColor="text1"/>
          <w14:textFill>
            <w14:solidFill>
              <w14:schemeClr w14:val="tx1"/>
            </w14:solidFill>
          </w14:textFill>
        </w:rPr>
      </w:pPr>
      <w:bookmarkStart w:id="14" w:name="_Toc15396600"/>
      <w:bookmarkStart w:id="15" w:name="_Toc15377197"/>
      <w:r>
        <w:rPr>
          <w:rFonts w:hint="eastAsia" w:ascii="黑体" w:hAnsi="黑体" w:eastAsia="黑体"/>
          <w:b w:val="0"/>
          <w:color w:val="000000" w:themeColor="text1"/>
          <w14:textFill>
            <w14:solidFill>
              <w14:schemeClr w14:val="tx1"/>
            </w14:solidFill>
          </w14:textFill>
        </w:rPr>
        <w:t>一、基</w:t>
      </w:r>
      <w:r>
        <w:rPr>
          <w:rStyle w:val="26"/>
          <w:rFonts w:hint="eastAsia" w:ascii="黑体" w:hAnsi="黑体" w:eastAsia="黑体"/>
          <w:b w:val="0"/>
          <w:bCs w:val="0"/>
          <w:color w:val="000000" w:themeColor="text1"/>
          <w14:textFill>
            <w14:solidFill>
              <w14:schemeClr w14:val="tx1"/>
            </w14:solidFill>
          </w14:textFill>
        </w:rPr>
        <w:t>本职能及主要工作</w:t>
      </w:r>
      <w:bookmarkEnd w:id="14"/>
      <w:bookmarkEnd w:id="15"/>
    </w:p>
    <w:p>
      <w:pPr>
        <w:spacing w:line="520" w:lineRule="exact"/>
        <w:ind w:firstLine="560" w:firstLineChars="200"/>
        <w:rPr>
          <w:rFonts w:asciiTheme="minorEastAsia" w:hAnsiTheme="minorEastAsia" w:eastAsiaTheme="minorEastAsia"/>
          <w:bCs/>
          <w:color w:val="000000" w:themeColor="text1"/>
          <w:sz w:val="28"/>
          <w:szCs w:val="28"/>
          <w14:textFill>
            <w14:solidFill>
              <w14:schemeClr w14:val="tx1"/>
            </w14:solidFill>
          </w14:textFill>
        </w:rPr>
      </w:pPr>
      <w:bookmarkStart w:id="16" w:name="_Toc15378445"/>
      <w:bookmarkStart w:id="17" w:name="_Toc15377198"/>
      <w:r>
        <w:rPr>
          <w:rFonts w:hint="eastAsia" w:asciiTheme="minorEastAsia" w:hAnsiTheme="minorEastAsia" w:eastAsiaTheme="minorEastAsia"/>
          <w:bCs/>
          <w:color w:val="000000" w:themeColor="text1"/>
          <w:sz w:val="28"/>
          <w:szCs w:val="28"/>
          <w14:textFill>
            <w14:solidFill>
              <w14:schemeClr w14:val="tx1"/>
            </w14:solidFill>
          </w14:textFill>
        </w:rPr>
        <w:t>（一）基本情况。</w:t>
      </w:r>
    </w:p>
    <w:p>
      <w:pPr>
        <w:pStyle w:val="5"/>
        <w:adjustRightInd w:val="0"/>
        <w:snapToGrid w:val="0"/>
        <w:spacing w:before="93" w:line="580" w:lineRule="exact"/>
        <w:ind w:firstLine="588" w:firstLineChars="210"/>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1</w:t>
      </w:r>
      <w:r>
        <w:rPr>
          <w:rFonts w:hint="eastAsia" w:asciiTheme="minorEastAsia" w:hAnsiTheme="minorEastAsia" w:eastAsiaTheme="minorEastAsia"/>
          <w:color w:val="000000" w:themeColor="text1"/>
          <w:sz w:val="28"/>
          <w:szCs w:val="28"/>
          <w14:textFill>
            <w14:solidFill>
              <w14:schemeClr w14:val="tx1"/>
            </w14:solidFill>
          </w14:textFill>
        </w:rPr>
        <w:t>、主要职能：</w:t>
      </w:r>
    </w:p>
    <w:p>
      <w:pPr>
        <w:spacing w:line="52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制定学校发展目标，制定和健全各项规章制度，规范办学行为，加强教师队伍建设，不断提高教师的政治素质、文化业务水平和科研水平；坚持以教学为中心，保证教学计划的贯彻执行，实施素质教育，围绕培养学生创新精神和实践能力，努力提高教育教学质量。完成本辖区内小学阶段学历教育及相关社会服务。</w:t>
      </w:r>
    </w:p>
    <w:p>
      <w:pPr>
        <w:pStyle w:val="5"/>
        <w:adjustRightInd w:val="0"/>
        <w:snapToGrid w:val="0"/>
        <w:spacing w:before="93" w:line="580" w:lineRule="exact"/>
        <w:ind w:firstLine="420" w:firstLineChars="150"/>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2</w:t>
      </w:r>
      <w:r>
        <w:rPr>
          <w:rFonts w:hint="eastAsia" w:asciiTheme="minorEastAsia" w:hAnsiTheme="minorEastAsia" w:eastAsiaTheme="minorEastAsia"/>
          <w:color w:val="000000" w:themeColor="text1"/>
          <w:sz w:val="28"/>
          <w:szCs w:val="28"/>
          <w14:textFill>
            <w14:solidFill>
              <w14:schemeClr w14:val="tx1"/>
            </w14:solidFill>
          </w14:textFill>
        </w:rPr>
        <w:t>、机</w:t>
      </w:r>
      <w:r>
        <w:rPr>
          <w:rFonts w:hint="eastAsia" w:asciiTheme="minorEastAsia" w:hAnsiTheme="minorEastAsia" w:eastAsiaTheme="minorEastAsia"/>
          <w:color w:val="000000" w:themeColor="text1"/>
          <w:sz w:val="28"/>
          <w:szCs w:val="28"/>
          <w14:textFill>
            <w14:solidFill>
              <w14:schemeClr w14:val="tx1"/>
            </w14:solidFill>
          </w14:textFill>
        </w:rPr>
        <w:t>构情况，包括当年变动情况及原因。</w:t>
      </w:r>
    </w:p>
    <w:p>
      <w:pPr>
        <w:snapToGrid w:val="0"/>
        <w:spacing w:line="52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仁和区</w:t>
      </w:r>
      <w:r>
        <w:rPr>
          <w:rFonts w:hint="eastAsia" w:asciiTheme="minorEastAsia" w:hAnsiTheme="minorEastAsia" w:eastAsiaTheme="minorEastAsia"/>
          <w:color w:val="000000" w:themeColor="text1"/>
          <w:sz w:val="28"/>
          <w:szCs w:val="28"/>
          <w:lang w:eastAsia="zh-CN"/>
          <w14:textFill>
            <w14:solidFill>
              <w14:schemeClr w14:val="tx1"/>
            </w14:solidFill>
          </w14:textFill>
        </w:rPr>
        <w:t>福田</w:t>
      </w:r>
      <w:r>
        <w:rPr>
          <w:rFonts w:hint="eastAsia" w:asciiTheme="minorEastAsia" w:hAnsiTheme="minorEastAsia" w:eastAsiaTheme="minorEastAsia"/>
          <w:color w:val="000000" w:themeColor="text1"/>
          <w:sz w:val="28"/>
          <w:szCs w:val="28"/>
          <w14:textFill>
            <w14:solidFill>
              <w14:schemeClr w14:val="tx1"/>
            </w14:solidFill>
          </w14:textFill>
        </w:rPr>
        <w:t>镇镇中心学校属于独立核算的一类事业单位，由财政全额拨款的事业单位。</w:t>
      </w:r>
      <w:r>
        <w:rPr>
          <w:rFonts w:asciiTheme="minorEastAsia" w:hAnsiTheme="minorEastAsia" w:eastAsiaTheme="minorEastAsia"/>
          <w:color w:val="000000" w:themeColor="text1"/>
          <w:sz w:val="28"/>
          <w:szCs w:val="28"/>
          <w14:textFill>
            <w14:solidFill>
              <w14:schemeClr w14:val="tx1"/>
            </w14:solidFill>
          </w14:textFill>
        </w:rPr>
        <w:t>201</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9</w:t>
      </w:r>
      <w:r>
        <w:rPr>
          <w:rFonts w:hint="eastAsia" w:asciiTheme="minorEastAsia" w:hAnsiTheme="minorEastAsia" w:eastAsiaTheme="minorEastAsia"/>
          <w:color w:val="000000" w:themeColor="text1"/>
          <w:sz w:val="28"/>
          <w:szCs w:val="28"/>
          <w14:textFill>
            <w14:solidFill>
              <w14:schemeClr w14:val="tx1"/>
            </w14:solidFill>
          </w14:textFill>
        </w:rPr>
        <w:t>年无变动情况。</w:t>
      </w:r>
    </w:p>
    <w:p>
      <w:pPr>
        <w:snapToGrid w:val="0"/>
        <w:spacing w:line="52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3</w:t>
      </w:r>
      <w:r>
        <w:rPr>
          <w:rFonts w:hint="eastAsia" w:asciiTheme="minorEastAsia" w:hAnsiTheme="minorEastAsia" w:eastAsiaTheme="minorEastAsia"/>
          <w:color w:val="000000" w:themeColor="text1"/>
          <w:sz w:val="28"/>
          <w:szCs w:val="28"/>
          <w14:textFill>
            <w14:solidFill>
              <w14:schemeClr w14:val="tx1"/>
            </w14:solidFill>
          </w14:textFill>
        </w:rPr>
        <w:t>、人员情况，包括当年变动情况及原因。</w:t>
      </w:r>
    </w:p>
    <w:p>
      <w:pPr>
        <w:snapToGrid w:val="0"/>
        <w:spacing w:line="520" w:lineRule="exact"/>
        <w:ind w:firstLine="560" w:firstLineChars="200"/>
        <w:rPr>
          <w:rFonts w:hint="default"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我校现有财政补助开支人数</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25</w:t>
      </w:r>
      <w:r>
        <w:rPr>
          <w:rFonts w:hint="eastAsia" w:asciiTheme="minorEastAsia" w:hAnsiTheme="minorEastAsia" w:eastAsiaTheme="minorEastAsia"/>
          <w:color w:val="000000" w:themeColor="text1"/>
          <w:sz w:val="28"/>
          <w:szCs w:val="28"/>
          <w14:textFill>
            <w14:solidFill>
              <w14:schemeClr w14:val="tx1"/>
            </w14:solidFill>
          </w14:textFill>
        </w:rPr>
        <w:t>人，其中：在职教职工</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24</w:t>
      </w:r>
      <w:r>
        <w:rPr>
          <w:rFonts w:hint="eastAsia" w:asciiTheme="minorEastAsia" w:hAnsiTheme="minorEastAsia" w:eastAsiaTheme="minorEastAsia"/>
          <w:color w:val="000000" w:themeColor="text1"/>
          <w:sz w:val="28"/>
          <w:szCs w:val="28"/>
          <w14:textFill>
            <w14:solidFill>
              <w14:schemeClr w14:val="tx1"/>
            </w14:solidFill>
          </w14:textFill>
        </w:rPr>
        <w:t>人</w:t>
      </w:r>
      <w:r>
        <w:rPr>
          <w:rFonts w:hint="eastAsia" w:asciiTheme="minorEastAsia" w:hAnsiTheme="minorEastAsia" w:eastAsiaTheme="minorEastAsia"/>
          <w:color w:val="000000" w:themeColor="text1"/>
          <w:sz w:val="28"/>
          <w:szCs w:val="28"/>
          <w:lang w:eastAsia="zh-CN"/>
          <w14:textFill>
            <w14:solidFill>
              <w14:schemeClr w14:val="tx1"/>
            </w14:solidFill>
          </w14:textFill>
        </w:rPr>
        <w:t>，工勤</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1人</w:t>
      </w:r>
      <w:r>
        <w:rPr>
          <w:rFonts w:hint="eastAsia" w:asciiTheme="minorEastAsia" w:hAnsiTheme="minorEastAsia" w:eastAsiaTheme="minorEastAsia"/>
          <w:color w:val="000000" w:themeColor="text1"/>
          <w:sz w:val="28"/>
          <w:szCs w:val="28"/>
          <w14:textFill>
            <w14:solidFill>
              <w14:schemeClr w14:val="tx1"/>
            </w14:solidFill>
          </w14:textFill>
        </w:rPr>
        <w:t>。</w:t>
      </w:r>
      <w:r>
        <w:rPr>
          <w:rFonts w:hint="eastAsia" w:asciiTheme="minorEastAsia" w:hAnsiTheme="minorEastAsia" w:eastAsiaTheme="minorEastAsia"/>
          <w:color w:val="000000" w:themeColor="text1"/>
          <w:sz w:val="28"/>
          <w:szCs w:val="28"/>
          <w:lang w:eastAsia="zh-CN"/>
          <w14:textFill>
            <w14:solidFill>
              <w14:schemeClr w14:val="tx1"/>
            </w14:solidFill>
          </w14:textFill>
        </w:rPr>
        <w:t>下半年退休</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1人。</w:t>
      </w:r>
    </w:p>
    <w:bookmarkEnd w:id="16"/>
    <w:bookmarkEnd w:id="17"/>
    <w:p>
      <w:pPr>
        <w:pStyle w:val="5"/>
        <w:adjustRightInd w:val="0"/>
        <w:snapToGrid w:val="0"/>
        <w:spacing w:before="93" w:line="600" w:lineRule="exact"/>
        <w:rPr>
          <w:rFonts w:asciiTheme="minorEastAsia" w:hAnsiTheme="minorEastAsia" w:eastAsiaTheme="minorEastAsia"/>
          <w:bCs/>
          <w:color w:val="000000" w:themeColor="text1"/>
          <w:sz w:val="28"/>
          <w:szCs w:val="28"/>
          <w14:textFill>
            <w14:solidFill>
              <w14:schemeClr w14:val="tx1"/>
            </w14:solidFill>
          </w14:textFill>
        </w:rPr>
      </w:pPr>
      <w:bookmarkStart w:id="18" w:name="_Toc15378446"/>
      <w:bookmarkStart w:id="19" w:name="_Toc15377199"/>
      <w:r>
        <w:rPr>
          <w:rFonts w:hint="eastAsia" w:asciiTheme="minorEastAsia" w:hAnsiTheme="minorEastAsia" w:eastAsiaTheme="minorEastAsia"/>
          <w:bCs/>
          <w:color w:val="000000" w:themeColor="text1"/>
          <w:sz w:val="28"/>
          <w:szCs w:val="28"/>
          <w14:textFill>
            <w14:solidFill>
              <w14:schemeClr w14:val="tx1"/>
            </w14:solidFill>
          </w14:textFill>
        </w:rPr>
        <w:t>（二）</w:t>
      </w:r>
      <w:r>
        <w:rPr>
          <w:rFonts w:asciiTheme="minorEastAsia" w:hAnsiTheme="minorEastAsia" w:eastAsiaTheme="minorEastAsia"/>
          <w:bCs/>
          <w:color w:val="000000" w:themeColor="text1"/>
          <w:sz w:val="28"/>
          <w:szCs w:val="28"/>
          <w14:textFill>
            <w14:solidFill>
              <w14:schemeClr w14:val="tx1"/>
            </w14:solidFill>
          </w14:textFill>
        </w:rPr>
        <w:t>201</w:t>
      </w:r>
      <w:r>
        <w:rPr>
          <w:rFonts w:hint="eastAsia" w:asciiTheme="minorEastAsia" w:hAnsiTheme="minorEastAsia" w:eastAsiaTheme="minorEastAsia"/>
          <w:bCs/>
          <w:color w:val="000000" w:themeColor="text1"/>
          <w:sz w:val="28"/>
          <w:szCs w:val="28"/>
          <w:lang w:val="en-US" w:eastAsia="zh-CN"/>
          <w14:textFill>
            <w14:solidFill>
              <w14:schemeClr w14:val="tx1"/>
            </w14:solidFill>
          </w14:textFill>
        </w:rPr>
        <w:t>9</w:t>
      </w:r>
      <w:r>
        <w:rPr>
          <w:rFonts w:hint="eastAsia" w:asciiTheme="minorEastAsia" w:hAnsiTheme="minorEastAsia" w:eastAsiaTheme="minorEastAsia"/>
          <w:bCs/>
          <w:color w:val="000000" w:themeColor="text1"/>
          <w:sz w:val="28"/>
          <w:szCs w:val="28"/>
          <w14:textFill>
            <w14:solidFill>
              <w14:schemeClr w14:val="tx1"/>
            </w14:solidFill>
          </w14:textFill>
        </w:rPr>
        <w:t>年重点工作完成情况。</w:t>
      </w:r>
      <w:bookmarkEnd w:id="18"/>
      <w:bookmarkEnd w:id="19"/>
    </w:p>
    <w:p>
      <w:pPr>
        <w:pStyle w:val="5"/>
        <w:adjustRightInd w:val="0"/>
        <w:snapToGrid w:val="0"/>
        <w:spacing w:before="93" w:line="600" w:lineRule="exact"/>
        <w:ind w:firstLine="588" w:firstLineChars="210"/>
        <w:rPr>
          <w:rFonts w:asciiTheme="minorEastAsia" w:hAnsiTheme="minorEastAsia" w:eastAsiaTheme="minorEastAsia"/>
          <w:bCs/>
          <w:color w:val="000000" w:themeColor="text1"/>
          <w:sz w:val="28"/>
          <w:szCs w:val="28"/>
          <w14:textFill>
            <w14:solidFill>
              <w14:schemeClr w14:val="tx1"/>
            </w14:solidFill>
          </w14:textFill>
        </w:rPr>
      </w:pPr>
      <w:r>
        <w:rPr>
          <w:rFonts w:hint="eastAsia" w:asciiTheme="minorEastAsia" w:hAnsiTheme="minorEastAsia" w:eastAsiaTheme="minorEastAsia"/>
          <w:bCs/>
          <w:color w:val="000000" w:themeColor="text1"/>
          <w:sz w:val="28"/>
          <w:szCs w:val="28"/>
          <w14:textFill>
            <w14:solidFill>
              <w14:schemeClr w14:val="tx1"/>
            </w14:solidFill>
          </w14:textFill>
        </w:rPr>
        <w:t>根据教育法规、社会要求、上级布置和学校实际，领导和组织学校的思想政治工作，把德育工作放在首位；负责领导和组织学校的教学工作，坚持以教学为中心，保证教学计划的贯彻执行，实施素质教育，围绕培养学生创新精神和实践能力，努力提高教育教学质量；组织制定和实施校舍建设和校园建设规划，不断改善办学条件；认真抓好食品卫生安全及防疫等工作</w:t>
      </w:r>
      <w:r>
        <w:rPr>
          <w:rFonts w:hint="eastAsia" w:asciiTheme="minorEastAsia" w:hAnsiTheme="minorEastAsia" w:eastAsiaTheme="minorEastAsia"/>
          <w:bCs/>
          <w:color w:val="000000" w:themeColor="text1"/>
          <w:sz w:val="28"/>
          <w:szCs w:val="28"/>
          <w14:textFill>
            <w14:solidFill>
              <w14:schemeClr w14:val="tx1"/>
            </w14:solidFill>
          </w14:textFill>
        </w:rPr>
        <w:t>。努力满足人民对优质的教育的要求。</w:t>
      </w:r>
    </w:p>
    <w:p>
      <w:pPr>
        <w:pStyle w:val="2"/>
        <w:ind w:right="440"/>
        <w:jc w:val="right"/>
        <w:rPr>
          <w:rStyle w:val="25"/>
          <w:rFonts w:ascii="黑体" w:hAnsi="黑体" w:eastAsia="黑体"/>
          <w:b w:val="0"/>
          <w:bCs w:val="0"/>
          <w:color w:val="000000" w:themeColor="text1"/>
          <w14:textFill>
            <w14:solidFill>
              <w14:schemeClr w14:val="tx1"/>
            </w14:solidFill>
          </w14:textFill>
        </w:rPr>
      </w:pPr>
      <w:bookmarkStart w:id="20" w:name="_Toc15377204"/>
      <w:bookmarkStart w:id="21" w:name="_Toc15396602"/>
      <w:r>
        <w:rPr>
          <w:rFonts w:hint="eastAsia" w:ascii="黑体" w:hAnsi="黑体" w:eastAsia="黑体"/>
          <w:b w:val="0"/>
          <w:color w:val="000000" w:themeColor="text1"/>
          <w14:textFill>
            <w14:solidFill>
              <w14:schemeClr w14:val="tx1"/>
            </w14:solidFill>
          </w14:textFill>
        </w:rPr>
        <w:t>第二部分</w:t>
      </w:r>
      <w:r>
        <w:rPr>
          <w:rStyle w:val="25"/>
          <w:rFonts w:hint="eastAsia" w:ascii="黑体" w:hAnsi="黑体" w:eastAsia="黑体"/>
          <w:b w:val="0"/>
          <w:bCs w:val="0"/>
          <w:color w:val="000000" w:themeColor="text1"/>
          <w14:textFill>
            <w14:solidFill>
              <w14:schemeClr w14:val="tx1"/>
            </w14:solidFill>
          </w14:textFill>
        </w:rPr>
        <w:t>20</w:t>
      </w:r>
      <w:r>
        <w:rPr>
          <w:rStyle w:val="25"/>
          <w:rFonts w:hint="eastAsia" w:ascii="黑体" w:hAnsi="黑体" w:eastAsia="黑体"/>
          <w:b w:val="0"/>
          <w:bCs w:val="0"/>
          <w:color w:val="000000" w:themeColor="text1"/>
          <w:lang w:val="en-US" w:eastAsia="zh-CN"/>
          <w14:textFill>
            <w14:solidFill>
              <w14:schemeClr w14:val="tx1"/>
            </w14:solidFill>
          </w14:textFill>
        </w:rPr>
        <w:t>19</w:t>
      </w:r>
      <w:r>
        <w:rPr>
          <w:rStyle w:val="25"/>
          <w:rFonts w:hint="eastAsia" w:ascii="黑体" w:hAnsi="黑体" w:eastAsia="黑体"/>
          <w:b w:val="0"/>
          <w:bCs w:val="0"/>
          <w:color w:val="000000" w:themeColor="text1"/>
          <w14:textFill>
            <w14:solidFill>
              <w14:schemeClr w14:val="tx1"/>
            </w14:solidFill>
          </w14:textFill>
        </w:rPr>
        <w:t>年度部门决算情况说明</w:t>
      </w:r>
      <w:bookmarkEnd w:id="20"/>
      <w:bookmarkEnd w:id="21"/>
    </w:p>
    <w:p>
      <w:pPr>
        <w:rPr>
          <w:color w:val="000000" w:themeColor="text1"/>
          <w14:textFill>
            <w14:solidFill>
              <w14:schemeClr w14:val="tx1"/>
            </w14:solidFill>
          </w14:textFill>
        </w:rPr>
      </w:pPr>
    </w:p>
    <w:p>
      <w:pPr>
        <w:pStyle w:val="24"/>
        <w:numPr>
          <w:ilvl w:val="0"/>
          <w:numId w:val="1"/>
        </w:numPr>
        <w:spacing w:line="600" w:lineRule="exact"/>
        <w:ind w:firstLineChars="0"/>
        <w:outlineLvl w:val="1"/>
        <w:rPr>
          <w:rStyle w:val="26"/>
          <w:rFonts w:ascii="黑体" w:hAnsi="黑体" w:eastAsia="黑体"/>
          <w:b w:val="0"/>
          <w:color w:val="000000" w:themeColor="text1"/>
          <w:sz w:val="28"/>
          <w:szCs w:val="28"/>
          <w14:textFill>
            <w14:solidFill>
              <w14:schemeClr w14:val="tx1"/>
            </w14:solidFill>
          </w14:textFill>
        </w:rPr>
      </w:pPr>
      <w:bookmarkStart w:id="22" w:name="_Toc15396603"/>
      <w:bookmarkStart w:id="23" w:name="_Toc15377205"/>
      <w:r>
        <w:rPr>
          <w:rFonts w:hint="eastAsia" w:ascii="黑体" w:hAnsi="黑体" w:eastAsia="黑体"/>
          <w:color w:val="000000" w:themeColor="text1"/>
          <w:sz w:val="28"/>
          <w:szCs w:val="28"/>
          <w14:textFill>
            <w14:solidFill>
              <w14:schemeClr w14:val="tx1"/>
            </w14:solidFill>
          </w14:textFill>
        </w:rPr>
        <w:t>收</w:t>
      </w:r>
      <w:r>
        <w:rPr>
          <w:rStyle w:val="26"/>
          <w:rFonts w:hint="eastAsia" w:ascii="黑体" w:hAnsi="黑体" w:eastAsia="黑体"/>
          <w:b w:val="0"/>
          <w:color w:val="000000" w:themeColor="text1"/>
          <w:sz w:val="28"/>
          <w:szCs w:val="28"/>
          <w14:textFill>
            <w14:solidFill>
              <w14:schemeClr w14:val="tx1"/>
            </w14:solidFill>
          </w14:textFill>
        </w:rPr>
        <w:t>入支出决算总体情况说明</w:t>
      </w:r>
      <w:bookmarkEnd w:id="22"/>
      <w:bookmarkEnd w:id="23"/>
    </w:p>
    <w:p>
      <w:pPr>
        <w:spacing w:line="600" w:lineRule="exact"/>
        <w:ind w:firstLine="560" w:firstLineChars="200"/>
        <w:outlineLvl w:val="1"/>
        <w:rPr>
          <w:rFonts w:hint="eastAsia" w:ascii="宋体" w:hAnsi="宋体" w:eastAsia="宋体" w:cs="宋体"/>
          <w:color w:val="000000" w:themeColor="text1"/>
          <w:sz w:val="28"/>
          <w:szCs w:val="28"/>
          <w14:textFill>
            <w14:solidFill>
              <w14:schemeClr w14:val="tx1"/>
            </w14:solidFill>
          </w14:textFill>
        </w:rPr>
      </w:pPr>
      <w:bookmarkStart w:id="24" w:name="_Toc15396604"/>
      <w:bookmarkStart w:id="25" w:name="_Toc15377206"/>
      <w:r>
        <w:rPr>
          <w:rFonts w:hint="eastAsia" w:ascii="宋体" w:hAnsi="宋体" w:eastAsia="宋体" w:cs="宋体"/>
          <w:color w:val="000000" w:themeColor="text1"/>
          <w:sz w:val="28"/>
          <w:szCs w:val="28"/>
          <w14:textFill>
            <w14:solidFill>
              <w14:schemeClr w14:val="tx1"/>
            </w14:solidFill>
          </w14:textFill>
        </w:rPr>
        <w:t>2019年本年收入合计</w:t>
      </w:r>
      <w:r>
        <w:rPr>
          <w:rFonts w:hint="eastAsia" w:ascii="宋体" w:hAnsi="宋体" w:cs="宋体"/>
          <w:color w:val="000000" w:themeColor="text1"/>
          <w:sz w:val="28"/>
          <w:szCs w:val="28"/>
          <w:lang w:val="en-US" w:eastAsia="zh-CN"/>
          <w14:textFill>
            <w14:solidFill>
              <w14:schemeClr w14:val="tx1"/>
            </w14:solidFill>
          </w14:textFill>
        </w:rPr>
        <w:t>453.02</w:t>
      </w:r>
      <w:r>
        <w:rPr>
          <w:rFonts w:hint="eastAsia" w:ascii="宋体" w:hAnsi="宋体" w:eastAsia="宋体" w:cs="宋体"/>
          <w:color w:val="000000" w:themeColor="text1"/>
          <w:sz w:val="28"/>
          <w:szCs w:val="28"/>
          <w14:textFill>
            <w14:solidFill>
              <w14:schemeClr w14:val="tx1"/>
            </w14:solidFill>
          </w14:textFill>
        </w:rPr>
        <w:t>万元，其中：一般公共预算财政拨款收入</w:t>
      </w:r>
      <w:r>
        <w:rPr>
          <w:rFonts w:hint="eastAsia" w:ascii="宋体" w:hAnsi="宋体" w:cs="宋体"/>
          <w:color w:val="000000" w:themeColor="text1"/>
          <w:sz w:val="28"/>
          <w:szCs w:val="28"/>
          <w:lang w:val="en-US" w:eastAsia="zh-CN"/>
          <w14:textFill>
            <w14:solidFill>
              <w14:schemeClr w14:val="tx1"/>
            </w14:solidFill>
          </w14:textFill>
        </w:rPr>
        <w:t>453.02</w:t>
      </w:r>
      <w:r>
        <w:rPr>
          <w:rFonts w:hint="eastAsia" w:ascii="宋体" w:hAnsi="宋体" w:eastAsia="宋体" w:cs="宋体"/>
          <w:color w:val="000000" w:themeColor="text1"/>
          <w:sz w:val="28"/>
          <w:szCs w:val="28"/>
          <w14:textFill>
            <w14:solidFill>
              <w14:schemeClr w14:val="tx1"/>
            </w14:solidFill>
          </w14:textFill>
        </w:rPr>
        <w:t>万元，占</w:t>
      </w:r>
      <w:r>
        <w:rPr>
          <w:rFonts w:hint="eastAsia" w:ascii="宋体" w:hAnsi="宋体" w:eastAsia="宋体" w:cs="宋体"/>
          <w:color w:val="000000" w:themeColor="text1"/>
          <w:sz w:val="28"/>
          <w:szCs w:val="28"/>
          <w:lang w:val="en-US" w:eastAsia="zh-CN"/>
          <w14:textFill>
            <w14:solidFill>
              <w14:schemeClr w14:val="tx1"/>
            </w14:solidFill>
          </w14:textFill>
        </w:rPr>
        <w:t>100</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年初结转和结余</w:t>
      </w:r>
      <w:r>
        <w:rPr>
          <w:rFonts w:hint="eastAsia" w:ascii="宋体" w:hAnsi="宋体" w:cs="宋体"/>
          <w:color w:val="000000" w:themeColor="text1"/>
          <w:sz w:val="28"/>
          <w:szCs w:val="28"/>
          <w:lang w:val="en-US" w:eastAsia="zh-CN"/>
          <w14:textFill>
            <w14:solidFill>
              <w14:schemeClr w14:val="tx1"/>
            </w14:solidFill>
          </w14:textFill>
        </w:rPr>
        <w:t>16.77</w:t>
      </w:r>
      <w:r>
        <w:rPr>
          <w:rFonts w:hint="eastAsia" w:ascii="宋体" w:hAnsi="宋体" w:eastAsia="宋体" w:cs="宋体"/>
          <w:color w:val="000000" w:themeColor="text1"/>
          <w:sz w:val="28"/>
          <w:szCs w:val="28"/>
          <w14:textFill>
            <w14:solidFill>
              <w14:schemeClr w14:val="tx1"/>
            </w14:solidFill>
          </w14:textFill>
        </w:rPr>
        <w:t>万元</w:t>
      </w:r>
      <w:r>
        <w:rPr>
          <w:rFonts w:hint="eastAsia" w:ascii="宋体" w:hAnsi="宋体" w:eastAsia="宋体" w:cs="宋体"/>
          <w:color w:val="000000" w:themeColor="text1"/>
          <w:sz w:val="28"/>
          <w:szCs w:val="28"/>
          <w:lang w:val="en-US" w:eastAsia="zh-CN"/>
          <w14:textFill>
            <w14:solidFill>
              <w14:schemeClr w14:val="tx1"/>
            </w14:solidFill>
          </w14:textFill>
        </w:rPr>
        <w:t>）</w:t>
      </w:r>
    </w:p>
    <w:bookmarkEnd w:id="24"/>
    <w:bookmarkEnd w:id="25"/>
    <w:p>
      <w:pPr>
        <w:pStyle w:val="24"/>
        <w:numPr>
          <w:ilvl w:val="0"/>
          <w:numId w:val="1"/>
        </w:numPr>
        <w:spacing w:line="600" w:lineRule="exact"/>
        <w:ind w:firstLineChars="0"/>
        <w:outlineLvl w:val="1"/>
        <w:rPr>
          <w:rStyle w:val="26"/>
          <w:rFonts w:ascii="黑体" w:hAnsi="黑体" w:eastAsia="黑体"/>
          <w:b w:val="0"/>
          <w:color w:val="000000" w:themeColor="text1"/>
          <w:sz w:val="28"/>
          <w:szCs w:val="28"/>
          <w14:textFill>
            <w14:solidFill>
              <w14:schemeClr w14:val="tx1"/>
            </w14:solidFill>
          </w14:textFill>
        </w:rPr>
      </w:pPr>
      <w:bookmarkStart w:id="26" w:name="_Toc15396605"/>
      <w:bookmarkStart w:id="27" w:name="_Toc15377207"/>
      <w:r>
        <w:rPr>
          <w:rFonts w:hint="eastAsia" w:ascii="黑体" w:hAnsi="黑体" w:eastAsia="黑体"/>
          <w:color w:val="000000" w:themeColor="text1"/>
          <w:sz w:val="28"/>
          <w:szCs w:val="28"/>
          <w14:textFill>
            <w14:solidFill>
              <w14:schemeClr w14:val="tx1"/>
            </w14:solidFill>
          </w14:textFill>
        </w:rPr>
        <w:t>支</w:t>
      </w:r>
      <w:r>
        <w:rPr>
          <w:rStyle w:val="26"/>
          <w:rFonts w:hint="eastAsia" w:ascii="黑体" w:hAnsi="黑体" w:eastAsia="黑体"/>
          <w:b w:val="0"/>
          <w:color w:val="000000" w:themeColor="text1"/>
          <w:sz w:val="28"/>
          <w:szCs w:val="28"/>
          <w14:textFill>
            <w14:solidFill>
              <w14:schemeClr w14:val="tx1"/>
            </w14:solidFill>
          </w14:textFill>
        </w:rPr>
        <w:t>出决算情况说明</w:t>
      </w:r>
      <w:bookmarkEnd w:id="26"/>
      <w:bookmarkEnd w:id="27"/>
    </w:p>
    <w:p>
      <w:pPr>
        <w:ind w:firstLine="560" w:firstLineChars="200"/>
        <w:rPr>
          <w:rFonts w:cs="Arial" w:asciiTheme="minorEastAsia" w:hAnsiTheme="minorEastAsia" w:eastAsiaTheme="minorEastAsia"/>
          <w:color w:val="000000" w:themeColor="text1"/>
          <w:kern w:val="0"/>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201</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9</w:t>
      </w:r>
      <w:r>
        <w:rPr>
          <w:rFonts w:hint="eastAsia" w:asciiTheme="minorEastAsia" w:hAnsiTheme="minorEastAsia" w:eastAsiaTheme="minorEastAsia"/>
          <w:color w:val="000000" w:themeColor="text1"/>
          <w:sz w:val="28"/>
          <w:szCs w:val="28"/>
          <w14:textFill>
            <w14:solidFill>
              <w14:schemeClr w14:val="tx1"/>
            </w14:solidFill>
          </w14:textFill>
        </w:rPr>
        <w:t>年本年支出合计</w:t>
      </w:r>
      <w:r>
        <w:rPr>
          <w:rFonts w:hint="eastAsia" w:cs="Arial" w:asciiTheme="minorEastAsia" w:hAnsiTheme="minorEastAsia" w:eastAsiaTheme="minorEastAsia"/>
          <w:color w:val="000000" w:themeColor="text1"/>
          <w:kern w:val="0"/>
          <w:sz w:val="28"/>
          <w:szCs w:val="28"/>
          <w:lang w:val="en-US" w:eastAsia="zh-CN"/>
          <w14:textFill>
            <w14:solidFill>
              <w14:schemeClr w14:val="tx1"/>
            </w14:solidFill>
          </w14:textFill>
        </w:rPr>
        <w:t>449.90</w:t>
      </w:r>
      <w:r>
        <w:rPr>
          <w:rFonts w:hint="eastAsia" w:asciiTheme="minorEastAsia" w:hAnsiTheme="minorEastAsia" w:eastAsiaTheme="minorEastAsia"/>
          <w:color w:val="000000" w:themeColor="text1"/>
          <w:sz w:val="28"/>
          <w:szCs w:val="28"/>
          <w14:textFill>
            <w14:solidFill>
              <w14:schemeClr w14:val="tx1"/>
            </w14:solidFill>
          </w14:textFill>
        </w:rPr>
        <w:t>万元，其中：基本支出</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366.12</w:t>
      </w:r>
      <w:r>
        <w:rPr>
          <w:rFonts w:hint="eastAsia" w:asciiTheme="minorEastAsia" w:hAnsiTheme="minorEastAsia" w:eastAsiaTheme="minorEastAsia"/>
          <w:color w:val="000000" w:themeColor="text1"/>
          <w:sz w:val="28"/>
          <w:szCs w:val="28"/>
          <w14:textFill>
            <w14:solidFill>
              <w14:schemeClr w14:val="tx1"/>
            </w14:solidFill>
          </w14:textFill>
        </w:rPr>
        <w:t>万元，占</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81.37</w:t>
      </w:r>
      <w:r>
        <w:rPr>
          <w:rFonts w:asciiTheme="minorEastAsia" w:hAnsiTheme="minorEastAsia" w:eastAsiaTheme="minorEastAsia"/>
          <w:color w:val="000000" w:themeColor="text1"/>
          <w:sz w:val="28"/>
          <w:szCs w:val="28"/>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；项目支出</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83.8</w:t>
      </w:r>
      <w:r>
        <w:rPr>
          <w:rFonts w:hint="eastAsia" w:asciiTheme="minorEastAsia" w:hAnsiTheme="minorEastAsia" w:eastAsiaTheme="minorEastAsia"/>
          <w:color w:val="000000" w:themeColor="text1"/>
          <w:sz w:val="28"/>
          <w:szCs w:val="28"/>
          <w14:textFill>
            <w14:solidFill>
              <w14:schemeClr w14:val="tx1"/>
            </w14:solidFill>
          </w14:textFill>
        </w:rPr>
        <w:t>万元，占</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18.63</w:t>
      </w:r>
      <w:r>
        <w:rPr>
          <w:rFonts w:asciiTheme="minorEastAsia" w:hAnsiTheme="minorEastAsia" w:eastAsiaTheme="minorEastAsia"/>
          <w:color w:val="000000" w:themeColor="text1"/>
          <w:sz w:val="28"/>
          <w:szCs w:val="28"/>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w:t>
      </w:r>
      <w:r>
        <w:rPr>
          <w:rFonts w:cs="Arial" w:asciiTheme="minorEastAsia" w:hAnsiTheme="minorEastAsia" w:eastAsiaTheme="minorEastAsia"/>
          <w:color w:val="000000" w:themeColor="text1"/>
          <w:kern w:val="0"/>
          <w:sz w:val="28"/>
          <w:szCs w:val="28"/>
          <w14:textFill>
            <w14:solidFill>
              <w14:schemeClr w14:val="tx1"/>
            </w14:solidFill>
          </w14:textFill>
        </w:rPr>
        <w:t xml:space="preserve"> </w:t>
      </w:r>
    </w:p>
    <w:p>
      <w:pPr>
        <w:spacing w:line="600" w:lineRule="exact"/>
        <w:ind w:firstLine="640" w:firstLineChars="200"/>
        <w:outlineLvl w:val="1"/>
        <w:rPr>
          <w:rStyle w:val="26"/>
          <w:rFonts w:ascii="黑体" w:hAnsi="黑体" w:eastAsia="黑体"/>
          <w:b w:val="0"/>
          <w:color w:val="000000" w:themeColor="text1"/>
          <w14:textFill>
            <w14:solidFill>
              <w14:schemeClr w14:val="tx1"/>
            </w14:solidFill>
          </w14:textFill>
        </w:rPr>
      </w:pPr>
      <w:bookmarkStart w:id="28" w:name="_Toc15396606"/>
      <w:bookmarkStart w:id="29" w:name="_Toc15377208"/>
      <w:r>
        <w:rPr>
          <w:rFonts w:hint="eastAsia" w:ascii="黑体" w:hAnsi="黑体" w:eastAsia="黑体"/>
          <w:color w:val="000000" w:themeColor="text1"/>
          <w:sz w:val="32"/>
          <w:szCs w:val="32"/>
          <w14:textFill>
            <w14:solidFill>
              <w14:schemeClr w14:val="tx1"/>
            </w14:solidFill>
          </w14:textFill>
        </w:rPr>
        <w:t>四、财</w:t>
      </w:r>
      <w:r>
        <w:rPr>
          <w:rStyle w:val="26"/>
          <w:rFonts w:hint="eastAsia" w:ascii="黑体" w:hAnsi="黑体" w:eastAsia="黑体"/>
          <w:b w:val="0"/>
          <w:color w:val="000000" w:themeColor="text1"/>
          <w14:textFill>
            <w14:solidFill>
              <w14:schemeClr w14:val="tx1"/>
            </w14:solidFill>
          </w14:textFill>
        </w:rPr>
        <w:t>政拨款收入支出决算总体情况说明</w:t>
      </w:r>
      <w:bookmarkEnd w:id="28"/>
      <w:bookmarkEnd w:id="29"/>
    </w:p>
    <w:p>
      <w:pPr>
        <w:spacing w:line="360" w:lineRule="auto"/>
        <w:ind w:firstLine="560" w:firstLineChars="200"/>
        <w:rPr>
          <w:rFonts w:cs="仿宋_GB2312"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201</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9</w:t>
      </w:r>
      <w:r>
        <w:rPr>
          <w:rFonts w:hint="eastAsia" w:asciiTheme="minorEastAsia" w:hAnsiTheme="minorEastAsia" w:eastAsiaTheme="minorEastAsia"/>
          <w:color w:val="000000" w:themeColor="text1"/>
          <w:sz w:val="28"/>
          <w:szCs w:val="28"/>
          <w14:textFill>
            <w14:solidFill>
              <w14:schemeClr w14:val="tx1"/>
            </w14:solidFill>
          </w14:textFill>
        </w:rPr>
        <w:t>年财政拨款收、支总计</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453.02</w:t>
      </w:r>
      <w:r>
        <w:rPr>
          <w:rFonts w:hint="eastAsia" w:asciiTheme="minorEastAsia" w:hAnsiTheme="minorEastAsia" w:eastAsiaTheme="minorEastAsia"/>
          <w:color w:val="000000" w:themeColor="text1"/>
          <w:sz w:val="28"/>
          <w:szCs w:val="28"/>
          <w14:textFill>
            <w14:solidFill>
              <w14:schemeClr w14:val="tx1"/>
            </w14:solidFill>
          </w14:textFill>
        </w:rPr>
        <w:t>万元。与</w:t>
      </w:r>
      <w:r>
        <w:rPr>
          <w:rFonts w:asciiTheme="minorEastAsia" w:hAnsiTheme="minorEastAsia" w:eastAsiaTheme="minorEastAsia"/>
          <w:color w:val="000000" w:themeColor="text1"/>
          <w:sz w:val="28"/>
          <w:szCs w:val="28"/>
          <w14:textFill>
            <w14:solidFill>
              <w14:schemeClr w14:val="tx1"/>
            </w14:solidFill>
          </w14:textFill>
        </w:rPr>
        <w:t>201</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8</w:t>
      </w:r>
      <w:r>
        <w:rPr>
          <w:rFonts w:hint="eastAsia" w:asciiTheme="minorEastAsia" w:hAnsiTheme="minorEastAsia" w:eastAsiaTheme="minorEastAsia"/>
          <w:color w:val="000000" w:themeColor="text1"/>
          <w:sz w:val="28"/>
          <w:szCs w:val="28"/>
          <w14:textFill>
            <w14:solidFill>
              <w14:schemeClr w14:val="tx1"/>
            </w14:solidFill>
          </w14:textFill>
        </w:rPr>
        <w:t>年相比，财政拨款收、支总计各减少</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39.38</w:t>
      </w:r>
      <w:r>
        <w:rPr>
          <w:rFonts w:hint="eastAsia" w:asciiTheme="minorEastAsia" w:hAnsiTheme="minorEastAsia" w:eastAsiaTheme="minorEastAsia"/>
          <w:color w:val="000000" w:themeColor="text1"/>
          <w:sz w:val="28"/>
          <w:szCs w:val="28"/>
          <w14:textFill>
            <w14:solidFill>
              <w14:schemeClr w14:val="tx1"/>
            </w14:solidFill>
          </w14:textFill>
        </w:rPr>
        <w:t>万元，下降</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8.7</w:t>
      </w:r>
      <w:r>
        <w:rPr>
          <w:rFonts w:asciiTheme="minorEastAsia" w:hAnsiTheme="minorEastAsia" w:eastAsiaTheme="minorEastAsia"/>
          <w:color w:val="000000" w:themeColor="text1"/>
          <w:sz w:val="28"/>
          <w:szCs w:val="28"/>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。主要变动原因是</w:t>
      </w:r>
      <w:r>
        <w:rPr>
          <w:rFonts w:hint="eastAsia" w:cs="仿宋_GB2312" w:asciiTheme="minorEastAsia" w:hAnsiTheme="minorEastAsia" w:eastAsiaTheme="minorEastAsia"/>
          <w:color w:val="000000" w:themeColor="text1"/>
          <w:sz w:val="28"/>
          <w:szCs w:val="28"/>
          <w14:textFill>
            <w14:solidFill>
              <w14:schemeClr w14:val="tx1"/>
            </w14:solidFill>
          </w14:textFill>
        </w:rPr>
        <w:t>人员经费减少。</w:t>
      </w:r>
    </w:p>
    <w:p>
      <w:pPr>
        <w:spacing w:line="600" w:lineRule="exact"/>
        <w:ind w:firstLine="640" w:firstLineChars="200"/>
        <w:outlineLvl w:val="1"/>
        <w:rPr>
          <w:rStyle w:val="26"/>
          <w:rFonts w:ascii="黑体" w:hAnsi="黑体" w:eastAsia="黑体"/>
          <w:b w:val="0"/>
          <w:color w:val="000000" w:themeColor="text1"/>
          <w14:textFill>
            <w14:solidFill>
              <w14:schemeClr w14:val="tx1"/>
            </w14:solidFill>
          </w14:textFill>
        </w:rPr>
      </w:pPr>
      <w:bookmarkStart w:id="30" w:name="_Toc15396607"/>
      <w:bookmarkStart w:id="31" w:name="_Toc15377209"/>
      <w:r>
        <w:rPr>
          <w:rFonts w:hint="eastAsia" w:ascii="黑体" w:hAnsi="黑体" w:eastAsia="黑体"/>
          <w:color w:val="000000" w:themeColor="text1"/>
          <w:sz w:val="32"/>
          <w:szCs w:val="32"/>
          <w14:textFill>
            <w14:solidFill>
              <w14:schemeClr w14:val="tx1"/>
            </w14:solidFill>
          </w14:textFill>
        </w:rPr>
        <w:t>五、</w:t>
      </w:r>
      <w:r>
        <w:rPr>
          <w:rFonts w:hint="eastAsia" w:ascii="黑体" w:hAnsi="黑体" w:eastAsia="黑体"/>
          <w:b/>
          <w:color w:val="000000" w:themeColor="text1"/>
          <w:sz w:val="32"/>
          <w:szCs w:val="32"/>
          <w14:textFill>
            <w14:solidFill>
              <w14:schemeClr w14:val="tx1"/>
            </w14:solidFill>
          </w14:textFill>
        </w:rPr>
        <w:t>一</w:t>
      </w:r>
      <w:r>
        <w:rPr>
          <w:rStyle w:val="26"/>
          <w:rFonts w:hint="eastAsia" w:ascii="黑体" w:hAnsi="黑体" w:eastAsia="黑体"/>
          <w:b w:val="0"/>
          <w:color w:val="000000" w:themeColor="text1"/>
          <w14:textFill>
            <w14:solidFill>
              <w14:schemeClr w14:val="tx1"/>
            </w14:solidFill>
          </w14:textFill>
        </w:rPr>
        <w:t>般公共预算财政拨款支出决算情况说明</w:t>
      </w:r>
      <w:bookmarkEnd w:id="30"/>
      <w:bookmarkEnd w:id="31"/>
    </w:p>
    <w:p>
      <w:pPr>
        <w:spacing w:line="600" w:lineRule="exact"/>
        <w:ind w:firstLine="643" w:firstLineChars="200"/>
        <w:outlineLvl w:val="2"/>
        <w:rPr>
          <w:rFonts w:ascii="仿宋" w:hAnsi="仿宋" w:eastAsia="仿宋"/>
          <w:b/>
          <w:color w:val="000000" w:themeColor="text1"/>
          <w:sz w:val="32"/>
          <w:szCs w:val="32"/>
          <w14:textFill>
            <w14:solidFill>
              <w14:schemeClr w14:val="tx1"/>
            </w14:solidFill>
          </w14:textFill>
        </w:rPr>
      </w:pPr>
      <w:bookmarkStart w:id="32" w:name="_Toc15377210"/>
      <w:r>
        <w:rPr>
          <w:rFonts w:hint="eastAsia" w:ascii="仿宋" w:hAnsi="仿宋" w:eastAsia="仿宋"/>
          <w:b/>
          <w:color w:val="000000" w:themeColor="text1"/>
          <w:sz w:val="32"/>
          <w:szCs w:val="32"/>
          <w14:textFill>
            <w14:solidFill>
              <w14:schemeClr w14:val="tx1"/>
            </w14:solidFill>
          </w14:textFill>
        </w:rPr>
        <w:t>（一）一般公共预算财政拨款支出决算总体情况</w:t>
      </w:r>
      <w:bookmarkEnd w:id="32"/>
    </w:p>
    <w:p>
      <w:pPr>
        <w:spacing w:line="60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201</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9</w:t>
      </w:r>
      <w:r>
        <w:rPr>
          <w:rFonts w:hint="eastAsia" w:asciiTheme="minorEastAsia" w:hAnsiTheme="minorEastAsia" w:eastAsiaTheme="minorEastAsia"/>
          <w:color w:val="000000" w:themeColor="text1"/>
          <w:sz w:val="28"/>
          <w:szCs w:val="28"/>
          <w14:textFill>
            <w14:solidFill>
              <w14:schemeClr w14:val="tx1"/>
            </w14:solidFill>
          </w14:textFill>
        </w:rPr>
        <w:t>年一般公共预算财政拨款支出</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449.90</w:t>
      </w:r>
      <w:r>
        <w:rPr>
          <w:rFonts w:hint="eastAsia" w:asciiTheme="minorEastAsia" w:hAnsiTheme="minorEastAsia" w:eastAsiaTheme="minorEastAsia"/>
          <w:color w:val="000000" w:themeColor="text1"/>
          <w:sz w:val="28"/>
          <w:szCs w:val="28"/>
          <w14:textFill>
            <w14:solidFill>
              <w14:schemeClr w14:val="tx1"/>
            </w14:solidFill>
          </w14:textFill>
        </w:rPr>
        <w:t>万元，占本年支出合计的</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99.31</w:t>
      </w:r>
      <w:r>
        <w:rPr>
          <w:rFonts w:asciiTheme="minorEastAsia" w:hAnsiTheme="minorEastAsia" w:eastAsiaTheme="minorEastAsia"/>
          <w:color w:val="000000" w:themeColor="text1"/>
          <w:sz w:val="28"/>
          <w:szCs w:val="28"/>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。与</w:t>
      </w:r>
      <w:r>
        <w:rPr>
          <w:rFonts w:asciiTheme="minorEastAsia" w:hAnsiTheme="minorEastAsia" w:eastAsiaTheme="minorEastAsia"/>
          <w:color w:val="000000" w:themeColor="text1"/>
          <w:sz w:val="28"/>
          <w:szCs w:val="28"/>
          <w14:textFill>
            <w14:solidFill>
              <w14:schemeClr w14:val="tx1"/>
            </w14:solidFill>
          </w14:textFill>
        </w:rPr>
        <w:t>201</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8</w:t>
      </w:r>
      <w:r>
        <w:rPr>
          <w:rFonts w:hint="eastAsia" w:asciiTheme="minorEastAsia" w:hAnsiTheme="minorEastAsia" w:eastAsiaTheme="minorEastAsia"/>
          <w:color w:val="000000" w:themeColor="text1"/>
          <w:sz w:val="28"/>
          <w:szCs w:val="28"/>
          <w14:textFill>
            <w14:solidFill>
              <w14:schemeClr w14:val="tx1"/>
            </w14:solidFill>
          </w14:textFill>
        </w:rPr>
        <w:t>年相比，一般公共预算财政拨款</w:t>
      </w:r>
      <w:r>
        <w:rPr>
          <w:rFonts w:hint="eastAsia" w:asciiTheme="minorEastAsia" w:hAnsiTheme="minorEastAsia" w:eastAsiaTheme="minorEastAsia"/>
          <w:color w:val="000000" w:themeColor="text1"/>
          <w:sz w:val="28"/>
          <w:szCs w:val="28"/>
          <w:lang w:eastAsia="zh-CN"/>
          <w14:textFill>
            <w14:solidFill>
              <w14:schemeClr w14:val="tx1"/>
            </w14:solidFill>
          </w14:textFill>
        </w:rPr>
        <w:t>增加</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11.25</w:t>
      </w:r>
      <w:r>
        <w:rPr>
          <w:rFonts w:hint="eastAsia" w:asciiTheme="minorEastAsia" w:hAnsiTheme="minorEastAsia" w:eastAsiaTheme="minorEastAsia"/>
          <w:color w:val="000000" w:themeColor="text1"/>
          <w:sz w:val="28"/>
          <w:szCs w:val="28"/>
          <w14:textFill>
            <w14:solidFill>
              <w14:schemeClr w14:val="tx1"/>
            </w14:solidFill>
          </w14:textFill>
        </w:rPr>
        <w:t>万元，</w:t>
      </w:r>
      <w:r>
        <w:rPr>
          <w:rFonts w:hint="eastAsia" w:ascii="宋体" w:hAnsi="宋体" w:eastAsia="宋体" w:cs="宋体"/>
          <w:color w:val="000000" w:themeColor="text1"/>
          <w:sz w:val="32"/>
          <w:szCs w:val="32"/>
          <w14:textFill>
            <w14:solidFill>
              <w14:schemeClr w14:val="tx1"/>
            </w14:solidFill>
          </w14:textFill>
        </w:rPr>
        <w:t>主要变动原因是社保和公积金增加。</w:t>
      </w:r>
    </w:p>
    <w:p>
      <w:pPr>
        <w:spacing w:line="600" w:lineRule="exact"/>
        <w:ind w:firstLine="643" w:firstLineChars="200"/>
        <w:outlineLvl w:val="2"/>
        <w:rPr>
          <w:rFonts w:ascii="仿宋" w:hAnsi="仿宋" w:eastAsia="仿宋"/>
          <w:b/>
          <w:color w:val="000000" w:themeColor="text1"/>
          <w:sz w:val="32"/>
          <w:szCs w:val="32"/>
          <w14:textFill>
            <w14:solidFill>
              <w14:schemeClr w14:val="tx1"/>
            </w14:solidFill>
          </w14:textFill>
        </w:rPr>
      </w:pPr>
      <w:bookmarkStart w:id="33" w:name="_Toc15377211"/>
      <w:r>
        <w:rPr>
          <w:rFonts w:hint="eastAsia" w:ascii="仿宋" w:hAnsi="仿宋" w:eastAsia="仿宋"/>
          <w:b/>
          <w:color w:val="000000" w:themeColor="text1"/>
          <w:sz w:val="32"/>
          <w:szCs w:val="32"/>
          <w14:textFill>
            <w14:solidFill>
              <w14:schemeClr w14:val="tx1"/>
            </w14:solidFill>
          </w14:textFill>
        </w:rPr>
        <w:t>（二）一般公共预算财政拨款支出决算结构情况</w:t>
      </w:r>
      <w:bookmarkEnd w:id="33"/>
    </w:p>
    <w:p>
      <w:pPr>
        <w:spacing w:line="600" w:lineRule="exact"/>
        <w:ind w:firstLine="640"/>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201</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9</w:t>
      </w:r>
      <w:r>
        <w:rPr>
          <w:rFonts w:hint="eastAsia" w:asciiTheme="minorEastAsia" w:hAnsiTheme="minorEastAsia" w:eastAsiaTheme="minorEastAsia"/>
          <w:color w:val="000000" w:themeColor="text1"/>
          <w:sz w:val="28"/>
          <w:szCs w:val="28"/>
          <w14:textFill>
            <w14:solidFill>
              <w14:schemeClr w14:val="tx1"/>
            </w14:solidFill>
          </w14:textFill>
        </w:rPr>
        <w:t>年一般公共预算财政拨款支出</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449.90</w:t>
      </w:r>
      <w:r>
        <w:rPr>
          <w:rFonts w:hint="eastAsia" w:asciiTheme="minorEastAsia" w:hAnsiTheme="minorEastAsia" w:eastAsiaTheme="minorEastAsia"/>
          <w:color w:val="000000" w:themeColor="text1"/>
          <w:sz w:val="28"/>
          <w:szCs w:val="28"/>
          <w14:textFill>
            <w14:solidFill>
              <w14:schemeClr w14:val="tx1"/>
            </w14:solidFill>
          </w14:textFill>
        </w:rPr>
        <w:t>万元，主要用于以下方面</w:t>
      </w:r>
      <w:r>
        <w:rPr>
          <w:rFonts w:asciiTheme="minorEastAsia" w:hAnsiTheme="minorEastAsia" w:eastAsiaTheme="minorEastAsia"/>
          <w:color w:val="000000" w:themeColor="text1"/>
          <w:sz w:val="28"/>
          <w:szCs w:val="28"/>
          <w14:textFill>
            <w14:solidFill>
              <w14:schemeClr w14:val="tx1"/>
            </w14:solidFill>
          </w14:textFill>
        </w:rPr>
        <w:t>:</w:t>
      </w:r>
      <w:r>
        <w:rPr>
          <w:rFonts w:hint="eastAsia" w:asciiTheme="minorEastAsia" w:hAnsiTheme="minorEastAsia" w:eastAsiaTheme="minorEastAsia"/>
          <w:b/>
          <w:color w:val="000000" w:themeColor="text1"/>
          <w:sz w:val="28"/>
          <w:szCs w:val="28"/>
          <w14:textFill>
            <w14:solidFill>
              <w14:schemeClr w14:val="tx1"/>
            </w14:solidFill>
          </w14:textFill>
        </w:rPr>
        <w:t>一般公共服务（类）</w:t>
      </w:r>
      <w:r>
        <w:rPr>
          <w:rFonts w:hint="eastAsia" w:asciiTheme="minorEastAsia" w:hAnsiTheme="minorEastAsia" w:eastAsiaTheme="minorEastAsia"/>
          <w:color w:val="000000" w:themeColor="text1"/>
          <w:sz w:val="28"/>
          <w:szCs w:val="28"/>
          <w14:textFill>
            <w14:solidFill>
              <w14:schemeClr w14:val="tx1"/>
            </w14:solidFill>
          </w14:textFill>
        </w:rPr>
        <w:t>支出0万元，占0</w:t>
      </w:r>
      <w:r>
        <w:rPr>
          <w:rFonts w:asciiTheme="minorEastAsia" w:hAnsiTheme="minorEastAsia" w:eastAsiaTheme="minorEastAsia"/>
          <w:color w:val="000000" w:themeColor="text1"/>
          <w:sz w:val="28"/>
          <w:szCs w:val="28"/>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w:t>
      </w:r>
      <w:r>
        <w:rPr>
          <w:rFonts w:hint="eastAsia" w:asciiTheme="minorEastAsia" w:hAnsiTheme="minorEastAsia" w:eastAsiaTheme="minorEastAsia"/>
          <w:b/>
          <w:color w:val="000000" w:themeColor="text1"/>
          <w:sz w:val="28"/>
          <w:szCs w:val="28"/>
          <w14:textFill>
            <w14:solidFill>
              <w14:schemeClr w14:val="tx1"/>
            </w14:solidFill>
          </w14:textFill>
        </w:rPr>
        <w:t>教育支出（类）</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351.50</w:t>
      </w:r>
      <w:r>
        <w:rPr>
          <w:rFonts w:hint="eastAsia" w:asciiTheme="minorEastAsia" w:hAnsiTheme="minorEastAsia" w:eastAsiaTheme="minorEastAsia"/>
          <w:color w:val="000000" w:themeColor="text1"/>
          <w:sz w:val="28"/>
          <w:szCs w:val="28"/>
          <w14:textFill>
            <w14:solidFill>
              <w14:schemeClr w14:val="tx1"/>
            </w14:solidFill>
          </w14:textFill>
        </w:rPr>
        <w:t>万元，占</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78.13</w:t>
      </w:r>
      <w:r>
        <w:rPr>
          <w:rFonts w:asciiTheme="minorEastAsia" w:hAnsiTheme="minorEastAsia" w:eastAsiaTheme="minorEastAsia"/>
          <w:color w:val="000000" w:themeColor="text1"/>
          <w:sz w:val="28"/>
          <w:szCs w:val="28"/>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w:t>
      </w:r>
      <w:r>
        <w:rPr>
          <w:rFonts w:hint="eastAsia" w:asciiTheme="minorEastAsia" w:hAnsiTheme="minorEastAsia" w:eastAsiaTheme="minorEastAsia"/>
          <w:b/>
          <w:color w:val="000000" w:themeColor="text1"/>
          <w:sz w:val="28"/>
          <w:szCs w:val="28"/>
          <w14:textFill>
            <w14:solidFill>
              <w14:schemeClr w14:val="tx1"/>
            </w14:solidFill>
          </w14:textFill>
        </w:rPr>
        <w:t>社会保障和就业（类）</w:t>
      </w:r>
      <w:r>
        <w:rPr>
          <w:rFonts w:hint="eastAsia" w:asciiTheme="minorEastAsia" w:hAnsiTheme="minorEastAsia" w:eastAsiaTheme="minorEastAsia"/>
          <w:color w:val="000000" w:themeColor="text1"/>
          <w:sz w:val="28"/>
          <w:szCs w:val="28"/>
          <w14:textFill>
            <w14:solidFill>
              <w14:schemeClr w14:val="tx1"/>
            </w14:solidFill>
          </w14:textFill>
        </w:rPr>
        <w:t>支出</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38.51</w:t>
      </w:r>
      <w:r>
        <w:rPr>
          <w:rFonts w:hint="eastAsia" w:asciiTheme="minorEastAsia" w:hAnsiTheme="minorEastAsia" w:eastAsiaTheme="minorEastAsia"/>
          <w:color w:val="000000" w:themeColor="text1"/>
          <w:sz w:val="28"/>
          <w:szCs w:val="28"/>
          <w14:textFill>
            <w14:solidFill>
              <w14:schemeClr w14:val="tx1"/>
            </w14:solidFill>
          </w14:textFill>
        </w:rPr>
        <w:t>万元，占</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8.56</w:t>
      </w:r>
      <w:r>
        <w:rPr>
          <w:rFonts w:asciiTheme="minorEastAsia" w:hAnsiTheme="minorEastAsia" w:eastAsiaTheme="minorEastAsia"/>
          <w:color w:val="000000" w:themeColor="text1"/>
          <w:sz w:val="28"/>
          <w:szCs w:val="28"/>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；医疗卫生支出</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19.63</w:t>
      </w:r>
      <w:r>
        <w:rPr>
          <w:rFonts w:hint="eastAsia" w:asciiTheme="minorEastAsia" w:hAnsiTheme="minorEastAsia" w:eastAsiaTheme="minorEastAsia"/>
          <w:color w:val="000000" w:themeColor="text1"/>
          <w:sz w:val="28"/>
          <w:szCs w:val="28"/>
          <w14:textFill>
            <w14:solidFill>
              <w14:schemeClr w14:val="tx1"/>
            </w14:solidFill>
          </w14:textFill>
        </w:rPr>
        <w:t>万元，占</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4.36</w:t>
      </w:r>
      <w:r>
        <w:rPr>
          <w:rFonts w:asciiTheme="minorEastAsia" w:hAnsiTheme="minorEastAsia" w:eastAsiaTheme="minorEastAsia"/>
          <w:color w:val="000000" w:themeColor="text1"/>
          <w:sz w:val="28"/>
          <w:szCs w:val="28"/>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；住房保障支出</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40.26</w:t>
      </w:r>
      <w:r>
        <w:rPr>
          <w:rFonts w:hint="eastAsia" w:asciiTheme="minorEastAsia" w:hAnsiTheme="minorEastAsia" w:eastAsiaTheme="minorEastAsia"/>
          <w:color w:val="000000" w:themeColor="text1"/>
          <w:sz w:val="28"/>
          <w:szCs w:val="28"/>
          <w14:textFill>
            <w14:solidFill>
              <w14:schemeClr w14:val="tx1"/>
            </w14:solidFill>
          </w14:textFill>
        </w:rPr>
        <w:t>万元，占</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8.95</w:t>
      </w:r>
      <w:r>
        <w:rPr>
          <w:rFonts w:asciiTheme="minorEastAsia" w:hAnsiTheme="minorEastAsia" w:eastAsiaTheme="minorEastAsia"/>
          <w:color w:val="000000" w:themeColor="text1"/>
          <w:sz w:val="28"/>
          <w:szCs w:val="28"/>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w:t>
      </w:r>
    </w:p>
    <w:p>
      <w:pPr>
        <w:spacing w:line="600" w:lineRule="exact"/>
        <w:ind w:firstLine="643" w:firstLineChars="200"/>
        <w:outlineLvl w:val="2"/>
        <w:rPr>
          <w:rFonts w:ascii="仿宋" w:hAnsi="仿宋" w:eastAsia="仿宋"/>
          <w:b/>
          <w:color w:val="000000" w:themeColor="text1"/>
          <w:sz w:val="32"/>
          <w:szCs w:val="32"/>
          <w14:textFill>
            <w14:solidFill>
              <w14:schemeClr w14:val="tx1"/>
            </w14:solidFill>
          </w14:textFill>
        </w:rPr>
      </w:pPr>
      <w:bookmarkStart w:id="34" w:name="_Toc15377212"/>
      <w:r>
        <w:rPr>
          <w:rFonts w:hint="eastAsia" w:ascii="仿宋" w:hAnsi="仿宋" w:eastAsia="仿宋"/>
          <w:b/>
          <w:color w:val="000000" w:themeColor="text1"/>
          <w:sz w:val="32"/>
          <w:szCs w:val="32"/>
          <w14:textFill>
            <w14:solidFill>
              <w14:schemeClr w14:val="tx1"/>
            </w14:solidFill>
          </w14:textFill>
        </w:rPr>
        <w:t>（三）一般公共预算财政拨款支出决算具体情况</w:t>
      </w:r>
      <w:bookmarkEnd w:id="34"/>
    </w:p>
    <w:p>
      <w:pPr>
        <w:spacing w:line="600" w:lineRule="exact"/>
        <w:ind w:firstLine="562" w:firstLineChars="200"/>
        <w:outlineLvl w:val="2"/>
        <w:rPr>
          <w:rFonts w:asciiTheme="minorEastAsia" w:hAnsiTheme="minorEastAsia" w:eastAsiaTheme="minorEastAsia"/>
          <w:color w:val="000000" w:themeColor="text1"/>
          <w:sz w:val="28"/>
          <w:szCs w:val="28"/>
          <w14:textFill>
            <w14:solidFill>
              <w14:schemeClr w14:val="tx1"/>
            </w14:solidFill>
          </w14:textFill>
        </w:rPr>
      </w:pPr>
      <w:bookmarkStart w:id="35" w:name="_Toc15378460"/>
      <w:bookmarkStart w:id="36" w:name="_Toc15377213"/>
      <w:bookmarkStart w:id="37" w:name="_Toc15377444"/>
      <w:r>
        <w:rPr>
          <w:rFonts w:hint="eastAsia" w:asciiTheme="minorEastAsia" w:hAnsiTheme="minorEastAsia" w:eastAsiaTheme="minorEastAsia"/>
          <w:b/>
          <w:color w:val="000000" w:themeColor="text1"/>
          <w:sz w:val="28"/>
          <w:szCs w:val="28"/>
          <w14:textFill>
            <w14:solidFill>
              <w14:schemeClr w14:val="tx1"/>
            </w14:solidFill>
          </w14:textFill>
        </w:rPr>
        <w:t>2018年一般公共预算支出决算数为</w:t>
      </w:r>
      <w:r>
        <w:rPr>
          <w:rFonts w:hint="eastAsia" w:asciiTheme="minorEastAsia" w:hAnsiTheme="minorEastAsia" w:eastAsiaTheme="minorEastAsia"/>
          <w:b/>
          <w:color w:val="000000" w:themeColor="text1"/>
          <w:sz w:val="28"/>
          <w:szCs w:val="28"/>
          <w:lang w:val="en-US" w:eastAsia="zh-CN"/>
          <w14:textFill>
            <w14:solidFill>
              <w14:schemeClr w14:val="tx1"/>
            </w14:solidFill>
          </w14:textFill>
        </w:rPr>
        <w:t>449.90</w:t>
      </w:r>
      <w:r>
        <w:rPr>
          <w:rFonts w:hint="eastAsia" w:asciiTheme="minorEastAsia" w:hAnsiTheme="minorEastAsia" w:eastAsiaTheme="minorEastAsia"/>
          <w:color w:val="000000" w:themeColor="text1"/>
          <w:sz w:val="28"/>
          <w:szCs w:val="28"/>
          <w14:textFill>
            <w14:solidFill>
              <w14:schemeClr w14:val="tx1"/>
            </w14:solidFill>
          </w14:textFill>
        </w:rPr>
        <w:t>，</w:t>
      </w:r>
      <w:r>
        <w:rPr>
          <w:rStyle w:val="15"/>
          <w:rFonts w:hint="eastAsia" w:asciiTheme="minorEastAsia" w:hAnsiTheme="minorEastAsia" w:eastAsiaTheme="minorEastAsia"/>
          <w:bCs/>
          <w:color w:val="000000" w:themeColor="text1"/>
          <w:sz w:val="28"/>
          <w:szCs w:val="28"/>
          <w14:textFill>
            <w14:solidFill>
              <w14:schemeClr w14:val="tx1"/>
            </w14:solidFill>
          </w14:textFill>
        </w:rPr>
        <w:t>完成预算100</w:t>
      </w:r>
      <w:r>
        <w:rPr>
          <w:rStyle w:val="15"/>
          <w:rFonts w:asciiTheme="minorEastAsia" w:hAnsiTheme="minorEastAsia" w:eastAsiaTheme="minorEastAsia"/>
          <w:bCs/>
          <w:color w:val="000000" w:themeColor="text1"/>
          <w:sz w:val="28"/>
          <w:szCs w:val="28"/>
          <w14:textFill>
            <w14:solidFill>
              <w14:schemeClr w14:val="tx1"/>
            </w14:solidFill>
          </w14:textFill>
        </w:rPr>
        <w:t>%</w:t>
      </w:r>
      <w:r>
        <w:rPr>
          <w:rStyle w:val="15"/>
          <w:rFonts w:hint="eastAsia" w:asciiTheme="minorEastAsia" w:hAnsiTheme="minorEastAsia" w:eastAsiaTheme="minorEastAsia"/>
          <w:bCs/>
          <w:color w:val="000000" w:themeColor="text1"/>
          <w:sz w:val="28"/>
          <w:szCs w:val="28"/>
          <w14:textFill>
            <w14:solidFill>
              <w14:schemeClr w14:val="tx1"/>
            </w14:solidFill>
          </w14:textFill>
        </w:rPr>
        <w:t>。其中：</w:t>
      </w:r>
      <w:bookmarkEnd w:id="35"/>
      <w:bookmarkEnd w:id="36"/>
      <w:bookmarkEnd w:id="37"/>
    </w:p>
    <w:p>
      <w:pPr>
        <w:spacing w:line="360" w:lineRule="auto"/>
        <w:ind w:firstLine="562" w:firstLineChars="200"/>
        <w:rPr>
          <w:rFonts w:cs="仿宋_GB2312" w:asciiTheme="minorEastAsia" w:hAnsiTheme="minorEastAsia" w:eastAsiaTheme="minorEastAsia"/>
          <w:color w:val="000000" w:themeColor="text1"/>
          <w:sz w:val="28"/>
          <w:szCs w:val="28"/>
          <w14:textFill>
            <w14:solidFill>
              <w14:schemeClr w14:val="tx1"/>
            </w14:solidFill>
          </w14:textFill>
        </w:rPr>
      </w:pPr>
      <w:r>
        <w:rPr>
          <w:rStyle w:val="15"/>
          <w:rFonts w:hint="eastAsia" w:asciiTheme="minorEastAsia" w:hAnsiTheme="minorEastAsia" w:eastAsiaTheme="minorEastAsia"/>
          <w:bCs/>
          <w:color w:val="000000" w:themeColor="text1"/>
          <w:sz w:val="28"/>
          <w:szCs w:val="28"/>
          <w14:textFill>
            <w14:solidFill>
              <w14:schemeClr w14:val="tx1"/>
            </w14:solidFill>
          </w14:textFill>
        </w:rPr>
        <w:t>1</w:t>
      </w:r>
      <w:r>
        <w:rPr>
          <w:rStyle w:val="15"/>
          <w:rFonts w:asciiTheme="minorEastAsia" w:hAnsiTheme="minorEastAsia" w:eastAsiaTheme="minorEastAsia"/>
          <w:bCs/>
          <w:color w:val="000000" w:themeColor="text1"/>
          <w:sz w:val="28"/>
          <w:szCs w:val="28"/>
          <w14:textFill>
            <w14:solidFill>
              <w14:schemeClr w14:val="tx1"/>
            </w14:solidFill>
          </w14:textFill>
        </w:rPr>
        <w:t>.</w:t>
      </w:r>
      <w:r>
        <w:rPr>
          <w:rStyle w:val="15"/>
          <w:rFonts w:hint="eastAsia" w:asciiTheme="minorEastAsia" w:hAnsiTheme="minorEastAsia" w:eastAsiaTheme="minorEastAsia"/>
          <w:bCs/>
          <w:color w:val="000000" w:themeColor="text1"/>
          <w:sz w:val="28"/>
          <w:szCs w:val="28"/>
          <w14:textFill>
            <w14:solidFill>
              <w14:schemeClr w14:val="tx1"/>
            </w14:solidFill>
          </w14:textFill>
        </w:rPr>
        <w:t>教育</w:t>
      </w:r>
      <w:r>
        <w:rPr>
          <w:rStyle w:val="15"/>
          <w:rFonts w:hint="eastAsia" w:cs="宋体" w:asciiTheme="minorEastAsia" w:hAnsiTheme="minorEastAsia" w:eastAsiaTheme="minorEastAsia"/>
          <w:color w:val="000000" w:themeColor="text1"/>
          <w:sz w:val="28"/>
          <w:szCs w:val="28"/>
          <w14:textFill>
            <w14:solidFill>
              <w14:schemeClr w14:val="tx1"/>
            </w14:solidFill>
          </w14:textFill>
        </w:rPr>
        <w:t>2050201、2050202:</w:t>
      </w:r>
      <w:r>
        <w:rPr>
          <w:rStyle w:val="15"/>
          <w:rFonts w:asciiTheme="minorEastAsia" w:hAnsiTheme="minorEastAsia" w:eastAsiaTheme="minorEastAsia"/>
          <w:bCs/>
          <w:color w:val="000000" w:themeColor="text1"/>
          <w:sz w:val="28"/>
          <w:szCs w:val="28"/>
          <w14:textFill>
            <w14:solidFill>
              <w14:schemeClr w14:val="tx1"/>
            </w14:solidFill>
          </w14:textFill>
        </w:rPr>
        <w:t>:</w:t>
      </w:r>
      <w:r>
        <w:rPr>
          <w:rStyle w:val="15"/>
          <w:rFonts w:hint="eastAsia" w:asciiTheme="minorEastAsia" w:hAnsiTheme="minorEastAsia" w:eastAsiaTheme="minorEastAsia"/>
          <w:b w:val="0"/>
          <w:bCs/>
          <w:color w:val="000000" w:themeColor="text1"/>
          <w:sz w:val="28"/>
          <w:szCs w:val="28"/>
          <w14:textFill>
            <w14:solidFill>
              <w14:schemeClr w14:val="tx1"/>
            </w14:solidFill>
          </w14:textFill>
        </w:rPr>
        <w:t>支出决算为</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351.50</w:t>
      </w:r>
      <w:r>
        <w:rPr>
          <w:rStyle w:val="15"/>
          <w:rFonts w:hint="eastAsia" w:asciiTheme="minorEastAsia" w:hAnsiTheme="minorEastAsia" w:eastAsiaTheme="minorEastAsia"/>
          <w:b w:val="0"/>
          <w:bCs/>
          <w:color w:val="000000" w:themeColor="text1"/>
          <w:sz w:val="28"/>
          <w:szCs w:val="28"/>
          <w14:textFill>
            <w14:solidFill>
              <w14:schemeClr w14:val="tx1"/>
            </w14:solidFill>
          </w14:textFill>
        </w:rPr>
        <w:t>万元，完成预算</w:t>
      </w:r>
      <w:r>
        <w:rPr>
          <w:rStyle w:val="15"/>
          <w:rFonts w:hint="eastAsia" w:asciiTheme="minorEastAsia" w:hAnsiTheme="minorEastAsia" w:eastAsiaTheme="minorEastAsia"/>
          <w:b w:val="0"/>
          <w:bCs/>
          <w:color w:val="000000" w:themeColor="text1"/>
          <w:sz w:val="28"/>
          <w:szCs w:val="28"/>
          <w:lang w:val="en-US" w:eastAsia="zh-CN"/>
          <w14:textFill>
            <w14:solidFill>
              <w14:schemeClr w14:val="tx1"/>
            </w14:solidFill>
          </w14:textFill>
        </w:rPr>
        <w:t>101.52</w:t>
      </w:r>
      <w:r>
        <w:rPr>
          <w:rStyle w:val="15"/>
          <w:rFonts w:asciiTheme="minorEastAsia" w:hAnsiTheme="minorEastAsia" w:eastAsiaTheme="minorEastAsia"/>
          <w:b w:val="0"/>
          <w:bCs/>
          <w:color w:val="000000" w:themeColor="text1"/>
          <w:sz w:val="28"/>
          <w:szCs w:val="28"/>
          <w14:textFill>
            <w14:solidFill>
              <w14:schemeClr w14:val="tx1"/>
            </w14:solidFill>
          </w14:textFill>
        </w:rPr>
        <w:t>%</w:t>
      </w:r>
      <w:r>
        <w:rPr>
          <w:rStyle w:val="15"/>
          <w:rFonts w:hint="eastAsia" w:asciiTheme="minorEastAsia" w:hAnsiTheme="minorEastAsia" w:eastAsiaTheme="minorEastAsia"/>
          <w:b w:val="0"/>
          <w:bCs/>
          <w:color w:val="000000" w:themeColor="text1"/>
          <w:sz w:val="28"/>
          <w:szCs w:val="28"/>
          <w14:textFill>
            <w14:solidFill>
              <w14:schemeClr w14:val="tx1"/>
            </w14:solidFill>
          </w14:textFill>
        </w:rPr>
        <w:t>，</w:t>
      </w:r>
      <w:r>
        <w:rPr>
          <w:rFonts w:hint="eastAsia" w:cs="仿宋_GB2312" w:asciiTheme="minorEastAsia" w:hAnsiTheme="minorEastAsia" w:eastAsiaTheme="minorEastAsia"/>
          <w:color w:val="000000" w:themeColor="text1"/>
          <w:sz w:val="28"/>
          <w:szCs w:val="28"/>
          <w14:textFill>
            <w14:solidFill>
              <w14:schemeClr w14:val="tx1"/>
            </w14:solidFill>
          </w14:textFill>
        </w:rPr>
        <w:t>决算数大于预算数的主要原因是</w:t>
      </w:r>
      <w:r>
        <w:rPr>
          <w:rFonts w:hint="eastAsia" w:asciiTheme="minorEastAsia" w:hAnsiTheme="minorEastAsia" w:eastAsiaTheme="minorEastAsia"/>
          <w:color w:val="000000" w:themeColor="text1"/>
          <w:sz w:val="28"/>
          <w:szCs w:val="28"/>
          <w14:textFill>
            <w14:solidFill>
              <w14:schemeClr w14:val="tx1"/>
            </w14:solidFill>
          </w14:textFill>
        </w:rPr>
        <w:t>政府加大教育投入</w:t>
      </w:r>
      <w:r>
        <w:rPr>
          <w:rFonts w:hint="eastAsia" w:cs="仿宋_GB2312" w:asciiTheme="minorEastAsia" w:hAnsiTheme="minorEastAsia" w:eastAsiaTheme="minorEastAsia"/>
          <w:color w:val="000000" w:themeColor="text1"/>
          <w:sz w:val="28"/>
          <w:szCs w:val="28"/>
          <w14:textFill>
            <w14:solidFill>
              <w14:schemeClr w14:val="tx1"/>
            </w14:solidFill>
          </w14:textFill>
        </w:rPr>
        <w:t>。</w:t>
      </w:r>
    </w:p>
    <w:p>
      <w:pPr>
        <w:spacing w:line="600" w:lineRule="exact"/>
        <w:ind w:firstLine="562" w:firstLineChars="200"/>
        <w:rPr>
          <w:rFonts w:asciiTheme="minorEastAsia" w:hAnsiTheme="minorEastAsia" w:eastAsiaTheme="minorEastAsia"/>
          <w:b/>
          <w:color w:val="000000" w:themeColor="text1"/>
          <w:sz w:val="28"/>
          <w:szCs w:val="28"/>
          <w14:textFill>
            <w14:solidFill>
              <w14:schemeClr w14:val="tx1"/>
            </w14:solidFill>
          </w14:textFill>
        </w:rPr>
      </w:pPr>
      <w:r>
        <w:rPr>
          <w:rStyle w:val="15"/>
          <w:rFonts w:hint="eastAsia" w:asciiTheme="minorEastAsia" w:hAnsiTheme="minorEastAsia" w:eastAsiaTheme="minorEastAsia"/>
          <w:bCs/>
          <w:color w:val="000000" w:themeColor="text1"/>
          <w:sz w:val="28"/>
          <w:szCs w:val="28"/>
          <w14:textFill>
            <w14:solidFill>
              <w14:schemeClr w14:val="tx1"/>
            </w14:solidFill>
          </w14:textFill>
        </w:rPr>
        <w:t>2</w:t>
      </w:r>
      <w:r>
        <w:rPr>
          <w:rStyle w:val="15"/>
          <w:rFonts w:asciiTheme="minorEastAsia" w:hAnsiTheme="minorEastAsia" w:eastAsiaTheme="minorEastAsia"/>
          <w:bCs/>
          <w:color w:val="000000" w:themeColor="text1"/>
          <w:sz w:val="28"/>
          <w:szCs w:val="28"/>
          <w14:textFill>
            <w14:solidFill>
              <w14:schemeClr w14:val="tx1"/>
            </w14:solidFill>
          </w14:textFill>
        </w:rPr>
        <w:t>.</w:t>
      </w:r>
      <w:r>
        <w:rPr>
          <w:rStyle w:val="15"/>
          <w:rFonts w:hint="eastAsia" w:asciiTheme="minorEastAsia" w:hAnsiTheme="minorEastAsia" w:eastAsiaTheme="minorEastAsia"/>
          <w:bCs/>
          <w:color w:val="000000" w:themeColor="text1"/>
          <w:sz w:val="28"/>
          <w:szCs w:val="28"/>
          <w14:textFill>
            <w14:solidFill>
              <w14:schemeClr w14:val="tx1"/>
            </w14:solidFill>
          </w14:textFill>
        </w:rPr>
        <w:t>社会保障和就业</w:t>
      </w:r>
      <w:r>
        <w:rPr>
          <w:rStyle w:val="15"/>
          <w:rFonts w:hint="eastAsia" w:cs="宋体" w:asciiTheme="minorEastAsia" w:hAnsiTheme="minorEastAsia" w:eastAsiaTheme="minorEastAsia"/>
          <w:color w:val="000000" w:themeColor="text1"/>
          <w:sz w:val="28"/>
          <w:szCs w:val="28"/>
          <w14:textFill>
            <w14:solidFill>
              <w14:schemeClr w14:val="tx1"/>
            </w14:solidFill>
          </w14:textFill>
        </w:rPr>
        <w:t>2080505</w:t>
      </w:r>
      <w:r>
        <w:rPr>
          <w:rStyle w:val="15"/>
          <w:rFonts w:asciiTheme="minorEastAsia" w:hAnsiTheme="minorEastAsia" w:eastAsiaTheme="minorEastAsia"/>
          <w:bCs/>
          <w:color w:val="000000" w:themeColor="text1"/>
          <w:sz w:val="28"/>
          <w:szCs w:val="28"/>
          <w14:textFill>
            <w14:solidFill>
              <w14:schemeClr w14:val="tx1"/>
            </w14:solidFill>
          </w14:textFill>
        </w:rPr>
        <w:t>:</w:t>
      </w:r>
      <w:r>
        <w:rPr>
          <w:rStyle w:val="15"/>
          <w:rFonts w:hint="eastAsia" w:asciiTheme="minorEastAsia" w:hAnsiTheme="minorEastAsia" w:eastAsiaTheme="minorEastAsia"/>
          <w:b w:val="0"/>
          <w:bCs/>
          <w:color w:val="000000" w:themeColor="text1"/>
          <w:sz w:val="28"/>
          <w:szCs w:val="28"/>
          <w14:textFill>
            <w14:solidFill>
              <w14:schemeClr w14:val="tx1"/>
            </w14:solidFill>
          </w14:textFill>
        </w:rPr>
        <w:t>支出决算为</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38.51</w:t>
      </w:r>
      <w:r>
        <w:rPr>
          <w:rStyle w:val="15"/>
          <w:rFonts w:hint="eastAsia" w:asciiTheme="minorEastAsia" w:hAnsiTheme="minorEastAsia" w:eastAsiaTheme="minorEastAsia"/>
          <w:b w:val="0"/>
          <w:bCs/>
          <w:color w:val="000000" w:themeColor="text1"/>
          <w:sz w:val="28"/>
          <w:szCs w:val="28"/>
          <w14:textFill>
            <w14:solidFill>
              <w14:schemeClr w14:val="tx1"/>
            </w14:solidFill>
          </w14:textFill>
        </w:rPr>
        <w:t>万元，完成预算99.93</w:t>
      </w:r>
      <w:r>
        <w:rPr>
          <w:rStyle w:val="15"/>
          <w:rFonts w:asciiTheme="minorEastAsia" w:hAnsiTheme="minorEastAsia" w:eastAsiaTheme="minorEastAsia"/>
          <w:b w:val="0"/>
          <w:bCs/>
          <w:color w:val="000000" w:themeColor="text1"/>
          <w:sz w:val="28"/>
          <w:szCs w:val="28"/>
          <w14:textFill>
            <w14:solidFill>
              <w14:schemeClr w14:val="tx1"/>
            </w14:solidFill>
          </w14:textFill>
        </w:rPr>
        <w:t>%</w:t>
      </w:r>
      <w:r>
        <w:rPr>
          <w:rStyle w:val="15"/>
          <w:rFonts w:hint="eastAsia" w:asciiTheme="minorEastAsia" w:hAnsiTheme="minorEastAsia" w:eastAsiaTheme="minorEastAsia"/>
          <w:b w:val="0"/>
          <w:bCs/>
          <w:color w:val="000000" w:themeColor="text1"/>
          <w:sz w:val="28"/>
          <w:szCs w:val="28"/>
          <w14:textFill>
            <w14:solidFill>
              <w14:schemeClr w14:val="tx1"/>
            </w14:solidFill>
          </w14:textFill>
        </w:rPr>
        <w:t>，决算数小于预算数的主要原因是人员减少。</w:t>
      </w:r>
    </w:p>
    <w:p>
      <w:pPr>
        <w:spacing w:line="600" w:lineRule="exact"/>
        <w:ind w:firstLine="562" w:firstLineChars="200"/>
        <w:rPr>
          <w:rStyle w:val="15"/>
          <w:rFonts w:asciiTheme="minorEastAsia" w:hAnsiTheme="minorEastAsia" w:eastAsiaTheme="minorEastAsia"/>
          <w:b w:val="0"/>
          <w:bCs/>
          <w:color w:val="000000" w:themeColor="text1"/>
          <w:sz w:val="28"/>
          <w:szCs w:val="28"/>
          <w14:textFill>
            <w14:solidFill>
              <w14:schemeClr w14:val="tx1"/>
            </w14:solidFill>
          </w14:textFill>
        </w:rPr>
      </w:pPr>
      <w:r>
        <w:rPr>
          <w:rStyle w:val="15"/>
          <w:rFonts w:hint="eastAsia" w:asciiTheme="minorEastAsia" w:hAnsiTheme="minorEastAsia" w:eastAsiaTheme="minorEastAsia"/>
          <w:bCs/>
          <w:color w:val="000000" w:themeColor="text1"/>
          <w:sz w:val="28"/>
          <w:szCs w:val="28"/>
          <w14:textFill>
            <w14:solidFill>
              <w14:schemeClr w14:val="tx1"/>
            </w14:solidFill>
          </w14:textFill>
        </w:rPr>
        <w:t>3</w:t>
      </w:r>
      <w:r>
        <w:rPr>
          <w:rStyle w:val="15"/>
          <w:rFonts w:asciiTheme="minorEastAsia" w:hAnsiTheme="minorEastAsia" w:eastAsiaTheme="minorEastAsia"/>
          <w:bCs/>
          <w:color w:val="000000" w:themeColor="text1"/>
          <w:sz w:val="28"/>
          <w:szCs w:val="28"/>
          <w14:textFill>
            <w14:solidFill>
              <w14:schemeClr w14:val="tx1"/>
            </w14:solidFill>
          </w14:textFill>
        </w:rPr>
        <w:t>.</w:t>
      </w:r>
      <w:r>
        <w:rPr>
          <w:rStyle w:val="15"/>
          <w:rFonts w:hint="eastAsia" w:asciiTheme="minorEastAsia" w:hAnsiTheme="minorEastAsia" w:eastAsiaTheme="minorEastAsia"/>
          <w:bCs/>
          <w:color w:val="000000" w:themeColor="text1"/>
          <w:sz w:val="28"/>
          <w:szCs w:val="28"/>
          <w14:textFill>
            <w14:solidFill>
              <w14:schemeClr w14:val="tx1"/>
            </w14:solidFill>
          </w14:textFill>
        </w:rPr>
        <w:t>医疗卫生与计划生育</w:t>
      </w:r>
      <w:r>
        <w:rPr>
          <w:rStyle w:val="15"/>
          <w:rFonts w:cs="宋体" w:asciiTheme="minorEastAsia" w:hAnsiTheme="minorEastAsia" w:eastAsiaTheme="minorEastAsia"/>
          <w:color w:val="000000" w:themeColor="text1"/>
          <w:sz w:val="28"/>
          <w:szCs w:val="28"/>
          <w14:textFill>
            <w14:solidFill>
              <w14:schemeClr w14:val="tx1"/>
            </w14:solidFill>
          </w14:textFill>
        </w:rPr>
        <w:t>2101102</w:t>
      </w:r>
      <w:r>
        <w:rPr>
          <w:rStyle w:val="15"/>
          <w:rFonts w:hint="eastAsia" w:cs="宋体" w:asciiTheme="minorEastAsia" w:hAnsiTheme="minorEastAsia" w:eastAsiaTheme="minorEastAsia"/>
          <w:color w:val="000000" w:themeColor="text1"/>
          <w:sz w:val="28"/>
          <w:szCs w:val="28"/>
          <w14:textFill>
            <w14:solidFill>
              <w14:schemeClr w14:val="tx1"/>
            </w14:solidFill>
          </w14:textFill>
        </w:rPr>
        <w:t>、</w:t>
      </w:r>
      <w:r>
        <w:rPr>
          <w:rStyle w:val="15"/>
          <w:rFonts w:cs="宋体" w:asciiTheme="minorEastAsia" w:hAnsiTheme="minorEastAsia" w:eastAsiaTheme="minorEastAsia"/>
          <w:color w:val="000000" w:themeColor="text1"/>
          <w:sz w:val="28"/>
          <w:szCs w:val="28"/>
          <w14:textFill>
            <w14:solidFill>
              <w14:schemeClr w14:val="tx1"/>
            </w14:solidFill>
          </w14:textFill>
        </w:rPr>
        <w:t>2101103</w:t>
      </w:r>
      <w:r>
        <w:rPr>
          <w:rStyle w:val="15"/>
          <w:rFonts w:asciiTheme="minorEastAsia" w:hAnsiTheme="minorEastAsia" w:eastAsiaTheme="minorEastAsia"/>
          <w:bCs/>
          <w:color w:val="000000" w:themeColor="text1"/>
          <w:sz w:val="28"/>
          <w:szCs w:val="28"/>
          <w14:textFill>
            <w14:solidFill>
              <w14:schemeClr w14:val="tx1"/>
            </w14:solidFill>
          </w14:textFill>
        </w:rPr>
        <w:t>:</w:t>
      </w:r>
      <w:r>
        <w:rPr>
          <w:rStyle w:val="15"/>
          <w:rFonts w:hint="eastAsia" w:asciiTheme="minorEastAsia" w:hAnsiTheme="minorEastAsia" w:eastAsiaTheme="minorEastAsia"/>
          <w:b w:val="0"/>
          <w:bCs/>
          <w:color w:val="000000" w:themeColor="text1"/>
          <w:sz w:val="28"/>
          <w:szCs w:val="28"/>
          <w14:textFill>
            <w14:solidFill>
              <w14:schemeClr w14:val="tx1"/>
            </w14:solidFill>
          </w14:textFill>
        </w:rPr>
        <w:t>支出决算为</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19.63</w:t>
      </w:r>
      <w:r>
        <w:rPr>
          <w:rStyle w:val="15"/>
          <w:rFonts w:hint="eastAsia" w:asciiTheme="minorEastAsia" w:hAnsiTheme="minorEastAsia" w:eastAsiaTheme="minorEastAsia"/>
          <w:b w:val="0"/>
          <w:bCs/>
          <w:color w:val="000000" w:themeColor="text1"/>
          <w:sz w:val="28"/>
          <w:szCs w:val="28"/>
          <w14:textFill>
            <w14:solidFill>
              <w14:schemeClr w14:val="tx1"/>
            </w14:solidFill>
          </w14:textFill>
        </w:rPr>
        <w:t>万元，完成预算95.37</w:t>
      </w:r>
      <w:r>
        <w:rPr>
          <w:rStyle w:val="15"/>
          <w:rFonts w:asciiTheme="minorEastAsia" w:hAnsiTheme="minorEastAsia" w:eastAsiaTheme="minorEastAsia"/>
          <w:b w:val="0"/>
          <w:bCs/>
          <w:color w:val="000000" w:themeColor="text1"/>
          <w:sz w:val="28"/>
          <w:szCs w:val="28"/>
          <w14:textFill>
            <w14:solidFill>
              <w14:schemeClr w14:val="tx1"/>
            </w14:solidFill>
          </w14:textFill>
        </w:rPr>
        <w:t>%</w:t>
      </w:r>
      <w:r>
        <w:rPr>
          <w:rStyle w:val="15"/>
          <w:rFonts w:hint="eastAsia" w:asciiTheme="minorEastAsia" w:hAnsiTheme="minorEastAsia" w:eastAsiaTheme="minorEastAsia"/>
          <w:b w:val="0"/>
          <w:bCs/>
          <w:color w:val="000000" w:themeColor="text1"/>
          <w:sz w:val="28"/>
          <w:szCs w:val="28"/>
          <w14:textFill>
            <w14:solidFill>
              <w14:schemeClr w14:val="tx1"/>
            </w14:solidFill>
          </w14:textFill>
        </w:rPr>
        <w:t>，决算数小于预算数的主要原因是人员减少。</w:t>
      </w:r>
    </w:p>
    <w:p>
      <w:pPr>
        <w:spacing w:line="360" w:lineRule="auto"/>
        <w:ind w:firstLine="562" w:firstLineChars="200"/>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4.</w:t>
      </w:r>
      <w:r>
        <w:rPr>
          <w:rFonts w:hint="eastAsia" w:cs="宋体" w:asciiTheme="minorEastAsia" w:hAnsiTheme="minorEastAsia" w:eastAsiaTheme="minorEastAsia"/>
          <w:color w:val="000000" w:themeColor="text1"/>
          <w:sz w:val="28"/>
          <w:szCs w:val="28"/>
          <w14:textFill>
            <w14:solidFill>
              <w14:schemeClr w14:val="tx1"/>
            </w14:solidFill>
          </w14:textFill>
        </w:rPr>
        <w:t xml:space="preserve"> </w:t>
      </w:r>
      <w:r>
        <w:rPr>
          <w:rStyle w:val="15"/>
          <w:rFonts w:hint="eastAsia" w:cs="宋体" w:asciiTheme="minorEastAsia" w:hAnsiTheme="minorEastAsia" w:eastAsiaTheme="minorEastAsia"/>
          <w:color w:val="000000" w:themeColor="text1"/>
          <w:sz w:val="28"/>
          <w:szCs w:val="28"/>
          <w14:textFill>
            <w14:solidFill>
              <w14:schemeClr w14:val="tx1"/>
            </w14:solidFill>
          </w14:textFill>
        </w:rPr>
        <w:t>住房保障2210201：</w:t>
      </w:r>
      <w:r>
        <w:rPr>
          <w:rStyle w:val="15"/>
          <w:rFonts w:hint="eastAsia" w:asciiTheme="minorEastAsia" w:hAnsiTheme="minorEastAsia" w:eastAsiaTheme="minorEastAsia"/>
          <w:b w:val="0"/>
          <w:bCs/>
          <w:color w:val="000000" w:themeColor="text1"/>
          <w:sz w:val="28"/>
          <w:szCs w:val="28"/>
          <w14:textFill>
            <w14:solidFill>
              <w14:schemeClr w14:val="tx1"/>
            </w14:solidFill>
          </w14:textFill>
        </w:rPr>
        <w:t>支出决算为</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40.26</w:t>
      </w:r>
      <w:r>
        <w:rPr>
          <w:rStyle w:val="15"/>
          <w:rFonts w:hint="eastAsia" w:asciiTheme="minorEastAsia" w:hAnsiTheme="minorEastAsia" w:eastAsiaTheme="minorEastAsia"/>
          <w:b w:val="0"/>
          <w:bCs/>
          <w:color w:val="000000" w:themeColor="text1"/>
          <w:sz w:val="28"/>
          <w:szCs w:val="28"/>
          <w14:textFill>
            <w14:solidFill>
              <w14:schemeClr w14:val="tx1"/>
            </w14:solidFill>
          </w14:textFill>
        </w:rPr>
        <w:t>万元，完成预算103.87</w:t>
      </w:r>
      <w:r>
        <w:rPr>
          <w:rStyle w:val="15"/>
          <w:rFonts w:asciiTheme="minorEastAsia" w:hAnsiTheme="minorEastAsia" w:eastAsiaTheme="minorEastAsia"/>
          <w:b w:val="0"/>
          <w:bCs/>
          <w:color w:val="000000" w:themeColor="text1"/>
          <w:sz w:val="28"/>
          <w:szCs w:val="28"/>
          <w14:textFill>
            <w14:solidFill>
              <w14:schemeClr w14:val="tx1"/>
            </w14:solidFill>
          </w14:textFill>
        </w:rPr>
        <w:t>%</w:t>
      </w:r>
      <w:r>
        <w:rPr>
          <w:rStyle w:val="15"/>
          <w:rFonts w:hint="eastAsia" w:asciiTheme="minorEastAsia" w:hAnsiTheme="minorEastAsia" w:eastAsiaTheme="minorEastAsia"/>
          <w:b w:val="0"/>
          <w:bCs/>
          <w:color w:val="000000" w:themeColor="text1"/>
          <w:sz w:val="28"/>
          <w:szCs w:val="28"/>
          <w14:textFill>
            <w14:solidFill>
              <w14:schemeClr w14:val="tx1"/>
            </w14:solidFill>
          </w14:textFill>
        </w:rPr>
        <w:t>，</w:t>
      </w:r>
      <w:r>
        <w:rPr>
          <w:rFonts w:hint="eastAsia" w:cs="仿宋_GB2312" w:asciiTheme="minorEastAsia" w:hAnsiTheme="minorEastAsia" w:eastAsiaTheme="minorEastAsia"/>
          <w:color w:val="000000" w:themeColor="text1"/>
          <w:sz w:val="28"/>
          <w:szCs w:val="28"/>
          <w14:textFill>
            <w14:solidFill>
              <w14:schemeClr w14:val="tx1"/>
            </w14:solidFill>
          </w14:textFill>
        </w:rPr>
        <w:t>决算数大于预算数的主要原因是</w:t>
      </w:r>
      <w:r>
        <w:rPr>
          <w:rFonts w:hint="eastAsia" w:asciiTheme="minorEastAsia" w:hAnsiTheme="minorEastAsia" w:eastAsiaTheme="minorEastAsia"/>
          <w:color w:val="000000" w:themeColor="text1"/>
          <w:sz w:val="28"/>
          <w:szCs w:val="28"/>
          <w14:textFill>
            <w14:solidFill>
              <w14:schemeClr w14:val="tx1"/>
            </w14:solidFill>
          </w14:textFill>
        </w:rPr>
        <w:t>政府加大教育投入</w:t>
      </w:r>
      <w:r>
        <w:rPr>
          <w:rFonts w:hint="eastAsia" w:cs="仿宋_GB2312" w:asciiTheme="minorEastAsia" w:hAnsiTheme="minorEastAsia" w:eastAsiaTheme="minorEastAsia"/>
          <w:color w:val="000000" w:themeColor="text1"/>
          <w:sz w:val="28"/>
          <w:szCs w:val="28"/>
          <w14:textFill>
            <w14:solidFill>
              <w14:schemeClr w14:val="tx1"/>
            </w14:solidFill>
          </w14:textFill>
        </w:rPr>
        <w:t>。</w:t>
      </w:r>
    </w:p>
    <w:p>
      <w:pPr>
        <w:tabs>
          <w:tab w:val="right" w:pos="8306"/>
        </w:tabs>
        <w:spacing w:line="600" w:lineRule="exact"/>
        <w:ind w:firstLine="640"/>
        <w:outlineLvl w:val="1"/>
        <w:rPr>
          <w:rStyle w:val="26"/>
          <w:color w:val="000000" w:themeColor="text1"/>
          <w14:textFill>
            <w14:solidFill>
              <w14:schemeClr w14:val="tx1"/>
            </w14:solidFill>
          </w14:textFill>
        </w:rPr>
      </w:pPr>
      <w:bookmarkStart w:id="38" w:name="_Toc15377214"/>
      <w:bookmarkStart w:id="39" w:name="_Toc15396608"/>
      <w:r>
        <w:rPr>
          <w:rFonts w:hint="eastAsia" w:ascii="黑体" w:eastAsia="黑体"/>
          <w:color w:val="000000" w:themeColor="text1"/>
          <w:sz w:val="32"/>
          <w:szCs w:val="32"/>
          <w14:textFill>
            <w14:solidFill>
              <w14:schemeClr w14:val="tx1"/>
            </w14:solidFill>
          </w14:textFill>
        </w:rPr>
        <w:t>六</w:t>
      </w:r>
      <w:r>
        <w:rPr>
          <w:rFonts w:hint="eastAsia" w:ascii="黑体" w:eastAsia="黑体"/>
          <w:b/>
          <w:color w:val="000000" w:themeColor="text1"/>
          <w:sz w:val="32"/>
          <w:szCs w:val="32"/>
          <w14:textFill>
            <w14:solidFill>
              <w14:schemeClr w14:val="tx1"/>
            </w14:solidFill>
          </w14:textFill>
        </w:rPr>
        <w:t>、</w:t>
      </w:r>
      <w:r>
        <w:rPr>
          <w:rFonts w:hint="eastAsia" w:ascii="黑体" w:hAnsi="黑体" w:eastAsia="黑体"/>
          <w:b/>
          <w:color w:val="000000" w:themeColor="text1"/>
          <w:sz w:val="32"/>
          <w:szCs w:val="32"/>
          <w14:textFill>
            <w14:solidFill>
              <w14:schemeClr w14:val="tx1"/>
            </w14:solidFill>
          </w14:textFill>
        </w:rPr>
        <w:t>一</w:t>
      </w:r>
      <w:r>
        <w:rPr>
          <w:rStyle w:val="26"/>
          <w:rFonts w:hint="eastAsia" w:ascii="黑体" w:hAnsi="黑体" w:eastAsia="黑体"/>
          <w:b w:val="0"/>
          <w:color w:val="000000" w:themeColor="text1"/>
          <w14:textFill>
            <w14:solidFill>
              <w14:schemeClr w14:val="tx1"/>
            </w14:solidFill>
          </w14:textFill>
        </w:rPr>
        <w:t>般公共预算财政拨款基本支出决算情况说明</w:t>
      </w:r>
      <w:bookmarkEnd w:id="38"/>
      <w:bookmarkEnd w:id="39"/>
      <w:r>
        <w:rPr>
          <w:rStyle w:val="26"/>
          <w:rFonts w:ascii="黑体" w:hAnsi="黑体" w:eastAsia="黑体"/>
          <w:b w:val="0"/>
          <w:color w:val="000000" w:themeColor="text1"/>
          <w14:textFill>
            <w14:solidFill>
              <w14:schemeClr w14:val="tx1"/>
            </w14:solidFill>
          </w14:textFill>
        </w:rPr>
        <w:tab/>
      </w:r>
    </w:p>
    <w:p>
      <w:pPr>
        <w:spacing w:line="600" w:lineRule="exact"/>
        <w:ind w:firstLine="645"/>
        <w:rPr>
          <w:rFonts w:hint="eastAsia" w:asciiTheme="minorEastAsia" w:hAnsiTheme="minorEastAsia" w:eastAsiaTheme="minorEastAsia"/>
          <w:color w:val="000000" w:themeColor="text1"/>
          <w:sz w:val="28"/>
          <w:szCs w:val="28"/>
          <w:lang w:eastAsia="zh-CN"/>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201</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9</w:t>
      </w:r>
      <w:r>
        <w:rPr>
          <w:rFonts w:hint="eastAsia" w:asciiTheme="minorEastAsia" w:hAnsiTheme="minorEastAsia" w:eastAsiaTheme="minorEastAsia"/>
          <w:color w:val="000000" w:themeColor="text1"/>
          <w:sz w:val="28"/>
          <w:szCs w:val="28"/>
          <w14:textFill>
            <w14:solidFill>
              <w14:schemeClr w14:val="tx1"/>
            </w14:solidFill>
          </w14:textFill>
        </w:rPr>
        <w:t>年一般公共预算财政拨款基本支出</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449.90</w:t>
      </w:r>
      <w:r>
        <w:rPr>
          <w:rFonts w:hint="eastAsia" w:asciiTheme="minorEastAsia" w:hAnsiTheme="minorEastAsia" w:eastAsiaTheme="minorEastAsia"/>
          <w:color w:val="000000" w:themeColor="text1"/>
          <w:sz w:val="28"/>
          <w:szCs w:val="28"/>
          <w14:textFill>
            <w14:solidFill>
              <w14:schemeClr w14:val="tx1"/>
            </w14:solidFill>
          </w14:textFill>
        </w:rPr>
        <w:t>万元</w:t>
      </w:r>
      <w:r>
        <w:rPr>
          <w:rFonts w:hint="eastAsia" w:asciiTheme="minorEastAsia" w:hAnsiTheme="minorEastAsia" w:eastAsiaTheme="minorEastAsia"/>
          <w:color w:val="000000" w:themeColor="text1"/>
          <w:sz w:val="28"/>
          <w:szCs w:val="28"/>
          <w:lang w:eastAsia="zh-CN"/>
          <w14:textFill>
            <w14:solidFill>
              <w14:schemeClr w14:val="tx1"/>
            </w14:solidFill>
          </w14:textFill>
        </w:rPr>
        <w:t>。</w:t>
      </w:r>
    </w:p>
    <w:p>
      <w:pPr>
        <w:spacing w:line="600" w:lineRule="exact"/>
        <w:ind w:firstLine="645"/>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其中：</w:t>
      </w:r>
    </w:p>
    <w:p>
      <w:pPr>
        <w:spacing w:line="600" w:lineRule="exact"/>
        <w:ind w:firstLine="645"/>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人员经费</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358.72</w:t>
      </w:r>
      <w:r>
        <w:rPr>
          <w:rFonts w:hint="eastAsia" w:asciiTheme="minorEastAsia" w:hAnsiTheme="minorEastAsia" w:eastAsiaTheme="minorEastAsia"/>
          <w:color w:val="000000" w:themeColor="text1"/>
          <w:sz w:val="28"/>
          <w:szCs w:val="28"/>
          <w14:textFill>
            <w14:solidFill>
              <w14:schemeClr w14:val="tx1"/>
            </w14:solidFill>
          </w14:textFill>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Theme="minorEastAsia" w:hAnsiTheme="minorEastAsia" w:eastAsiaTheme="minorEastAsia"/>
          <w:color w:val="000000" w:themeColor="text1"/>
          <w:sz w:val="28"/>
          <w:szCs w:val="28"/>
          <w14:textFill>
            <w14:solidFill>
              <w14:schemeClr w14:val="tx1"/>
            </w14:solidFill>
          </w14:textFill>
        </w:rPr>
        <w:br w:type="textWrapping"/>
      </w:r>
      <w:r>
        <w:rPr>
          <w:rFonts w:hint="eastAsia" w:asciiTheme="minorEastAsia" w:hAnsiTheme="minorEastAsia" w:eastAsiaTheme="minorEastAsia"/>
          <w:color w:val="000000" w:themeColor="text1"/>
          <w:sz w:val="28"/>
          <w:szCs w:val="28"/>
          <w14:textFill>
            <w14:solidFill>
              <w14:schemeClr w14:val="tx1"/>
            </w14:solidFill>
          </w14:textFill>
        </w:rPr>
        <w:t>　　公用经费</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7.40</w:t>
      </w:r>
      <w:r>
        <w:rPr>
          <w:rFonts w:hint="eastAsia" w:asciiTheme="minorEastAsia" w:hAnsiTheme="minorEastAsia" w:eastAsiaTheme="minorEastAsia"/>
          <w:color w:val="000000" w:themeColor="text1"/>
          <w:sz w:val="28"/>
          <w:szCs w:val="28"/>
          <w14:textFill>
            <w14:solidFill>
              <w14:schemeClr w14:val="tx1"/>
            </w14:solidFill>
          </w14:textFill>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color w:val="000000" w:themeColor="text1"/>
          <w14:textFill>
            <w14:solidFill>
              <w14:schemeClr w14:val="tx1"/>
            </w14:solidFill>
          </w14:textFill>
        </w:rPr>
      </w:pPr>
      <w:bookmarkStart w:id="40" w:name="_Toc15396609"/>
      <w:bookmarkStart w:id="41" w:name="_Toc15377215"/>
      <w:r>
        <w:rPr>
          <w:rFonts w:hint="eastAsia" w:ascii="黑体" w:eastAsia="黑体"/>
          <w:color w:val="000000" w:themeColor="text1"/>
          <w:sz w:val="32"/>
          <w:szCs w:val="32"/>
          <w14:textFill>
            <w14:solidFill>
              <w14:schemeClr w14:val="tx1"/>
            </w14:solidFill>
          </w14:textFill>
        </w:rPr>
        <w:t>七、</w:t>
      </w:r>
      <w:r>
        <w:rPr>
          <w:rStyle w:val="26"/>
          <w:rFonts w:hint="eastAsia" w:ascii="黑体" w:hAnsi="黑体" w:eastAsia="黑体"/>
          <w:color w:val="000000" w:themeColor="text1"/>
          <w14:textFill>
            <w14:solidFill>
              <w14:schemeClr w14:val="tx1"/>
            </w14:solidFill>
          </w14:textFill>
        </w:rPr>
        <w:t>“</w:t>
      </w:r>
      <w:r>
        <w:rPr>
          <w:rStyle w:val="26"/>
          <w:rFonts w:hint="eastAsia" w:ascii="黑体" w:hAnsi="黑体" w:eastAsia="黑体"/>
          <w:b w:val="0"/>
          <w:color w:val="000000" w:themeColor="text1"/>
          <w14:textFill>
            <w14:solidFill>
              <w14:schemeClr w14:val="tx1"/>
            </w14:solidFill>
          </w14:textFill>
        </w:rPr>
        <w:t>三公”经费财政拨款支出决算情况说明</w:t>
      </w:r>
      <w:bookmarkEnd w:id="40"/>
      <w:bookmarkEnd w:id="41"/>
    </w:p>
    <w:p>
      <w:pPr>
        <w:spacing w:line="600" w:lineRule="exact"/>
        <w:ind w:firstLine="640"/>
        <w:outlineLvl w:val="2"/>
        <w:rPr>
          <w:rFonts w:ascii="仿宋" w:hAnsi="仿宋" w:eastAsia="仿宋"/>
          <w:b/>
          <w:color w:val="000000" w:themeColor="text1"/>
          <w:sz w:val="32"/>
          <w:szCs w:val="32"/>
          <w14:textFill>
            <w14:solidFill>
              <w14:schemeClr w14:val="tx1"/>
            </w14:solidFill>
          </w14:textFill>
        </w:rPr>
      </w:pPr>
      <w:bookmarkStart w:id="42" w:name="_Toc15377216"/>
      <w:r>
        <w:rPr>
          <w:rFonts w:hint="eastAsia" w:ascii="仿宋" w:hAnsi="仿宋" w:eastAsia="仿宋"/>
          <w:b/>
          <w:color w:val="000000" w:themeColor="text1"/>
          <w:sz w:val="32"/>
          <w:szCs w:val="32"/>
          <w14:textFill>
            <w14:solidFill>
              <w14:schemeClr w14:val="tx1"/>
            </w14:solidFill>
          </w14:textFill>
        </w:rPr>
        <w:t>（一）“三公”经费财政拨款支出决算总体情况说明</w:t>
      </w:r>
      <w:bookmarkEnd w:id="42"/>
    </w:p>
    <w:p>
      <w:pPr>
        <w:spacing w:line="600" w:lineRule="exact"/>
        <w:ind w:firstLine="640"/>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201</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9</w:t>
      </w:r>
      <w:r>
        <w:rPr>
          <w:rFonts w:hint="eastAsia" w:asciiTheme="minorEastAsia" w:hAnsiTheme="minorEastAsia" w:eastAsiaTheme="minorEastAsia"/>
          <w:color w:val="000000" w:themeColor="text1"/>
          <w:sz w:val="28"/>
          <w:szCs w:val="28"/>
          <w14:textFill>
            <w14:solidFill>
              <w14:schemeClr w14:val="tx1"/>
            </w14:solidFill>
          </w14:textFill>
        </w:rPr>
        <w:t>年“三公”经费财政拨款支出决算为</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0.28</w:t>
      </w:r>
      <w:r>
        <w:rPr>
          <w:rFonts w:hint="eastAsia" w:asciiTheme="minorEastAsia" w:hAnsiTheme="minorEastAsia" w:eastAsiaTheme="minorEastAsia"/>
          <w:color w:val="000000" w:themeColor="text1"/>
          <w:sz w:val="28"/>
          <w:szCs w:val="28"/>
          <w14:textFill>
            <w14:solidFill>
              <w14:schemeClr w14:val="tx1"/>
            </w14:solidFill>
          </w14:textFill>
        </w:rPr>
        <w:t>万元，201</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9</w:t>
      </w:r>
      <w:r>
        <w:rPr>
          <w:rFonts w:hint="eastAsia" w:asciiTheme="minorEastAsia" w:hAnsiTheme="minorEastAsia" w:eastAsiaTheme="minorEastAsia"/>
          <w:color w:val="000000" w:themeColor="text1"/>
          <w:sz w:val="28"/>
          <w:szCs w:val="28"/>
          <w14:textFill>
            <w14:solidFill>
              <w14:schemeClr w14:val="tx1"/>
            </w14:solidFill>
          </w14:textFill>
        </w:rPr>
        <w:t>年</w:t>
      </w:r>
      <w:r>
        <w:rPr>
          <w:rFonts w:hint="eastAsia" w:cs="仿宋_GB2312" w:asciiTheme="minorEastAsia" w:hAnsiTheme="minorEastAsia" w:eastAsiaTheme="minorEastAsia"/>
          <w:color w:val="000000" w:themeColor="text1"/>
          <w:sz w:val="28"/>
          <w:szCs w:val="28"/>
          <w14:textFill>
            <w14:solidFill>
              <w14:schemeClr w14:val="tx1"/>
            </w14:solidFill>
          </w14:textFill>
        </w:rPr>
        <w:t>“三公”经费无预算数。</w:t>
      </w:r>
    </w:p>
    <w:p>
      <w:pPr>
        <w:spacing w:line="600" w:lineRule="exact"/>
        <w:ind w:firstLine="640"/>
        <w:outlineLvl w:val="2"/>
        <w:rPr>
          <w:rFonts w:ascii="仿宋" w:hAnsi="仿宋" w:eastAsia="仿宋"/>
          <w:b/>
          <w:color w:val="000000" w:themeColor="text1"/>
          <w:sz w:val="32"/>
          <w:szCs w:val="32"/>
          <w14:textFill>
            <w14:solidFill>
              <w14:schemeClr w14:val="tx1"/>
            </w14:solidFill>
          </w14:textFill>
        </w:rPr>
      </w:pPr>
      <w:bookmarkStart w:id="43" w:name="_Toc15377217"/>
      <w:r>
        <w:rPr>
          <w:rFonts w:hint="eastAsia" w:ascii="仿宋" w:hAnsi="仿宋" w:eastAsia="仿宋"/>
          <w:b/>
          <w:color w:val="000000" w:themeColor="text1"/>
          <w:sz w:val="32"/>
          <w:szCs w:val="32"/>
          <w14:textFill>
            <w14:solidFill>
              <w14:schemeClr w14:val="tx1"/>
            </w14:solidFill>
          </w14:textFill>
        </w:rPr>
        <w:t>（二）“三公”经费财政拨款支出决算具体情况说明</w:t>
      </w:r>
      <w:bookmarkEnd w:id="43"/>
    </w:p>
    <w:p>
      <w:pPr>
        <w:spacing w:line="600" w:lineRule="exact"/>
        <w:ind w:firstLine="640"/>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201</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9</w:t>
      </w:r>
      <w:r>
        <w:rPr>
          <w:rFonts w:hint="eastAsia" w:asciiTheme="minorEastAsia" w:hAnsiTheme="minorEastAsia" w:eastAsiaTheme="minorEastAsia"/>
          <w:color w:val="000000" w:themeColor="text1"/>
          <w:sz w:val="28"/>
          <w:szCs w:val="28"/>
          <w14:textFill>
            <w14:solidFill>
              <w14:schemeClr w14:val="tx1"/>
            </w14:solidFill>
          </w14:textFill>
        </w:rPr>
        <w:t>年“三公”经费财政拨款支出决算中，因公出国（境）费支出决算0万元，占0</w:t>
      </w:r>
      <w:r>
        <w:rPr>
          <w:rFonts w:asciiTheme="minorEastAsia" w:hAnsiTheme="minorEastAsia" w:eastAsiaTheme="minorEastAsia"/>
          <w:color w:val="000000" w:themeColor="text1"/>
          <w:sz w:val="28"/>
          <w:szCs w:val="28"/>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；公务用车购置及运行维护费支出决算</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0.28</w:t>
      </w:r>
      <w:r>
        <w:rPr>
          <w:rFonts w:hint="eastAsia" w:asciiTheme="minorEastAsia" w:hAnsiTheme="minorEastAsia" w:eastAsiaTheme="minorEastAsia"/>
          <w:color w:val="000000" w:themeColor="text1"/>
          <w:sz w:val="28"/>
          <w:szCs w:val="28"/>
          <w14:textFill>
            <w14:solidFill>
              <w14:schemeClr w14:val="tx1"/>
            </w14:solidFill>
          </w14:textFill>
        </w:rPr>
        <w:t>万元，占100</w:t>
      </w:r>
      <w:r>
        <w:rPr>
          <w:rFonts w:asciiTheme="minorEastAsia" w:hAnsiTheme="minorEastAsia" w:eastAsiaTheme="minorEastAsia"/>
          <w:color w:val="000000" w:themeColor="text1"/>
          <w:sz w:val="28"/>
          <w:szCs w:val="28"/>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；公务接待费支出决算0万元，占0</w:t>
      </w:r>
      <w:r>
        <w:rPr>
          <w:rFonts w:asciiTheme="minorEastAsia" w:hAnsiTheme="minorEastAsia" w:eastAsiaTheme="minorEastAsia"/>
          <w:color w:val="000000" w:themeColor="text1"/>
          <w:sz w:val="28"/>
          <w:szCs w:val="28"/>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。具体情况如下：</w:t>
      </w:r>
    </w:p>
    <w:p>
      <w:pPr>
        <w:spacing w:line="600" w:lineRule="exact"/>
        <w:ind w:firstLine="640"/>
        <w:rPr>
          <w:rFonts w:asciiTheme="minorEastAsia" w:hAnsiTheme="minorEastAsia" w:eastAsiaTheme="minorEastAsia"/>
          <w:b/>
          <w:color w:val="000000" w:themeColor="text1"/>
          <w:sz w:val="28"/>
          <w:szCs w:val="28"/>
          <w14:textFill>
            <w14:solidFill>
              <w14:schemeClr w14:val="tx1"/>
            </w14:solidFill>
          </w14:textFill>
        </w:rPr>
      </w:pPr>
      <w:r>
        <w:rPr>
          <w:rFonts w:asciiTheme="minorEastAsia" w:hAnsiTheme="minorEastAsia" w:eastAsiaTheme="minorEastAsia"/>
          <w:b/>
          <w:color w:val="000000" w:themeColor="text1"/>
          <w:sz w:val="28"/>
          <w:szCs w:val="28"/>
          <w14:textFill>
            <w14:solidFill>
              <w14:schemeClr w14:val="tx1"/>
            </w14:solidFill>
          </w14:textFill>
        </w:rPr>
        <w:t>1.</w:t>
      </w:r>
      <w:r>
        <w:rPr>
          <w:rFonts w:hint="eastAsia" w:asciiTheme="minorEastAsia" w:hAnsiTheme="minorEastAsia" w:eastAsiaTheme="minorEastAsia"/>
          <w:b/>
          <w:color w:val="000000" w:themeColor="text1"/>
          <w:sz w:val="28"/>
          <w:szCs w:val="28"/>
          <w14:textFill>
            <w14:solidFill>
              <w14:schemeClr w14:val="tx1"/>
            </w14:solidFill>
          </w14:textFill>
        </w:rPr>
        <w:t>因公出国（境）经费支出</w:t>
      </w:r>
      <w:r>
        <w:rPr>
          <w:rFonts w:hint="eastAsia" w:asciiTheme="minorEastAsia" w:hAnsiTheme="minorEastAsia" w:eastAsiaTheme="minorEastAsia"/>
          <w:color w:val="000000" w:themeColor="text1"/>
          <w:sz w:val="28"/>
          <w:szCs w:val="28"/>
          <w14:textFill>
            <w14:solidFill>
              <w14:schemeClr w14:val="tx1"/>
            </w14:solidFill>
          </w14:textFill>
        </w:rPr>
        <w:t>0万元，因公出国（境）经费支出无</w:t>
      </w:r>
      <w:r>
        <w:rPr>
          <w:rStyle w:val="15"/>
          <w:rFonts w:hint="eastAsia" w:asciiTheme="minorEastAsia" w:hAnsiTheme="minorEastAsia" w:eastAsiaTheme="minorEastAsia"/>
          <w:b w:val="0"/>
          <w:bCs/>
          <w:color w:val="000000" w:themeColor="text1"/>
          <w:sz w:val="28"/>
          <w:szCs w:val="28"/>
          <w14:textFill>
            <w14:solidFill>
              <w14:schemeClr w14:val="tx1"/>
            </w14:solidFill>
          </w14:textFill>
        </w:rPr>
        <w:t>预算数。</w:t>
      </w:r>
      <w:r>
        <w:rPr>
          <w:rFonts w:hint="eastAsia" w:asciiTheme="minorEastAsia" w:hAnsiTheme="minorEastAsia" w:eastAsiaTheme="minorEastAsia"/>
          <w:color w:val="000000" w:themeColor="text1"/>
          <w:sz w:val="28"/>
          <w:szCs w:val="28"/>
          <w14:textFill>
            <w14:solidFill>
              <w14:schemeClr w14:val="tx1"/>
            </w14:solidFill>
          </w14:textFill>
        </w:rPr>
        <w:t>全年安排因公出国（境）团组0次，出国（境）0人。</w:t>
      </w:r>
    </w:p>
    <w:p>
      <w:pPr>
        <w:spacing w:line="360" w:lineRule="auto"/>
        <w:ind w:firstLine="640"/>
        <w:rPr>
          <w:rFonts w:cs="仿宋_GB2312"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b/>
          <w:color w:val="000000" w:themeColor="text1"/>
          <w:sz w:val="28"/>
          <w:szCs w:val="28"/>
          <w14:textFill>
            <w14:solidFill>
              <w14:schemeClr w14:val="tx1"/>
            </w14:solidFill>
          </w14:textFill>
        </w:rPr>
        <w:t>2.</w:t>
      </w:r>
      <w:r>
        <w:rPr>
          <w:rFonts w:hint="eastAsia" w:asciiTheme="minorEastAsia" w:hAnsiTheme="minorEastAsia" w:eastAsiaTheme="minorEastAsia"/>
          <w:b/>
          <w:color w:val="000000" w:themeColor="text1"/>
          <w:sz w:val="28"/>
          <w:szCs w:val="28"/>
          <w14:textFill>
            <w14:solidFill>
              <w14:schemeClr w14:val="tx1"/>
            </w14:solidFill>
          </w14:textFill>
        </w:rPr>
        <w:t>公务用车购置及运行维护费支出</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0.28</w:t>
      </w:r>
      <w:r>
        <w:rPr>
          <w:rFonts w:hint="eastAsia" w:asciiTheme="minorEastAsia" w:hAnsiTheme="minorEastAsia" w:eastAsiaTheme="minorEastAsia"/>
          <w:color w:val="000000" w:themeColor="text1"/>
          <w:sz w:val="28"/>
          <w:szCs w:val="28"/>
          <w14:textFill>
            <w14:solidFill>
              <w14:schemeClr w14:val="tx1"/>
            </w14:solidFill>
          </w14:textFill>
        </w:rPr>
        <w:t>万元,公务用车购置及运行维护费支出决算比</w:t>
      </w:r>
      <w:r>
        <w:rPr>
          <w:rFonts w:asciiTheme="minorEastAsia" w:hAnsiTheme="minorEastAsia" w:eastAsiaTheme="minorEastAsia"/>
          <w:color w:val="000000" w:themeColor="text1"/>
          <w:sz w:val="28"/>
          <w:szCs w:val="28"/>
          <w14:textFill>
            <w14:solidFill>
              <w14:schemeClr w14:val="tx1"/>
            </w14:solidFill>
          </w14:textFill>
        </w:rPr>
        <w:t>201</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8</w:t>
      </w:r>
      <w:r>
        <w:rPr>
          <w:rFonts w:hint="eastAsia" w:asciiTheme="minorEastAsia" w:hAnsiTheme="minorEastAsia" w:eastAsiaTheme="minorEastAsia"/>
          <w:color w:val="000000" w:themeColor="text1"/>
          <w:sz w:val="28"/>
          <w:szCs w:val="28"/>
          <w14:textFill>
            <w14:solidFill>
              <w14:schemeClr w14:val="tx1"/>
            </w14:solidFill>
          </w14:textFill>
        </w:rPr>
        <w:t>年减少0.</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23</w:t>
      </w:r>
      <w:r>
        <w:rPr>
          <w:rFonts w:hint="eastAsia" w:asciiTheme="minorEastAsia" w:hAnsiTheme="minorEastAsia" w:eastAsiaTheme="minorEastAsia"/>
          <w:color w:val="000000" w:themeColor="text1"/>
          <w:sz w:val="28"/>
          <w:szCs w:val="28"/>
          <w14:textFill>
            <w14:solidFill>
              <w14:schemeClr w14:val="tx1"/>
            </w14:solidFill>
          </w14:textFill>
        </w:rPr>
        <w:t>万元，下降</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54.90</w:t>
      </w:r>
      <w:r>
        <w:rPr>
          <w:rFonts w:asciiTheme="minorEastAsia" w:hAnsiTheme="minorEastAsia" w:eastAsiaTheme="minorEastAsia"/>
          <w:color w:val="000000" w:themeColor="text1"/>
          <w:sz w:val="28"/>
          <w:szCs w:val="28"/>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。主要原因是</w:t>
      </w:r>
      <w:r>
        <w:rPr>
          <w:rFonts w:hint="eastAsia" w:cs="仿宋_GB2312" w:asciiTheme="minorEastAsia" w:hAnsiTheme="minorEastAsia" w:eastAsiaTheme="minorEastAsia"/>
          <w:color w:val="000000" w:themeColor="text1"/>
          <w:sz w:val="28"/>
          <w:szCs w:val="28"/>
          <w14:textFill>
            <w14:solidFill>
              <w14:schemeClr w14:val="tx1"/>
            </w14:solidFill>
          </w14:textFill>
        </w:rPr>
        <w:t>单位控制公务车用车审批,燃油费减少。</w:t>
      </w:r>
    </w:p>
    <w:p>
      <w:pPr>
        <w:spacing w:line="600" w:lineRule="exact"/>
        <w:ind w:firstLine="274" w:firstLineChars="98"/>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其中：</w:t>
      </w:r>
      <w:r>
        <w:rPr>
          <w:rFonts w:hint="eastAsia" w:asciiTheme="minorEastAsia" w:hAnsiTheme="minorEastAsia" w:eastAsiaTheme="minorEastAsia"/>
          <w:b/>
          <w:color w:val="000000" w:themeColor="text1"/>
          <w:sz w:val="28"/>
          <w:szCs w:val="28"/>
          <w14:textFill>
            <w14:solidFill>
              <w14:schemeClr w14:val="tx1"/>
            </w14:solidFill>
          </w14:textFill>
        </w:rPr>
        <w:t>公务用车购置支出</w:t>
      </w:r>
      <w:r>
        <w:rPr>
          <w:rFonts w:hint="eastAsia" w:asciiTheme="minorEastAsia" w:hAnsiTheme="minorEastAsia" w:eastAsiaTheme="minorEastAsia"/>
          <w:color w:val="000000" w:themeColor="text1"/>
          <w:sz w:val="28"/>
          <w:szCs w:val="28"/>
          <w14:textFill>
            <w14:solidFill>
              <w14:schemeClr w14:val="tx1"/>
            </w14:solidFill>
          </w14:textFill>
        </w:rPr>
        <w:t>0万元。截至</w:t>
      </w:r>
      <w:r>
        <w:rPr>
          <w:rFonts w:asciiTheme="minorEastAsia" w:hAnsiTheme="minorEastAsia" w:eastAsiaTheme="minorEastAsia"/>
          <w:color w:val="000000" w:themeColor="text1"/>
          <w:sz w:val="28"/>
          <w:szCs w:val="28"/>
          <w14:textFill>
            <w14:solidFill>
              <w14:schemeClr w14:val="tx1"/>
            </w14:solidFill>
          </w14:textFill>
        </w:rPr>
        <w:t>201</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9</w:t>
      </w:r>
      <w:r>
        <w:rPr>
          <w:rFonts w:hint="eastAsia" w:asciiTheme="minorEastAsia" w:hAnsiTheme="minorEastAsia" w:eastAsiaTheme="minorEastAsia"/>
          <w:color w:val="000000" w:themeColor="text1"/>
          <w:sz w:val="28"/>
          <w:szCs w:val="28"/>
          <w14:textFill>
            <w14:solidFill>
              <w14:schemeClr w14:val="tx1"/>
            </w14:solidFill>
          </w14:textFill>
        </w:rPr>
        <w:t>年</w:t>
      </w:r>
      <w:r>
        <w:rPr>
          <w:rFonts w:asciiTheme="minorEastAsia" w:hAnsiTheme="minorEastAsia" w:eastAsiaTheme="minorEastAsia"/>
          <w:color w:val="000000" w:themeColor="text1"/>
          <w:sz w:val="28"/>
          <w:szCs w:val="28"/>
          <w14:textFill>
            <w14:solidFill>
              <w14:schemeClr w14:val="tx1"/>
            </w14:solidFill>
          </w14:textFill>
        </w:rPr>
        <w:t>12</w:t>
      </w:r>
      <w:r>
        <w:rPr>
          <w:rFonts w:hint="eastAsia" w:asciiTheme="minorEastAsia" w:hAnsiTheme="minorEastAsia" w:eastAsiaTheme="minorEastAsia"/>
          <w:color w:val="000000" w:themeColor="text1"/>
          <w:sz w:val="28"/>
          <w:szCs w:val="28"/>
          <w14:textFill>
            <w14:solidFill>
              <w14:schemeClr w14:val="tx1"/>
            </w14:solidFill>
          </w14:textFill>
        </w:rPr>
        <w:t>月底，单位共有公务用车1辆，其中：</w:t>
      </w:r>
      <w:r>
        <w:rPr>
          <w:rFonts w:hint="eastAsia" w:asciiTheme="minorEastAsia" w:hAnsiTheme="minorEastAsia" w:eastAsiaTheme="minorEastAsia"/>
          <w:color w:val="000000" w:themeColor="text1"/>
          <w:sz w:val="28"/>
          <w:szCs w:val="28"/>
          <w:lang w:eastAsia="zh-CN"/>
          <w14:textFill>
            <w14:solidFill>
              <w14:schemeClr w14:val="tx1"/>
            </w14:solidFill>
          </w14:textFill>
        </w:rPr>
        <w:t>微型面包车</w:t>
      </w:r>
      <w:r>
        <w:rPr>
          <w:rFonts w:hint="eastAsia" w:asciiTheme="minorEastAsia" w:hAnsiTheme="minorEastAsia" w:eastAsiaTheme="minorEastAsia"/>
          <w:color w:val="000000" w:themeColor="text1"/>
          <w:sz w:val="28"/>
          <w:szCs w:val="28"/>
          <w14:textFill>
            <w14:solidFill>
              <w14:schemeClr w14:val="tx1"/>
            </w14:solidFill>
          </w14:textFill>
        </w:rPr>
        <w:t>1辆。</w:t>
      </w:r>
    </w:p>
    <w:p>
      <w:pPr>
        <w:spacing w:line="600" w:lineRule="exact"/>
        <w:ind w:firstLine="64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公务用车运行维护费支出</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0.28</w:t>
      </w:r>
      <w:r>
        <w:rPr>
          <w:rFonts w:hint="eastAsia" w:asciiTheme="minorEastAsia" w:hAnsiTheme="minorEastAsia" w:eastAsiaTheme="minorEastAsia"/>
          <w:color w:val="000000" w:themeColor="text1"/>
          <w:sz w:val="28"/>
          <w:szCs w:val="28"/>
          <w14:textFill>
            <w14:solidFill>
              <w14:schemeClr w14:val="tx1"/>
            </w14:solidFill>
          </w14:textFill>
        </w:rPr>
        <w:t>万元。</w:t>
      </w:r>
      <w:r>
        <w:rPr>
          <w:rFonts w:hint="eastAsia" w:cs="仿宋_GB2312" w:asciiTheme="minorEastAsia" w:hAnsiTheme="minorEastAsia" w:eastAsiaTheme="minorEastAsia"/>
          <w:color w:val="000000" w:themeColor="text1"/>
          <w:sz w:val="28"/>
          <w:szCs w:val="28"/>
          <w14:textFill>
            <w14:solidFill>
              <w14:schemeClr w14:val="tx1"/>
            </w14:solidFill>
          </w14:textFill>
        </w:rPr>
        <w:t>主要用于学校职工到上级相关部门开会、培训学习、采购办公用品</w:t>
      </w:r>
      <w:r>
        <w:rPr>
          <w:rFonts w:hint="eastAsia" w:asciiTheme="minorEastAsia" w:hAnsiTheme="minorEastAsia" w:eastAsiaTheme="minorEastAsia"/>
          <w:color w:val="000000" w:themeColor="text1"/>
          <w:sz w:val="28"/>
          <w:szCs w:val="28"/>
          <w14:textFill>
            <w14:solidFill>
              <w14:schemeClr w14:val="tx1"/>
            </w14:solidFill>
          </w14:textFill>
        </w:rPr>
        <w:t>等所需的公务用车燃料费、维修费、过路过桥费、保险费等支出。</w:t>
      </w:r>
    </w:p>
    <w:p>
      <w:pPr>
        <w:spacing w:line="600" w:lineRule="exact"/>
        <w:ind w:firstLine="640"/>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b/>
          <w:color w:val="000000" w:themeColor="text1"/>
          <w:sz w:val="28"/>
          <w:szCs w:val="28"/>
          <w14:textFill>
            <w14:solidFill>
              <w14:schemeClr w14:val="tx1"/>
            </w14:solidFill>
          </w14:textFill>
        </w:rPr>
        <w:t>3.</w:t>
      </w:r>
      <w:r>
        <w:rPr>
          <w:rFonts w:hint="eastAsia" w:asciiTheme="minorEastAsia" w:hAnsiTheme="minorEastAsia" w:eastAsiaTheme="minorEastAsia"/>
          <w:b/>
          <w:color w:val="000000" w:themeColor="text1"/>
          <w:sz w:val="28"/>
          <w:szCs w:val="28"/>
          <w14:textFill>
            <w14:solidFill>
              <w14:schemeClr w14:val="tx1"/>
            </w14:solidFill>
          </w14:textFill>
        </w:rPr>
        <w:t>公务接待费支出</w:t>
      </w:r>
      <w:r>
        <w:rPr>
          <w:rFonts w:hint="eastAsia" w:asciiTheme="minorEastAsia" w:hAnsiTheme="minorEastAsia" w:eastAsiaTheme="minorEastAsia"/>
          <w:color w:val="000000" w:themeColor="text1"/>
          <w:sz w:val="28"/>
          <w:szCs w:val="28"/>
          <w14:textFill>
            <w14:solidFill>
              <w14:schemeClr w14:val="tx1"/>
            </w14:solidFill>
          </w14:textFill>
        </w:rPr>
        <w:t>0万元，</w:t>
      </w:r>
      <w:r>
        <w:rPr>
          <w:rStyle w:val="15"/>
          <w:rFonts w:hint="eastAsia" w:asciiTheme="minorEastAsia" w:hAnsiTheme="minorEastAsia" w:eastAsiaTheme="minorEastAsia"/>
          <w:b w:val="0"/>
          <w:bCs/>
          <w:color w:val="000000" w:themeColor="text1"/>
          <w:sz w:val="28"/>
          <w:szCs w:val="28"/>
          <w14:textFill>
            <w14:solidFill>
              <w14:schemeClr w14:val="tx1"/>
            </w14:solidFill>
          </w14:textFill>
        </w:rPr>
        <w:t>公务接待无预算数。</w:t>
      </w:r>
    </w:p>
    <w:p>
      <w:pPr>
        <w:spacing w:line="600" w:lineRule="exact"/>
        <w:ind w:firstLine="640"/>
        <w:outlineLvl w:val="1"/>
        <w:rPr>
          <w:rStyle w:val="26"/>
          <w:rFonts w:ascii="黑体" w:hAnsi="黑体" w:eastAsia="黑体"/>
          <w:color w:val="000000" w:themeColor="text1"/>
          <w14:textFill>
            <w14:solidFill>
              <w14:schemeClr w14:val="tx1"/>
            </w14:solidFill>
          </w14:textFill>
        </w:rPr>
      </w:pPr>
      <w:bookmarkStart w:id="44" w:name="_Toc15377218"/>
      <w:bookmarkStart w:id="45" w:name="_Toc15396610"/>
      <w:r>
        <w:rPr>
          <w:rFonts w:hint="eastAsia" w:ascii="黑体" w:eastAsia="黑体"/>
          <w:color w:val="000000" w:themeColor="text1"/>
          <w:sz w:val="32"/>
          <w:szCs w:val="32"/>
          <w14:textFill>
            <w14:solidFill>
              <w14:schemeClr w14:val="tx1"/>
            </w14:solidFill>
          </w14:textFill>
        </w:rPr>
        <w:t>八、</w:t>
      </w:r>
      <w:r>
        <w:rPr>
          <w:rStyle w:val="26"/>
          <w:rFonts w:hint="eastAsia" w:ascii="黑体" w:hAnsi="黑体" w:eastAsia="黑体"/>
          <w:b w:val="0"/>
          <w:color w:val="000000" w:themeColor="text1"/>
          <w14:textFill>
            <w14:solidFill>
              <w14:schemeClr w14:val="tx1"/>
            </w14:solidFill>
          </w14:textFill>
        </w:rPr>
        <w:t>政府性基金预算支出决算情况说明</w:t>
      </w:r>
      <w:bookmarkEnd w:id="44"/>
      <w:bookmarkEnd w:id="45"/>
    </w:p>
    <w:p>
      <w:pPr>
        <w:spacing w:line="600" w:lineRule="exact"/>
        <w:ind w:firstLine="640"/>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201</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9</w:t>
      </w:r>
      <w:r>
        <w:rPr>
          <w:rFonts w:hint="eastAsia" w:asciiTheme="minorEastAsia" w:hAnsiTheme="minorEastAsia" w:eastAsiaTheme="minorEastAsia"/>
          <w:color w:val="000000" w:themeColor="text1"/>
          <w:sz w:val="28"/>
          <w:szCs w:val="28"/>
          <w14:textFill>
            <w14:solidFill>
              <w14:schemeClr w14:val="tx1"/>
            </w14:solidFill>
          </w14:textFill>
        </w:rPr>
        <w:t>年政府性基金预算拨款支出0万元。</w:t>
      </w:r>
    </w:p>
    <w:p>
      <w:pPr>
        <w:pStyle w:val="24"/>
        <w:spacing w:line="600" w:lineRule="exact"/>
        <w:ind w:left="720" w:firstLine="0" w:firstLineChars="0"/>
        <w:outlineLvl w:val="1"/>
        <w:rPr>
          <w:rStyle w:val="26"/>
          <w:rFonts w:ascii="黑体" w:hAnsi="黑体" w:eastAsia="黑体"/>
          <w:b w:val="0"/>
          <w:color w:val="000000" w:themeColor="text1"/>
          <w14:textFill>
            <w14:solidFill>
              <w14:schemeClr w14:val="tx1"/>
            </w14:solidFill>
          </w14:textFill>
        </w:rPr>
      </w:pPr>
      <w:bookmarkStart w:id="46" w:name="_Toc15377219"/>
      <w:bookmarkStart w:id="47" w:name="_Toc15396611"/>
      <w:r>
        <w:rPr>
          <w:rStyle w:val="26"/>
          <w:rFonts w:hint="eastAsia" w:ascii="黑体" w:hAnsi="黑体" w:eastAsia="黑体"/>
          <w:b w:val="0"/>
          <w:color w:val="000000" w:themeColor="text1"/>
          <w14:textFill>
            <w14:solidFill>
              <w14:schemeClr w14:val="tx1"/>
            </w14:solidFill>
          </w14:textFill>
        </w:rPr>
        <w:t>九、国有资本经营预算支出决算情况说明</w:t>
      </w:r>
      <w:bookmarkEnd w:id="46"/>
      <w:bookmarkEnd w:id="47"/>
    </w:p>
    <w:p>
      <w:pPr>
        <w:spacing w:line="600" w:lineRule="exact"/>
        <w:ind w:firstLine="640"/>
        <w:rPr>
          <w:rFonts w:hint="eastAsia"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201</w:t>
      </w:r>
      <w:r>
        <w:rPr>
          <w:rFonts w:hint="eastAsia" w:ascii="仿宋_GB2312" w:eastAsia="仿宋_GB2312"/>
          <w:color w:val="000000" w:themeColor="text1"/>
          <w:sz w:val="32"/>
          <w:szCs w:val="32"/>
          <w:lang w:val="en-US" w:eastAsia="zh-CN"/>
          <w14:textFill>
            <w14:solidFill>
              <w14:schemeClr w14:val="tx1"/>
            </w14:solidFill>
          </w14:textFill>
        </w:rPr>
        <w:t>9</w:t>
      </w:r>
      <w:r>
        <w:rPr>
          <w:rFonts w:hint="eastAsia" w:ascii="仿宋_GB2312" w:eastAsia="仿宋_GB2312"/>
          <w:color w:val="000000" w:themeColor="text1"/>
          <w:sz w:val="32"/>
          <w:szCs w:val="32"/>
          <w14:textFill>
            <w14:solidFill>
              <w14:schemeClr w14:val="tx1"/>
            </w14:solidFill>
          </w14:textFill>
        </w:rPr>
        <w:t>年国有资本经营预算拨款支出0万元。</w:t>
      </w:r>
    </w:p>
    <w:p>
      <w:pPr>
        <w:spacing w:line="600" w:lineRule="exact"/>
        <w:ind w:firstLine="640" w:firstLineChars="200"/>
        <w:outlineLvl w:val="1"/>
        <w:rPr>
          <w:rStyle w:val="26"/>
          <w:rFonts w:ascii="黑体" w:hAnsi="黑体" w:eastAsia="黑体"/>
          <w:color w:val="000000" w:themeColor="text1"/>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十</w:t>
      </w:r>
      <w:r>
        <w:rPr>
          <w:rStyle w:val="26"/>
          <w:rFonts w:hint="eastAsia" w:ascii="黑体" w:hAnsi="黑体" w:eastAsia="黑体"/>
          <w:color w:val="000000" w:themeColor="text1"/>
          <w14:textFill>
            <w14:solidFill>
              <w14:schemeClr w14:val="tx1"/>
            </w14:solidFill>
          </w14:textFill>
        </w:rPr>
        <w:t>、</w:t>
      </w:r>
      <w:r>
        <w:rPr>
          <w:rStyle w:val="26"/>
          <w:rFonts w:hint="eastAsia" w:ascii="黑体" w:hAnsi="黑体" w:eastAsia="黑体"/>
          <w:b w:val="0"/>
          <w:color w:val="000000" w:themeColor="text1"/>
          <w14:textFill>
            <w14:solidFill>
              <w14:schemeClr w14:val="tx1"/>
            </w14:solidFill>
          </w14:textFill>
        </w:rPr>
        <w:t>其他重要事项的情况说明</w:t>
      </w:r>
    </w:p>
    <w:p>
      <w:pPr>
        <w:spacing w:line="600" w:lineRule="exact"/>
        <w:ind w:firstLine="643" w:firstLineChars="200"/>
        <w:outlineLvl w:val="2"/>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（一）机关运行经费支出情况</w:t>
      </w:r>
    </w:p>
    <w:p>
      <w:pPr>
        <w:spacing w:line="600" w:lineRule="exact"/>
        <w:ind w:firstLine="640" w:firstLineChars="20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2019年，</w:t>
      </w:r>
      <w:r>
        <w:rPr>
          <w:rFonts w:hint="eastAsia" w:ascii="宋体" w:hAnsi="宋体" w:cs="宋体"/>
          <w:color w:val="000000" w:themeColor="text1"/>
          <w:sz w:val="32"/>
          <w:szCs w:val="32"/>
          <w:lang w:val="en-US" w:eastAsia="zh-CN"/>
          <w14:textFill>
            <w14:solidFill>
              <w14:schemeClr w14:val="tx1"/>
            </w14:solidFill>
          </w14:textFill>
        </w:rPr>
        <w:t>福田</w:t>
      </w:r>
      <w:r>
        <w:rPr>
          <w:rFonts w:hint="eastAsia" w:ascii="宋体" w:hAnsi="宋体" w:eastAsia="宋体" w:cs="宋体"/>
          <w:color w:val="000000" w:themeColor="text1"/>
          <w:sz w:val="32"/>
          <w:szCs w:val="32"/>
          <w:lang w:val="en-US" w:eastAsia="zh-CN"/>
          <w14:textFill>
            <w14:solidFill>
              <w14:schemeClr w14:val="tx1"/>
            </w14:solidFill>
          </w14:textFill>
        </w:rPr>
        <w:t>镇中心学校</w:t>
      </w:r>
      <w:r>
        <w:rPr>
          <w:rFonts w:hint="eastAsia" w:ascii="宋体" w:hAnsi="宋体" w:eastAsia="宋体" w:cs="宋体"/>
          <w:color w:val="000000" w:themeColor="text1"/>
          <w:sz w:val="32"/>
          <w:szCs w:val="32"/>
          <w14:textFill>
            <w14:solidFill>
              <w14:schemeClr w14:val="tx1"/>
            </w14:solidFill>
          </w14:textFill>
        </w:rPr>
        <w:t>机关运行经费支出</w:t>
      </w:r>
      <w:r>
        <w:rPr>
          <w:rFonts w:hint="eastAsia" w:ascii="宋体" w:hAnsi="宋体" w:eastAsia="宋体" w:cs="宋体"/>
          <w:color w:val="000000" w:themeColor="text1"/>
          <w:sz w:val="32"/>
          <w:szCs w:val="32"/>
          <w:lang w:val="en-US" w:eastAsia="zh-CN"/>
          <w14:textFill>
            <w14:solidFill>
              <w14:schemeClr w14:val="tx1"/>
            </w14:solidFill>
          </w14:textFill>
        </w:rPr>
        <w:t>0</w:t>
      </w:r>
      <w:r>
        <w:rPr>
          <w:rFonts w:hint="eastAsia" w:ascii="宋体" w:hAnsi="宋体" w:eastAsia="宋体" w:cs="宋体"/>
          <w:color w:val="000000" w:themeColor="text1"/>
          <w:sz w:val="32"/>
          <w:szCs w:val="32"/>
          <w14:textFill>
            <w14:solidFill>
              <w14:schemeClr w14:val="tx1"/>
            </w14:solidFill>
          </w14:textFill>
        </w:rPr>
        <w:t>万元</w:t>
      </w:r>
      <w:r>
        <w:rPr>
          <w:rFonts w:hint="eastAsia" w:ascii="宋体" w:hAnsi="宋体" w:eastAsia="宋体" w:cs="宋体"/>
          <w:color w:val="000000" w:themeColor="text1"/>
          <w:sz w:val="32"/>
          <w:szCs w:val="32"/>
          <w:lang w:eastAsia="zh-CN"/>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与2018年决算数持平</w:t>
      </w:r>
      <w:r>
        <w:rPr>
          <w:rFonts w:hint="eastAsia" w:ascii="宋体" w:hAnsi="宋体" w:eastAsia="宋体" w:cs="宋体"/>
          <w:color w:val="000000" w:themeColor="text1"/>
          <w:sz w:val="32"/>
          <w:szCs w:val="32"/>
          <w:lang w:eastAsia="zh-CN"/>
          <w14:textFill>
            <w14:solidFill>
              <w14:schemeClr w14:val="tx1"/>
            </w14:solidFill>
          </w14:textFill>
        </w:rPr>
        <w:t>。</w:t>
      </w:r>
    </w:p>
    <w:p>
      <w:pPr>
        <w:autoSpaceDE w:val="0"/>
        <w:autoSpaceDN w:val="0"/>
        <w:adjustRightInd w:val="0"/>
        <w:spacing w:line="600" w:lineRule="exact"/>
        <w:ind w:firstLine="643" w:firstLineChars="200"/>
        <w:jc w:val="left"/>
        <w:outlineLvl w:val="2"/>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（二）政府采购支出情况</w:t>
      </w:r>
    </w:p>
    <w:p>
      <w:pPr>
        <w:spacing w:line="600" w:lineRule="exact"/>
        <w:ind w:firstLine="640" w:firstLineChars="200"/>
        <w:rPr>
          <w:rFonts w:hint="default" w:ascii="仿宋_GB2312" w:eastAsia="仿宋_GB2312"/>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2019年，</w:t>
      </w:r>
      <w:bookmarkStart w:id="70" w:name="_GoBack"/>
      <w:r>
        <w:rPr>
          <w:rFonts w:hint="eastAsia" w:ascii="宋体" w:hAnsi="宋体" w:cs="宋体"/>
          <w:color w:val="000000" w:themeColor="text1"/>
          <w:sz w:val="32"/>
          <w:szCs w:val="32"/>
          <w:lang w:val="en-US" w:eastAsia="zh-CN"/>
          <w14:textFill>
            <w14:solidFill>
              <w14:schemeClr w14:val="tx1"/>
            </w14:solidFill>
          </w14:textFill>
        </w:rPr>
        <w:t>福田</w:t>
      </w:r>
      <w:r>
        <w:rPr>
          <w:rFonts w:hint="eastAsia" w:ascii="宋体" w:hAnsi="宋体" w:eastAsia="宋体" w:cs="宋体"/>
          <w:color w:val="000000" w:themeColor="text1"/>
          <w:sz w:val="32"/>
          <w:szCs w:val="32"/>
          <w:lang w:val="en-US" w:eastAsia="zh-CN"/>
          <w14:textFill>
            <w14:solidFill>
              <w14:schemeClr w14:val="tx1"/>
            </w14:solidFill>
          </w14:textFill>
        </w:rPr>
        <w:t>镇中</w:t>
      </w:r>
      <w:bookmarkEnd w:id="70"/>
      <w:r>
        <w:rPr>
          <w:rFonts w:hint="eastAsia" w:ascii="宋体" w:hAnsi="宋体" w:eastAsia="宋体" w:cs="宋体"/>
          <w:color w:val="000000" w:themeColor="text1"/>
          <w:sz w:val="32"/>
          <w:szCs w:val="32"/>
          <w:lang w:val="en-US" w:eastAsia="zh-CN"/>
          <w14:textFill>
            <w14:solidFill>
              <w14:schemeClr w14:val="tx1"/>
            </w14:solidFill>
          </w14:textFill>
        </w:rPr>
        <w:t>心学校</w:t>
      </w:r>
      <w:r>
        <w:rPr>
          <w:rFonts w:hint="eastAsia" w:ascii="宋体" w:hAnsi="宋体" w:eastAsia="宋体" w:cs="宋体"/>
          <w:color w:val="000000" w:themeColor="text1"/>
          <w:sz w:val="32"/>
          <w:szCs w:val="32"/>
          <w14:textFill>
            <w14:solidFill>
              <w14:schemeClr w14:val="tx1"/>
            </w14:solidFill>
          </w14:textFill>
        </w:rPr>
        <w:t>政府采购支出总额</w:t>
      </w:r>
      <w:r>
        <w:rPr>
          <w:rFonts w:hint="eastAsia" w:ascii="宋体" w:hAnsi="宋体" w:cs="宋体"/>
          <w:color w:val="000000" w:themeColor="text1"/>
          <w:sz w:val="32"/>
          <w:szCs w:val="32"/>
          <w:lang w:val="en-US" w:eastAsia="zh-CN"/>
          <w14:textFill>
            <w14:solidFill>
              <w14:schemeClr w14:val="tx1"/>
            </w14:solidFill>
          </w14:textFill>
        </w:rPr>
        <w:t>0</w:t>
      </w:r>
      <w:r>
        <w:rPr>
          <w:rFonts w:hint="eastAsia" w:ascii="宋体" w:hAnsi="宋体" w:eastAsia="宋体" w:cs="宋体"/>
          <w:color w:val="000000" w:themeColor="text1"/>
          <w:sz w:val="32"/>
          <w:szCs w:val="32"/>
          <w14:textFill>
            <w14:solidFill>
              <w14:schemeClr w14:val="tx1"/>
            </w14:solidFill>
          </w14:textFill>
        </w:rPr>
        <w:t>万元</w:t>
      </w:r>
      <w:r>
        <w:rPr>
          <w:rFonts w:hint="eastAsia" w:ascii="宋体" w:hAnsi="宋体" w:eastAsia="宋体" w:cs="宋体"/>
          <w:color w:val="000000" w:themeColor="text1"/>
          <w:sz w:val="32"/>
          <w:szCs w:val="32"/>
          <w:lang w:val="en-US" w:eastAsia="zh-CN"/>
          <w14:textFill>
            <w14:solidFill>
              <w14:schemeClr w14:val="tx1"/>
            </w14:solidFill>
          </w14:textFill>
        </w:rPr>
        <w:t xml:space="preserve"> 。</w:t>
      </w:r>
    </w:p>
    <w:p>
      <w:pPr>
        <w:autoSpaceDE w:val="0"/>
        <w:autoSpaceDN w:val="0"/>
        <w:adjustRightInd w:val="0"/>
        <w:spacing w:line="600" w:lineRule="exact"/>
        <w:ind w:firstLine="643" w:firstLineChars="200"/>
        <w:jc w:val="left"/>
        <w:outlineLvl w:val="2"/>
        <w:rPr>
          <w:rFonts w:ascii="仿宋" w:hAnsi="仿宋" w:eastAsia="仿宋"/>
          <w:b/>
          <w:color w:val="000000" w:themeColor="text1"/>
          <w:sz w:val="32"/>
          <w:szCs w:val="32"/>
          <w14:textFill>
            <w14:solidFill>
              <w14:schemeClr w14:val="tx1"/>
            </w14:solidFill>
          </w14:textFill>
        </w:rPr>
      </w:pPr>
      <w:bookmarkStart w:id="48" w:name="_Toc15377224"/>
      <w:r>
        <w:rPr>
          <w:rFonts w:hint="eastAsia" w:ascii="仿宋" w:hAnsi="仿宋" w:eastAsia="仿宋"/>
          <w:b/>
          <w:color w:val="000000" w:themeColor="text1"/>
          <w:sz w:val="32"/>
          <w:szCs w:val="32"/>
          <w14:textFill>
            <w14:solidFill>
              <w14:schemeClr w14:val="tx1"/>
            </w14:solidFill>
          </w14:textFill>
        </w:rPr>
        <w:t>（三）国有资产占有使用情况</w:t>
      </w:r>
      <w:bookmarkEnd w:id="48"/>
    </w:p>
    <w:p>
      <w:pPr>
        <w:autoSpaceDE w:val="0"/>
        <w:autoSpaceDN w:val="0"/>
        <w:adjustRightInd w:val="0"/>
        <w:spacing w:line="600" w:lineRule="exact"/>
        <w:ind w:firstLine="640" w:firstLineChars="200"/>
        <w:jc w:val="left"/>
        <w:rPr>
          <w:rFonts w:hint="eastAsia" w:ascii="仿宋_GB2312" w:eastAsia="仿宋_GB2312"/>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截至2019年12月31日，</w:t>
      </w:r>
      <w:r>
        <w:rPr>
          <w:rFonts w:hint="eastAsia" w:ascii="宋体" w:hAnsi="宋体" w:cs="宋体"/>
          <w:color w:val="000000" w:themeColor="text1"/>
          <w:sz w:val="32"/>
          <w:szCs w:val="32"/>
          <w:lang w:val="en-US" w:eastAsia="zh-CN"/>
          <w14:textFill>
            <w14:solidFill>
              <w14:schemeClr w14:val="tx1"/>
            </w14:solidFill>
          </w14:textFill>
        </w:rPr>
        <w:t>福田</w:t>
      </w:r>
      <w:r>
        <w:rPr>
          <w:rFonts w:hint="eastAsia" w:ascii="宋体" w:hAnsi="宋体" w:eastAsia="宋体" w:cs="宋体"/>
          <w:color w:val="000000" w:themeColor="text1"/>
          <w:sz w:val="32"/>
          <w:szCs w:val="32"/>
          <w:lang w:val="en-US" w:eastAsia="zh-CN"/>
          <w14:textFill>
            <w14:solidFill>
              <w14:schemeClr w14:val="tx1"/>
            </w14:solidFill>
          </w14:textFill>
        </w:rPr>
        <w:t>镇中心学校</w:t>
      </w:r>
      <w:r>
        <w:rPr>
          <w:rFonts w:hint="eastAsia" w:ascii="宋体" w:hAnsi="宋体" w:eastAsia="宋体" w:cs="宋体"/>
          <w:color w:val="000000" w:themeColor="text1"/>
          <w:sz w:val="32"/>
          <w:szCs w:val="32"/>
          <w14:textFill>
            <w14:solidFill>
              <w14:schemeClr w14:val="tx1"/>
            </w14:solidFill>
          </w14:textFill>
        </w:rPr>
        <w:t>共有车辆</w:t>
      </w:r>
      <w:r>
        <w:rPr>
          <w:rFonts w:hint="eastAsia" w:ascii="宋体" w:hAnsi="宋体" w:eastAsia="宋体" w:cs="宋体"/>
          <w:color w:val="000000" w:themeColor="text1"/>
          <w:sz w:val="32"/>
          <w:szCs w:val="32"/>
          <w:lang w:val="en-US" w:eastAsia="zh-CN"/>
          <w14:textFill>
            <w14:solidFill>
              <w14:schemeClr w14:val="tx1"/>
            </w14:solidFill>
          </w14:textFill>
        </w:rPr>
        <w:t>1</w:t>
      </w:r>
      <w:r>
        <w:rPr>
          <w:rFonts w:hint="eastAsia" w:ascii="宋体" w:hAnsi="宋体" w:eastAsia="宋体" w:cs="宋体"/>
          <w:color w:val="000000" w:themeColor="text1"/>
          <w:sz w:val="32"/>
          <w:szCs w:val="32"/>
          <w14:textFill>
            <w14:solidFill>
              <w14:schemeClr w14:val="tx1"/>
            </w14:solidFill>
          </w14:textFill>
        </w:rPr>
        <w:t>辆，其中：其他用车</w:t>
      </w:r>
      <w:r>
        <w:rPr>
          <w:rFonts w:hint="eastAsia" w:ascii="宋体" w:hAnsi="宋体" w:eastAsia="宋体" w:cs="宋体"/>
          <w:color w:val="000000" w:themeColor="text1"/>
          <w:sz w:val="32"/>
          <w:szCs w:val="32"/>
          <w:lang w:val="en-US" w:eastAsia="zh-CN"/>
          <w14:textFill>
            <w14:solidFill>
              <w14:schemeClr w14:val="tx1"/>
            </w14:solidFill>
          </w14:textFill>
        </w:rPr>
        <w:t>1</w:t>
      </w:r>
      <w:r>
        <w:rPr>
          <w:rFonts w:hint="eastAsia" w:ascii="宋体" w:hAnsi="宋体" w:eastAsia="宋体" w:cs="宋体"/>
          <w:color w:val="000000" w:themeColor="text1"/>
          <w:sz w:val="32"/>
          <w:szCs w:val="32"/>
          <w14:textFill>
            <w14:solidFill>
              <w14:schemeClr w14:val="tx1"/>
            </w14:solidFill>
          </w14:textFill>
        </w:rPr>
        <w:t>辆</w:t>
      </w:r>
      <w:r>
        <w:rPr>
          <w:rFonts w:hint="eastAsia" w:ascii="宋体" w:hAnsi="宋体" w:eastAsia="宋体" w:cs="宋体"/>
          <w:color w:val="000000" w:themeColor="text1"/>
          <w:sz w:val="32"/>
          <w:szCs w:val="32"/>
          <w:lang w:eastAsia="zh-CN"/>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其他用车主要是用于</w:t>
      </w:r>
      <w:r>
        <w:rPr>
          <w:rFonts w:hint="eastAsia" w:ascii="宋体" w:hAnsi="宋体" w:cs="宋体"/>
          <w:color w:val="000000" w:themeColor="text1"/>
          <w:sz w:val="32"/>
          <w:szCs w:val="32"/>
          <w:lang w:eastAsia="zh-CN"/>
          <w14:textFill>
            <w14:solidFill>
              <w14:schemeClr w14:val="tx1"/>
            </w14:solidFill>
          </w14:textFill>
        </w:rPr>
        <w:t>闲置</w:t>
      </w:r>
      <w:r>
        <w:rPr>
          <w:rFonts w:hint="eastAsia" w:ascii="宋体" w:hAnsi="宋体" w:eastAsia="宋体" w:cs="宋体"/>
          <w:color w:val="000000" w:themeColor="text1"/>
          <w:sz w:val="32"/>
          <w:szCs w:val="32"/>
          <w:lang w:val="en-US" w:eastAsia="zh-CN"/>
          <w14:textFill>
            <w14:solidFill>
              <w14:schemeClr w14:val="tx1"/>
            </w14:solidFill>
          </w14:textFill>
        </w:rPr>
        <w:t>村小教学点</w:t>
      </w:r>
      <w:r>
        <w:rPr>
          <w:rFonts w:hint="eastAsia" w:ascii="宋体" w:hAnsi="宋体" w:cs="宋体"/>
          <w:color w:val="000000" w:themeColor="text1"/>
          <w:sz w:val="32"/>
          <w:szCs w:val="32"/>
          <w:lang w:val="en-US" w:eastAsia="zh-CN"/>
          <w14:textFill>
            <w14:solidFill>
              <w14:schemeClr w14:val="tx1"/>
            </w14:solidFill>
          </w14:textFill>
        </w:rPr>
        <w:t>检查</w:t>
      </w:r>
      <w:r>
        <w:rPr>
          <w:rFonts w:hint="eastAsia" w:ascii="宋体" w:hAnsi="宋体" w:eastAsia="宋体" w:cs="宋体"/>
          <w:color w:val="000000" w:themeColor="text1"/>
          <w:sz w:val="32"/>
          <w:szCs w:val="32"/>
          <w:lang w:val="en-US" w:eastAsia="zh-CN"/>
          <w14:textFill>
            <w14:solidFill>
              <w14:schemeClr w14:val="tx1"/>
            </w14:solidFill>
          </w14:textFill>
        </w:rPr>
        <w:t>等。</w:t>
      </w:r>
      <w:r>
        <w:rPr>
          <w:rFonts w:hint="eastAsia" w:ascii="宋体" w:hAnsi="宋体" w:eastAsia="宋体" w:cs="宋体"/>
          <w:color w:val="000000" w:themeColor="text1"/>
          <w:sz w:val="32"/>
          <w:szCs w:val="32"/>
          <w14:textFill>
            <w14:solidFill>
              <w14:schemeClr w14:val="tx1"/>
            </w14:solidFill>
          </w14:textFill>
        </w:rPr>
        <w:t>单价50万元以上通用设备</w:t>
      </w:r>
      <w:r>
        <w:rPr>
          <w:rFonts w:hint="eastAsia" w:ascii="宋体" w:hAnsi="宋体" w:eastAsia="宋体" w:cs="宋体"/>
          <w:color w:val="000000" w:themeColor="text1"/>
          <w:sz w:val="32"/>
          <w:szCs w:val="32"/>
          <w:lang w:val="en-US" w:eastAsia="zh-CN"/>
          <w14:textFill>
            <w14:solidFill>
              <w14:schemeClr w14:val="tx1"/>
            </w14:solidFill>
          </w14:textFill>
        </w:rPr>
        <w:t>0</w:t>
      </w:r>
      <w:r>
        <w:rPr>
          <w:rFonts w:hint="eastAsia" w:ascii="宋体" w:hAnsi="宋体" w:eastAsia="宋体" w:cs="宋体"/>
          <w:color w:val="000000" w:themeColor="text1"/>
          <w:sz w:val="32"/>
          <w:szCs w:val="32"/>
          <w14:textFill>
            <w14:solidFill>
              <w14:schemeClr w14:val="tx1"/>
            </w14:solidFill>
          </w14:textFill>
        </w:rPr>
        <w:t>台（套），单价100万元以上专用设备</w:t>
      </w:r>
      <w:r>
        <w:rPr>
          <w:rFonts w:hint="eastAsia" w:ascii="宋体" w:hAnsi="宋体" w:eastAsia="宋体" w:cs="宋体"/>
          <w:color w:val="000000" w:themeColor="text1"/>
          <w:sz w:val="32"/>
          <w:szCs w:val="32"/>
          <w:lang w:val="en-US" w:eastAsia="zh-CN"/>
          <w14:textFill>
            <w14:solidFill>
              <w14:schemeClr w14:val="tx1"/>
            </w14:solidFill>
          </w14:textFill>
        </w:rPr>
        <w:t>0</w:t>
      </w:r>
      <w:r>
        <w:rPr>
          <w:rFonts w:hint="eastAsia" w:ascii="宋体" w:hAnsi="宋体" w:eastAsia="宋体" w:cs="宋体"/>
          <w:color w:val="000000" w:themeColor="text1"/>
          <w:sz w:val="32"/>
          <w:szCs w:val="32"/>
          <w14:textFill>
            <w14:solidFill>
              <w14:schemeClr w14:val="tx1"/>
            </w14:solidFill>
          </w14:textFill>
        </w:rPr>
        <w:t>台（套）。</w:t>
      </w:r>
    </w:p>
    <w:p>
      <w:pPr>
        <w:spacing w:line="580" w:lineRule="exact"/>
        <w:ind w:firstLine="800" w:firstLineChars="250"/>
        <w:rPr>
          <w:rStyle w:val="26"/>
          <w:rFonts w:ascii="黑体" w:hAnsi="黑体" w:eastAsia="黑体"/>
          <w:b w:val="0"/>
          <w:color w:val="000000" w:themeColor="text1"/>
          <w14:textFill>
            <w14:solidFill>
              <w14:schemeClr w14:val="tx1"/>
            </w14:solidFill>
          </w14:textFill>
        </w:rPr>
      </w:pPr>
      <w:r>
        <w:rPr>
          <w:rStyle w:val="26"/>
          <w:rFonts w:hint="eastAsia" w:ascii="黑体" w:hAnsi="黑体" w:eastAsia="黑体"/>
          <w:b w:val="0"/>
          <w:color w:val="000000" w:themeColor="text1"/>
          <w:lang w:eastAsia="zh-CN"/>
          <w14:textFill>
            <w14:solidFill>
              <w14:schemeClr w14:val="tx1"/>
            </w14:solidFill>
          </w14:textFill>
        </w:rPr>
        <w:t>（四）</w:t>
      </w:r>
      <w:r>
        <w:rPr>
          <w:rStyle w:val="26"/>
          <w:rFonts w:hint="eastAsia" w:ascii="黑体" w:hAnsi="黑体" w:eastAsia="黑体"/>
          <w:b w:val="0"/>
          <w:color w:val="000000" w:themeColor="text1"/>
          <w14:textFill>
            <w14:solidFill>
              <w14:schemeClr w14:val="tx1"/>
            </w14:solidFill>
          </w14:textFill>
        </w:rPr>
        <w:t>、预算绩效情况说明</w:t>
      </w:r>
    </w:p>
    <w:p>
      <w:pPr>
        <w:spacing w:line="580" w:lineRule="exact"/>
        <w:ind w:firstLine="450" w:firstLineChars="150"/>
        <w:rPr>
          <w:rFonts w:ascii="宋体" w:cs="仿宋_GB2312"/>
          <w:color w:val="000000" w:themeColor="text1"/>
          <w:sz w:val="30"/>
          <w:szCs w:val="30"/>
          <w14:textFill>
            <w14:solidFill>
              <w14:schemeClr w14:val="tx1"/>
            </w14:solidFill>
          </w14:textFill>
        </w:rPr>
      </w:pPr>
      <w:r>
        <w:rPr>
          <w:rFonts w:hint="eastAsia" w:ascii="宋体" w:hAnsi="宋体" w:cs="仿宋_GB2312"/>
          <w:color w:val="000000" w:themeColor="text1"/>
          <w:sz w:val="30"/>
          <w:szCs w:val="30"/>
          <w14:textFill>
            <w14:solidFill>
              <w14:schemeClr w14:val="tx1"/>
            </w14:solidFill>
          </w14:textFill>
        </w:rPr>
        <w:t>根据预算绩效管理要求，</w:t>
      </w:r>
      <w:r>
        <w:rPr>
          <w:rFonts w:hint="eastAsia" w:ascii="宋体" w:hAnsi="宋体" w:cs="仿宋_GB2312"/>
          <w:color w:val="000000" w:themeColor="text1"/>
          <w:sz w:val="30"/>
          <w:szCs w:val="30"/>
          <w:lang w:eastAsia="zh-CN"/>
          <w14:textFill>
            <w14:solidFill>
              <w14:schemeClr w14:val="tx1"/>
            </w14:solidFill>
          </w14:textFill>
        </w:rPr>
        <w:t>福田</w:t>
      </w:r>
      <w:r>
        <w:rPr>
          <w:rFonts w:hint="eastAsia" w:ascii="宋体" w:hAnsi="宋体" w:cs="仿宋_GB2312"/>
          <w:color w:val="000000" w:themeColor="text1"/>
          <w:sz w:val="30"/>
          <w:szCs w:val="30"/>
          <w14:textFill>
            <w14:solidFill>
              <w14:schemeClr w14:val="tx1"/>
            </w14:solidFill>
          </w14:textFill>
        </w:rPr>
        <w:t>镇中心学校在年初预算编制阶段，组织对学前教育管理经费项目、乡村少年宫运转及教学管理经费项目开展了预算事前绩效评估，对学前教育管理经费项目编制了绩效目标，预算执行过程中，选取学前教育管理经费</w:t>
      </w:r>
      <w:r>
        <w:rPr>
          <w:rFonts w:ascii="宋体" w:hAnsi="宋体" w:cs="仿宋_GB2312"/>
          <w:color w:val="000000" w:themeColor="text1"/>
          <w:sz w:val="30"/>
          <w:szCs w:val="30"/>
          <w14:textFill>
            <w14:solidFill>
              <w14:schemeClr w14:val="tx1"/>
            </w14:solidFill>
          </w14:textFill>
        </w:rPr>
        <w:t>1</w:t>
      </w:r>
      <w:r>
        <w:rPr>
          <w:rFonts w:hint="eastAsia" w:ascii="宋体" w:hAnsi="宋体" w:cs="仿宋_GB2312"/>
          <w:color w:val="000000" w:themeColor="text1"/>
          <w:sz w:val="30"/>
          <w:szCs w:val="30"/>
          <w14:textFill>
            <w14:solidFill>
              <w14:schemeClr w14:val="tx1"/>
            </w14:solidFill>
          </w14:textFill>
        </w:rPr>
        <w:t>个项目开展绩效监控，年终执行完毕后，对学前教育管理经费项目开展了绩效目标完成情况梳理填报。</w:t>
      </w:r>
    </w:p>
    <w:p>
      <w:pPr>
        <w:spacing w:line="580" w:lineRule="exact"/>
        <w:ind w:firstLine="560" w:firstLineChars="200"/>
        <w:rPr>
          <w:rFonts w:ascii="宋体" w:cs="仿宋_GB2312"/>
          <w:color w:val="000000" w:themeColor="text1"/>
          <w:sz w:val="30"/>
          <w:szCs w:val="30"/>
          <w14:textFill>
            <w14:solidFill>
              <w14:schemeClr w14:val="tx1"/>
            </w14:solidFill>
          </w14:textFill>
        </w:rPr>
      </w:pPr>
      <w:r>
        <w:rPr>
          <w:rFonts w:hint="eastAsia" w:ascii="宋体" w:hAnsi="宋体" w:cs="仿宋_GB2312"/>
          <w:color w:val="000000" w:themeColor="text1"/>
          <w:sz w:val="28"/>
          <w:szCs w:val="28"/>
          <w:lang w:eastAsia="zh-CN"/>
          <w14:textFill>
            <w14:solidFill>
              <w14:schemeClr w14:val="tx1"/>
            </w14:solidFill>
          </w14:textFill>
        </w:rPr>
        <w:t>福田</w:t>
      </w:r>
      <w:r>
        <w:rPr>
          <w:rFonts w:hint="eastAsia" w:ascii="宋体" w:hAnsi="宋体" w:cs="仿宋_GB2312"/>
          <w:color w:val="000000" w:themeColor="text1"/>
          <w:sz w:val="28"/>
          <w:szCs w:val="28"/>
          <w14:textFill>
            <w14:solidFill>
              <w14:schemeClr w14:val="tx1"/>
            </w14:solidFill>
          </w14:textFill>
        </w:rPr>
        <w:t>镇中心学校按要求对</w:t>
      </w:r>
      <w:r>
        <w:rPr>
          <w:rFonts w:ascii="宋体" w:hAnsi="宋体" w:cs="仿宋_GB2312"/>
          <w:color w:val="000000" w:themeColor="text1"/>
          <w:sz w:val="28"/>
          <w:szCs w:val="28"/>
          <w14:textFill>
            <w14:solidFill>
              <w14:schemeClr w14:val="tx1"/>
            </w14:solidFill>
          </w14:textFill>
        </w:rPr>
        <w:t>201</w:t>
      </w:r>
      <w:r>
        <w:rPr>
          <w:rFonts w:hint="eastAsia" w:ascii="宋体" w:hAnsi="宋体" w:cs="仿宋_GB2312"/>
          <w:color w:val="000000" w:themeColor="text1"/>
          <w:sz w:val="28"/>
          <w:szCs w:val="28"/>
          <w:lang w:val="en-US" w:eastAsia="zh-CN"/>
          <w14:textFill>
            <w14:solidFill>
              <w14:schemeClr w14:val="tx1"/>
            </w14:solidFill>
          </w14:textFill>
        </w:rPr>
        <w:t>9</w:t>
      </w:r>
      <w:r>
        <w:rPr>
          <w:rFonts w:hint="eastAsia" w:ascii="宋体" w:hAnsi="宋体" w:cs="仿宋_GB2312"/>
          <w:color w:val="000000" w:themeColor="text1"/>
          <w:sz w:val="28"/>
          <w:szCs w:val="28"/>
          <w14:textFill>
            <w14:solidFill>
              <w14:schemeClr w14:val="tx1"/>
            </w14:solidFill>
          </w14:textFill>
        </w:rPr>
        <w:t>年部门整体支出开展绩效自评，从评价情况来看学前教育管理经费项目整体绩效执行情况良好。</w:t>
      </w:r>
      <w:r>
        <w:rPr>
          <w:rFonts w:hint="eastAsia" w:ascii="宋体" w:hAnsi="宋体" w:cs="仿宋_GB2312"/>
          <w:color w:val="000000" w:themeColor="text1"/>
          <w:sz w:val="30"/>
          <w:szCs w:val="30"/>
          <w:lang w:eastAsia="zh-CN"/>
          <w14:textFill>
            <w14:solidFill>
              <w14:schemeClr w14:val="tx1"/>
            </w14:solidFill>
          </w14:textFill>
        </w:rPr>
        <w:t>福田</w:t>
      </w:r>
      <w:r>
        <w:rPr>
          <w:rFonts w:hint="eastAsia" w:ascii="宋体" w:hAnsi="宋体" w:cs="仿宋_GB2312"/>
          <w:color w:val="000000" w:themeColor="text1"/>
          <w:sz w:val="30"/>
          <w:szCs w:val="30"/>
          <w14:textFill>
            <w14:solidFill>
              <w14:schemeClr w14:val="tx1"/>
            </w14:solidFill>
          </w14:textFill>
        </w:rPr>
        <w:t>镇中心校示还自行组织了学前教育管理经费</w:t>
      </w:r>
      <w:r>
        <w:rPr>
          <w:rFonts w:ascii="宋体" w:hAnsi="宋体" w:cs="仿宋_GB2312"/>
          <w:color w:val="000000" w:themeColor="text1"/>
          <w:sz w:val="30"/>
          <w:szCs w:val="30"/>
          <w14:textFill>
            <w14:solidFill>
              <w14:schemeClr w14:val="tx1"/>
            </w14:solidFill>
          </w14:textFill>
        </w:rPr>
        <w:t>1</w:t>
      </w:r>
      <w:r>
        <w:rPr>
          <w:rFonts w:hint="eastAsia" w:ascii="宋体" w:hAnsi="宋体" w:cs="仿宋_GB2312"/>
          <w:color w:val="000000" w:themeColor="text1"/>
          <w:sz w:val="30"/>
          <w:szCs w:val="30"/>
          <w14:textFill>
            <w14:solidFill>
              <w14:schemeClr w14:val="tx1"/>
            </w14:solidFill>
          </w14:textFill>
        </w:rPr>
        <w:t>个项目绩效评价，从评价情况来看学前教育管理经费项目绩效评价社会反响较好。</w:t>
      </w:r>
    </w:p>
    <w:p>
      <w:pPr>
        <w:spacing w:line="580" w:lineRule="exact"/>
        <w:ind w:firstLine="640" w:firstLineChars="200"/>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ascii="仿宋" w:hAnsi="仿宋" w:eastAsia="仿宋" w:cs="楷体_GB2312"/>
          <w:b w:val="0"/>
          <w:bCs w:val="0"/>
          <w:color w:val="000000" w:themeColor="text1"/>
          <w:sz w:val="32"/>
          <w:szCs w:val="32"/>
          <w:lang w:val="en-US" w:eastAsia="zh-CN"/>
          <w14:textFill>
            <w14:solidFill>
              <w14:schemeClr w14:val="tx1"/>
            </w14:solidFill>
          </w14:textFill>
        </w:rPr>
        <w:t>1、</w:t>
      </w:r>
      <w:r>
        <w:rPr>
          <w:rFonts w:hint="eastAsia" w:ascii="仿宋" w:hAnsi="仿宋" w:eastAsia="仿宋" w:cs="楷体_GB2312"/>
          <w:b w:val="0"/>
          <w:bCs w:val="0"/>
          <w:color w:val="000000" w:themeColor="text1"/>
          <w:sz w:val="32"/>
          <w:szCs w:val="32"/>
          <w14:textFill>
            <w14:solidFill>
              <w14:schemeClr w14:val="tx1"/>
            </w14:solidFill>
          </w14:textFill>
        </w:rPr>
        <w:t>项目绩效目标完成情况。</w:t>
      </w:r>
      <w:r>
        <w:rPr>
          <w:rFonts w:hint="eastAsia" w:ascii="楷体_GB2312" w:hAnsi="楷体_GB2312" w:eastAsia="楷体_GB2312" w:cs="楷体_GB2312"/>
          <w:b/>
          <w:bCs/>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cs="仿宋_GB2312" w:asciiTheme="minorEastAsia" w:hAnsiTheme="minorEastAsia" w:eastAsiaTheme="minorEastAsia"/>
          <w:color w:val="000000" w:themeColor="text1"/>
          <w:sz w:val="28"/>
          <w:szCs w:val="28"/>
          <w:lang w:eastAsia="zh-CN"/>
          <w14:textFill>
            <w14:solidFill>
              <w14:schemeClr w14:val="tx1"/>
            </w14:solidFill>
          </w14:textFill>
        </w:rPr>
        <w:t>福田</w:t>
      </w:r>
      <w:r>
        <w:rPr>
          <w:rFonts w:hint="eastAsia" w:cs="仿宋_GB2312" w:asciiTheme="minorEastAsia" w:hAnsiTheme="minorEastAsia" w:eastAsiaTheme="minorEastAsia"/>
          <w:color w:val="000000" w:themeColor="text1"/>
          <w:sz w:val="28"/>
          <w:szCs w:val="28"/>
          <w14:textFill>
            <w14:solidFill>
              <w14:schemeClr w14:val="tx1"/>
            </w14:solidFill>
          </w14:textFill>
        </w:rPr>
        <w:t>镇中心学校在201</w:t>
      </w:r>
      <w:r>
        <w:rPr>
          <w:rFonts w:hint="eastAsia" w:cs="仿宋_GB2312" w:asciiTheme="minorEastAsia" w:hAnsiTheme="minorEastAsia" w:eastAsiaTheme="minorEastAsia"/>
          <w:color w:val="000000" w:themeColor="text1"/>
          <w:sz w:val="28"/>
          <w:szCs w:val="28"/>
          <w:lang w:val="en-US" w:eastAsia="zh-CN"/>
          <w14:textFill>
            <w14:solidFill>
              <w14:schemeClr w14:val="tx1"/>
            </w14:solidFill>
          </w14:textFill>
        </w:rPr>
        <w:t>9</w:t>
      </w:r>
      <w:r>
        <w:rPr>
          <w:rFonts w:hint="eastAsia" w:cs="仿宋_GB2312" w:asciiTheme="minorEastAsia" w:hAnsiTheme="minorEastAsia" w:eastAsiaTheme="minorEastAsia"/>
          <w:color w:val="000000" w:themeColor="text1"/>
          <w:sz w:val="28"/>
          <w:szCs w:val="28"/>
          <w14:textFill>
            <w14:solidFill>
              <w14:schemeClr w14:val="tx1"/>
            </w14:solidFill>
          </w14:textFill>
        </w:rPr>
        <w:t>年度部门决算中反映“学前教育管理经费</w:t>
      </w:r>
      <w:r>
        <w:rPr>
          <w:rFonts w:cs="仿宋_GB2312" w:asciiTheme="minorEastAsia" w:hAnsiTheme="minorEastAsia" w:eastAsiaTheme="minorEastAsia"/>
          <w:color w:val="000000" w:themeColor="text1"/>
          <w:sz w:val="28"/>
          <w:szCs w:val="28"/>
          <w14:textFill>
            <w14:solidFill>
              <w14:schemeClr w14:val="tx1"/>
            </w14:solidFill>
          </w14:textFill>
        </w:rPr>
        <w:t>”</w:t>
      </w:r>
      <w:r>
        <w:rPr>
          <w:rFonts w:hint="eastAsia" w:cs="仿宋_GB2312" w:asciiTheme="minorEastAsia" w:hAnsiTheme="minorEastAsia" w:eastAsiaTheme="minorEastAsia"/>
          <w:color w:val="000000" w:themeColor="text1"/>
          <w:sz w:val="28"/>
          <w:szCs w:val="28"/>
          <w14:textFill>
            <w14:solidFill>
              <w14:schemeClr w14:val="tx1"/>
            </w14:solidFill>
          </w14:textFill>
        </w:rPr>
        <w:t>“ 教学管理经费”2个项目绩效目标实际完成情况。（本单位部门项目绩效目标个数有2个，对2个项目全部进行公开，公开内容包括完成情况综述和完成情况表）。</w:t>
      </w:r>
    </w:p>
    <w:p>
      <w:pPr>
        <w:spacing w:line="580" w:lineRule="exact"/>
        <w:ind w:firstLine="280" w:firstLineChars="100"/>
        <w:rPr>
          <w:rFonts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color w:val="000000" w:themeColor="text1"/>
          <w:sz w:val="28"/>
          <w:szCs w:val="28"/>
          <w:lang w:eastAsia="zh-CN"/>
          <w14:textFill>
            <w14:solidFill>
              <w14:schemeClr w14:val="tx1"/>
            </w14:solidFill>
          </w14:textFill>
        </w:rPr>
        <w:t>（</w:t>
      </w:r>
      <w:r>
        <w:rPr>
          <w:rFonts w:hint="eastAsia" w:cs="仿宋_GB2312" w:asciiTheme="minorEastAsia" w:hAnsiTheme="minorEastAsia" w:eastAsiaTheme="minorEastAsia"/>
          <w:color w:val="000000" w:themeColor="text1"/>
          <w:sz w:val="28"/>
          <w:szCs w:val="28"/>
          <w14:textFill>
            <w14:solidFill>
              <w14:schemeClr w14:val="tx1"/>
            </w14:solidFill>
          </w14:textFill>
        </w:rPr>
        <w:t>1</w:t>
      </w:r>
      <w:r>
        <w:rPr>
          <w:rFonts w:hint="eastAsia" w:cs="仿宋_GB2312" w:asciiTheme="minorEastAsia" w:hAnsiTheme="minorEastAsia" w:eastAsiaTheme="minorEastAsia"/>
          <w:color w:val="000000" w:themeColor="text1"/>
          <w:sz w:val="28"/>
          <w:szCs w:val="28"/>
          <w:lang w:eastAsia="zh-CN"/>
          <w14:textFill>
            <w14:solidFill>
              <w14:schemeClr w14:val="tx1"/>
            </w14:solidFill>
          </w14:textFill>
        </w:rPr>
        <w:t>）、</w:t>
      </w:r>
      <w:r>
        <w:rPr>
          <w:rFonts w:hint="eastAsia" w:cs="仿宋_GB2312" w:asciiTheme="minorEastAsia" w:hAnsiTheme="minorEastAsia" w:eastAsiaTheme="minorEastAsia"/>
          <w:color w:val="000000" w:themeColor="text1"/>
          <w:sz w:val="28"/>
          <w:szCs w:val="28"/>
          <w14:textFill>
            <w14:solidFill>
              <w14:schemeClr w14:val="tx1"/>
            </w14:solidFill>
          </w14:textFill>
        </w:rPr>
        <w:t>学前教育管理经费项目绩效目标完成情况综述。项目全年预算数</w:t>
      </w:r>
      <w:r>
        <w:rPr>
          <w:rFonts w:hint="eastAsia" w:cs="仿宋_GB2312" w:asciiTheme="minorEastAsia" w:hAnsiTheme="minorEastAsia" w:eastAsiaTheme="minorEastAsia"/>
          <w:color w:val="000000" w:themeColor="text1"/>
          <w:sz w:val="28"/>
          <w:szCs w:val="28"/>
          <w:lang w:val="en-US" w:eastAsia="zh-CN"/>
          <w14:textFill>
            <w14:solidFill>
              <w14:schemeClr w14:val="tx1"/>
            </w14:solidFill>
          </w14:textFill>
        </w:rPr>
        <w:t>3.5</w:t>
      </w:r>
      <w:r>
        <w:rPr>
          <w:rFonts w:hint="eastAsia" w:cs="仿宋_GB2312" w:asciiTheme="minorEastAsia" w:hAnsiTheme="minorEastAsia" w:eastAsiaTheme="minorEastAsia"/>
          <w:color w:val="000000" w:themeColor="text1"/>
          <w:sz w:val="28"/>
          <w:szCs w:val="28"/>
          <w14:textFill>
            <w14:solidFill>
              <w14:schemeClr w14:val="tx1"/>
            </w14:solidFill>
          </w14:textFill>
        </w:rPr>
        <w:t>万元，执行数为</w:t>
      </w:r>
      <w:r>
        <w:rPr>
          <w:rFonts w:hint="eastAsia" w:cs="仿宋_GB2312" w:asciiTheme="minorEastAsia" w:hAnsiTheme="minorEastAsia" w:eastAsiaTheme="minorEastAsia"/>
          <w:color w:val="000000" w:themeColor="text1"/>
          <w:sz w:val="28"/>
          <w:szCs w:val="28"/>
          <w:lang w:val="en-US" w:eastAsia="zh-CN"/>
          <w14:textFill>
            <w14:solidFill>
              <w14:schemeClr w14:val="tx1"/>
            </w14:solidFill>
          </w14:textFill>
        </w:rPr>
        <w:t>2</w:t>
      </w:r>
      <w:r>
        <w:rPr>
          <w:rFonts w:hint="eastAsia" w:cs="仿宋_GB2312" w:asciiTheme="minorEastAsia" w:hAnsiTheme="minorEastAsia" w:eastAsiaTheme="minorEastAsia"/>
          <w:color w:val="000000" w:themeColor="text1"/>
          <w:sz w:val="28"/>
          <w:szCs w:val="28"/>
          <w14:textFill>
            <w14:solidFill>
              <w14:schemeClr w14:val="tx1"/>
            </w14:solidFill>
          </w14:textFill>
        </w:rPr>
        <w:t>万元，完成预算的</w:t>
      </w:r>
      <w:r>
        <w:rPr>
          <w:rFonts w:hint="eastAsia" w:cs="仿宋_GB2312" w:asciiTheme="minorEastAsia" w:hAnsiTheme="minorEastAsia" w:eastAsiaTheme="minorEastAsia"/>
          <w:color w:val="000000" w:themeColor="text1"/>
          <w:sz w:val="28"/>
          <w:szCs w:val="28"/>
          <w:lang w:val="en-US" w:eastAsia="zh-CN"/>
          <w14:textFill>
            <w14:solidFill>
              <w14:schemeClr w14:val="tx1"/>
            </w14:solidFill>
          </w14:textFill>
        </w:rPr>
        <w:t>57.14</w:t>
      </w:r>
      <w:r>
        <w:rPr>
          <w:rFonts w:hint="eastAsia" w:cs="仿宋_GB2312" w:asciiTheme="minorEastAsia" w:hAnsiTheme="minorEastAsia" w:eastAsiaTheme="minorEastAsia"/>
          <w:color w:val="000000" w:themeColor="text1"/>
          <w:sz w:val="28"/>
          <w:szCs w:val="28"/>
          <w14:textFill>
            <w14:solidFill>
              <w14:schemeClr w14:val="tx1"/>
            </w14:solidFill>
          </w14:textFill>
        </w:rPr>
        <w:t>%。通过项目实施，</w:t>
      </w:r>
      <w:r>
        <w:rPr>
          <w:rFonts w:hint="eastAsia" w:asciiTheme="minorEastAsia" w:hAnsiTheme="minorEastAsia" w:eastAsiaTheme="minorEastAsia"/>
          <w:color w:val="000000" w:themeColor="text1"/>
          <w:sz w:val="28"/>
          <w:szCs w:val="28"/>
          <w14:textFill>
            <w14:solidFill>
              <w14:schemeClr w14:val="tx1"/>
            </w14:solidFill>
          </w14:textFill>
        </w:rPr>
        <w:t>学前教育资金为学前儿童定点采购了一批办公用品及相应的教学设备确保</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22</w:t>
      </w:r>
      <w:r>
        <w:rPr>
          <w:rFonts w:hint="eastAsia" w:asciiTheme="minorEastAsia" w:hAnsiTheme="minorEastAsia" w:eastAsiaTheme="minorEastAsia"/>
          <w:color w:val="000000" w:themeColor="text1"/>
          <w:sz w:val="28"/>
          <w:szCs w:val="28"/>
          <w14:textFill>
            <w14:solidFill>
              <w14:schemeClr w14:val="tx1"/>
            </w14:solidFill>
          </w14:textFill>
        </w:rPr>
        <w:t>名幼儿在幼儿园的正常教学及办公设备购置发展，弥补办公经费不足。确保幼儿园教育教学正常运行。学生、家长、教师、社会满意度达到</w:t>
      </w:r>
      <w:r>
        <w:rPr>
          <w:rFonts w:asciiTheme="minorEastAsia" w:hAnsiTheme="minorEastAsia" w:eastAsiaTheme="minorEastAsia"/>
          <w:color w:val="000000" w:themeColor="text1"/>
          <w:sz w:val="28"/>
          <w:szCs w:val="28"/>
          <w14:textFill>
            <w14:solidFill>
              <w14:schemeClr w14:val="tx1"/>
            </w14:solidFill>
          </w14:textFill>
        </w:rPr>
        <w:t>96%</w:t>
      </w:r>
      <w:r>
        <w:rPr>
          <w:rFonts w:hint="eastAsia" w:asciiTheme="minorEastAsia" w:hAnsiTheme="minorEastAsia" w:eastAsiaTheme="minorEastAsia"/>
          <w:color w:val="000000" w:themeColor="text1"/>
          <w:sz w:val="28"/>
          <w:szCs w:val="28"/>
          <w14:textFill>
            <w14:solidFill>
              <w14:schemeClr w14:val="tx1"/>
            </w14:solidFill>
          </w14:textFill>
        </w:rPr>
        <w:t>。</w:t>
      </w:r>
      <w:r>
        <w:rPr>
          <w:rFonts w:hint="eastAsia" w:cs="仿宋_GB2312" w:asciiTheme="minorEastAsia" w:hAnsiTheme="minorEastAsia" w:eastAsiaTheme="minorEastAsia"/>
          <w:color w:val="000000" w:themeColor="text1"/>
          <w:sz w:val="28"/>
          <w:szCs w:val="28"/>
          <w14:textFill>
            <w14:solidFill>
              <w14:schemeClr w14:val="tx1"/>
            </w14:solidFill>
          </w14:textFill>
        </w:rPr>
        <w:t>，发现的主要问题：</w:t>
      </w:r>
      <w:r>
        <w:rPr>
          <w:rFonts w:hint="eastAsia" w:asciiTheme="minorEastAsia" w:hAnsiTheme="minorEastAsia" w:eastAsiaTheme="minorEastAsia"/>
          <w:color w:val="000000" w:themeColor="text1"/>
          <w:sz w:val="28"/>
          <w:szCs w:val="28"/>
          <w14:textFill>
            <w14:solidFill>
              <w14:schemeClr w14:val="tx1"/>
            </w14:solidFill>
          </w14:textFill>
        </w:rPr>
        <w:t>项目实施过程整个项目到每年底都能按时完成，便在具体实施节点有差异。</w:t>
      </w:r>
      <w:r>
        <w:rPr>
          <w:rFonts w:hint="eastAsia" w:cs="仿宋_GB2312" w:asciiTheme="minorEastAsia" w:hAnsiTheme="minorEastAsia" w:eastAsiaTheme="minorEastAsia"/>
          <w:color w:val="000000" w:themeColor="text1"/>
          <w:sz w:val="28"/>
          <w:szCs w:val="28"/>
          <w14:textFill>
            <w14:solidFill>
              <w14:schemeClr w14:val="tx1"/>
            </w14:solidFill>
          </w14:textFill>
        </w:rPr>
        <w:t>下一步改进措施：</w:t>
      </w:r>
      <w:r>
        <w:rPr>
          <w:rFonts w:asciiTheme="minorEastAsia" w:hAnsiTheme="minorEastAsia" w:eastAsiaTheme="minorEastAsia"/>
          <w:color w:val="000000" w:themeColor="text1"/>
          <w:sz w:val="28"/>
          <w:szCs w:val="28"/>
          <w14:textFill>
            <w14:solidFill>
              <w14:schemeClr w14:val="tx1"/>
            </w14:solidFill>
          </w14:textFill>
        </w:rPr>
        <w:t>2019</w:t>
      </w:r>
      <w:r>
        <w:rPr>
          <w:rFonts w:hint="eastAsia" w:asciiTheme="minorEastAsia" w:hAnsiTheme="minorEastAsia" w:eastAsiaTheme="minorEastAsia"/>
          <w:color w:val="000000" w:themeColor="text1"/>
          <w:sz w:val="28"/>
          <w:szCs w:val="28"/>
          <w14:textFill>
            <w14:solidFill>
              <w14:schemeClr w14:val="tx1"/>
            </w14:solidFill>
          </w14:textFill>
        </w:rPr>
        <w:t>年，我们尽量按年初项目计划实施。</w:t>
      </w:r>
    </w:p>
    <w:p>
      <w:pPr>
        <w:spacing w:line="580" w:lineRule="exact"/>
        <w:ind w:firstLine="56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乡村少年宫运转</w:t>
      </w:r>
      <w:r>
        <w:rPr>
          <w:rFonts w:hint="eastAsia" w:ascii="宋体" w:hAnsi="宋体" w:eastAsia="宋体" w:cs="宋体"/>
          <w:color w:val="000000" w:themeColor="text1"/>
          <w:sz w:val="28"/>
          <w:szCs w:val="28"/>
          <w:lang w:val="en-US" w:eastAsia="zh-CN"/>
          <w14:textFill>
            <w14:solidFill>
              <w14:schemeClr w14:val="tx1"/>
            </w14:solidFill>
          </w14:textFill>
        </w:rPr>
        <w:t>经费</w:t>
      </w:r>
      <w:r>
        <w:rPr>
          <w:rFonts w:hint="eastAsia" w:ascii="宋体" w:hAnsi="宋体" w:eastAsia="宋体" w:cs="宋体"/>
          <w:color w:val="000000" w:themeColor="text1"/>
          <w:sz w:val="28"/>
          <w:szCs w:val="28"/>
          <w14:textFill>
            <w14:solidFill>
              <w14:schemeClr w14:val="tx1"/>
            </w14:solidFill>
          </w14:textFill>
        </w:rPr>
        <w:t>绩效目标完成情况综述。项目全年预算数</w:t>
      </w: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万元，执行数为</w:t>
      </w: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万元，完成预算的</w:t>
      </w:r>
      <w:r>
        <w:rPr>
          <w:rFonts w:hint="eastAsia" w:ascii="宋体" w:hAnsi="宋体" w:eastAsia="宋体" w:cs="宋体"/>
          <w:color w:val="000000" w:themeColor="text1"/>
          <w:sz w:val="28"/>
          <w:szCs w:val="28"/>
          <w:lang w:val="en-US" w:eastAsia="zh-CN"/>
          <w14:textFill>
            <w14:solidFill>
              <w14:schemeClr w14:val="tx1"/>
            </w14:solidFill>
          </w14:textFill>
        </w:rPr>
        <w:t>100</w:t>
      </w:r>
      <w:r>
        <w:rPr>
          <w:rFonts w:hint="eastAsia" w:ascii="宋体" w:hAnsi="宋体" w:eastAsia="宋体" w:cs="宋体"/>
          <w:color w:val="000000" w:themeColor="text1"/>
          <w:sz w:val="28"/>
          <w:szCs w:val="28"/>
          <w14:textFill>
            <w14:solidFill>
              <w14:schemeClr w14:val="tx1"/>
            </w14:solidFill>
          </w14:textFill>
        </w:rPr>
        <w:t>%。通过项目实施，学校及少年宫运转资金有力的保障了学校的运转，对少年宫的活动开展进行了保障，学校的教育和课外兴趣活动取得了很大的成绩，家长的满意度达到预定目标。学校乡村少年宫也添置了活动所需的一些设备设施。发现的主要问题：项目实施过程整个项目到每年底都能按时完成，</w:t>
      </w:r>
      <w:r>
        <w:rPr>
          <w:rFonts w:hint="eastAsia" w:ascii="宋体" w:hAnsi="宋体" w:eastAsia="宋体" w:cs="宋体"/>
          <w:color w:val="000000" w:themeColor="text1"/>
          <w:sz w:val="28"/>
          <w:szCs w:val="28"/>
          <w:lang w:val="en-US" w:eastAsia="zh-CN"/>
          <w14:textFill>
            <w14:solidFill>
              <w14:schemeClr w14:val="tx1"/>
            </w14:solidFill>
          </w14:textFill>
        </w:rPr>
        <w:t>但</w:t>
      </w:r>
      <w:r>
        <w:rPr>
          <w:rFonts w:hint="eastAsia" w:ascii="宋体" w:hAnsi="宋体" w:eastAsia="宋体" w:cs="宋体"/>
          <w:color w:val="000000" w:themeColor="text1"/>
          <w:sz w:val="28"/>
          <w:szCs w:val="28"/>
          <w14:textFill>
            <w14:solidFill>
              <w14:schemeClr w14:val="tx1"/>
            </w14:solidFill>
          </w14:textFill>
        </w:rPr>
        <w:t>在具体实施节点有差异。下一步改进措施：20</w:t>
      </w:r>
      <w:r>
        <w:rPr>
          <w:rFonts w:hint="eastAsia" w:ascii="宋体" w:hAnsi="宋体" w:eastAsia="宋体" w:cs="宋体"/>
          <w:color w:val="000000" w:themeColor="text1"/>
          <w:sz w:val="28"/>
          <w:szCs w:val="28"/>
          <w:lang w:val="en-US" w:eastAsia="zh-CN"/>
          <w14:textFill>
            <w14:solidFill>
              <w14:schemeClr w14:val="tx1"/>
            </w14:solidFill>
          </w14:textFill>
        </w:rPr>
        <w:t>20</w:t>
      </w:r>
      <w:r>
        <w:rPr>
          <w:rFonts w:hint="eastAsia" w:ascii="宋体" w:hAnsi="宋体" w:eastAsia="宋体" w:cs="宋体"/>
          <w:color w:val="000000" w:themeColor="text1"/>
          <w:sz w:val="28"/>
          <w:szCs w:val="28"/>
          <w14:textFill>
            <w14:solidFill>
              <w14:schemeClr w14:val="tx1"/>
            </w14:solidFill>
          </w14:textFill>
        </w:rPr>
        <w:t>年，我们尽量按年初项目计划实施。</w:t>
      </w: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30"/>
              <w:widowControl/>
              <w:ind w:firstLine="0" w:firstLineChars="0"/>
              <w:jc w:val="center"/>
              <w:textAlignment w:val="center"/>
              <w:rPr>
                <w:rFonts w:ascii="宋体" w:cs="宋体"/>
                <w:color w:val="000000" w:themeColor="text1"/>
                <w:sz w:val="36"/>
                <w:szCs w:val="36"/>
                <w14:textFill>
                  <w14:solidFill>
                    <w14:schemeClr w14:val="tx1"/>
                  </w14:solidFill>
                </w14:textFill>
              </w:rPr>
            </w:pPr>
            <w:r>
              <w:rPr>
                <w:rFonts w:hint="eastAsia" w:ascii="黑体" w:hAnsi="黑体" w:eastAsia="黑体" w:cs="宋体"/>
                <w:bCs/>
                <w:color w:val="000000" w:themeColor="text1"/>
                <w:kern w:val="0"/>
                <w:sz w:val="36"/>
                <w:szCs w:val="36"/>
                <w14:textFill>
                  <w14:solidFill>
                    <w14:schemeClr w14:val="tx1"/>
                  </w14:solidFill>
                </w14:textFill>
              </w:rPr>
              <w:t>项目支出绩效目标完成情况表</w:t>
            </w:r>
            <w:r>
              <w:rPr>
                <w:rFonts w:ascii="宋体" w:hAnsi="宋体" w:cs="宋体"/>
                <w:color w:val="000000" w:themeColor="text1"/>
                <w:kern w:val="0"/>
                <w:sz w:val="36"/>
                <w:szCs w:val="36"/>
                <w14:textFill>
                  <w14:solidFill>
                    <w14:schemeClr w14:val="tx1"/>
                  </w14:solidFill>
                </w14:textFill>
              </w:rPr>
              <w:t>(201</w:t>
            </w:r>
            <w:r>
              <w:rPr>
                <w:rFonts w:hint="eastAsia" w:ascii="宋体" w:hAnsi="宋体" w:cs="宋体"/>
                <w:color w:val="000000" w:themeColor="text1"/>
                <w:kern w:val="0"/>
                <w:sz w:val="36"/>
                <w:szCs w:val="36"/>
                <w:lang w:val="en-US" w:eastAsia="zh-CN"/>
                <w14:textFill>
                  <w14:solidFill>
                    <w14:schemeClr w14:val="tx1"/>
                  </w14:solidFill>
                </w14:textFill>
              </w:rPr>
              <w:t>9</w:t>
            </w:r>
            <w:r>
              <w:rPr>
                <w:rFonts w:hint="eastAsia" w:ascii="宋体" w:hAnsi="宋体" w:cs="宋体"/>
                <w:color w:val="000000" w:themeColor="text1"/>
                <w:kern w:val="0"/>
                <w:sz w:val="36"/>
                <w:szCs w:val="36"/>
                <w14:textFill>
                  <w14:solidFill>
                    <w14:schemeClr w14:val="tx1"/>
                  </w14:solidFill>
                </w14:textFill>
              </w:rPr>
              <w:t>年度</w:t>
            </w:r>
            <w:r>
              <w:rPr>
                <w:rFonts w:ascii="宋体" w:hAnsi="宋体" w:cs="宋体"/>
                <w:color w:val="000000" w:themeColor="text1"/>
                <w:kern w:val="0"/>
                <w:sz w:val="36"/>
                <w:szCs w:val="36"/>
                <w14:textFill>
                  <w14:solidFill>
                    <w14:schemeClr w14:val="tx1"/>
                  </w14:solidFill>
                </w14:textFill>
              </w:rPr>
              <w:t>)</w:t>
            </w:r>
          </w:p>
        </w:tc>
      </w:tr>
      <w:tr>
        <w:tblPrEx>
          <w:tblCellMar>
            <w:top w:w="0" w:type="dxa"/>
            <w:left w:w="0" w:type="dxa"/>
            <w:bottom w:w="0" w:type="dxa"/>
            <w:right w:w="0" w:type="dxa"/>
          </w:tblCellMar>
        </w:tblPrEx>
        <w:trPr>
          <w:trHeight w:val="203"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学前教育管理经费</w:t>
            </w:r>
          </w:p>
        </w:tc>
      </w:tr>
      <w:tr>
        <w:tblPrEx>
          <w:tblCellMar>
            <w:top w:w="0" w:type="dxa"/>
            <w:left w:w="0" w:type="dxa"/>
            <w:bottom w:w="0" w:type="dxa"/>
            <w:right w:w="0" w:type="dxa"/>
          </w:tblCellMar>
        </w:tblPrEx>
        <w:trPr>
          <w:trHeight w:val="151"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攀枝花市仁和区</w:t>
            </w:r>
            <w:r>
              <w:rPr>
                <w:rFonts w:hint="eastAsia" w:ascii="宋体" w:cs="宋体"/>
                <w:color w:val="000000" w:themeColor="text1"/>
                <w:sz w:val="24"/>
                <w:lang w:eastAsia="zh-CN"/>
                <w14:textFill>
                  <w14:solidFill>
                    <w14:schemeClr w14:val="tx1"/>
                  </w14:solidFill>
                </w14:textFill>
              </w:rPr>
              <w:t>福田</w:t>
            </w:r>
            <w:r>
              <w:rPr>
                <w:rFonts w:hint="eastAsia" w:ascii="宋体" w:cs="宋体"/>
                <w:color w:val="000000" w:themeColor="text1"/>
                <w:sz w:val="24"/>
                <w14:textFill>
                  <w14:solidFill>
                    <w14:schemeClr w14:val="tx1"/>
                  </w14:solidFill>
                </w14:textFill>
              </w:rPr>
              <w:t>镇中心学校</w:t>
            </w:r>
          </w:p>
        </w:tc>
      </w:tr>
      <w:tr>
        <w:tblPrEx>
          <w:tblCellMar>
            <w:top w:w="0" w:type="dxa"/>
            <w:left w:w="0" w:type="dxa"/>
            <w:bottom w:w="0" w:type="dxa"/>
            <w:right w:w="0" w:type="dxa"/>
          </w:tblCellMar>
        </w:tblPrEx>
        <w:trPr>
          <w:trHeight w:val="98"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预算执行情况</w:t>
            </w:r>
            <w:r>
              <w:rPr>
                <w:rFonts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万元</w:t>
            </w:r>
            <w:r>
              <w:rPr>
                <w:rFonts w:ascii="宋体" w:hAnsi="宋体" w:cs="宋体"/>
                <w:color w:val="000000" w:themeColor="text1"/>
                <w:kern w:val="0"/>
                <w:sz w:val="24"/>
                <w14:textFill>
                  <w14:solidFill>
                    <w14:schemeClr w14:val="tx1"/>
                  </w14:solidFill>
                </w14:textFill>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预算数</w:t>
            </w:r>
            <w:r>
              <w:rPr>
                <w:rFonts w:ascii="宋体" w:hAnsi="宋体" w:cs="宋体"/>
                <w:color w:val="000000" w:themeColor="text1"/>
                <w:kern w:val="0"/>
                <w:sz w:val="24"/>
                <w14:textFill>
                  <w14:solidFill>
                    <w14:schemeClr w14:val="tx1"/>
                  </w14:solidFill>
                </w14:textFill>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eastAsia="宋体" w:cs="宋体"/>
                <w:color w:val="000000" w:themeColor="text1"/>
                <w:sz w:val="24"/>
                <w:lang w:val="en-US" w:eastAsia="zh-CN"/>
                <w14:textFill>
                  <w14:solidFill>
                    <w14:schemeClr w14:val="tx1"/>
                  </w14:solidFill>
                </w14:textFill>
              </w:rPr>
            </w:pPr>
            <w:r>
              <w:rPr>
                <w:rFonts w:hint="eastAsia" w:ascii="宋体" w:cs="宋体"/>
                <w:color w:val="000000" w:themeColor="text1"/>
                <w:sz w:val="24"/>
                <w:lang w:val="en-US" w:eastAsia="zh-CN"/>
                <w14:textFill>
                  <w14:solidFill>
                    <w14:schemeClr w14:val="tx1"/>
                  </w14:solidFill>
                </w14:textFill>
              </w:rPr>
              <w:t>3.5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执行数</w:t>
            </w:r>
            <w:r>
              <w:rPr>
                <w:rFonts w:ascii="宋体" w:hAnsi="宋体" w:cs="宋体"/>
                <w:color w:val="000000" w:themeColor="text1"/>
                <w:kern w:val="0"/>
                <w:sz w:val="24"/>
                <w14:textFill>
                  <w14:solidFill>
                    <w14:schemeClr w14:val="tx1"/>
                  </w14:solidFill>
                </w14:textFill>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eastAsia="宋体" w:cs="宋体"/>
                <w:color w:val="000000" w:themeColor="text1"/>
                <w:sz w:val="24"/>
                <w:lang w:val="en-US" w:eastAsia="zh-CN"/>
                <w14:textFill>
                  <w14:solidFill>
                    <w14:schemeClr w14:val="tx1"/>
                  </w14:solidFill>
                </w14:textFill>
              </w:rPr>
            </w:pPr>
            <w:r>
              <w:rPr>
                <w:rFonts w:hint="eastAsia" w:ascii="宋体" w:cs="宋体"/>
                <w:color w:val="000000" w:themeColor="text1"/>
                <w:sz w:val="24"/>
                <w:lang w:val="en-US" w:eastAsia="zh-CN"/>
                <w14:textFill>
                  <w14:solidFill>
                    <w14:schemeClr w14:val="tx1"/>
                  </w14:solidFill>
                </w14:textFill>
              </w:rPr>
              <w:t>2</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themeColor="text1"/>
                <w:sz w:val="24"/>
                <w14:textFill>
                  <w14:solidFill>
                    <w14:schemeClr w14:val="tx1"/>
                  </w14:solidFill>
                </w14:textFill>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其中</w:t>
            </w:r>
            <w:r>
              <w:rPr>
                <w:rFonts w:asci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财政拨款</w:t>
            </w:r>
            <w:r>
              <w:rPr>
                <w:rFonts w:ascii="宋体" w:hAnsi="宋体" w:cs="宋体"/>
                <w:color w:val="000000" w:themeColor="text1"/>
                <w:kern w:val="0"/>
                <w:sz w:val="24"/>
                <w14:textFill>
                  <w14:solidFill>
                    <w14:schemeClr w14:val="tx1"/>
                  </w14:solidFill>
                </w14:textFill>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eastAsia="宋体" w:cs="宋体"/>
                <w:color w:val="000000" w:themeColor="text1"/>
                <w:sz w:val="24"/>
                <w:lang w:val="en-US" w:eastAsia="zh-CN"/>
                <w14:textFill>
                  <w14:solidFill>
                    <w14:schemeClr w14:val="tx1"/>
                  </w14:solidFill>
                </w14:textFill>
              </w:rPr>
            </w:pPr>
            <w:r>
              <w:rPr>
                <w:rFonts w:hint="eastAsia" w:ascii="宋体" w:cs="宋体"/>
                <w:color w:val="000000" w:themeColor="text1"/>
                <w:sz w:val="24"/>
                <w:lang w:val="en-US" w:eastAsia="zh-CN"/>
                <w14:textFill>
                  <w14:solidFill>
                    <w14:schemeClr w14:val="tx1"/>
                  </w14:solidFill>
                </w14:textFill>
              </w:rPr>
              <w:t>3.5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其中</w:t>
            </w:r>
            <w:r>
              <w:rPr>
                <w:rFonts w:asci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财政拨款</w:t>
            </w:r>
            <w:r>
              <w:rPr>
                <w:rFonts w:ascii="宋体" w:hAnsi="宋体" w:cs="宋体"/>
                <w:color w:val="000000" w:themeColor="text1"/>
                <w:kern w:val="0"/>
                <w:sz w:val="24"/>
                <w14:textFill>
                  <w14:solidFill>
                    <w14:schemeClr w14:val="tx1"/>
                  </w14:solidFill>
                </w14:textFill>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eastAsia="宋体" w:cs="宋体"/>
                <w:color w:val="000000" w:themeColor="text1"/>
                <w:sz w:val="24"/>
                <w:lang w:val="en-US" w:eastAsia="zh-CN"/>
                <w14:textFill>
                  <w14:solidFill>
                    <w14:schemeClr w14:val="tx1"/>
                  </w14:solidFill>
                </w14:textFill>
              </w:rPr>
            </w:pPr>
            <w:r>
              <w:rPr>
                <w:rFonts w:hint="eastAsia" w:ascii="宋体" w:cs="宋体"/>
                <w:color w:val="000000" w:themeColor="text1"/>
                <w:sz w:val="24"/>
                <w:lang w:val="en-US" w:eastAsia="zh-CN"/>
                <w14:textFill>
                  <w14:solidFill>
                    <w14:schemeClr w14:val="tx1"/>
                  </w14:solidFill>
                </w14:textFill>
              </w:rPr>
              <w:t>2</w:t>
            </w:r>
          </w:p>
        </w:tc>
      </w:tr>
      <w:tr>
        <w:tblPrEx>
          <w:tblCellMar>
            <w:top w:w="0" w:type="dxa"/>
            <w:left w:w="0" w:type="dxa"/>
            <w:bottom w:w="0" w:type="dxa"/>
            <w:right w:w="0" w:type="dxa"/>
          </w:tblCellMar>
        </w:tblPrEx>
        <w:trPr>
          <w:trHeight w:val="113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themeColor="text1"/>
                <w:sz w:val="24"/>
                <w14:textFill>
                  <w14:solidFill>
                    <w14:schemeClr w14:val="tx1"/>
                  </w14:solidFill>
                </w14:textFill>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其它资金</w:t>
            </w:r>
            <w:r>
              <w:rPr>
                <w:rFonts w:ascii="宋体" w:hAnsi="宋体" w:cs="宋体"/>
                <w:color w:val="000000" w:themeColor="text1"/>
                <w:kern w:val="0"/>
                <w:sz w:val="24"/>
                <w14:textFill>
                  <w14:solidFill>
                    <w14:schemeClr w14:val="tx1"/>
                  </w14:solidFill>
                </w14:textFill>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ascii="宋体" w:cs="宋体"/>
                <w:color w:val="000000" w:themeColor="text1"/>
                <w:kern w:val="0"/>
                <w:sz w:val="24"/>
                <w14:textFill>
                  <w14:solidFill>
                    <w14:schemeClr w14:val="tx1"/>
                  </w14:solidFill>
                </w14:textFill>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其它资金</w:t>
            </w:r>
            <w:r>
              <w:rPr>
                <w:rFonts w:ascii="宋体" w:hAnsi="宋体" w:cs="宋体"/>
                <w:color w:val="000000" w:themeColor="text1"/>
                <w:kern w:val="0"/>
                <w:sz w:val="24"/>
                <w14:textFill>
                  <w14:solidFill>
                    <w14:schemeClr w14:val="tx1"/>
                  </w14:solidFill>
                </w14:textFill>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themeColor="text1"/>
                <w:sz w:val="24"/>
                <w14:textFill>
                  <w14:solidFill>
                    <w14:schemeClr w14:val="tx1"/>
                  </w14:solidFill>
                </w14:textFill>
              </w:rPr>
            </w:pPr>
            <w:r>
              <w:rPr>
                <w:rFonts w:ascii="宋体" w:cs="宋体"/>
                <w:color w:val="000000" w:themeColor="text1"/>
                <w:sz w:val="24"/>
                <w14:textFill>
                  <w14:solidFill>
                    <w14:schemeClr w14:val="tx1"/>
                  </w14:solidFill>
                </w14:textFill>
              </w:rPr>
              <w:t>0</w:t>
            </w:r>
          </w:p>
        </w:tc>
      </w:tr>
      <w:tr>
        <w:tblPrEx>
          <w:tblCellMar>
            <w:top w:w="0" w:type="dxa"/>
            <w:left w:w="0" w:type="dxa"/>
            <w:bottom w:w="0" w:type="dxa"/>
            <w:right w:w="0" w:type="dxa"/>
          </w:tblCellMar>
        </w:tblPrEx>
        <w:trPr>
          <w:trHeight w:val="10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实际完成目标</w:t>
            </w:r>
          </w:p>
        </w:tc>
      </w:tr>
      <w:tr>
        <w:tblPrEx>
          <w:tblCellMar>
            <w:top w:w="0" w:type="dxa"/>
            <w:left w:w="0" w:type="dxa"/>
            <w:bottom w:w="0" w:type="dxa"/>
            <w:right w:w="0" w:type="dxa"/>
          </w:tblCellMar>
        </w:tblPrEx>
        <w:trPr>
          <w:trHeight w:val="121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themeColor="text1"/>
                <w:sz w:val="24"/>
                <w14:textFill>
                  <w14:solidFill>
                    <w14:schemeClr w14:val="tx1"/>
                  </w14:solidFill>
                </w14:textFill>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确保</w:t>
            </w:r>
            <w:r>
              <w:rPr>
                <w:rFonts w:hint="eastAsia" w:ascii="宋体" w:hAnsi="宋体"/>
                <w:color w:val="000000" w:themeColor="text1"/>
                <w:sz w:val="24"/>
                <w:lang w:val="en-US" w:eastAsia="zh-CN"/>
                <w14:textFill>
                  <w14:solidFill>
                    <w14:schemeClr w14:val="tx1"/>
                  </w14:solidFill>
                </w14:textFill>
              </w:rPr>
              <w:t>22</w:t>
            </w:r>
            <w:r>
              <w:rPr>
                <w:rFonts w:hint="eastAsia" w:ascii="宋体" w:hAnsi="宋体"/>
                <w:color w:val="000000" w:themeColor="text1"/>
                <w:sz w:val="24"/>
                <w14:textFill>
                  <w14:solidFill>
                    <w14:schemeClr w14:val="tx1"/>
                  </w14:solidFill>
                </w14:textFill>
              </w:rPr>
              <w:t>名幼儿在幼儿园的正常教学及办公设备购置发展，弥补办公经费不足</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采购了一批办公用品及相应的教学设备，学生、家长、教师、社会满意度达到</w:t>
            </w:r>
            <w:r>
              <w:rPr>
                <w:rFonts w:ascii="宋体" w:hAnsi="宋体"/>
                <w:color w:val="000000" w:themeColor="text1"/>
                <w:sz w:val="24"/>
                <w14:textFill>
                  <w14:solidFill>
                    <w14:schemeClr w14:val="tx1"/>
                  </w14:solidFill>
                </w14:textFill>
              </w:rPr>
              <w:t>96%</w:t>
            </w:r>
          </w:p>
        </w:tc>
      </w:tr>
      <w:tr>
        <w:tblPrEx>
          <w:tblCellMar>
            <w:top w:w="0" w:type="dxa"/>
            <w:left w:w="0" w:type="dxa"/>
            <w:bottom w:w="0" w:type="dxa"/>
            <w:right w:w="0" w:type="dxa"/>
          </w:tblCellMar>
        </w:tblPrEx>
        <w:trPr>
          <w:trHeight w:val="634"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预期指标值</w:t>
            </w:r>
            <w:r>
              <w:rPr>
                <w:rFonts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包含数字及文字描述</w:t>
            </w:r>
            <w:r>
              <w:rPr>
                <w:rFonts w:ascii="宋体" w:hAnsi="宋体" w:cs="宋体"/>
                <w:color w:val="000000" w:themeColor="text1"/>
                <w:kern w:val="0"/>
                <w:sz w:val="24"/>
                <w14:textFill>
                  <w14:solidFill>
                    <w14:schemeClr w14:val="tx1"/>
                  </w14:solidFill>
                </w14:textFill>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实际完成指标值</w:t>
            </w:r>
            <w:r>
              <w:rPr>
                <w:rFonts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包含数字及文字描述</w:t>
            </w:r>
            <w:r>
              <w:rPr>
                <w:rFonts w:ascii="宋体" w:hAnsi="宋体" w:cs="宋体"/>
                <w:color w:val="000000" w:themeColor="text1"/>
                <w:kern w:val="0"/>
                <w:sz w:val="24"/>
                <w14:textFill>
                  <w14:solidFill>
                    <w14:schemeClr w14:val="tx1"/>
                  </w14:solidFill>
                </w14:textFill>
              </w:rPr>
              <w:t>)</w:t>
            </w:r>
          </w:p>
        </w:tc>
      </w:tr>
      <w:tr>
        <w:tblPrEx>
          <w:tblCellMar>
            <w:top w:w="0" w:type="dxa"/>
            <w:left w:w="0" w:type="dxa"/>
            <w:bottom w:w="0" w:type="dxa"/>
            <w:right w:w="0" w:type="dxa"/>
          </w:tblCellMar>
        </w:tblPrEx>
        <w:trPr>
          <w:trHeight w:val="76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确保约</w:t>
            </w:r>
            <w:r>
              <w:rPr>
                <w:rFonts w:hint="eastAsia"/>
                <w:color w:val="000000" w:themeColor="text1"/>
                <w:lang w:val="en-US" w:eastAsia="zh-CN"/>
                <w14:textFill>
                  <w14:solidFill>
                    <w14:schemeClr w14:val="tx1"/>
                  </w14:solidFill>
                </w14:textFill>
              </w:rPr>
              <w:t>20</w:t>
            </w:r>
            <w:r>
              <w:rPr>
                <w:rFonts w:hint="eastAsia"/>
                <w:color w:val="000000" w:themeColor="text1"/>
                <w14:textFill>
                  <w14:solidFill>
                    <w14:schemeClr w14:val="tx1"/>
                  </w14:solidFill>
                </w14:textFill>
              </w:rPr>
              <w:t>名幼儿在幼儿园的正常教学及设备购置发展，弥补办公经费不足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确保约</w:t>
            </w:r>
            <w:r>
              <w:rPr>
                <w:rFonts w:hint="eastAsia"/>
                <w:color w:val="000000" w:themeColor="text1"/>
                <w:lang w:val="en-US" w:eastAsia="zh-CN"/>
                <w14:textFill>
                  <w14:solidFill>
                    <w14:schemeClr w14:val="tx1"/>
                  </w14:solidFill>
                </w14:textFill>
              </w:rPr>
              <w:t>20</w:t>
            </w:r>
            <w:r>
              <w:rPr>
                <w:rFonts w:hint="eastAsia"/>
                <w:color w:val="000000" w:themeColor="text1"/>
                <w14:textFill>
                  <w14:solidFill>
                    <w14:schemeClr w14:val="tx1"/>
                  </w14:solidFill>
                </w14:textFill>
              </w:rPr>
              <w:t>名幼儿在幼儿园的正常教学及设备购置发展，弥补办公经费不足</w:t>
            </w:r>
          </w:p>
        </w:tc>
      </w:tr>
      <w:tr>
        <w:tblPrEx>
          <w:tblCellMar>
            <w:top w:w="0" w:type="dxa"/>
            <w:left w:w="0" w:type="dxa"/>
            <w:bottom w:w="0" w:type="dxa"/>
            <w:right w:w="0" w:type="dxa"/>
          </w:tblCellMar>
        </w:tblPrEx>
        <w:trPr>
          <w:trHeight w:val="41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保障正常的教育教学秩序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保障正常的教育教学秩序</w:t>
            </w:r>
          </w:p>
        </w:tc>
      </w:tr>
      <w:tr>
        <w:tblPrEx>
          <w:tblCellMar>
            <w:top w:w="0" w:type="dxa"/>
            <w:left w:w="0" w:type="dxa"/>
            <w:bottom w:w="0" w:type="dxa"/>
            <w:right w:w="0" w:type="dxa"/>
          </w:tblCellMar>
        </w:tblPrEx>
        <w:trPr>
          <w:trHeight w:val="62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校园环境和教学设施达到质量安全指标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校园环境和教学设施达到质量安全指标</w:t>
            </w:r>
          </w:p>
        </w:tc>
      </w:tr>
      <w:tr>
        <w:tblPrEx>
          <w:tblCellMar>
            <w:top w:w="0" w:type="dxa"/>
            <w:left w:w="0" w:type="dxa"/>
            <w:bottom w:w="0" w:type="dxa"/>
            <w:right w:w="0" w:type="dxa"/>
          </w:tblCellMar>
        </w:tblPrEx>
        <w:trPr>
          <w:trHeight w:val="40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达到国家办学水平要求</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达到国家办学水平要求</w:t>
            </w:r>
          </w:p>
        </w:tc>
      </w:tr>
      <w:tr>
        <w:tblPrEx>
          <w:tblCellMar>
            <w:top w:w="0" w:type="dxa"/>
            <w:left w:w="0" w:type="dxa"/>
            <w:bottom w:w="0" w:type="dxa"/>
            <w:right w:w="0" w:type="dxa"/>
          </w:tblCellMar>
        </w:tblPrEx>
        <w:trPr>
          <w:trHeight w:val="42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themeColor="text1"/>
                <w:sz w:val="24"/>
                <w14:textFill>
                  <w14:solidFill>
                    <w14:schemeClr w14:val="tx1"/>
                  </w14:solidFill>
                </w14:textFill>
              </w:rPr>
            </w:pPr>
            <w:r>
              <w:rPr>
                <w:color w:val="000000" w:themeColor="text1"/>
                <w14:textFill>
                  <w14:solidFill>
                    <w14:schemeClr w14:val="tx1"/>
                  </w14:solidFill>
                </w14:textFill>
              </w:rPr>
              <w:t>201</w:t>
            </w: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12</w:t>
            </w:r>
            <w:r>
              <w:rPr>
                <w:rFonts w:hint="eastAsia"/>
                <w:color w:val="000000" w:themeColor="text1"/>
                <w14:textFill>
                  <w14:solidFill>
                    <w14:schemeClr w14:val="tx1"/>
                  </w14:solidFill>
                </w14:textFill>
              </w:rPr>
              <w:t>月前完成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themeColor="text1"/>
                <w:sz w:val="24"/>
                <w14:textFill>
                  <w14:solidFill>
                    <w14:schemeClr w14:val="tx1"/>
                  </w14:solidFill>
                </w14:textFill>
              </w:rPr>
            </w:pPr>
            <w:r>
              <w:rPr>
                <w:color w:val="000000" w:themeColor="text1"/>
                <w14:textFill>
                  <w14:solidFill>
                    <w14:schemeClr w14:val="tx1"/>
                  </w14:solidFill>
                </w14:textFill>
              </w:rPr>
              <w:t>201</w:t>
            </w: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12</w:t>
            </w:r>
            <w:r>
              <w:rPr>
                <w:rFonts w:hint="eastAsia"/>
                <w:color w:val="000000" w:themeColor="text1"/>
                <w14:textFill>
                  <w14:solidFill>
                    <w14:schemeClr w14:val="tx1"/>
                  </w14:solidFill>
                </w14:textFill>
              </w:rPr>
              <w:t>月前完成</w:t>
            </w:r>
          </w:p>
        </w:tc>
      </w:tr>
      <w:tr>
        <w:tblPrEx>
          <w:tblCellMar>
            <w:top w:w="0" w:type="dxa"/>
            <w:left w:w="0" w:type="dxa"/>
            <w:bottom w:w="0" w:type="dxa"/>
            <w:right w:w="0" w:type="dxa"/>
          </w:tblCellMar>
        </w:tblPrEx>
        <w:trPr>
          <w:trHeight w:val="38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质量指标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质量指标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达标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达标</w:t>
            </w:r>
          </w:p>
        </w:tc>
      </w:tr>
      <w:tr>
        <w:tblPrEx>
          <w:tblCellMar>
            <w:top w:w="0" w:type="dxa"/>
            <w:left w:w="0" w:type="dxa"/>
            <w:bottom w:w="0" w:type="dxa"/>
            <w:right w:w="0" w:type="dxa"/>
          </w:tblCellMar>
        </w:tblPrEx>
        <w:trPr>
          <w:trHeight w:val="464"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效益指标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保证幼儿园中的幼儿快乐成长</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保证幼儿园中的幼儿快乐成长</w:t>
            </w:r>
          </w:p>
        </w:tc>
      </w:tr>
      <w:tr>
        <w:tblPrEx>
          <w:tblCellMar>
            <w:top w:w="0" w:type="dxa"/>
            <w:left w:w="0" w:type="dxa"/>
            <w:bottom w:w="0" w:type="dxa"/>
            <w:right w:w="0" w:type="dxa"/>
          </w:tblCellMar>
        </w:tblPrEx>
        <w:trPr>
          <w:trHeight w:val="53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效益指标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让学生、家长、社会满意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让学生、家长、社会满意</w:t>
            </w:r>
          </w:p>
        </w:tc>
      </w:tr>
      <w:tr>
        <w:tblPrEx>
          <w:tblCellMar>
            <w:top w:w="0" w:type="dxa"/>
            <w:left w:w="0" w:type="dxa"/>
            <w:bottom w:w="0" w:type="dxa"/>
            <w:right w:w="0" w:type="dxa"/>
          </w:tblCellMar>
        </w:tblPrEx>
        <w:trPr>
          <w:trHeight w:val="154"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成本指标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成本指标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降低能耗</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降低能耗</w:t>
            </w:r>
          </w:p>
        </w:tc>
      </w:tr>
      <w:tr>
        <w:tblPrEx>
          <w:tblCellMar>
            <w:top w:w="0" w:type="dxa"/>
            <w:left w:w="0" w:type="dxa"/>
            <w:bottom w:w="0" w:type="dxa"/>
            <w:right w:w="0" w:type="dxa"/>
          </w:tblCellMar>
        </w:tblPrEx>
        <w:trPr>
          <w:trHeight w:val="8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满意度指标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学生、家长、社会满意度≥</w:t>
            </w:r>
            <w:r>
              <w:rPr>
                <w:color w:val="000000" w:themeColor="text1"/>
                <w14:textFill>
                  <w14:solidFill>
                    <w14:schemeClr w14:val="tx1"/>
                  </w14:solidFill>
                </w14:textFill>
              </w:rPr>
              <w:t>96%</w:t>
            </w:r>
            <w:r>
              <w:rPr>
                <w:rFonts w:hint="eastAsia"/>
                <w:color w:val="000000" w:themeColor="text1"/>
                <w14:textFill>
                  <w14:solidFill>
                    <w14:schemeClr w14:val="tx1"/>
                  </w14:solidFill>
                </w14:textFill>
              </w:rPr>
              <w:t>；项目主管部门满意度≥</w:t>
            </w:r>
            <w:r>
              <w:rPr>
                <w:color w:val="000000" w:themeColor="text1"/>
                <w14:textFill>
                  <w14:solidFill>
                    <w14:schemeClr w14:val="tx1"/>
                  </w14:solidFill>
                </w14:textFill>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学生、家长、社会满意度≥</w:t>
            </w:r>
            <w:r>
              <w:rPr>
                <w:color w:val="000000" w:themeColor="text1"/>
                <w14:textFill>
                  <w14:solidFill>
                    <w14:schemeClr w14:val="tx1"/>
                  </w14:solidFill>
                </w14:textFill>
              </w:rPr>
              <w:t>96%</w:t>
            </w:r>
            <w:r>
              <w:rPr>
                <w:rFonts w:hint="eastAsia"/>
                <w:color w:val="000000" w:themeColor="text1"/>
                <w14:textFill>
                  <w14:solidFill>
                    <w14:schemeClr w14:val="tx1"/>
                  </w14:solidFill>
                </w14:textFill>
              </w:rPr>
              <w:t>；项目主管部门满意度≥</w:t>
            </w:r>
            <w:r>
              <w:rPr>
                <w:color w:val="000000" w:themeColor="text1"/>
                <w14:textFill>
                  <w14:solidFill>
                    <w14:schemeClr w14:val="tx1"/>
                  </w14:solidFill>
                </w14:textFill>
              </w:rPr>
              <w:t>90%</w:t>
            </w:r>
          </w:p>
        </w:tc>
      </w:tr>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30"/>
              <w:widowControl/>
              <w:ind w:firstLine="0" w:firstLineChars="0"/>
              <w:jc w:val="center"/>
              <w:textAlignment w:val="center"/>
              <w:rPr>
                <w:rFonts w:ascii="宋体" w:cs="宋体"/>
                <w:color w:val="000000" w:themeColor="text1"/>
                <w:sz w:val="36"/>
                <w:szCs w:val="36"/>
                <w14:textFill>
                  <w14:solidFill>
                    <w14:schemeClr w14:val="tx1"/>
                  </w14:solidFill>
                </w14:textFill>
              </w:rPr>
            </w:pPr>
            <w:r>
              <w:rPr>
                <w:rFonts w:hint="eastAsia" w:ascii="黑体" w:hAnsi="黑体" w:eastAsia="黑体" w:cs="宋体"/>
                <w:bCs/>
                <w:color w:val="000000" w:themeColor="text1"/>
                <w:kern w:val="0"/>
                <w:sz w:val="36"/>
                <w:szCs w:val="36"/>
                <w14:textFill>
                  <w14:solidFill>
                    <w14:schemeClr w14:val="tx1"/>
                  </w14:solidFill>
                </w14:textFill>
              </w:rPr>
              <w:t>项目支出绩效目标完成情况表</w:t>
            </w:r>
            <w:r>
              <w:rPr>
                <w:rFonts w:ascii="宋体" w:hAnsi="宋体" w:cs="宋体"/>
                <w:color w:val="000000" w:themeColor="text1"/>
                <w:kern w:val="0"/>
                <w:sz w:val="36"/>
                <w:szCs w:val="36"/>
                <w14:textFill>
                  <w14:solidFill>
                    <w14:schemeClr w14:val="tx1"/>
                  </w14:solidFill>
                </w14:textFill>
              </w:rPr>
              <w:t>(201</w:t>
            </w:r>
            <w:r>
              <w:rPr>
                <w:rFonts w:hint="eastAsia" w:ascii="宋体" w:hAnsi="宋体" w:cs="宋体"/>
                <w:color w:val="000000" w:themeColor="text1"/>
                <w:kern w:val="0"/>
                <w:sz w:val="36"/>
                <w:szCs w:val="36"/>
                <w:lang w:val="en-US" w:eastAsia="zh-CN"/>
                <w14:textFill>
                  <w14:solidFill>
                    <w14:schemeClr w14:val="tx1"/>
                  </w14:solidFill>
                </w14:textFill>
              </w:rPr>
              <w:t>9</w:t>
            </w:r>
            <w:r>
              <w:rPr>
                <w:rFonts w:hint="eastAsia" w:ascii="宋体" w:hAnsi="宋体" w:cs="宋体"/>
                <w:color w:val="000000" w:themeColor="text1"/>
                <w:kern w:val="0"/>
                <w:sz w:val="36"/>
                <w:szCs w:val="36"/>
                <w14:textFill>
                  <w14:solidFill>
                    <w14:schemeClr w14:val="tx1"/>
                  </w14:solidFill>
                </w14:textFill>
              </w:rPr>
              <w:t>年度</w:t>
            </w:r>
            <w:r>
              <w:rPr>
                <w:rFonts w:ascii="宋体" w:hAnsi="宋体" w:cs="宋体"/>
                <w:color w:val="000000" w:themeColor="text1"/>
                <w:kern w:val="0"/>
                <w:sz w:val="36"/>
                <w:szCs w:val="36"/>
                <w14:textFill>
                  <w14:solidFill>
                    <w14:schemeClr w14:val="tx1"/>
                  </w14:solidFill>
                </w14:textFill>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乡村少年宫运转及教学管理经费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攀枝花市仁和区</w:t>
            </w:r>
            <w:r>
              <w:rPr>
                <w:rFonts w:hint="eastAsia" w:ascii="宋体" w:cs="宋体"/>
                <w:color w:val="000000" w:themeColor="text1"/>
                <w:sz w:val="24"/>
                <w:lang w:eastAsia="zh-CN"/>
                <w14:textFill>
                  <w14:solidFill>
                    <w14:schemeClr w14:val="tx1"/>
                  </w14:solidFill>
                </w14:textFill>
              </w:rPr>
              <w:t>福田</w:t>
            </w:r>
            <w:r>
              <w:rPr>
                <w:rFonts w:hint="eastAsia" w:ascii="宋体" w:cs="宋体"/>
                <w:color w:val="000000" w:themeColor="text1"/>
                <w:sz w:val="24"/>
                <w14:textFill>
                  <w14:solidFill>
                    <w14:schemeClr w14:val="tx1"/>
                  </w14:solidFill>
                </w14:textFill>
              </w:rPr>
              <w:t>镇中心学校</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预算执行情况</w:t>
            </w:r>
            <w:r>
              <w:rPr>
                <w:rFonts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万元</w:t>
            </w:r>
            <w:r>
              <w:rPr>
                <w:rFonts w:ascii="宋体" w:hAnsi="宋体" w:cs="宋体"/>
                <w:color w:val="000000" w:themeColor="text1"/>
                <w:kern w:val="0"/>
                <w:sz w:val="24"/>
                <w14:textFill>
                  <w14:solidFill>
                    <w14:schemeClr w14:val="tx1"/>
                  </w14:solidFill>
                </w14:textFill>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预算数</w:t>
            </w:r>
            <w:r>
              <w:rPr>
                <w:rFonts w:ascii="宋体" w:hAnsi="宋体" w:cs="宋体"/>
                <w:color w:val="000000" w:themeColor="text1"/>
                <w:kern w:val="0"/>
                <w:sz w:val="24"/>
                <w14:textFill>
                  <w14:solidFill>
                    <w14:schemeClr w14:val="tx1"/>
                  </w14:solidFill>
                </w14:textFill>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eastAsia="宋体" w:cs="宋体"/>
                <w:color w:val="000000" w:themeColor="text1"/>
                <w:sz w:val="24"/>
                <w:lang w:val="en-US" w:eastAsia="zh-CN"/>
                <w14:textFill>
                  <w14:solidFill>
                    <w14:schemeClr w14:val="tx1"/>
                  </w14:solidFill>
                </w14:textFill>
              </w:rPr>
            </w:pPr>
            <w:r>
              <w:rPr>
                <w:rFonts w:hint="eastAsia" w:ascii="宋体" w:cs="宋体"/>
                <w:color w:val="000000" w:themeColor="text1"/>
                <w:sz w:val="24"/>
                <w:lang w:val="en-US" w:eastAsia="zh-CN"/>
                <w14:textFill>
                  <w14:solidFill>
                    <w14:schemeClr w14:val="tx1"/>
                  </w14:solidFill>
                </w14:textFill>
              </w:rPr>
              <w:t>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执行数</w:t>
            </w:r>
            <w:r>
              <w:rPr>
                <w:rFonts w:ascii="宋体" w:hAnsi="宋体" w:cs="宋体"/>
                <w:color w:val="000000" w:themeColor="text1"/>
                <w:kern w:val="0"/>
                <w:sz w:val="24"/>
                <w14:textFill>
                  <w14:solidFill>
                    <w14:schemeClr w14:val="tx1"/>
                  </w14:solidFill>
                </w14:textFill>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eastAsia="宋体" w:cs="宋体"/>
                <w:color w:val="000000" w:themeColor="text1"/>
                <w:sz w:val="24"/>
                <w:lang w:val="en-US" w:eastAsia="zh-CN"/>
                <w14:textFill>
                  <w14:solidFill>
                    <w14:schemeClr w14:val="tx1"/>
                  </w14:solidFill>
                </w14:textFill>
              </w:rPr>
            </w:pPr>
            <w:r>
              <w:rPr>
                <w:rFonts w:hint="eastAsia" w:ascii="宋体" w:cs="宋体"/>
                <w:color w:val="000000" w:themeColor="text1"/>
                <w:sz w:val="24"/>
                <w:lang w:val="en-US" w:eastAsia="zh-CN"/>
                <w14:textFill>
                  <w14:solidFill>
                    <w14:schemeClr w14:val="tx1"/>
                  </w14:solidFill>
                </w14:textFill>
              </w:rPr>
              <w:t>3</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themeColor="text1"/>
                <w:sz w:val="24"/>
                <w14:textFill>
                  <w14:solidFill>
                    <w14:schemeClr w14:val="tx1"/>
                  </w14:solidFill>
                </w14:textFill>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其中</w:t>
            </w:r>
            <w:r>
              <w:rPr>
                <w:rFonts w:asci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财政拨款</w:t>
            </w:r>
            <w:r>
              <w:rPr>
                <w:rFonts w:ascii="宋体" w:hAnsi="宋体" w:cs="宋体"/>
                <w:color w:val="000000" w:themeColor="text1"/>
                <w:kern w:val="0"/>
                <w:sz w:val="24"/>
                <w14:textFill>
                  <w14:solidFill>
                    <w14:schemeClr w14:val="tx1"/>
                  </w14:solidFill>
                </w14:textFill>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eastAsia="宋体" w:cs="宋体"/>
                <w:color w:val="000000" w:themeColor="text1"/>
                <w:sz w:val="24"/>
                <w:lang w:val="en-US" w:eastAsia="zh-CN"/>
                <w14:textFill>
                  <w14:solidFill>
                    <w14:schemeClr w14:val="tx1"/>
                  </w14:solidFill>
                </w14:textFill>
              </w:rPr>
            </w:pPr>
            <w:r>
              <w:rPr>
                <w:rFonts w:hint="eastAsia" w:ascii="宋体" w:cs="宋体"/>
                <w:color w:val="000000" w:themeColor="text1"/>
                <w:sz w:val="24"/>
                <w:lang w:val="en-US" w:eastAsia="zh-CN"/>
                <w14:textFill>
                  <w14:solidFill>
                    <w14:schemeClr w14:val="tx1"/>
                  </w14:solidFill>
                </w14:textFill>
              </w:rPr>
              <w:t>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其中</w:t>
            </w:r>
            <w:r>
              <w:rPr>
                <w:rFonts w:asci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财政拨款</w:t>
            </w:r>
            <w:r>
              <w:rPr>
                <w:rFonts w:ascii="宋体" w:hAnsi="宋体" w:cs="宋体"/>
                <w:color w:val="000000" w:themeColor="text1"/>
                <w:kern w:val="0"/>
                <w:sz w:val="24"/>
                <w14:textFill>
                  <w14:solidFill>
                    <w14:schemeClr w14:val="tx1"/>
                  </w14:solidFill>
                </w14:textFill>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eastAsia="宋体" w:cs="宋体"/>
                <w:color w:val="000000" w:themeColor="text1"/>
                <w:sz w:val="24"/>
                <w:lang w:val="en-US" w:eastAsia="zh-CN"/>
                <w14:textFill>
                  <w14:solidFill>
                    <w14:schemeClr w14:val="tx1"/>
                  </w14:solidFill>
                </w14:textFill>
              </w:rPr>
            </w:pPr>
            <w:r>
              <w:rPr>
                <w:rFonts w:hint="eastAsia" w:ascii="宋体" w:cs="宋体"/>
                <w:color w:val="000000" w:themeColor="text1"/>
                <w:sz w:val="24"/>
                <w:lang w:val="en-US" w:eastAsia="zh-CN"/>
                <w14:textFill>
                  <w14:solidFill>
                    <w14:schemeClr w14:val="tx1"/>
                  </w14:solidFill>
                </w14:textFill>
              </w:rPr>
              <w:t>3</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themeColor="text1"/>
                <w:sz w:val="24"/>
                <w14:textFill>
                  <w14:solidFill>
                    <w14:schemeClr w14:val="tx1"/>
                  </w14:solidFill>
                </w14:textFill>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其它资金</w:t>
            </w:r>
            <w:r>
              <w:rPr>
                <w:rFonts w:ascii="宋体" w:hAnsi="宋体" w:cs="宋体"/>
                <w:color w:val="000000" w:themeColor="text1"/>
                <w:kern w:val="0"/>
                <w:sz w:val="24"/>
                <w14:textFill>
                  <w14:solidFill>
                    <w14:schemeClr w14:val="tx1"/>
                  </w14:solidFill>
                </w14:textFill>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ascii="宋体" w:cs="宋体"/>
                <w:color w:val="000000" w:themeColor="text1"/>
                <w:kern w:val="0"/>
                <w:sz w:val="24"/>
                <w14:textFill>
                  <w14:solidFill>
                    <w14:schemeClr w14:val="tx1"/>
                  </w14:solidFill>
                </w14:textFill>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其它资金</w:t>
            </w:r>
            <w:r>
              <w:rPr>
                <w:rFonts w:ascii="宋体" w:hAnsi="宋体" w:cs="宋体"/>
                <w:color w:val="000000" w:themeColor="text1"/>
                <w:kern w:val="0"/>
                <w:sz w:val="24"/>
                <w14:textFill>
                  <w14:solidFill>
                    <w14:schemeClr w14:val="tx1"/>
                  </w14:solidFill>
                </w14:textFill>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themeColor="text1"/>
                <w:sz w:val="24"/>
                <w14:textFill>
                  <w14:solidFill>
                    <w14:schemeClr w14:val="tx1"/>
                  </w14:solidFill>
                </w14:textFill>
              </w:rPr>
            </w:pPr>
            <w:r>
              <w:rPr>
                <w:rFonts w:ascii="宋体" w:cs="宋体"/>
                <w:color w:val="000000" w:themeColor="text1"/>
                <w:sz w:val="24"/>
                <w14:textFill>
                  <w14:solidFill>
                    <w14:schemeClr w14:val="tx1"/>
                  </w14:solidFill>
                </w14:textFill>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themeColor="text1"/>
                <w:sz w:val="24"/>
                <w14:textFill>
                  <w14:solidFill>
                    <w14:schemeClr w14:val="tx1"/>
                  </w14:solidFill>
                </w14:textFill>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通过项目实施，</w:t>
            </w:r>
            <w:r>
              <w:rPr>
                <w:rFonts w:hint="eastAsia" w:ascii="宋体" w:hAnsi="宋体"/>
                <w:color w:val="000000" w:themeColor="text1"/>
                <w:szCs w:val="21"/>
                <w14:textFill>
                  <w14:solidFill>
                    <w14:schemeClr w14:val="tx1"/>
                  </w14:solidFill>
                </w14:textFill>
              </w:rPr>
              <w:t>学校及少年宫运转资金能有力的保障学校的运转，对少年宫的活动开展进行了保障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学校的教育和课外兴趣活动取得了很大的成绩，家长的满意度达到预定目标。学校乡村少年宫也添置了活动所需的一些设备设施。极大的满足了农村未成年人对优质教育资源的渴望。</w:t>
            </w:r>
          </w:p>
        </w:tc>
      </w:tr>
      <w:tr>
        <w:tblPrEx>
          <w:tblCellMar>
            <w:top w:w="0" w:type="dxa"/>
            <w:left w:w="0" w:type="dxa"/>
            <w:bottom w:w="0" w:type="dxa"/>
            <w:right w:w="0" w:type="dxa"/>
          </w:tblCellMar>
        </w:tblPrEx>
        <w:trPr>
          <w:trHeight w:val="41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预期指标值</w:t>
            </w:r>
            <w:r>
              <w:rPr>
                <w:rFonts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包含数字及文字描述</w:t>
            </w:r>
            <w:r>
              <w:rPr>
                <w:rFonts w:ascii="宋体" w:hAnsi="宋体" w:cs="宋体"/>
                <w:color w:val="000000" w:themeColor="text1"/>
                <w:kern w:val="0"/>
                <w:sz w:val="24"/>
                <w14:textFill>
                  <w14:solidFill>
                    <w14:schemeClr w14:val="tx1"/>
                  </w14:solidFill>
                </w14:textFill>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实际完成指标值</w:t>
            </w:r>
            <w:r>
              <w:rPr>
                <w:rFonts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包含数字及文字描述</w:t>
            </w:r>
            <w:r>
              <w:rPr>
                <w:rFonts w:ascii="宋体" w:hAnsi="宋体" w:cs="宋体"/>
                <w:color w:val="000000" w:themeColor="text1"/>
                <w:kern w:val="0"/>
                <w:sz w:val="24"/>
                <w14:textFill>
                  <w14:solidFill>
                    <w14:schemeClr w14:val="tx1"/>
                  </w14:solidFill>
                </w14:textFill>
              </w:rPr>
              <w:t>)</w:t>
            </w:r>
          </w:p>
        </w:tc>
      </w:tr>
      <w:tr>
        <w:tblPrEx>
          <w:tblCellMar>
            <w:top w:w="0" w:type="dxa"/>
            <w:left w:w="0" w:type="dxa"/>
            <w:bottom w:w="0" w:type="dxa"/>
            <w:right w:w="0" w:type="dxa"/>
          </w:tblCellMar>
        </w:tblPrEx>
        <w:trPr>
          <w:trHeight w:val="63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确保约</w:t>
            </w:r>
            <w:r>
              <w:rPr>
                <w:rFonts w:hint="eastAsia"/>
                <w:color w:val="000000" w:themeColor="text1"/>
                <w:sz w:val="18"/>
                <w:szCs w:val="18"/>
                <w:lang w:val="en-US" w:eastAsia="zh-CN"/>
                <w14:textFill>
                  <w14:solidFill>
                    <w14:schemeClr w14:val="tx1"/>
                  </w14:solidFill>
                </w14:textFill>
              </w:rPr>
              <w:t>212</w:t>
            </w:r>
            <w:r>
              <w:rPr>
                <w:rFonts w:hint="eastAsia"/>
                <w:color w:val="000000" w:themeColor="text1"/>
                <w:sz w:val="18"/>
                <w:szCs w:val="18"/>
                <w14:textFill>
                  <w14:solidFill>
                    <w14:schemeClr w14:val="tx1"/>
                  </w14:solidFill>
                </w14:textFill>
              </w:rPr>
              <w:t>名学生在校学生的正常教学及教学设施购置发展，弥补办公经费不足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确保约</w:t>
            </w:r>
            <w:r>
              <w:rPr>
                <w:rFonts w:hint="eastAsia"/>
                <w:color w:val="000000" w:themeColor="text1"/>
                <w:sz w:val="18"/>
                <w:szCs w:val="18"/>
                <w:lang w:val="en-US" w:eastAsia="zh-CN"/>
                <w14:textFill>
                  <w14:solidFill>
                    <w14:schemeClr w14:val="tx1"/>
                  </w14:solidFill>
                </w14:textFill>
              </w:rPr>
              <w:t>212</w:t>
            </w:r>
            <w:r>
              <w:rPr>
                <w:rFonts w:hint="eastAsia"/>
                <w:color w:val="000000" w:themeColor="text1"/>
                <w:sz w:val="18"/>
                <w:szCs w:val="18"/>
                <w14:textFill>
                  <w14:solidFill>
                    <w14:schemeClr w14:val="tx1"/>
                  </w14:solidFill>
                </w14:textFill>
              </w:rPr>
              <w:t>名学生在校学生的正常教学及教学设施购置发展，弥补办公经费不足</w:t>
            </w:r>
          </w:p>
        </w:tc>
      </w:tr>
      <w:tr>
        <w:tblPrEx>
          <w:tblCellMar>
            <w:top w:w="0" w:type="dxa"/>
            <w:left w:w="0" w:type="dxa"/>
            <w:bottom w:w="0" w:type="dxa"/>
            <w:right w:w="0" w:type="dxa"/>
          </w:tblCellMar>
        </w:tblPrEx>
        <w:trPr>
          <w:trHeight w:val="39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保障正常的教育教学秩序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保障正常的教育教学秩序</w:t>
            </w:r>
          </w:p>
        </w:tc>
      </w:tr>
      <w:tr>
        <w:tblPrEx>
          <w:tblCellMar>
            <w:top w:w="0" w:type="dxa"/>
            <w:left w:w="0" w:type="dxa"/>
            <w:bottom w:w="0" w:type="dxa"/>
            <w:right w:w="0" w:type="dxa"/>
          </w:tblCellMar>
        </w:tblPrEx>
        <w:trPr>
          <w:trHeight w:val="31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校园环境和教学设施达到质量安全指标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校园环境和教学设施达到质量安全指标</w:t>
            </w:r>
          </w:p>
        </w:tc>
      </w:tr>
      <w:tr>
        <w:tblPrEx>
          <w:tblCellMar>
            <w:top w:w="0" w:type="dxa"/>
            <w:left w:w="0" w:type="dxa"/>
            <w:bottom w:w="0" w:type="dxa"/>
            <w:right w:w="0" w:type="dxa"/>
          </w:tblCellMar>
        </w:tblPrEx>
        <w:trPr>
          <w:trHeight w:val="36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达到国家办学水平要求</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达到国家办学水平要求</w:t>
            </w:r>
          </w:p>
        </w:tc>
      </w:tr>
      <w:tr>
        <w:tblPrEx>
          <w:tblCellMar>
            <w:top w:w="0" w:type="dxa"/>
            <w:left w:w="0" w:type="dxa"/>
            <w:bottom w:w="0" w:type="dxa"/>
            <w:right w:w="0" w:type="dxa"/>
          </w:tblCellMar>
        </w:tblPrEx>
        <w:trPr>
          <w:trHeight w:val="30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themeColor="text1"/>
                <w:sz w:val="24"/>
                <w14:textFill>
                  <w14:solidFill>
                    <w14:schemeClr w14:val="tx1"/>
                  </w14:solidFill>
                </w14:textFill>
              </w:rPr>
            </w:pPr>
            <w:r>
              <w:rPr>
                <w:color w:val="000000" w:themeColor="text1"/>
                <w14:textFill>
                  <w14:solidFill>
                    <w14:schemeClr w14:val="tx1"/>
                  </w14:solidFill>
                </w14:textFill>
              </w:rPr>
              <w:t>201</w:t>
            </w: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12</w:t>
            </w:r>
            <w:r>
              <w:rPr>
                <w:rFonts w:hint="eastAsia"/>
                <w:color w:val="000000" w:themeColor="text1"/>
                <w14:textFill>
                  <w14:solidFill>
                    <w14:schemeClr w14:val="tx1"/>
                  </w14:solidFill>
                </w14:textFill>
              </w:rPr>
              <w:t>月前完成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themeColor="text1"/>
                <w:sz w:val="24"/>
                <w14:textFill>
                  <w14:solidFill>
                    <w14:schemeClr w14:val="tx1"/>
                  </w14:solidFill>
                </w14:textFill>
              </w:rPr>
            </w:pPr>
            <w:r>
              <w:rPr>
                <w:color w:val="000000" w:themeColor="text1"/>
                <w14:textFill>
                  <w14:solidFill>
                    <w14:schemeClr w14:val="tx1"/>
                  </w14:solidFill>
                </w14:textFill>
              </w:rPr>
              <w:t>201</w:t>
            </w: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12</w:t>
            </w:r>
            <w:r>
              <w:rPr>
                <w:rFonts w:hint="eastAsia"/>
                <w:color w:val="000000" w:themeColor="text1"/>
                <w14:textFill>
                  <w14:solidFill>
                    <w14:schemeClr w14:val="tx1"/>
                  </w14:solidFill>
                </w14:textFill>
              </w:rPr>
              <w:t>月前完成</w:t>
            </w:r>
          </w:p>
        </w:tc>
      </w:tr>
      <w:tr>
        <w:tblPrEx>
          <w:tblCellMar>
            <w:top w:w="0" w:type="dxa"/>
            <w:left w:w="0" w:type="dxa"/>
            <w:bottom w:w="0" w:type="dxa"/>
            <w:right w:w="0" w:type="dxa"/>
          </w:tblCellMar>
        </w:tblPrEx>
        <w:trPr>
          <w:trHeight w:val="24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质量指标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质量指标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达标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达标</w:t>
            </w:r>
          </w:p>
        </w:tc>
      </w:tr>
      <w:tr>
        <w:tblPrEx>
          <w:tblCellMar>
            <w:top w:w="0" w:type="dxa"/>
            <w:left w:w="0" w:type="dxa"/>
            <w:bottom w:w="0" w:type="dxa"/>
            <w:right w:w="0" w:type="dxa"/>
          </w:tblCellMar>
        </w:tblPrEx>
        <w:trPr>
          <w:trHeight w:val="32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效益指标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不断完善设施设备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不断完善设施设备</w:t>
            </w:r>
          </w:p>
        </w:tc>
      </w:tr>
      <w:tr>
        <w:tblPrEx>
          <w:tblCellMar>
            <w:top w:w="0" w:type="dxa"/>
            <w:left w:w="0" w:type="dxa"/>
            <w:bottom w:w="0" w:type="dxa"/>
            <w:right w:w="0" w:type="dxa"/>
          </w:tblCellMar>
        </w:tblPrEx>
        <w:trPr>
          <w:trHeight w:val="54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效益指标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让学生、家长、社会满意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让学生、家长、社会满意</w:t>
            </w:r>
          </w:p>
        </w:tc>
      </w:tr>
      <w:tr>
        <w:tblPrEx>
          <w:tblCellMar>
            <w:top w:w="0" w:type="dxa"/>
            <w:left w:w="0" w:type="dxa"/>
            <w:bottom w:w="0" w:type="dxa"/>
            <w:right w:w="0" w:type="dxa"/>
          </w:tblCellMar>
        </w:tblPrEx>
        <w:trPr>
          <w:trHeight w:val="38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成本指标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成本指标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降低能耗</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降低能耗</w:t>
            </w:r>
          </w:p>
        </w:tc>
      </w:tr>
      <w:tr>
        <w:tblPrEx>
          <w:tblCellMar>
            <w:top w:w="0" w:type="dxa"/>
            <w:left w:w="0" w:type="dxa"/>
            <w:bottom w:w="0" w:type="dxa"/>
            <w:right w:w="0" w:type="dxa"/>
          </w:tblCellMar>
        </w:tblPrEx>
        <w:trPr>
          <w:trHeight w:val="5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满意度指标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学生、家长、社会满意度≥</w:t>
            </w:r>
            <w:r>
              <w:rPr>
                <w:color w:val="000000" w:themeColor="text1"/>
                <w14:textFill>
                  <w14:solidFill>
                    <w14:schemeClr w14:val="tx1"/>
                  </w14:solidFill>
                </w14:textFill>
              </w:rPr>
              <w:t>96%</w:t>
            </w:r>
            <w:r>
              <w:rPr>
                <w:rFonts w:hint="eastAsia"/>
                <w:color w:val="000000" w:themeColor="text1"/>
                <w14:textFill>
                  <w14:solidFill>
                    <w14:schemeClr w14:val="tx1"/>
                  </w14:solidFill>
                </w14:textFill>
              </w:rPr>
              <w:t>；项目主管部门满意度≥</w:t>
            </w:r>
            <w:r>
              <w:rPr>
                <w:color w:val="000000" w:themeColor="text1"/>
                <w14:textFill>
                  <w14:solidFill>
                    <w14:schemeClr w14:val="tx1"/>
                  </w14:solidFill>
                </w14:textFill>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学生、家长、社会满意度≥</w:t>
            </w:r>
            <w:r>
              <w:rPr>
                <w:color w:val="000000" w:themeColor="text1"/>
                <w14:textFill>
                  <w14:solidFill>
                    <w14:schemeClr w14:val="tx1"/>
                  </w14:solidFill>
                </w14:textFill>
              </w:rPr>
              <w:t>96%</w:t>
            </w:r>
            <w:r>
              <w:rPr>
                <w:rFonts w:hint="eastAsia"/>
                <w:color w:val="000000" w:themeColor="text1"/>
                <w14:textFill>
                  <w14:solidFill>
                    <w14:schemeClr w14:val="tx1"/>
                  </w14:solidFill>
                </w14:textFill>
              </w:rPr>
              <w:t>；项目主管部门满意度≥</w:t>
            </w:r>
            <w:r>
              <w:rPr>
                <w:color w:val="000000" w:themeColor="text1"/>
                <w14:textFill>
                  <w14:solidFill>
                    <w14:schemeClr w14:val="tx1"/>
                  </w14:solidFill>
                </w14:textFill>
              </w:rPr>
              <w:t>90%</w:t>
            </w:r>
          </w:p>
        </w:tc>
      </w:tr>
    </w:tbl>
    <w:p>
      <w:pPr>
        <w:spacing w:line="580" w:lineRule="exact"/>
        <w:ind w:firstLine="480" w:firstLineChars="150"/>
        <w:rPr>
          <w:rFonts w:ascii="仿宋" w:hAnsi="仿宋" w:eastAsia="仿宋"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 w:hAnsi="仿宋" w:eastAsia="仿宋" w:cs="楷体_GB2312"/>
          <w:b/>
          <w:bCs/>
          <w:color w:val="000000" w:themeColor="text1"/>
          <w:sz w:val="32"/>
          <w:szCs w:val="32"/>
          <w14:textFill>
            <w14:solidFill>
              <w14:schemeClr w14:val="tx1"/>
            </w14:solidFill>
          </w14:textFill>
        </w:rPr>
        <w:t>部门开展绩效评价结果。</w:t>
      </w:r>
    </w:p>
    <w:p>
      <w:pPr>
        <w:spacing w:line="580" w:lineRule="exact"/>
        <w:ind w:firstLine="640" w:firstLineChars="200"/>
        <w:rPr>
          <w:rFonts w:hint="eastAsia" w:ascii="宋体" w:hAnsi="宋体" w:eastAsia="宋体" w:cs="宋体"/>
          <w:color w:val="000000" w:themeColor="text1"/>
          <w:sz w:val="32"/>
          <w:szCs w:val="32"/>
          <w14:textFill>
            <w14:solidFill>
              <w14:schemeClr w14:val="tx1"/>
            </w14:solidFill>
          </w14:textFill>
        </w:rPr>
      </w:pPr>
      <w:bookmarkStart w:id="49" w:name="_Toc15396613"/>
      <w:bookmarkStart w:id="50" w:name="_Toc15377225"/>
      <w:r>
        <w:rPr>
          <w:rFonts w:hint="eastAsia" w:ascii="宋体" w:hAnsi="宋体" w:cs="宋体"/>
          <w:color w:val="000000" w:themeColor="text1"/>
          <w:sz w:val="32"/>
          <w:szCs w:val="32"/>
          <w:lang w:eastAsia="zh-CN"/>
          <w14:textFill>
            <w14:solidFill>
              <w14:schemeClr w14:val="tx1"/>
            </w14:solidFill>
          </w14:textFill>
        </w:rPr>
        <w:t>福田</w:t>
      </w:r>
      <w:r>
        <w:rPr>
          <w:rFonts w:hint="eastAsia" w:ascii="宋体" w:hAnsi="宋体" w:eastAsia="宋体" w:cs="宋体"/>
          <w:color w:val="000000" w:themeColor="text1"/>
          <w:sz w:val="32"/>
          <w:szCs w:val="32"/>
          <w14:textFill>
            <w14:solidFill>
              <w14:schemeClr w14:val="tx1"/>
            </w14:solidFill>
          </w14:textFill>
        </w:rPr>
        <w:t>镇中心学校按要求对201</w:t>
      </w:r>
      <w:r>
        <w:rPr>
          <w:rFonts w:hint="eastAsia" w:ascii="宋体" w:hAnsi="宋体" w:eastAsia="宋体" w:cs="宋体"/>
          <w:color w:val="000000" w:themeColor="text1"/>
          <w:sz w:val="32"/>
          <w:szCs w:val="32"/>
          <w:lang w:val="en-US" w:eastAsia="zh-CN"/>
          <w14:textFill>
            <w14:solidFill>
              <w14:schemeClr w14:val="tx1"/>
            </w14:solidFill>
          </w14:textFill>
        </w:rPr>
        <w:t>9</w:t>
      </w:r>
      <w:r>
        <w:rPr>
          <w:rFonts w:hint="eastAsia" w:ascii="宋体" w:hAnsi="宋体" w:eastAsia="宋体" w:cs="宋体"/>
          <w:color w:val="000000" w:themeColor="text1"/>
          <w:sz w:val="32"/>
          <w:szCs w:val="32"/>
          <w14:textFill>
            <w14:solidFill>
              <w14:schemeClr w14:val="tx1"/>
            </w14:solidFill>
          </w14:textFill>
        </w:rPr>
        <w:t>年部门整体支出绩效评价情况开展自评，《</w:t>
      </w:r>
      <w:r>
        <w:rPr>
          <w:rFonts w:hint="eastAsia" w:ascii="宋体" w:hAnsi="宋体" w:cs="宋体"/>
          <w:color w:val="000000" w:themeColor="text1"/>
          <w:sz w:val="32"/>
          <w:szCs w:val="32"/>
          <w:lang w:eastAsia="zh-CN"/>
          <w14:textFill>
            <w14:solidFill>
              <w14:schemeClr w14:val="tx1"/>
            </w14:solidFill>
          </w14:textFill>
        </w:rPr>
        <w:t>福田</w:t>
      </w:r>
      <w:r>
        <w:rPr>
          <w:rFonts w:hint="eastAsia" w:ascii="宋体" w:hAnsi="宋体" w:eastAsia="宋体" w:cs="宋体"/>
          <w:color w:val="000000" w:themeColor="text1"/>
          <w:sz w:val="32"/>
          <w:szCs w:val="32"/>
          <w14:textFill>
            <w14:solidFill>
              <w14:schemeClr w14:val="tx1"/>
            </w14:solidFill>
          </w14:textFill>
        </w:rPr>
        <w:t>镇中心学校201</w:t>
      </w:r>
      <w:r>
        <w:rPr>
          <w:rFonts w:hint="eastAsia" w:ascii="宋体" w:hAnsi="宋体" w:eastAsia="宋体" w:cs="宋体"/>
          <w:color w:val="000000" w:themeColor="text1"/>
          <w:sz w:val="32"/>
          <w:szCs w:val="32"/>
          <w:lang w:val="en-US" w:eastAsia="zh-CN"/>
          <w14:textFill>
            <w14:solidFill>
              <w14:schemeClr w14:val="tx1"/>
            </w14:solidFill>
          </w14:textFill>
        </w:rPr>
        <w:t>9</w:t>
      </w:r>
      <w:r>
        <w:rPr>
          <w:rFonts w:hint="eastAsia" w:ascii="宋体" w:hAnsi="宋体" w:eastAsia="宋体" w:cs="宋体"/>
          <w:color w:val="000000" w:themeColor="text1"/>
          <w:sz w:val="32"/>
          <w:szCs w:val="32"/>
          <w14:textFill>
            <w14:solidFill>
              <w14:schemeClr w14:val="tx1"/>
            </w14:solidFill>
          </w14:textFill>
        </w:rPr>
        <w:t>年部门整体支出绩效评价报告》见附件。</w:t>
      </w:r>
    </w:p>
    <w:p>
      <w:pPr>
        <w:spacing w:line="580" w:lineRule="exact"/>
        <w:ind w:firstLine="640" w:firstLineChars="2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lang w:eastAsia="zh-CN"/>
          <w14:textFill>
            <w14:solidFill>
              <w14:schemeClr w14:val="tx1"/>
            </w14:solidFill>
          </w14:textFill>
        </w:rPr>
        <w:t>福田</w:t>
      </w:r>
      <w:r>
        <w:rPr>
          <w:rFonts w:hint="eastAsia" w:ascii="宋体" w:hAnsi="宋体" w:eastAsia="宋体" w:cs="宋体"/>
          <w:color w:val="000000" w:themeColor="text1"/>
          <w:sz w:val="32"/>
          <w:szCs w:val="32"/>
          <w14:textFill>
            <w14:solidFill>
              <w14:schemeClr w14:val="tx1"/>
            </w14:solidFill>
          </w14:textFill>
        </w:rPr>
        <w:t>镇中心学校自行组织对学前教育管理经费项目、教学管理经费项目开展了绩效评价，《学前教育管理经费项目201</w:t>
      </w:r>
      <w:r>
        <w:rPr>
          <w:rFonts w:hint="eastAsia" w:ascii="宋体" w:hAnsi="宋体" w:eastAsia="宋体" w:cs="宋体"/>
          <w:color w:val="000000" w:themeColor="text1"/>
          <w:sz w:val="32"/>
          <w:szCs w:val="32"/>
          <w:lang w:val="en-US" w:eastAsia="zh-CN"/>
          <w14:textFill>
            <w14:solidFill>
              <w14:schemeClr w14:val="tx1"/>
            </w14:solidFill>
          </w14:textFill>
        </w:rPr>
        <w:t>9</w:t>
      </w:r>
      <w:r>
        <w:rPr>
          <w:rFonts w:hint="eastAsia" w:ascii="宋体" w:hAnsi="宋体" w:eastAsia="宋体" w:cs="宋体"/>
          <w:color w:val="000000" w:themeColor="text1"/>
          <w:sz w:val="32"/>
          <w:szCs w:val="32"/>
          <w14:textFill>
            <w14:solidFill>
              <w14:schemeClr w14:val="tx1"/>
            </w14:solidFill>
          </w14:textFill>
        </w:rPr>
        <w:t>年绩效评价报告》《教学管理经费项目201</w:t>
      </w:r>
      <w:r>
        <w:rPr>
          <w:rFonts w:hint="eastAsia" w:ascii="宋体" w:hAnsi="宋体" w:eastAsia="宋体" w:cs="宋体"/>
          <w:color w:val="000000" w:themeColor="text1"/>
          <w:sz w:val="32"/>
          <w:szCs w:val="32"/>
          <w:lang w:val="en-US" w:eastAsia="zh-CN"/>
          <w14:textFill>
            <w14:solidFill>
              <w14:schemeClr w14:val="tx1"/>
            </w14:solidFill>
          </w14:textFill>
        </w:rPr>
        <w:t>9</w:t>
      </w:r>
      <w:r>
        <w:rPr>
          <w:rFonts w:hint="eastAsia" w:ascii="宋体" w:hAnsi="宋体" w:eastAsia="宋体" w:cs="宋体"/>
          <w:color w:val="000000" w:themeColor="text1"/>
          <w:sz w:val="32"/>
          <w:szCs w:val="32"/>
          <w14:textFill>
            <w14:solidFill>
              <w14:schemeClr w14:val="tx1"/>
            </w14:solidFill>
          </w14:textFill>
        </w:rPr>
        <w:t>年绩效评价报告》见附件。</w:t>
      </w:r>
    </w:p>
    <w:p>
      <w:pPr>
        <w:spacing w:line="600" w:lineRule="atLeast"/>
        <w:ind w:firstLine="602" w:firstLineChars="200"/>
        <w:rPr>
          <w:rFonts w:ascii="宋体"/>
          <w:b/>
          <w:color w:val="000000" w:themeColor="text1"/>
          <w:sz w:val="30"/>
          <w:szCs w:val="30"/>
          <w14:textFill>
            <w14:solidFill>
              <w14:schemeClr w14:val="tx1"/>
            </w14:solidFill>
          </w14:textFill>
        </w:rPr>
      </w:pPr>
    </w:p>
    <w:p>
      <w:pPr>
        <w:pStyle w:val="24"/>
        <w:spacing w:line="600" w:lineRule="atLeast"/>
        <w:ind w:left="420" w:firstLine="0" w:firstLineChars="0"/>
        <w:rPr>
          <w:rFonts w:ascii="宋体"/>
          <w:b/>
          <w:color w:val="000000" w:themeColor="text1"/>
          <w:sz w:val="30"/>
          <w:szCs w:val="30"/>
          <w14:textFill>
            <w14:solidFill>
              <w14:schemeClr w14:val="tx1"/>
            </w14:solidFill>
          </w14:textFill>
        </w:rPr>
      </w:pPr>
    </w:p>
    <w:p>
      <w:pPr>
        <w:pStyle w:val="24"/>
        <w:spacing w:line="600" w:lineRule="atLeast"/>
        <w:ind w:left="420" w:firstLine="0" w:firstLineChars="0"/>
        <w:rPr>
          <w:rFonts w:ascii="宋体"/>
          <w:b/>
          <w:color w:val="000000" w:themeColor="text1"/>
          <w:sz w:val="30"/>
          <w:szCs w:val="30"/>
          <w14:textFill>
            <w14:solidFill>
              <w14:schemeClr w14:val="tx1"/>
            </w14:solidFill>
          </w14:textFill>
        </w:rPr>
      </w:pPr>
    </w:p>
    <w:p>
      <w:pPr>
        <w:pStyle w:val="24"/>
        <w:spacing w:line="600" w:lineRule="atLeast"/>
        <w:ind w:left="420" w:firstLine="0" w:firstLineChars="0"/>
        <w:rPr>
          <w:rFonts w:ascii="宋体"/>
          <w:b/>
          <w:color w:val="000000" w:themeColor="text1"/>
          <w:sz w:val="30"/>
          <w:szCs w:val="30"/>
          <w14:textFill>
            <w14:solidFill>
              <w14:schemeClr w14:val="tx1"/>
            </w14:solidFill>
          </w14:textFill>
        </w:rPr>
      </w:pPr>
    </w:p>
    <w:p>
      <w:pPr>
        <w:pStyle w:val="24"/>
        <w:spacing w:line="600" w:lineRule="atLeast"/>
        <w:ind w:left="420" w:firstLine="0" w:firstLineChars="0"/>
        <w:rPr>
          <w:rFonts w:ascii="宋体"/>
          <w:b/>
          <w:color w:val="000000" w:themeColor="text1"/>
          <w:sz w:val="30"/>
          <w:szCs w:val="30"/>
          <w14:textFill>
            <w14:solidFill>
              <w14:schemeClr w14:val="tx1"/>
            </w14:solidFill>
          </w14:textFill>
        </w:rPr>
      </w:pPr>
    </w:p>
    <w:p>
      <w:pPr>
        <w:pStyle w:val="24"/>
        <w:spacing w:line="600" w:lineRule="atLeast"/>
        <w:ind w:left="420" w:firstLine="0" w:firstLineChars="0"/>
        <w:rPr>
          <w:rFonts w:ascii="宋体"/>
          <w:b/>
          <w:color w:val="000000" w:themeColor="text1"/>
          <w:sz w:val="30"/>
          <w:szCs w:val="30"/>
          <w14:textFill>
            <w14:solidFill>
              <w14:schemeClr w14:val="tx1"/>
            </w14:solidFill>
          </w14:textFill>
        </w:rPr>
      </w:pPr>
    </w:p>
    <w:p>
      <w:pPr>
        <w:pStyle w:val="24"/>
        <w:spacing w:line="600" w:lineRule="atLeast"/>
        <w:ind w:left="420" w:firstLine="0" w:firstLineChars="0"/>
        <w:rPr>
          <w:rFonts w:ascii="宋体"/>
          <w:b/>
          <w:color w:val="000000" w:themeColor="text1"/>
          <w:sz w:val="30"/>
          <w:szCs w:val="30"/>
          <w14:textFill>
            <w14:solidFill>
              <w14:schemeClr w14:val="tx1"/>
            </w14:solidFill>
          </w14:textFill>
        </w:rPr>
      </w:pPr>
    </w:p>
    <w:p>
      <w:pPr>
        <w:pStyle w:val="24"/>
        <w:spacing w:line="600" w:lineRule="atLeast"/>
        <w:ind w:left="420" w:firstLine="0" w:firstLineChars="0"/>
        <w:rPr>
          <w:rFonts w:ascii="宋体"/>
          <w:b/>
          <w:color w:val="000000" w:themeColor="text1"/>
          <w:sz w:val="30"/>
          <w:szCs w:val="30"/>
          <w14:textFill>
            <w14:solidFill>
              <w14:schemeClr w14:val="tx1"/>
            </w14:solidFill>
          </w14:textFill>
        </w:rPr>
      </w:pPr>
    </w:p>
    <w:p>
      <w:pPr>
        <w:pStyle w:val="24"/>
        <w:spacing w:line="600" w:lineRule="atLeast"/>
        <w:ind w:left="420" w:firstLine="0" w:firstLineChars="0"/>
        <w:rPr>
          <w:rFonts w:ascii="宋体"/>
          <w:b/>
          <w:color w:val="000000" w:themeColor="text1"/>
          <w:sz w:val="30"/>
          <w:szCs w:val="30"/>
          <w14:textFill>
            <w14:solidFill>
              <w14:schemeClr w14:val="tx1"/>
            </w14:solidFill>
          </w14:textFill>
        </w:rPr>
      </w:pPr>
    </w:p>
    <w:p>
      <w:pPr>
        <w:pStyle w:val="24"/>
        <w:spacing w:line="600" w:lineRule="atLeast"/>
        <w:ind w:left="420" w:firstLine="0" w:firstLineChars="0"/>
        <w:rPr>
          <w:rFonts w:ascii="宋体"/>
          <w:b/>
          <w:color w:val="000000" w:themeColor="text1"/>
          <w:sz w:val="30"/>
          <w:szCs w:val="30"/>
          <w14:textFill>
            <w14:solidFill>
              <w14:schemeClr w14:val="tx1"/>
            </w14:solidFill>
          </w14:textFill>
        </w:rPr>
      </w:pPr>
    </w:p>
    <w:p>
      <w:pPr>
        <w:widowControl/>
        <w:jc w:val="left"/>
        <w:rPr>
          <w:rFonts w:ascii="仿宋_GB2312" w:eastAsia="仿宋_GB2312"/>
          <w:b/>
          <w:color w:val="000000" w:themeColor="text1"/>
          <w:sz w:val="32"/>
          <w:szCs w:val="32"/>
          <w14:textFill>
            <w14:solidFill>
              <w14:schemeClr w14:val="tx1"/>
            </w14:solidFill>
          </w14:textFill>
        </w:rPr>
      </w:pPr>
    </w:p>
    <w:p>
      <w:pPr>
        <w:numPr>
          <w:ilvl w:val="0"/>
          <w:numId w:val="2"/>
        </w:numPr>
        <w:spacing w:line="600" w:lineRule="exact"/>
        <w:ind w:firstLine="663" w:firstLineChars="150"/>
        <w:jc w:val="center"/>
        <w:outlineLvl w:val="0"/>
        <w:rPr>
          <w:rStyle w:val="25"/>
          <w:rFonts w:ascii="黑体" w:hAnsi="黑体" w:eastAsia="黑体"/>
          <w:b w:val="0"/>
          <w:color w:val="000000" w:themeColor="text1"/>
          <w14:textFill>
            <w14:solidFill>
              <w14:schemeClr w14:val="tx1"/>
            </w14:solidFill>
          </w14:textFill>
        </w:rPr>
      </w:pPr>
      <w:r>
        <w:rPr>
          <w:rFonts w:hint="eastAsia" w:ascii="黑体" w:hAnsi="黑体" w:eastAsia="黑体"/>
          <w:b/>
          <w:color w:val="000000" w:themeColor="text1"/>
          <w:sz w:val="44"/>
          <w:szCs w:val="44"/>
          <w14:textFill>
            <w14:solidFill>
              <w14:schemeClr w14:val="tx1"/>
            </w14:solidFill>
          </w14:textFill>
        </w:rPr>
        <w:t>名</w:t>
      </w:r>
      <w:r>
        <w:rPr>
          <w:rStyle w:val="25"/>
          <w:rFonts w:hint="eastAsia" w:ascii="黑体" w:hAnsi="黑体" w:eastAsia="黑体"/>
          <w:b w:val="0"/>
          <w:color w:val="000000" w:themeColor="text1"/>
          <w14:textFill>
            <w14:solidFill>
              <w14:schemeClr w14:val="tx1"/>
            </w14:solidFill>
          </w14:textFill>
        </w:rPr>
        <w:t>词解释</w:t>
      </w:r>
      <w:bookmarkEnd w:id="49"/>
      <w:bookmarkEnd w:id="50"/>
    </w:p>
    <w:p>
      <w:pPr>
        <w:spacing w:line="600" w:lineRule="exact"/>
        <w:jc w:val="left"/>
        <w:rPr>
          <w:rFonts w:ascii="宋体"/>
          <w:b/>
          <w:color w:val="000000" w:themeColor="text1"/>
          <w:sz w:val="44"/>
          <w:szCs w:val="44"/>
          <w14:textFill>
            <w14:solidFill>
              <w14:schemeClr w14:val="tx1"/>
            </w14:solidFill>
          </w14:textFill>
        </w:rPr>
      </w:pPr>
    </w:p>
    <w:p>
      <w:pPr>
        <w:pStyle w:val="23"/>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财政拨款收入：指单位从同级财政部门取得的财政预算资金。</w:t>
      </w:r>
    </w:p>
    <w:p>
      <w:pPr>
        <w:pStyle w:val="23"/>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事业收入：指事业单位开展专业业务活动及辅助活动取得的收入。如…（二级预算单位事业收入情况）等。</w:t>
      </w:r>
    </w:p>
    <w:p>
      <w:pPr>
        <w:pStyle w:val="23"/>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经营收入：指事业单位在专业业务活动及其辅助活动之外开展非独立核算经营活动取得的收入。如…（二级预算单位经营收入情况）等。</w:t>
      </w:r>
    </w:p>
    <w:p>
      <w:pPr>
        <w:pStyle w:val="23"/>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其他收入：指单位取得的除上述收入以外的各项收入。主要是…（收入类型）等。</w:t>
      </w:r>
    </w:p>
    <w:p>
      <w:pPr>
        <w:pStyle w:val="23"/>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3"/>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年初结转和结余：指以前年度尚未完成、结转到本年按有关规定继续使用的资金。</w:t>
      </w:r>
    </w:p>
    <w:p>
      <w:pPr>
        <w:pStyle w:val="23"/>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8</w:t>
      </w:r>
      <w:r>
        <w:rPr>
          <w:rFonts w:hint="eastAsia" w:ascii="仿宋_GB2312" w:eastAsia="仿宋_GB2312"/>
          <w:color w:val="000000" w:themeColor="text1"/>
          <w:sz w:val="32"/>
          <w:szCs w:val="32"/>
          <w14:textFill>
            <w14:solidFill>
              <w14:schemeClr w14:val="tx1"/>
            </w14:solidFill>
          </w14:textFill>
        </w:rPr>
        <w:t>、年末结转和结余：指单位按有关规定结转到下年或以后年度继续使用的资金。</w:t>
      </w:r>
    </w:p>
    <w:p>
      <w:pPr>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9.</w:t>
      </w:r>
      <w:r>
        <w:rPr>
          <w:rFonts w:hint="eastAsia" w:ascii="仿宋_GB2312" w:eastAsia="仿宋_GB2312"/>
          <w:color w:val="000000" w:themeColor="text1"/>
          <w:sz w:val="32"/>
          <w:szCs w:val="32"/>
          <w14:textFill>
            <w14:solidFill>
              <w14:schemeClr w14:val="tx1"/>
            </w14:solidFill>
          </w14:textFill>
        </w:rPr>
        <w:t>一般公共服务（类）…（款）…（项）：指……。</w:t>
      </w:r>
    </w:p>
    <w:p>
      <w:pPr>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10.</w:t>
      </w:r>
      <w:r>
        <w:rPr>
          <w:rFonts w:hint="eastAsia" w:ascii="仿宋_GB2312" w:eastAsia="仿宋_GB2312"/>
          <w:color w:val="000000" w:themeColor="text1"/>
          <w:sz w:val="32"/>
          <w:szCs w:val="32"/>
          <w14:textFill>
            <w14:solidFill>
              <w14:schemeClr w14:val="tx1"/>
            </w14:solidFill>
          </w14:textFill>
        </w:rPr>
        <w:t>外交（类）…（款）…（项）：指……。</w:t>
      </w:r>
    </w:p>
    <w:p>
      <w:pPr>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11.</w:t>
      </w:r>
      <w:r>
        <w:rPr>
          <w:rFonts w:hint="eastAsia" w:ascii="仿宋_GB2312" w:eastAsia="仿宋_GB2312"/>
          <w:color w:val="000000" w:themeColor="text1"/>
          <w:sz w:val="32"/>
          <w:szCs w:val="32"/>
          <w14:textFill>
            <w14:solidFill>
              <w14:schemeClr w14:val="tx1"/>
            </w14:solidFill>
          </w14:textFill>
        </w:rPr>
        <w:t>公共安全（类）…（款）…（项）：指……。</w:t>
      </w:r>
    </w:p>
    <w:p>
      <w:pPr>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12.</w:t>
      </w:r>
      <w:r>
        <w:rPr>
          <w:rFonts w:hint="eastAsia" w:ascii="仿宋_GB2312" w:eastAsia="仿宋_GB2312"/>
          <w:color w:val="000000" w:themeColor="text1"/>
          <w:sz w:val="32"/>
          <w:szCs w:val="32"/>
          <w14:textFill>
            <w14:solidFill>
              <w14:schemeClr w14:val="tx1"/>
            </w14:solidFill>
          </w14:textFill>
        </w:rPr>
        <w:t>教育（类）…（款）…（项）：指……。</w:t>
      </w:r>
    </w:p>
    <w:p>
      <w:pPr>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13.</w:t>
      </w:r>
      <w:r>
        <w:rPr>
          <w:rFonts w:hint="eastAsia" w:ascii="仿宋_GB2312" w:eastAsia="仿宋_GB2312"/>
          <w:color w:val="000000" w:themeColor="text1"/>
          <w:sz w:val="32"/>
          <w:szCs w:val="32"/>
          <w14:textFill>
            <w14:solidFill>
              <w14:schemeClr w14:val="tx1"/>
            </w14:solidFill>
          </w14:textFill>
        </w:rPr>
        <w:t>科学技术（类）…（款）…（项）：指……。</w:t>
      </w:r>
    </w:p>
    <w:p>
      <w:pPr>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14.</w:t>
      </w:r>
      <w:r>
        <w:rPr>
          <w:rFonts w:hint="eastAsia" w:ascii="仿宋_GB2312" w:eastAsia="仿宋_GB2312"/>
          <w:color w:val="000000" w:themeColor="text1"/>
          <w:sz w:val="32"/>
          <w:szCs w:val="32"/>
          <w14:textFill>
            <w14:solidFill>
              <w14:schemeClr w14:val="tx1"/>
            </w14:solidFill>
          </w14:textFill>
        </w:rPr>
        <w:t>文化体育与传媒（类）…（款）…（项）：指……。</w:t>
      </w:r>
    </w:p>
    <w:p>
      <w:pPr>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15.</w:t>
      </w:r>
      <w:r>
        <w:rPr>
          <w:rFonts w:hint="eastAsia" w:ascii="仿宋_GB2312" w:eastAsia="仿宋_GB2312"/>
          <w:color w:val="000000" w:themeColor="text1"/>
          <w:sz w:val="32"/>
          <w:szCs w:val="32"/>
          <w14:textFill>
            <w14:solidFill>
              <w14:schemeClr w14:val="tx1"/>
            </w14:solidFill>
          </w14:textFill>
        </w:rPr>
        <w:t>社会保障和就业（类）…（款）…（项）：指……。</w:t>
      </w:r>
    </w:p>
    <w:p>
      <w:pPr>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16.</w:t>
      </w:r>
      <w:r>
        <w:rPr>
          <w:rFonts w:hint="eastAsia" w:ascii="仿宋_GB2312" w:eastAsia="仿宋_GB2312"/>
          <w:color w:val="000000" w:themeColor="text1"/>
          <w:sz w:val="32"/>
          <w:szCs w:val="32"/>
          <w14:textFill>
            <w14:solidFill>
              <w14:schemeClr w14:val="tx1"/>
            </w14:solidFill>
          </w14:textFill>
        </w:rPr>
        <w:t>医疗卫生与计划生育（类）…（款）…（项）：指……。</w:t>
      </w:r>
    </w:p>
    <w:p>
      <w:pPr>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17.</w:t>
      </w:r>
      <w:r>
        <w:rPr>
          <w:rFonts w:hint="eastAsia" w:ascii="仿宋_GB2312" w:eastAsia="仿宋_GB2312"/>
          <w:color w:val="000000" w:themeColor="text1"/>
          <w:sz w:val="32"/>
          <w:szCs w:val="32"/>
          <w14:textFill>
            <w14:solidFill>
              <w14:schemeClr w14:val="tx1"/>
            </w14:solidFill>
          </w14:textFill>
        </w:rPr>
        <w:t>节能环保（类）…（款）…（项）：指……。</w:t>
      </w:r>
    </w:p>
    <w:p>
      <w:pPr>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18.</w:t>
      </w:r>
      <w:r>
        <w:rPr>
          <w:rFonts w:hint="eastAsia" w:ascii="仿宋_GB2312" w:eastAsia="仿宋_GB2312"/>
          <w:color w:val="000000" w:themeColor="text1"/>
          <w:sz w:val="32"/>
          <w:szCs w:val="32"/>
          <w14:textFill>
            <w14:solidFill>
              <w14:schemeClr w14:val="tx1"/>
            </w14:solidFill>
          </w14:textFill>
        </w:rPr>
        <w:t>城乡社区（类）…（款）…（项）：指……。</w:t>
      </w:r>
    </w:p>
    <w:p>
      <w:pPr>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19.</w:t>
      </w:r>
      <w:r>
        <w:rPr>
          <w:rFonts w:hint="eastAsia" w:ascii="仿宋_GB2312" w:eastAsia="仿宋_GB2312"/>
          <w:color w:val="000000" w:themeColor="text1"/>
          <w:sz w:val="32"/>
          <w:szCs w:val="32"/>
          <w14:textFill>
            <w14:solidFill>
              <w14:schemeClr w14:val="tx1"/>
            </w14:solidFill>
          </w14:textFill>
        </w:rPr>
        <w:t>农林水（类）…（款）…（项）：指……。</w:t>
      </w:r>
    </w:p>
    <w:p>
      <w:pPr>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20.</w:t>
      </w:r>
      <w:r>
        <w:rPr>
          <w:rFonts w:hint="eastAsia" w:ascii="仿宋_GB2312" w:eastAsia="仿宋_GB2312"/>
          <w:color w:val="000000" w:themeColor="text1"/>
          <w:sz w:val="32"/>
          <w:szCs w:val="32"/>
          <w14:textFill>
            <w14:solidFill>
              <w14:schemeClr w14:val="tx1"/>
            </w14:solidFill>
          </w14:textFill>
        </w:rPr>
        <w:t>交通运输（类）…（款）…（项）：指……。</w:t>
      </w:r>
    </w:p>
    <w:p>
      <w:pPr>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21.</w:t>
      </w:r>
      <w:r>
        <w:rPr>
          <w:rFonts w:hint="eastAsia" w:ascii="仿宋_GB2312" w:eastAsia="仿宋_GB2312"/>
          <w:color w:val="000000" w:themeColor="text1"/>
          <w:sz w:val="32"/>
          <w:szCs w:val="32"/>
          <w14:textFill>
            <w14:solidFill>
              <w14:schemeClr w14:val="tx1"/>
            </w14:solidFill>
          </w14:textFill>
        </w:rPr>
        <w:t>资源勘探信息等（类）…（款）…（项）：指……。</w:t>
      </w:r>
    </w:p>
    <w:p>
      <w:pPr>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22.</w:t>
      </w:r>
      <w:r>
        <w:rPr>
          <w:rFonts w:hint="eastAsia" w:ascii="仿宋_GB2312" w:eastAsia="仿宋_GB2312"/>
          <w:color w:val="000000" w:themeColor="text1"/>
          <w:sz w:val="32"/>
          <w:szCs w:val="32"/>
          <w14:textFill>
            <w14:solidFill>
              <w14:schemeClr w14:val="tx1"/>
            </w14:solidFill>
          </w14:textFill>
        </w:rPr>
        <w:t>商业服务业（类）…（款）…（项）：指……。</w:t>
      </w:r>
    </w:p>
    <w:p>
      <w:pPr>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23.</w:t>
      </w:r>
      <w:r>
        <w:rPr>
          <w:rFonts w:hint="eastAsia" w:ascii="仿宋_GB2312" w:eastAsia="仿宋_GB2312"/>
          <w:color w:val="000000" w:themeColor="text1"/>
          <w:sz w:val="32"/>
          <w:szCs w:val="32"/>
          <w14:textFill>
            <w14:solidFill>
              <w14:schemeClr w14:val="tx1"/>
            </w14:solidFill>
          </w14:textFill>
        </w:rPr>
        <w:t>金融（类）…（款）…（项）：指……。</w:t>
      </w:r>
    </w:p>
    <w:p>
      <w:pPr>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24.</w:t>
      </w:r>
      <w:r>
        <w:rPr>
          <w:rFonts w:hint="eastAsia" w:ascii="仿宋_GB2312" w:eastAsia="仿宋_GB2312"/>
          <w:color w:val="000000" w:themeColor="text1"/>
          <w:sz w:val="32"/>
          <w:szCs w:val="32"/>
          <w14:textFill>
            <w14:solidFill>
              <w14:schemeClr w14:val="tx1"/>
            </w14:solidFill>
          </w14:textFill>
        </w:rPr>
        <w:t>国土海洋气象等（类）…（款）…（项）：指……。</w:t>
      </w:r>
    </w:p>
    <w:p>
      <w:pPr>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25.</w:t>
      </w:r>
      <w:r>
        <w:rPr>
          <w:rFonts w:hint="eastAsia" w:ascii="仿宋_GB2312" w:eastAsia="仿宋_GB2312"/>
          <w:color w:val="000000" w:themeColor="text1"/>
          <w:sz w:val="32"/>
          <w:szCs w:val="32"/>
          <w14:textFill>
            <w14:solidFill>
              <w14:schemeClr w14:val="tx1"/>
            </w14:solidFill>
          </w14:textFill>
        </w:rPr>
        <w:t>住房保障（类）…（款）…（项）：指……。</w:t>
      </w:r>
    </w:p>
    <w:p>
      <w:pPr>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26.</w:t>
      </w:r>
      <w:r>
        <w:rPr>
          <w:rFonts w:hint="eastAsia" w:ascii="仿宋_GB2312" w:eastAsia="仿宋_GB2312"/>
          <w:color w:val="000000" w:themeColor="text1"/>
          <w:sz w:val="32"/>
          <w:szCs w:val="32"/>
          <w14:textFill>
            <w14:solidFill>
              <w14:schemeClr w14:val="tx1"/>
            </w14:solidFill>
          </w14:textFill>
        </w:rPr>
        <w:t>粮油物资储备（类）…（款）…（项）：指……。</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（解释本部门决算报表中全部功能分类科目至项级，请参照《</w:t>
      </w:r>
      <w:r>
        <w:rPr>
          <w:rFonts w:ascii="仿宋" w:hAnsi="仿宋" w:eastAsia="仿宋"/>
          <w:b/>
          <w:color w:val="000000" w:themeColor="text1"/>
          <w:sz w:val="32"/>
          <w:szCs w:val="32"/>
          <w14:textFill>
            <w14:solidFill>
              <w14:schemeClr w14:val="tx1"/>
            </w14:solidFill>
          </w14:textFill>
        </w:rPr>
        <w:t>201</w:t>
      </w:r>
      <w:r>
        <w:rPr>
          <w:rFonts w:hint="eastAsia" w:ascii="仿宋" w:hAnsi="仿宋" w:eastAsia="仿宋"/>
          <w:b/>
          <w:color w:val="000000" w:themeColor="text1"/>
          <w:sz w:val="32"/>
          <w:szCs w:val="32"/>
          <w14:textFill>
            <w14:solidFill>
              <w14:schemeClr w14:val="tx1"/>
            </w14:solidFill>
          </w14:textFill>
        </w:rPr>
        <w:t>8年政府收支分类科目》增减内容。）</w:t>
      </w:r>
    </w:p>
    <w:p>
      <w:pPr>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27.</w:t>
      </w:r>
      <w:r>
        <w:rPr>
          <w:rFonts w:hint="eastAsia" w:ascii="仿宋_GB2312" w:eastAsia="仿宋_GB2312"/>
          <w:color w:val="000000" w:themeColor="text1"/>
          <w:sz w:val="32"/>
          <w:szCs w:val="32"/>
          <w14:textFill>
            <w14:solidFill>
              <w14:schemeClr w14:val="tx1"/>
            </w14:solidFill>
          </w14:textFill>
        </w:rPr>
        <w:t>基本支出：指为保障机构正常运转、完成日常工作任务而发生的人员支出和公用支出。</w:t>
      </w:r>
    </w:p>
    <w:p>
      <w:pPr>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28.</w:t>
      </w:r>
      <w:r>
        <w:rPr>
          <w:rFonts w:hint="eastAsia" w:ascii="仿宋_GB2312" w:eastAsia="仿宋_GB2312"/>
          <w:color w:val="000000" w:themeColor="text1"/>
          <w:sz w:val="32"/>
          <w:szCs w:val="32"/>
          <w14:textFill>
            <w14:solidFill>
              <w14:schemeClr w14:val="tx1"/>
            </w14:solidFill>
          </w14:textFill>
        </w:rPr>
        <w:t>项目支出：指在基本支出之外为完成特定行政任务和事业发展目标所发生的支出。</w:t>
      </w:r>
    </w:p>
    <w:p>
      <w:pPr>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29.</w:t>
      </w:r>
      <w:r>
        <w:rPr>
          <w:rFonts w:hint="eastAsia" w:ascii="仿宋_GB2312" w:eastAsia="仿宋_GB2312"/>
          <w:color w:val="000000" w:themeColor="text1"/>
          <w:sz w:val="32"/>
          <w:szCs w:val="32"/>
          <w14:textFill>
            <w14:solidFill>
              <w14:schemeClr w14:val="tx1"/>
            </w14:solidFill>
          </w14:textFill>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30.</w:t>
      </w:r>
      <w:r>
        <w:rPr>
          <w:rFonts w:hint="eastAsia" w:ascii="仿宋_GB2312" w:eastAsia="仿宋_GB2312"/>
          <w:color w:val="000000" w:themeColor="text1"/>
          <w:sz w:val="32"/>
          <w:szCs w:val="32"/>
          <w14:textFill>
            <w14:solidFill>
              <w14:schemeClr w14:val="tx1"/>
            </w14:solidFill>
          </w14:textFill>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31.</w:t>
      </w:r>
      <w:r>
        <w:rPr>
          <w:rFonts w:hint="eastAsia" w:ascii="仿宋_GB2312" w:eastAsia="仿宋_GB2312"/>
          <w:color w:val="000000" w:themeColor="text1"/>
          <w:sz w:val="32"/>
          <w:szCs w:val="32"/>
          <w14:textFill>
            <w14:solidFill>
              <w14:schemeClr w14:val="tx1"/>
            </w14:solidFill>
          </w14:textFill>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3"/>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32.</w:t>
      </w:r>
      <w:r>
        <w:rPr>
          <w:rFonts w:hint="eastAsia" w:ascii="仿宋_GB2312" w:eastAsia="仿宋_GB2312"/>
          <w:color w:val="000000" w:themeColor="text1"/>
          <w:sz w:val="32"/>
          <w:szCs w:val="32"/>
          <w14:textFill>
            <w14:solidFill>
              <w14:schemeClr w14:val="tx1"/>
            </w14:solidFill>
          </w14:textFill>
        </w:rPr>
        <w:t>……。</w:t>
      </w:r>
    </w:p>
    <w:p>
      <w:pPr>
        <w:pStyle w:val="23"/>
        <w:spacing w:line="560" w:lineRule="exact"/>
        <w:ind w:firstLine="640" w:firstLineChars="200"/>
        <w:rPr>
          <w:rFonts w:ascii="仿宋_GB2312" w:eastAsia="仿宋_GB2312" w:cs="黑体"/>
          <w:color w:val="000000" w:themeColor="text1"/>
          <w:sz w:val="32"/>
          <w:szCs w:val="32"/>
          <w14:textFill>
            <w14:solidFill>
              <w14:schemeClr w14:val="tx1"/>
            </w14:solidFill>
          </w14:textFill>
        </w:rPr>
      </w:pPr>
    </w:p>
    <w:p>
      <w:pPr>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（名词解释部分请根据各部门实际列支情况罗列，并根据本部门职责职能增减名词解释内容。）</w:t>
      </w:r>
    </w:p>
    <w:p>
      <w:pPr>
        <w:spacing w:line="600" w:lineRule="exact"/>
        <w:jc w:val="center"/>
        <w:outlineLvl w:val="0"/>
        <w:rPr>
          <w:rStyle w:val="25"/>
          <w:rFonts w:ascii="黑体" w:hAnsi="黑体" w:eastAsia="黑体"/>
          <w:b w:val="0"/>
          <w:color w:val="000000" w:themeColor="text1"/>
          <w14:textFill>
            <w14:solidFill>
              <w14:schemeClr w14:val="tx1"/>
            </w14:solidFill>
          </w14:textFill>
        </w:rPr>
      </w:pPr>
      <w:bookmarkStart w:id="51" w:name="_Toc15377226"/>
      <w:r>
        <w:rPr>
          <w:rFonts w:ascii="宋体"/>
          <w:b/>
          <w:color w:val="000000" w:themeColor="text1"/>
          <w:sz w:val="44"/>
          <w:szCs w:val="44"/>
          <w14:textFill>
            <w14:solidFill>
              <w14:schemeClr w14:val="tx1"/>
            </w14:solidFill>
          </w14:textFill>
        </w:rPr>
        <w:br w:type="page"/>
      </w:r>
      <w:bookmarkStart w:id="52" w:name="_Toc15396614"/>
      <w:r>
        <w:rPr>
          <w:rFonts w:hint="eastAsia" w:ascii="黑体" w:hAnsi="黑体" w:eastAsia="黑体"/>
          <w:color w:val="000000" w:themeColor="text1"/>
          <w:sz w:val="44"/>
          <w:szCs w:val="44"/>
          <w14:textFill>
            <w14:solidFill>
              <w14:schemeClr w14:val="tx1"/>
            </w14:solidFill>
          </w14:textFill>
        </w:rPr>
        <w:t>第</w:t>
      </w:r>
      <w:r>
        <w:rPr>
          <w:rStyle w:val="25"/>
          <w:rFonts w:hint="eastAsia" w:ascii="黑体" w:hAnsi="黑体" w:eastAsia="黑体"/>
          <w:b w:val="0"/>
          <w:color w:val="000000" w:themeColor="text1"/>
          <w14:textFill>
            <w14:solidFill>
              <w14:schemeClr w14:val="tx1"/>
            </w14:solidFill>
          </w14:textFill>
        </w:rPr>
        <w:t>四部分 附件</w:t>
      </w:r>
      <w:bookmarkEnd w:id="52"/>
    </w:p>
    <w:p>
      <w:pPr>
        <w:spacing w:line="600" w:lineRule="exact"/>
        <w:jc w:val="center"/>
        <w:outlineLvl w:val="0"/>
        <w:rPr>
          <w:rStyle w:val="25"/>
          <w:color w:val="000000" w:themeColor="text1"/>
          <w14:textFill>
            <w14:solidFill>
              <w14:schemeClr w14:val="tx1"/>
            </w14:solidFill>
          </w14:textFill>
        </w:rPr>
      </w:pPr>
    </w:p>
    <w:p>
      <w:pPr>
        <w:pStyle w:val="3"/>
        <w:rPr>
          <w:rStyle w:val="25"/>
          <w:rFonts w:ascii="仿宋" w:hAnsi="仿宋" w:eastAsia="仿宋"/>
          <w:b w:val="0"/>
          <w:bCs w:val="0"/>
          <w:color w:val="000000" w:themeColor="text1"/>
          <w:sz w:val="32"/>
          <w14:textFill>
            <w14:solidFill>
              <w14:schemeClr w14:val="tx1"/>
            </w14:solidFill>
          </w14:textFill>
        </w:rPr>
      </w:pPr>
      <w:bookmarkStart w:id="53" w:name="_Toc15396615"/>
      <w:bookmarkStart w:id="54" w:name="_Toc15396618"/>
      <w:r>
        <w:rPr>
          <w:rStyle w:val="25"/>
          <w:rFonts w:hint="eastAsia" w:ascii="仿宋" w:hAnsi="仿宋" w:eastAsia="仿宋"/>
          <w:b/>
          <w:bCs/>
          <w:color w:val="000000" w:themeColor="text1"/>
          <w:sz w:val="32"/>
          <w14:textFill>
            <w14:solidFill>
              <w14:schemeClr w14:val="tx1"/>
            </w14:solidFill>
          </w14:textFill>
        </w:rPr>
        <w:t>附件</w:t>
      </w:r>
      <w:r>
        <w:rPr>
          <w:rStyle w:val="25"/>
          <w:rFonts w:ascii="仿宋" w:hAnsi="仿宋" w:eastAsia="仿宋"/>
          <w:b/>
          <w:bCs/>
          <w:color w:val="000000" w:themeColor="text1"/>
          <w:sz w:val="32"/>
          <w14:textFill>
            <w14:solidFill>
              <w14:schemeClr w14:val="tx1"/>
            </w14:solidFill>
          </w14:textFill>
        </w:rPr>
        <w:t>1</w:t>
      </w:r>
      <w:bookmarkEnd w:id="53"/>
    </w:p>
    <w:p>
      <w:pPr>
        <w:spacing w:line="600" w:lineRule="exact"/>
        <w:jc w:val="center"/>
        <w:outlineLvl w:val="0"/>
        <w:rPr>
          <w:rFonts w:ascii="黑体" w:hAnsi="黑体" w:eastAsia="黑体" w:cs="方正小标宋简体"/>
          <w:color w:val="000000" w:themeColor="text1"/>
          <w:sz w:val="36"/>
          <w:szCs w:val="36"/>
          <w14:textFill>
            <w14:solidFill>
              <w14:schemeClr w14:val="tx1"/>
            </w14:solidFill>
          </w14:textFill>
        </w:rPr>
      </w:pPr>
      <w:bookmarkStart w:id="55" w:name="_Toc15396616"/>
      <w:r>
        <w:rPr>
          <w:rFonts w:hint="eastAsia" w:ascii="黑体" w:hAnsi="黑体" w:eastAsia="黑体" w:cs="方正小标宋简体"/>
          <w:color w:val="000000" w:themeColor="text1"/>
          <w:sz w:val="36"/>
          <w:szCs w:val="36"/>
          <w:lang w:eastAsia="zh-CN"/>
          <w14:textFill>
            <w14:solidFill>
              <w14:schemeClr w14:val="tx1"/>
            </w14:solidFill>
          </w14:textFill>
        </w:rPr>
        <w:t>福田</w:t>
      </w:r>
      <w:r>
        <w:rPr>
          <w:rFonts w:hint="eastAsia" w:ascii="黑体" w:hAnsi="黑体" w:eastAsia="黑体" w:cs="方正小标宋简体"/>
          <w:color w:val="000000" w:themeColor="text1"/>
          <w:sz w:val="36"/>
          <w:szCs w:val="36"/>
          <w14:textFill>
            <w14:solidFill>
              <w14:schemeClr w14:val="tx1"/>
            </w14:solidFill>
          </w14:textFill>
        </w:rPr>
        <w:t>镇中心学校</w:t>
      </w:r>
      <w:r>
        <w:rPr>
          <w:rFonts w:ascii="黑体" w:hAnsi="黑体" w:eastAsia="黑体" w:cs="方正小标宋简体"/>
          <w:color w:val="000000" w:themeColor="text1"/>
          <w:sz w:val="36"/>
          <w:szCs w:val="36"/>
          <w14:textFill>
            <w14:solidFill>
              <w14:schemeClr w14:val="tx1"/>
            </w14:solidFill>
          </w14:textFill>
        </w:rPr>
        <w:t>201</w:t>
      </w:r>
      <w:r>
        <w:rPr>
          <w:rFonts w:hint="eastAsia" w:ascii="黑体" w:hAnsi="黑体" w:eastAsia="黑体" w:cs="方正小标宋简体"/>
          <w:color w:val="000000" w:themeColor="text1"/>
          <w:sz w:val="36"/>
          <w:szCs w:val="36"/>
          <w:lang w:val="en-US" w:eastAsia="zh-CN"/>
          <w14:textFill>
            <w14:solidFill>
              <w14:schemeClr w14:val="tx1"/>
            </w14:solidFill>
          </w14:textFill>
        </w:rPr>
        <w:t>9</w:t>
      </w:r>
      <w:r>
        <w:rPr>
          <w:rFonts w:hint="eastAsia" w:ascii="黑体" w:hAnsi="黑体" w:eastAsia="黑体" w:cs="方正小标宋简体"/>
          <w:color w:val="000000" w:themeColor="text1"/>
          <w:sz w:val="36"/>
          <w:szCs w:val="36"/>
          <w14:textFill>
            <w14:solidFill>
              <w14:schemeClr w14:val="tx1"/>
            </w14:solidFill>
          </w14:textFill>
        </w:rPr>
        <w:t>年部门整体支出绩效评价报告</w:t>
      </w:r>
      <w:bookmarkEnd w:id="55"/>
    </w:p>
    <w:p>
      <w:pPr>
        <w:spacing w:line="580" w:lineRule="exact"/>
        <w:ind w:firstLine="640" w:firstLineChars="200"/>
        <w:rPr>
          <w:rFonts w:ascii="黑体" w:hAnsi="黑体" w:eastAsia="黑体" w:cs="黑体"/>
          <w:color w:val="000000" w:themeColor="text1"/>
          <w:sz w:val="32"/>
          <w:szCs w:val="32"/>
          <w14:textFill>
            <w14:solidFill>
              <w14:schemeClr w14:val="tx1"/>
            </w14:solidFill>
          </w14:textFill>
        </w:rPr>
      </w:pPr>
    </w:p>
    <w:p>
      <w:pPr>
        <w:spacing w:line="580" w:lineRule="exact"/>
        <w:ind w:firstLine="560" w:firstLineChars="200"/>
        <w:rPr>
          <w:rFonts w:ascii="宋体" w:cs="黑体"/>
          <w:color w:val="000000" w:themeColor="text1"/>
          <w:sz w:val="28"/>
          <w:szCs w:val="28"/>
          <w14:textFill>
            <w14:solidFill>
              <w14:schemeClr w14:val="tx1"/>
            </w14:solidFill>
          </w14:textFill>
        </w:rPr>
      </w:pPr>
      <w:r>
        <w:rPr>
          <w:rFonts w:hint="eastAsia" w:ascii="宋体" w:hAnsi="宋体" w:cs="黑体"/>
          <w:color w:val="000000" w:themeColor="text1"/>
          <w:sz w:val="28"/>
          <w:szCs w:val="28"/>
          <w14:textFill>
            <w14:solidFill>
              <w14:schemeClr w14:val="tx1"/>
            </w14:solidFill>
          </w14:textFill>
        </w:rPr>
        <w:t>一、部门（单位）概况</w:t>
      </w:r>
    </w:p>
    <w:p>
      <w:pPr>
        <w:pStyle w:val="5"/>
        <w:adjustRightInd w:val="0"/>
        <w:snapToGrid w:val="0"/>
        <w:spacing w:before="93" w:line="580" w:lineRule="exact"/>
        <w:ind w:firstLine="588" w:firstLineChars="210"/>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1</w:t>
      </w:r>
      <w:r>
        <w:rPr>
          <w:rFonts w:hint="eastAsia" w:asciiTheme="minorEastAsia" w:hAnsiTheme="minorEastAsia" w:eastAsiaTheme="minorEastAsia"/>
          <w:color w:val="000000" w:themeColor="text1"/>
          <w:sz w:val="28"/>
          <w:szCs w:val="28"/>
          <w14:textFill>
            <w14:solidFill>
              <w14:schemeClr w14:val="tx1"/>
            </w14:solidFill>
          </w14:textFill>
        </w:rPr>
        <w:t>、主要职能：</w:t>
      </w:r>
    </w:p>
    <w:p>
      <w:pPr>
        <w:spacing w:line="52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制定学校发展目标，制定和健全各项规章制度，规范办学行为，加强教师队伍建设，不断提高教师的政治素质、文化业务水平和科研水平；坚持以教学为中心，保证教学计划的贯彻执行，实施素质教育，围绕培养学生创新精神和实践能力，努力提高教育教学质量。完成本辖区内小学阶段学历教育及相关社会服务。</w:t>
      </w:r>
    </w:p>
    <w:p>
      <w:pPr>
        <w:pStyle w:val="5"/>
        <w:adjustRightInd w:val="0"/>
        <w:snapToGrid w:val="0"/>
        <w:spacing w:before="93" w:line="580" w:lineRule="exact"/>
        <w:ind w:firstLine="420" w:firstLineChars="150"/>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2</w:t>
      </w:r>
      <w:r>
        <w:rPr>
          <w:rFonts w:hint="eastAsia" w:asciiTheme="minorEastAsia" w:hAnsiTheme="minorEastAsia" w:eastAsiaTheme="minorEastAsia"/>
          <w:color w:val="000000" w:themeColor="text1"/>
          <w:sz w:val="28"/>
          <w:szCs w:val="28"/>
          <w14:textFill>
            <w14:solidFill>
              <w14:schemeClr w14:val="tx1"/>
            </w14:solidFill>
          </w14:textFill>
        </w:rPr>
        <w:t>、机构情况，包括当年变动情况及原因。</w:t>
      </w:r>
    </w:p>
    <w:p>
      <w:pPr>
        <w:snapToGrid w:val="0"/>
        <w:spacing w:line="52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仁和区</w:t>
      </w:r>
      <w:r>
        <w:rPr>
          <w:rFonts w:hint="eastAsia" w:asciiTheme="minorEastAsia" w:hAnsiTheme="minorEastAsia" w:eastAsiaTheme="minorEastAsia"/>
          <w:color w:val="000000" w:themeColor="text1"/>
          <w:sz w:val="28"/>
          <w:szCs w:val="28"/>
          <w:lang w:eastAsia="zh-CN"/>
          <w14:textFill>
            <w14:solidFill>
              <w14:schemeClr w14:val="tx1"/>
            </w14:solidFill>
          </w14:textFill>
        </w:rPr>
        <w:t>福田</w:t>
      </w:r>
      <w:r>
        <w:rPr>
          <w:rFonts w:hint="eastAsia" w:asciiTheme="minorEastAsia" w:hAnsiTheme="minorEastAsia" w:eastAsiaTheme="minorEastAsia"/>
          <w:color w:val="000000" w:themeColor="text1"/>
          <w:sz w:val="28"/>
          <w:szCs w:val="28"/>
          <w14:textFill>
            <w14:solidFill>
              <w14:schemeClr w14:val="tx1"/>
            </w14:solidFill>
          </w14:textFill>
        </w:rPr>
        <w:t>镇镇中心学校属于独立核算的一类事业单位，由财政全额拨款的事业单位。</w:t>
      </w:r>
      <w:r>
        <w:rPr>
          <w:rFonts w:asciiTheme="minorEastAsia" w:hAnsiTheme="minorEastAsia" w:eastAsiaTheme="minorEastAsia"/>
          <w:color w:val="000000" w:themeColor="text1"/>
          <w:sz w:val="28"/>
          <w:szCs w:val="28"/>
          <w14:textFill>
            <w14:solidFill>
              <w14:schemeClr w14:val="tx1"/>
            </w14:solidFill>
          </w14:textFill>
        </w:rPr>
        <w:t>201</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9</w:t>
      </w:r>
      <w:r>
        <w:rPr>
          <w:rFonts w:hint="eastAsia" w:asciiTheme="minorEastAsia" w:hAnsiTheme="minorEastAsia" w:eastAsiaTheme="minorEastAsia"/>
          <w:color w:val="000000" w:themeColor="text1"/>
          <w:sz w:val="28"/>
          <w:szCs w:val="28"/>
          <w14:textFill>
            <w14:solidFill>
              <w14:schemeClr w14:val="tx1"/>
            </w14:solidFill>
          </w14:textFill>
        </w:rPr>
        <w:t>年无变动情况。</w:t>
      </w:r>
    </w:p>
    <w:p>
      <w:pPr>
        <w:snapToGrid w:val="0"/>
        <w:spacing w:line="52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3</w:t>
      </w:r>
      <w:r>
        <w:rPr>
          <w:rFonts w:hint="eastAsia" w:asciiTheme="minorEastAsia" w:hAnsiTheme="minorEastAsia" w:eastAsiaTheme="minorEastAsia"/>
          <w:color w:val="000000" w:themeColor="text1"/>
          <w:sz w:val="28"/>
          <w:szCs w:val="28"/>
          <w14:textFill>
            <w14:solidFill>
              <w14:schemeClr w14:val="tx1"/>
            </w14:solidFill>
          </w14:textFill>
        </w:rPr>
        <w:t>、人员情况，包括当年变动情况及原因。</w:t>
      </w:r>
    </w:p>
    <w:p>
      <w:pPr>
        <w:snapToGrid w:val="0"/>
        <w:spacing w:line="520" w:lineRule="exact"/>
        <w:ind w:firstLine="560" w:firstLineChars="200"/>
        <w:rPr>
          <w:rFonts w:hint="eastAsia"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我校现有财政补助开支人数</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25</w:t>
      </w:r>
      <w:r>
        <w:rPr>
          <w:rFonts w:hint="eastAsia" w:asciiTheme="minorEastAsia" w:hAnsiTheme="minorEastAsia" w:eastAsiaTheme="minorEastAsia"/>
          <w:color w:val="000000" w:themeColor="text1"/>
          <w:sz w:val="28"/>
          <w:szCs w:val="28"/>
          <w14:textFill>
            <w14:solidFill>
              <w14:schemeClr w14:val="tx1"/>
            </w14:solidFill>
          </w14:textFill>
        </w:rPr>
        <w:t>人，其中：在职教职工</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24</w:t>
      </w:r>
      <w:r>
        <w:rPr>
          <w:rFonts w:hint="eastAsia" w:asciiTheme="minorEastAsia" w:hAnsiTheme="minorEastAsia" w:eastAsiaTheme="minorEastAsia"/>
          <w:color w:val="000000" w:themeColor="text1"/>
          <w:sz w:val="28"/>
          <w:szCs w:val="28"/>
          <w14:textFill>
            <w14:solidFill>
              <w14:schemeClr w14:val="tx1"/>
            </w14:solidFill>
          </w14:textFill>
        </w:rPr>
        <w:t>人</w:t>
      </w:r>
      <w:r>
        <w:rPr>
          <w:rFonts w:hint="eastAsia" w:asciiTheme="minorEastAsia" w:hAnsiTheme="minorEastAsia" w:eastAsiaTheme="minorEastAsia"/>
          <w:color w:val="000000" w:themeColor="text1"/>
          <w:sz w:val="28"/>
          <w:szCs w:val="28"/>
          <w:lang w:eastAsia="zh-CN"/>
          <w14:textFill>
            <w14:solidFill>
              <w14:schemeClr w14:val="tx1"/>
            </w14:solidFill>
          </w14:textFill>
        </w:rPr>
        <w:t>，工勤</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1人。</w:t>
      </w:r>
      <w:r>
        <w:rPr>
          <w:rFonts w:hint="eastAsia" w:asciiTheme="minorEastAsia" w:hAnsiTheme="minorEastAsia" w:eastAsiaTheme="minorEastAsia"/>
          <w:color w:val="000000" w:themeColor="text1"/>
          <w:sz w:val="28"/>
          <w:szCs w:val="28"/>
          <w:lang w:eastAsia="zh-CN"/>
          <w14:textFill>
            <w14:solidFill>
              <w14:schemeClr w14:val="tx1"/>
            </w14:solidFill>
          </w14:textFill>
        </w:rPr>
        <w:t>下半年</w:t>
      </w:r>
      <w:r>
        <w:rPr>
          <w:rFonts w:hint="eastAsia" w:asciiTheme="minorEastAsia" w:hAnsiTheme="minorEastAsia" w:eastAsiaTheme="minorEastAsia"/>
          <w:color w:val="000000" w:themeColor="text1"/>
          <w:sz w:val="28"/>
          <w:szCs w:val="28"/>
          <w14:textFill>
            <w14:solidFill>
              <w14:schemeClr w14:val="tx1"/>
            </w14:solidFill>
          </w14:textFill>
        </w:rPr>
        <w:t>减少</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olor w:val="000000" w:themeColor="text1"/>
          <w:sz w:val="28"/>
          <w:szCs w:val="28"/>
          <w14:textFill>
            <w14:solidFill>
              <w14:schemeClr w14:val="tx1"/>
            </w14:solidFill>
          </w14:textFill>
        </w:rPr>
        <w:t>人。主要原因是：</w:t>
      </w:r>
      <w:r>
        <w:rPr>
          <w:rFonts w:asciiTheme="minorEastAsia" w:hAnsiTheme="minorEastAsia" w:eastAsiaTheme="minorEastAsia"/>
          <w:color w:val="000000" w:themeColor="text1"/>
          <w:sz w:val="28"/>
          <w:szCs w:val="28"/>
          <w14:textFill>
            <w14:solidFill>
              <w14:schemeClr w14:val="tx1"/>
            </w14:solidFill>
          </w14:textFill>
        </w:rPr>
        <w:t>201</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9</w:t>
      </w:r>
      <w:r>
        <w:rPr>
          <w:rFonts w:hint="eastAsia" w:asciiTheme="minorEastAsia" w:hAnsiTheme="minorEastAsia" w:eastAsiaTheme="minorEastAsia"/>
          <w:color w:val="000000" w:themeColor="text1"/>
          <w:sz w:val="28"/>
          <w:szCs w:val="28"/>
          <w14:textFill>
            <w14:solidFill>
              <w14:schemeClr w14:val="tx1"/>
            </w14:solidFill>
          </w14:textFill>
        </w:rPr>
        <w:t>年退休</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olor w:val="000000" w:themeColor="text1"/>
          <w:sz w:val="28"/>
          <w:szCs w:val="28"/>
          <w14:textFill>
            <w14:solidFill>
              <w14:schemeClr w14:val="tx1"/>
            </w14:solidFill>
          </w14:textFill>
        </w:rPr>
        <w:t>人</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w:t>
      </w:r>
    </w:p>
    <w:p>
      <w:pPr>
        <w:spacing w:line="580" w:lineRule="exact"/>
        <w:ind w:firstLine="560" w:firstLineChars="200"/>
        <w:rPr>
          <w:rFonts w:ascii="宋体" w:cs="黑体"/>
          <w:color w:val="000000" w:themeColor="text1"/>
          <w:sz w:val="28"/>
          <w:szCs w:val="28"/>
          <w14:textFill>
            <w14:solidFill>
              <w14:schemeClr w14:val="tx1"/>
            </w14:solidFill>
          </w14:textFill>
        </w:rPr>
      </w:pPr>
      <w:r>
        <w:rPr>
          <w:rFonts w:hint="eastAsia" w:ascii="宋体" w:hAnsi="宋体" w:cs="黑体"/>
          <w:color w:val="000000" w:themeColor="text1"/>
          <w:sz w:val="28"/>
          <w:szCs w:val="28"/>
          <w14:textFill>
            <w14:solidFill>
              <w14:schemeClr w14:val="tx1"/>
            </w14:solidFill>
          </w14:textFill>
        </w:rPr>
        <w:t>二、部门财政资金收支情况</w:t>
      </w:r>
    </w:p>
    <w:p>
      <w:pPr>
        <w:snapToGrid w:val="0"/>
        <w:spacing w:line="520" w:lineRule="exact"/>
        <w:ind w:firstLine="560" w:firstLineChars="200"/>
        <w:rPr>
          <w:rFonts w:asci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（一）部门财政资金收入情况。</w:t>
      </w:r>
    </w:p>
    <w:p>
      <w:pPr>
        <w:snapToGrid w:val="0"/>
        <w:spacing w:line="520" w:lineRule="exact"/>
        <w:ind w:firstLine="560" w:firstLineChars="200"/>
        <w:rPr>
          <w:rFonts w:hint="eastAsia"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201</w:t>
      </w:r>
      <w:r>
        <w:rPr>
          <w:rFonts w:hint="eastAsia" w:ascii="宋体" w:hAnsi="宋体"/>
          <w:color w:val="000000" w:themeColor="text1"/>
          <w:sz w:val="28"/>
          <w:szCs w:val="28"/>
          <w:lang w:val="en-US" w:eastAsia="zh-CN"/>
          <w14:textFill>
            <w14:solidFill>
              <w14:schemeClr w14:val="tx1"/>
            </w14:solidFill>
          </w14:textFill>
        </w:rPr>
        <w:t>9</w:t>
      </w:r>
      <w:r>
        <w:rPr>
          <w:rFonts w:hint="eastAsia" w:ascii="宋体" w:hAnsi="宋体"/>
          <w:color w:val="000000" w:themeColor="text1"/>
          <w:sz w:val="28"/>
          <w:szCs w:val="28"/>
          <w14:textFill>
            <w14:solidFill>
              <w14:schemeClr w14:val="tx1"/>
            </w14:solidFill>
          </w14:textFill>
        </w:rPr>
        <w:t>年初财政拨款预算收入</w:t>
      </w:r>
      <w:r>
        <w:rPr>
          <w:rFonts w:hint="eastAsia" w:ascii="宋体" w:hAnsi="宋体"/>
          <w:color w:val="000000" w:themeColor="text1"/>
          <w:sz w:val="28"/>
          <w:szCs w:val="28"/>
          <w:lang w:val="en-US" w:eastAsia="zh-CN"/>
          <w14:textFill>
            <w14:solidFill>
              <w14:schemeClr w14:val="tx1"/>
            </w14:solidFill>
          </w14:textFill>
        </w:rPr>
        <w:t>436.25</w:t>
      </w:r>
      <w:r>
        <w:rPr>
          <w:rFonts w:hint="eastAsia" w:ascii="宋体" w:hAnsi="宋体"/>
          <w:color w:val="000000" w:themeColor="text1"/>
          <w:sz w:val="28"/>
          <w:szCs w:val="28"/>
          <w14:textFill>
            <w14:solidFill>
              <w14:schemeClr w14:val="tx1"/>
            </w14:solidFill>
          </w14:textFill>
        </w:rPr>
        <w:t>万元，调整财政拨款预算收入</w:t>
      </w:r>
      <w:r>
        <w:rPr>
          <w:rFonts w:hint="eastAsia" w:ascii="宋体" w:hAnsi="宋体"/>
          <w:color w:val="000000" w:themeColor="text1"/>
          <w:sz w:val="28"/>
          <w:szCs w:val="28"/>
          <w:lang w:val="en-US" w:eastAsia="zh-CN"/>
          <w14:textFill>
            <w14:solidFill>
              <w14:schemeClr w14:val="tx1"/>
            </w14:solidFill>
          </w14:textFill>
        </w:rPr>
        <w:t>436.25</w:t>
      </w:r>
      <w:r>
        <w:rPr>
          <w:rFonts w:hint="eastAsia" w:ascii="宋体" w:hAnsi="宋体"/>
          <w:color w:val="000000" w:themeColor="text1"/>
          <w:sz w:val="28"/>
          <w:szCs w:val="28"/>
          <w14:textFill>
            <w14:solidFill>
              <w14:schemeClr w14:val="tx1"/>
            </w14:solidFill>
          </w14:textFill>
        </w:rPr>
        <w:t>万元。</w:t>
      </w:r>
      <w:r>
        <w:rPr>
          <w:rFonts w:hint="eastAsia" w:ascii="宋体" w:hAnsi="宋体" w:eastAsia="宋体" w:cs="宋体"/>
          <w:color w:val="000000" w:themeColor="text1"/>
          <w:sz w:val="32"/>
          <w:szCs w:val="32"/>
          <w14:textFill>
            <w14:solidFill>
              <w14:schemeClr w14:val="tx1"/>
            </w14:solidFill>
          </w14:textFill>
        </w:rPr>
        <w:t>201</w:t>
      </w:r>
      <w:r>
        <w:rPr>
          <w:rFonts w:hint="eastAsia" w:ascii="宋体" w:hAnsi="宋体" w:eastAsia="宋体" w:cs="宋体"/>
          <w:color w:val="000000" w:themeColor="text1"/>
          <w:sz w:val="32"/>
          <w:szCs w:val="32"/>
          <w:lang w:val="en-US" w:eastAsia="zh-CN"/>
          <w14:textFill>
            <w14:solidFill>
              <w14:schemeClr w14:val="tx1"/>
            </w14:solidFill>
          </w14:textFill>
        </w:rPr>
        <w:t>9</w:t>
      </w:r>
      <w:r>
        <w:rPr>
          <w:rFonts w:hint="eastAsia" w:ascii="宋体" w:hAnsi="宋体" w:eastAsia="宋体" w:cs="宋体"/>
          <w:color w:val="000000" w:themeColor="text1"/>
          <w:sz w:val="32"/>
          <w:szCs w:val="32"/>
          <w14:textFill>
            <w14:solidFill>
              <w14:schemeClr w14:val="tx1"/>
            </w14:solidFill>
          </w14:textFill>
        </w:rPr>
        <w:t>年财政拨款收入</w:t>
      </w:r>
      <w:r>
        <w:rPr>
          <w:rFonts w:hint="eastAsia" w:ascii="宋体" w:hAnsi="宋体" w:cs="宋体"/>
          <w:color w:val="000000" w:themeColor="text1"/>
          <w:sz w:val="32"/>
          <w:szCs w:val="32"/>
          <w:lang w:val="en-US" w:eastAsia="zh-CN"/>
          <w14:textFill>
            <w14:solidFill>
              <w14:schemeClr w14:val="tx1"/>
            </w14:solidFill>
          </w14:textFill>
        </w:rPr>
        <w:t>436.25</w:t>
      </w:r>
      <w:r>
        <w:rPr>
          <w:rFonts w:hint="eastAsia" w:ascii="宋体" w:hAnsi="宋体" w:eastAsia="宋体" w:cs="宋体"/>
          <w:color w:val="000000" w:themeColor="text1"/>
          <w:sz w:val="32"/>
          <w:szCs w:val="32"/>
          <w14:textFill>
            <w14:solidFill>
              <w14:schemeClr w14:val="tx1"/>
            </w14:solidFill>
          </w14:textFill>
        </w:rPr>
        <w:t>万元</w:t>
      </w:r>
      <w:r>
        <w:rPr>
          <w:rFonts w:hint="eastAsia" w:ascii="宋体" w:hAnsi="宋体" w:cs="宋体"/>
          <w:color w:val="000000" w:themeColor="text1"/>
          <w:sz w:val="32"/>
          <w:szCs w:val="32"/>
          <w:lang w:val="en-US" w:eastAsia="zh-CN"/>
          <w14:textFill>
            <w14:solidFill>
              <w14:schemeClr w14:val="tx1"/>
            </w14:solidFill>
          </w14:textFill>
        </w:rPr>
        <w:t>.</w:t>
      </w:r>
      <w:r>
        <w:rPr>
          <w:rFonts w:ascii="宋体" w:hAnsi="宋体"/>
          <w:color w:val="000000" w:themeColor="text1"/>
          <w:sz w:val="28"/>
          <w:szCs w:val="28"/>
          <w14:textFill>
            <w14:solidFill>
              <w14:schemeClr w14:val="tx1"/>
            </w14:solidFill>
          </w14:textFill>
        </w:rPr>
        <w:t>201</w:t>
      </w:r>
      <w:r>
        <w:rPr>
          <w:rFonts w:hint="eastAsia" w:ascii="宋体" w:hAnsi="宋体"/>
          <w:color w:val="000000" w:themeColor="text1"/>
          <w:sz w:val="28"/>
          <w:szCs w:val="28"/>
          <w:lang w:val="en-US" w:eastAsia="zh-CN"/>
          <w14:textFill>
            <w14:solidFill>
              <w14:schemeClr w14:val="tx1"/>
            </w14:solidFill>
          </w14:textFill>
        </w:rPr>
        <w:t>9</w:t>
      </w:r>
      <w:r>
        <w:rPr>
          <w:rFonts w:hint="eastAsia" w:ascii="宋体" w:hAnsi="宋体"/>
          <w:color w:val="000000" w:themeColor="text1"/>
          <w:sz w:val="28"/>
          <w:szCs w:val="28"/>
          <w14:textFill>
            <w14:solidFill>
              <w14:schemeClr w14:val="tx1"/>
            </w14:solidFill>
          </w14:textFill>
        </w:rPr>
        <w:t>年与</w:t>
      </w:r>
      <w:r>
        <w:rPr>
          <w:rFonts w:ascii="宋体" w:hAnsi="宋体"/>
          <w:color w:val="000000" w:themeColor="text1"/>
          <w:sz w:val="28"/>
          <w:szCs w:val="28"/>
          <w14:textFill>
            <w14:solidFill>
              <w14:schemeClr w14:val="tx1"/>
            </w14:solidFill>
          </w14:textFill>
        </w:rPr>
        <w:t>201</w:t>
      </w:r>
      <w:r>
        <w:rPr>
          <w:rFonts w:hint="eastAsia" w:ascii="宋体" w:hAnsi="宋体"/>
          <w:color w:val="000000" w:themeColor="text1"/>
          <w:sz w:val="28"/>
          <w:szCs w:val="28"/>
          <w:lang w:val="en-US" w:eastAsia="zh-CN"/>
          <w14:textFill>
            <w14:solidFill>
              <w14:schemeClr w14:val="tx1"/>
            </w14:solidFill>
          </w14:textFill>
        </w:rPr>
        <w:t>8</w:t>
      </w:r>
      <w:r>
        <w:rPr>
          <w:rFonts w:hint="eastAsia" w:ascii="宋体" w:hAnsi="宋体"/>
          <w:color w:val="000000" w:themeColor="text1"/>
          <w:sz w:val="28"/>
          <w:szCs w:val="28"/>
          <w14:textFill>
            <w14:solidFill>
              <w14:schemeClr w14:val="tx1"/>
            </w14:solidFill>
          </w14:textFill>
        </w:rPr>
        <w:t>年相比较财政拨款预算收入</w:t>
      </w:r>
      <w:r>
        <w:rPr>
          <w:rFonts w:hint="eastAsia" w:ascii="宋体" w:hAnsi="宋体"/>
          <w:color w:val="000000" w:themeColor="text1"/>
          <w:sz w:val="28"/>
          <w:szCs w:val="28"/>
          <w:lang w:eastAsia="zh-CN"/>
          <w14:textFill>
            <w14:solidFill>
              <w14:schemeClr w14:val="tx1"/>
            </w14:solidFill>
          </w14:textFill>
        </w:rPr>
        <w:t>增加</w:t>
      </w:r>
      <w:r>
        <w:rPr>
          <w:rFonts w:hint="eastAsia" w:ascii="宋体" w:hAnsi="宋体"/>
          <w:color w:val="000000" w:themeColor="text1"/>
          <w:sz w:val="28"/>
          <w:szCs w:val="28"/>
          <w:lang w:val="en-US" w:eastAsia="zh-CN"/>
          <w14:textFill>
            <w14:solidFill>
              <w14:schemeClr w14:val="tx1"/>
            </w14:solidFill>
          </w14:textFill>
        </w:rPr>
        <w:t>4.2</w:t>
      </w:r>
      <w:r>
        <w:rPr>
          <w:rFonts w:hint="eastAsia" w:ascii="宋体" w:hAnsi="宋体"/>
          <w:color w:val="000000" w:themeColor="text1"/>
          <w:sz w:val="28"/>
          <w:szCs w:val="28"/>
          <w14:textFill>
            <w14:solidFill>
              <w14:schemeClr w14:val="tx1"/>
            </w14:solidFill>
          </w14:textFill>
        </w:rPr>
        <w:t>万元，原因：</w:t>
      </w:r>
      <w:r>
        <w:rPr>
          <w:rFonts w:hint="eastAsia" w:ascii="宋体" w:hAnsi="宋体" w:eastAsia="宋体" w:cs="宋体"/>
          <w:color w:val="000000" w:themeColor="text1"/>
          <w:sz w:val="28"/>
          <w:szCs w:val="28"/>
          <w14:textFill>
            <w14:solidFill>
              <w14:schemeClr w14:val="tx1"/>
            </w14:solidFill>
          </w14:textFill>
        </w:rPr>
        <w:t>主要变动原因是社保和公积金增加。</w:t>
      </w:r>
    </w:p>
    <w:p>
      <w:pPr>
        <w:snapToGrid w:val="0"/>
        <w:spacing w:line="520" w:lineRule="exact"/>
        <w:ind w:firstLine="560" w:firstLineChars="200"/>
        <w:rPr>
          <w:rFonts w:asci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（二）部门财政资金支出情况。</w:t>
      </w:r>
    </w:p>
    <w:p>
      <w:pPr>
        <w:snapToGrid w:val="0"/>
        <w:spacing w:line="520" w:lineRule="exact"/>
        <w:ind w:firstLine="560" w:firstLineChars="200"/>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201</w:t>
      </w:r>
      <w:r>
        <w:rPr>
          <w:rFonts w:hint="eastAsia" w:ascii="宋体" w:hAnsi="宋体"/>
          <w:color w:val="000000" w:themeColor="text1"/>
          <w:sz w:val="28"/>
          <w:szCs w:val="28"/>
          <w:lang w:val="en-US" w:eastAsia="zh-CN"/>
          <w14:textFill>
            <w14:solidFill>
              <w14:schemeClr w14:val="tx1"/>
            </w14:solidFill>
          </w14:textFill>
        </w:rPr>
        <w:t>9</w:t>
      </w:r>
      <w:r>
        <w:rPr>
          <w:rFonts w:hint="eastAsia" w:ascii="宋体" w:hAnsi="宋体"/>
          <w:color w:val="000000" w:themeColor="text1"/>
          <w:sz w:val="28"/>
          <w:szCs w:val="28"/>
          <w14:textFill>
            <w14:solidFill>
              <w14:schemeClr w14:val="tx1"/>
            </w14:solidFill>
          </w14:textFill>
        </w:rPr>
        <w:t>年预算安排支出数为</w:t>
      </w:r>
      <w:r>
        <w:rPr>
          <w:rFonts w:hint="eastAsia" w:ascii="宋体" w:hAnsi="宋体"/>
          <w:color w:val="000000" w:themeColor="text1"/>
          <w:sz w:val="28"/>
          <w:szCs w:val="28"/>
          <w:lang w:val="en-US" w:eastAsia="zh-CN"/>
          <w14:textFill>
            <w14:solidFill>
              <w14:schemeClr w14:val="tx1"/>
            </w14:solidFill>
          </w14:textFill>
        </w:rPr>
        <w:t>449.90</w:t>
      </w:r>
      <w:r>
        <w:rPr>
          <w:rFonts w:hint="eastAsia" w:ascii="宋体" w:hAnsi="宋体"/>
          <w:color w:val="000000" w:themeColor="text1"/>
          <w:sz w:val="28"/>
          <w:szCs w:val="28"/>
          <w14:textFill>
            <w14:solidFill>
              <w14:schemeClr w14:val="tx1"/>
            </w14:solidFill>
          </w14:textFill>
        </w:rPr>
        <w:t>万元，</w:t>
      </w:r>
      <w:r>
        <w:rPr>
          <w:rFonts w:ascii="宋体" w:hAnsi="宋体"/>
          <w:color w:val="000000" w:themeColor="text1"/>
          <w:sz w:val="28"/>
          <w:szCs w:val="28"/>
          <w14:textFill>
            <w14:solidFill>
              <w14:schemeClr w14:val="tx1"/>
            </w14:solidFill>
          </w14:textFill>
        </w:rPr>
        <w:t>201</w:t>
      </w:r>
      <w:r>
        <w:rPr>
          <w:rFonts w:hint="eastAsia" w:ascii="宋体" w:hAnsi="宋体"/>
          <w:color w:val="000000" w:themeColor="text1"/>
          <w:sz w:val="28"/>
          <w:szCs w:val="28"/>
          <w:lang w:val="en-US" w:eastAsia="zh-CN"/>
          <w14:textFill>
            <w14:solidFill>
              <w14:schemeClr w14:val="tx1"/>
            </w14:solidFill>
          </w14:textFill>
        </w:rPr>
        <w:t>9</w:t>
      </w:r>
      <w:r>
        <w:rPr>
          <w:rFonts w:hint="eastAsia" w:ascii="宋体" w:hAnsi="宋体"/>
          <w:color w:val="000000" w:themeColor="text1"/>
          <w:sz w:val="28"/>
          <w:szCs w:val="28"/>
          <w14:textFill>
            <w14:solidFill>
              <w14:schemeClr w14:val="tx1"/>
            </w14:solidFill>
          </w14:textFill>
        </w:rPr>
        <w:t>年财政拨款支出数</w:t>
      </w:r>
      <w:r>
        <w:rPr>
          <w:rFonts w:hint="eastAsia" w:ascii="宋体" w:hAnsi="宋体"/>
          <w:color w:val="000000" w:themeColor="text1"/>
          <w:sz w:val="28"/>
          <w:szCs w:val="28"/>
          <w14:textFill>
            <w14:solidFill>
              <w14:schemeClr w14:val="tx1"/>
            </w14:solidFill>
          </w14:textFill>
        </w:rPr>
        <w:t>为</w:t>
      </w:r>
      <w:r>
        <w:rPr>
          <w:rFonts w:hint="eastAsia" w:ascii="宋体" w:hAnsi="宋体"/>
          <w:color w:val="000000" w:themeColor="text1"/>
          <w:sz w:val="28"/>
          <w:szCs w:val="28"/>
          <w:lang w:val="en-US" w:eastAsia="zh-CN"/>
          <w14:textFill>
            <w14:solidFill>
              <w14:schemeClr w14:val="tx1"/>
            </w14:solidFill>
          </w14:textFill>
        </w:rPr>
        <w:t>449.90</w:t>
      </w:r>
      <w:r>
        <w:rPr>
          <w:rFonts w:hint="eastAsia" w:ascii="宋体" w:hAnsi="宋体"/>
          <w:color w:val="000000" w:themeColor="text1"/>
          <w:sz w:val="28"/>
          <w:szCs w:val="28"/>
          <w14:textFill>
            <w14:solidFill>
              <w14:schemeClr w14:val="tx1"/>
            </w14:solidFill>
          </w14:textFill>
        </w:rPr>
        <w:t>万元。</w:t>
      </w:r>
      <w:r>
        <w:rPr>
          <w:rFonts w:ascii="宋体" w:hAnsi="宋体"/>
          <w:color w:val="000000" w:themeColor="text1"/>
          <w:sz w:val="28"/>
          <w:szCs w:val="28"/>
          <w14:textFill>
            <w14:solidFill>
              <w14:schemeClr w14:val="tx1"/>
            </w14:solidFill>
          </w14:textFill>
        </w:rPr>
        <w:t>201</w:t>
      </w:r>
      <w:r>
        <w:rPr>
          <w:rFonts w:hint="eastAsia" w:ascii="宋体" w:hAnsi="宋体"/>
          <w:color w:val="000000" w:themeColor="text1"/>
          <w:sz w:val="28"/>
          <w:szCs w:val="28"/>
          <w:lang w:val="en-US" w:eastAsia="zh-CN"/>
          <w14:textFill>
            <w14:solidFill>
              <w14:schemeClr w14:val="tx1"/>
            </w14:solidFill>
          </w14:textFill>
        </w:rPr>
        <w:t>9</w:t>
      </w:r>
      <w:r>
        <w:rPr>
          <w:rFonts w:hint="eastAsia" w:ascii="宋体" w:hAnsi="宋体"/>
          <w:color w:val="000000" w:themeColor="text1"/>
          <w:sz w:val="28"/>
          <w:szCs w:val="28"/>
          <w14:textFill>
            <w14:solidFill>
              <w14:schemeClr w14:val="tx1"/>
            </w14:solidFill>
          </w14:textFill>
        </w:rPr>
        <w:t>年与</w:t>
      </w:r>
      <w:r>
        <w:rPr>
          <w:rFonts w:ascii="宋体" w:hAnsi="宋体"/>
          <w:color w:val="000000" w:themeColor="text1"/>
          <w:sz w:val="28"/>
          <w:szCs w:val="28"/>
          <w14:textFill>
            <w14:solidFill>
              <w14:schemeClr w14:val="tx1"/>
            </w14:solidFill>
          </w14:textFill>
        </w:rPr>
        <w:t>201</w:t>
      </w:r>
      <w:r>
        <w:rPr>
          <w:rFonts w:hint="eastAsia" w:ascii="宋体" w:hAnsi="宋体"/>
          <w:color w:val="000000" w:themeColor="text1"/>
          <w:sz w:val="28"/>
          <w:szCs w:val="28"/>
          <w:lang w:val="en-US" w:eastAsia="zh-CN"/>
          <w14:textFill>
            <w14:solidFill>
              <w14:schemeClr w14:val="tx1"/>
            </w14:solidFill>
          </w14:textFill>
        </w:rPr>
        <w:t>8</w:t>
      </w:r>
      <w:r>
        <w:rPr>
          <w:rFonts w:hint="eastAsia" w:ascii="宋体" w:hAnsi="宋体"/>
          <w:color w:val="000000" w:themeColor="text1"/>
          <w:sz w:val="28"/>
          <w:szCs w:val="28"/>
          <w14:textFill>
            <w14:solidFill>
              <w14:schemeClr w14:val="tx1"/>
            </w14:solidFill>
          </w14:textFill>
        </w:rPr>
        <w:t>年相比较支出</w:t>
      </w:r>
      <w:r>
        <w:rPr>
          <w:rFonts w:hint="eastAsia" w:ascii="宋体" w:hAnsi="宋体"/>
          <w:color w:val="000000" w:themeColor="text1"/>
          <w:sz w:val="28"/>
          <w:szCs w:val="28"/>
          <w14:textFill>
            <w14:solidFill>
              <w14:schemeClr w14:val="tx1"/>
            </w14:solidFill>
          </w14:textFill>
        </w:rPr>
        <w:t>减少</w:t>
      </w:r>
      <w:r>
        <w:rPr>
          <w:rFonts w:hint="eastAsia" w:ascii="宋体" w:hAnsi="宋体"/>
          <w:color w:val="000000" w:themeColor="text1"/>
          <w:sz w:val="28"/>
          <w:szCs w:val="28"/>
          <w:lang w:val="en-US" w:eastAsia="zh-CN"/>
          <w14:textFill>
            <w14:solidFill>
              <w14:schemeClr w14:val="tx1"/>
            </w14:solidFill>
          </w14:textFill>
        </w:rPr>
        <w:t>11.25</w:t>
      </w:r>
      <w:r>
        <w:rPr>
          <w:rFonts w:hint="eastAsia" w:ascii="宋体" w:hAnsi="宋体"/>
          <w:color w:val="000000" w:themeColor="text1"/>
          <w:sz w:val="28"/>
          <w:szCs w:val="28"/>
          <w14:textFill>
            <w14:solidFill>
              <w14:schemeClr w14:val="tx1"/>
            </w14:solidFill>
          </w14:textFill>
        </w:rPr>
        <w:t>万元。原因：</w:t>
      </w:r>
      <w:r>
        <w:rPr>
          <w:rFonts w:hint="eastAsia" w:ascii="宋体" w:hAnsi="宋体" w:eastAsia="宋体" w:cs="宋体"/>
          <w:color w:val="000000" w:themeColor="text1"/>
          <w:sz w:val="28"/>
          <w:szCs w:val="28"/>
          <w14:textFill>
            <w14:solidFill>
              <w14:schemeClr w14:val="tx1"/>
            </w14:solidFill>
          </w14:textFill>
        </w:rPr>
        <w:t>主要变动原因是社保和公积金增加</w:t>
      </w:r>
      <w:r>
        <w:rPr>
          <w:rFonts w:hint="eastAsia" w:ascii="宋体" w:hAnsi="宋体" w:eastAsia="宋体" w:cs="宋体"/>
          <w:color w:val="000000" w:themeColor="text1"/>
          <w:sz w:val="32"/>
          <w:szCs w:val="32"/>
          <w14:textFill>
            <w14:solidFill>
              <w14:schemeClr w14:val="tx1"/>
            </w14:solidFill>
          </w14:textFill>
        </w:rPr>
        <w:t>。</w:t>
      </w:r>
    </w:p>
    <w:p>
      <w:pPr>
        <w:spacing w:line="580" w:lineRule="exact"/>
        <w:ind w:firstLine="560" w:firstLineChars="200"/>
        <w:rPr>
          <w:rFonts w:ascii="宋体" w:cs="黑体"/>
          <w:color w:val="000000" w:themeColor="text1"/>
          <w:sz w:val="28"/>
          <w:szCs w:val="28"/>
          <w14:textFill>
            <w14:solidFill>
              <w14:schemeClr w14:val="tx1"/>
            </w14:solidFill>
          </w14:textFill>
        </w:rPr>
      </w:pPr>
      <w:r>
        <w:rPr>
          <w:rFonts w:hint="eastAsia" w:ascii="宋体" w:hAnsi="宋体" w:cs="黑体"/>
          <w:color w:val="000000" w:themeColor="text1"/>
          <w:sz w:val="28"/>
          <w:szCs w:val="28"/>
          <w14:textFill>
            <w14:solidFill>
              <w14:schemeClr w14:val="tx1"/>
            </w14:solidFill>
          </w14:textFill>
        </w:rPr>
        <w:t>三、部门整体预算绩效管理情况</w:t>
      </w:r>
    </w:p>
    <w:p>
      <w:pPr>
        <w:spacing w:line="580" w:lineRule="exact"/>
        <w:ind w:firstLine="560" w:firstLineChars="200"/>
        <w:rPr>
          <w:rFonts w:asci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（一）部门预算管理。</w:t>
      </w:r>
    </w:p>
    <w:p>
      <w:pPr>
        <w:widowControl/>
        <w:adjustRightInd w:val="0"/>
        <w:snapToGrid w:val="0"/>
        <w:spacing w:line="540" w:lineRule="exact"/>
        <w:ind w:firstLine="560" w:firstLineChars="200"/>
        <w:jc w:val="left"/>
        <w:rPr>
          <w:rFonts w:ascii="宋体" w:cs="宋体"/>
          <w:color w:val="000000" w:themeColor="text1"/>
          <w:kern w:val="0"/>
          <w:sz w:val="28"/>
          <w:szCs w:val="28"/>
          <w:shd w:val="clear" w:color="auto" w:fill="FFFFFF"/>
          <w:lang w:val="zh-CN"/>
          <w14:textFill>
            <w14:solidFill>
              <w14:schemeClr w14:val="tx1"/>
            </w14:solidFill>
          </w14:textFill>
        </w:rPr>
      </w:pPr>
      <w:r>
        <w:rPr>
          <w:rFonts w:hint="eastAsia" w:ascii="宋体" w:hAnsi="宋体" w:cs="宋体"/>
          <w:color w:val="000000" w:themeColor="text1"/>
          <w:kern w:val="0"/>
          <w:sz w:val="28"/>
          <w:szCs w:val="28"/>
          <w:shd w:val="clear" w:color="auto" w:fill="FFFFFF"/>
          <w:lang w:val="zh-CN"/>
          <w14:textFill>
            <w14:solidFill>
              <w14:schemeClr w14:val="tx1"/>
            </w14:solidFill>
          </w14:textFill>
        </w:rPr>
        <w:t>我校严格按照上级有关部门的工作任务要求，结合我校实际，制定实施方案，进一步完善和细化了学校财务管理制度，使财政收支预算执行都得到了良好的制度保障和实施效果。</w:t>
      </w:r>
    </w:p>
    <w:p>
      <w:pPr>
        <w:spacing w:line="580" w:lineRule="exact"/>
        <w:ind w:firstLine="560" w:firstLineChars="200"/>
        <w:rPr>
          <w:rFonts w:asci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（二）专项预算管理。</w:t>
      </w:r>
    </w:p>
    <w:p>
      <w:pPr>
        <w:widowControl/>
        <w:adjustRightInd w:val="0"/>
        <w:snapToGrid w:val="0"/>
        <w:spacing w:line="540" w:lineRule="exact"/>
        <w:ind w:firstLine="720"/>
        <w:jc w:val="left"/>
        <w:rPr>
          <w:rFonts w:ascii="宋体" w:cs="宋体"/>
          <w:color w:val="000000" w:themeColor="text1"/>
          <w:kern w:val="0"/>
          <w:sz w:val="28"/>
          <w:szCs w:val="28"/>
          <w:shd w:val="clear" w:color="auto" w:fill="FFFFFF"/>
          <w:lang w:val="zh-CN"/>
          <w14:textFill>
            <w14:solidFill>
              <w14:schemeClr w14:val="tx1"/>
            </w14:solidFill>
          </w14:textFill>
        </w:rPr>
      </w:pPr>
      <w:r>
        <w:rPr>
          <w:rFonts w:hint="eastAsia" w:ascii="宋体" w:hAnsi="宋体" w:cs="宋体"/>
          <w:color w:val="000000" w:themeColor="text1"/>
          <w:kern w:val="0"/>
          <w:sz w:val="28"/>
          <w:szCs w:val="28"/>
          <w:shd w:val="clear" w:color="auto" w:fill="FFFFFF"/>
          <w:lang w:val="zh-CN"/>
          <w14:textFill>
            <w14:solidFill>
              <w14:schemeClr w14:val="tx1"/>
            </w14:solidFill>
          </w14:textFill>
        </w:rPr>
        <w:t>我校严格执行《四川省省级财政专项资金绩效分配管理暂行办法》，实施绩效分配合理支出，厉行节约，提高资金的使用效率，确保学校教育教学工作的正常运行。</w:t>
      </w:r>
    </w:p>
    <w:p>
      <w:pPr>
        <w:spacing w:line="580" w:lineRule="exact"/>
        <w:ind w:firstLine="560" w:firstLineChars="200"/>
        <w:rPr>
          <w:rFonts w:asci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（三）结果应用情况。</w:t>
      </w:r>
    </w:p>
    <w:p>
      <w:pPr>
        <w:widowControl/>
        <w:adjustRightInd w:val="0"/>
        <w:snapToGrid w:val="0"/>
        <w:spacing w:line="540" w:lineRule="exact"/>
        <w:ind w:firstLine="720"/>
        <w:jc w:val="left"/>
        <w:rPr>
          <w:rFonts w:ascii="宋体" w:cs="宋体"/>
          <w:color w:val="000000" w:themeColor="text1"/>
          <w:kern w:val="0"/>
          <w:sz w:val="28"/>
          <w:szCs w:val="28"/>
          <w:shd w:val="clear" w:color="auto" w:fill="FFFFFF"/>
          <w:lang w:val="zh-CN"/>
          <w14:textFill>
            <w14:solidFill>
              <w14:schemeClr w14:val="tx1"/>
            </w14:solidFill>
          </w14:textFill>
        </w:rPr>
      </w:pPr>
      <w:r>
        <w:rPr>
          <w:rFonts w:hint="eastAsia" w:ascii="宋体" w:hAnsi="宋体" w:cs="宋体"/>
          <w:color w:val="000000" w:themeColor="text1"/>
          <w:kern w:val="0"/>
          <w:sz w:val="28"/>
          <w:szCs w:val="28"/>
          <w:shd w:val="clear" w:color="auto" w:fill="FFFFFF"/>
          <w:lang w:val="zh-CN"/>
          <w14:textFill>
            <w14:solidFill>
              <w14:schemeClr w14:val="tx1"/>
            </w14:solidFill>
          </w14:textFill>
        </w:rPr>
        <w:t>我校建立了财务管理规章制度，会计核算和账务管理良好，严格执行政府采购制度。</w:t>
      </w:r>
    </w:p>
    <w:p>
      <w:pPr>
        <w:spacing w:line="580" w:lineRule="exact"/>
        <w:ind w:firstLine="560" w:firstLineChars="200"/>
        <w:rPr>
          <w:rFonts w:ascii="宋体" w:cs="黑体"/>
          <w:color w:val="000000" w:themeColor="text1"/>
          <w:sz w:val="28"/>
          <w:szCs w:val="28"/>
          <w14:textFill>
            <w14:solidFill>
              <w14:schemeClr w14:val="tx1"/>
            </w14:solidFill>
          </w14:textFill>
        </w:rPr>
      </w:pPr>
      <w:r>
        <w:rPr>
          <w:rFonts w:hint="eastAsia" w:ascii="宋体" w:hAnsi="宋体" w:cs="黑体"/>
          <w:color w:val="000000" w:themeColor="text1"/>
          <w:sz w:val="28"/>
          <w:szCs w:val="28"/>
          <w14:textFill>
            <w14:solidFill>
              <w14:schemeClr w14:val="tx1"/>
            </w14:solidFill>
          </w14:textFill>
        </w:rPr>
        <w:t>四、评价结论及建议</w:t>
      </w:r>
    </w:p>
    <w:p>
      <w:pPr>
        <w:spacing w:line="580" w:lineRule="exact"/>
        <w:ind w:firstLine="560" w:firstLineChars="200"/>
        <w:rPr>
          <w:rFonts w:asci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（一）评价结论</w:t>
      </w:r>
      <w:r>
        <w:rPr>
          <w:rFonts w:ascii="宋体" w:hAnsi="宋体" w:cs="仿宋_GB2312"/>
          <w:color w:val="000000" w:themeColor="text1"/>
          <w:sz w:val="28"/>
          <w:szCs w:val="28"/>
          <w14:textFill>
            <w14:solidFill>
              <w14:schemeClr w14:val="tx1"/>
            </w14:solidFill>
          </w14:textFill>
        </w:rPr>
        <w:t>:</w:t>
      </w:r>
      <w:r>
        <w:rPr>
          <w:rFonts w:hint="eastAsia" w:ascii="宋体" w:hAnsi="宋体" w:cs="仿宋_GB2312"/>
          <w:color w:val="000000" w:themeColor="text1"/>
          <w:sz w:val="28"/>
          <w:szCs w:val="28"/>
          <w14:textFill>
            <w14:solidFill>
              <w14:schemeClr w14:val="tx1"/>
            </w14:solidFill>
          </w14:textFill>
        </w:rPr>
        <w:t>良好</w:t>
      </w:r>
    </w:p>
    <w:p>
      <w:pPr>
        <w:snapToGrid w:val="0"/>
        <w:spacing w:line="520" w:lineRule="exact"/>
        <w:ind w:firstLine="560" w:firstLineChars="200"/>
        <w:rPr>
          <w:rFonts w:asci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（二）存在问题。</w:t>
      </w:r>
    </w:p>
    <w:p>
      <w:pPr>
        <w:snapToGrid w:val="0"/>
        <w:spacing w:line="520" w:lineRule="exact"/>
        <w:ind w:firstLine="560" w:firstLineChars="200"/>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项目实施过程整个项目到每年底都能按时完成，便在具体实施节点有差异。</w:t>
      </w:r>
    </w:p>
    <w:p>
      <w:pPr>
        <w:spacing w:line="580" w:lineRule="exact"/>
        <w:ind w:firstLine="560" w:firstLineChars="200"/>
        <w:rPr>
          <w:rFonts w:asci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（三）改进建议。</w:t>
      </w:r>
    </w:p>
    <w:p>
      <w:pPr>
        <w:snapToGrid w:val="0"/>
        <w:spacing w:line="520" w:lineRule="exact"/>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          20</w:t>
      </w:r>
      <w:r>
        <w:rPr>
          <w:rFonts w:hint="eastAsia" w:ascii="宋体" w:hAnsi="宋体"/>
          <w:color w:val="000000" w:themeColor="text1"/>
          <w:sz w:val="28"/>
          <w:szCs w:val="28"/>
          <w:lang w:val="en-US" w:eastAsia="zh-CN"/>
          <w14:textFill>
            <w14:solidFill>
              <w14:schemeClr w14:val="tx1"/>
            </w14:solidFill>
          </w14:textFill>
        </w:rPr>
        <w:t>20</w:t>
      </w:r>
      <w:r>
        <w:rPr>
          <w:rFonts w:hint="eastAsia" w:ascii="宋体" w:hAnsi="宋体"/>
          <w:color w:val="000000" w:themeColor="text1"/>
          <w:sz w:val="28"/>
          <w:szCs w:val="28"/>
          <w14:textFill>
            <w14:solidFill>
              <w14:schemeClr w14:val="tx1"/>
            </w14:solidFill>
          </w14:textFill>
        </w:rPr>
        <w:t>年，我们尽量按年初项目计划实施。</w:t>
      </w:r>
    </w:p>
    <w:p>
      <w:pPr>
        <w:widowControl/>
        <w:jc w:val="left"/>
        <w:rPr>
          <w:rStyle w:val="25"/>
          <w:rFonts w:ascii="宋体" w:hAnsi="宋体"/>
          <w:color w:val="000000" w:themeColor="text1"/>
          <w:sz w:val="30"/>
          <w:szCs w:val="30"/>
          <w14:textFill>
            <w14:solidFill>
              <w14:schemeClr w14:val="tx1"/>
            </w14:solidFill>
          </w14:textFill>
        </w:rPr>
      </w:pPr>
      <w:r>
        <w:rPr>
          <w:rFonts w:ascii="宋体" w:cs="仿宋_GB2312"/>
          <w:color w:val="000000" w:themeColor="text1"/>
          <w:sz w:val="28"/>
          <w:szCs w:val="28"/>
          <w14:textFill>
            <w14:solidFill>
              <w14:schemeClr w14:val="tx1"/>
            </w14:solidFill>
          </w14:textFill>
        </w:rPr>
        <w:br w:type="page"/>
      </w:r>
      <w:bookmarkStart w:id="56" w:name="_Toc15396617"/>
      <w:r>
        <w:rPr>
          <w:rStyle w:val="25"/>
          <w:rFonts w:hint="eastAsia" w:ascii="宋体" w:hAnsi="宋体"/>
          <w:color w:val="000000" w:themeColor="text1"/>
          <w:sz w:val="30"/>
          <w:szCs w:val="30"/>
          <w14:textFill>
            <w14:solidFill>
              <w14:schemeClr w14:val="tx1"/>
            </w14:solidFill>
          </w14:textFill>
        </w:rPr>
        <w:t>附件</w:t>
      </w:r>
      <w:r>
        <w:rPr>
          <w:rStyle w:val="25"/>
          <w:rFonts w:ascii="宋体" w:hAnsi="宋体"/>
          <w:color w:val="000000" w:themeColor="text1"/>
          <w:sz w:val="30"/>
          <w:szCs w:val="30"/>
          <w14:textFill>
            <w14:solidFill>
              <w14:schemeClr w14:val="tx1"/>
            </w14:solidFill>
          </w14:textFill>
        </w:rPr>
        <w:t>2</w:t>
      </w:r>
      <w:bookmarkEnd w:id="56"/>
    </w:p>
    <w:p>
      <w:pPr>
        <w:spacing w:line="580" w:lineRule="exact"/>
        <w:jc w:val="center"/>
        <w:rPr>
          <w:rFonts w:ascii="宋体" w:cs="方正小标宋简体"/>
          <w:color w:val="000000" w:themeColor="text1"/>
          <w:sz w:val="30"/>
          <w:szCs w:val="30"/>
          <w14:textFill>
            <w14:solidFill>
              <w14:schemeClr w14:val="tx1"/>
            </w14:solidFill>
          </w14:textFill>
        </w:rPr>
      </w:pPr>
      <w:r>
        <w:rPr>
          <w:rFonts w:ascii="宋体" w:hAnsi="宋体" w:cs="方正小标宋简体"/>
          <w:color w:val="000000" w:themeColor="text1"/>
          <w:sz w:val="30"/>
          <w:szCs w:val="30"/>
          <w14:textFill>
            <w14:solidFill>
              <w14:schemeClr w14:val="tx1"/>
            </w14:solidFill>
          </w14:textFill>
        </w:rPr>
        <w:t>201</w:t>
      </w:r>
      <w:r>
        <w:rPr>
          <w:rFonts w:hint="eastAsia" w:ascii="宋体" w:hAnsi="宋体" w:cs="方正小标宋简体"/>
          <w:color w:val="000000" w:themeColor="text1"/>
          <w:sz w:val="30"/>
          <w:szCs w:val="30"/>
          <w:lang w:val="en-US" w:eastAsia="zh-CN"/>
          <w14:textFill>
            <w14:solidFill>
              <w14:schemeClr w14:val="tx1"/>
            </w14:solidFill>
          </w14:textFill>
        </w:rPr>
        <w:t>9</w:t>
      </w:r>
      <w:r>
        <w:rPr>
          <w:rFonts w:hint="eastAsia" w:ascii="宋体" w:hAnsi="宋体" w:cs="方正小标宋简体"/>
          <w:color w:val="000000" w:themeColor="text1"/>
          <w:sz w:val="30"/>
          <w:szCs w:val="30"/>
          <w14:textFill>
            <w14:solidFill>
              <w14:schemeClr w14:val="tx1"/>
            </w14:solidFill>
          </w14:textFill>
        </w:rPr>
        <w:t>年学前教育管理经费项目支出绩效</w:t>
      </w:r>
    </w:p>
    <w:p>
      <w:pPr>
        <w:spacing w:line="580" w:lineRule="exact"/>
        <w:jc w:val="center"/>
        <w:rPr>
          <w:rFonts w:ascii="宋体" w:cs="方正小标宋简体"/>
          <w:color w:val="000000" w:themeColor="text1"/>
          <w:sz w:val="30"/>
          <w:szCs w:val="30"/>
          <w14:textFill>
            <w14:solidFill>
              <w14:schemeClr w14:val="tx1"/>
            </w14:solidFill>
          </w14:textFill>
        </w:rPr>
      </w:pPr>
      <w:r>
        <w:rPr>
          <w:rFonts w:hint="eastAsia" w:ascii="宋体" w:hAnsi="宋体" w:cs="方正小标宋简体"/>
          <w:color w:val="000000" w:themeColor="text1"/>
          <w:sz w:val="30"/>
          <w:szCs w:val="30"/>
          <w14:textFill>
            <w14:solidFill>
              <w14:schemeClr w14:val="tx1"/>
            </w14:solidFill>
          </w14:textFill>
        </w:rPr>
        <w:t>评价报告</w:t>
      </w:r>
    </w:p>
    <w:p>
      <w:pPr>
        <w:spacing w:line="580" w:lineRule="exact"/>
        <w:ind w:firstLine="600" w:firstLineChars="200"/>
        <w:rPr>
          <w:rFonts w:ascii="宋体" w:cs="仿宋_GB2312"/>
          <w:color w:val="000000" w:themeColor="text1"/>
          <w:sz w:val="30"/>
          <w:szCs w:val="30"/>
          <w14:textFill>
            <w14:solidFill>
              <w14:schemeClr w14:val="tx1"/>
            </w14:solidFill>
          </w14:textFill>
        </w:rPr>
      </w:pPr>
    </w:p>
    <w:p>
      <w:pPr>
        <w:spacing w:line="580" w:lineRule="exact"/>
        <w:ind w:firstLine="600" w:firstLineChars="200"/>
        <w:rPr>
          <w:rFonts w:ascii="宋体" w:cs="仿宋_GB2312"/>
          <w:color w:val="000000" w:themeColor="text1"/>
          <w:sz w:val="30"/>
          <w:szCs w:val="30"/>
          <w14:textFill>
            <w14:solidFill>
              <w14:schemeClr w14:val="tx1"/>
            </w14:solidFill>
          </w14:textFill>
        </w:rPr>
      </w:pPr>
      <w:r>
        <w:rPr>
          <w:rFonts w:hint="eastAsia" w:ascii="宋体" w:hAnsi="宋体" w:cs="仿宋_GB2312"/>
          <w:color w:val="000000" w:themeColor="text1"/>
          <w:sz w:val="30"/>
          <w:szCs w:val="30"/>
          <w14:textFill>
            <w14:solidFill>
              <w14:schemeClr w14:val="tx1"/>
            </w14:solidFill>
          </w14:textFill>
        </w:rPr>
        <w:t>一、评价工作开展及项目情况</w:t>
      </w:r>
    </w:p>
    <w:p>
      <w:pPr>
        <w:ind w:firstLine="600" w:firstLineChars="200"/>
        <w:rPr>
          <w:rFonts w:asci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做好项目前期准备工作，全面改善学校办学条件，提升办学水平，推进学前教育持续健康发展。</w:t>
      </w:r>
    </w:p>
    <w:p>
      <w:pPr>
        <w:rPr>
          <w:rFonts w:ascii="宋体"/>
          <w:color w:val="000000" w:themeColor="text1"/>
          <w:sz w:val="30"/>
          <w:szCs w:val="30"/>
          <w14:textFill>
            <w14:solidFill>
              <w14:schemeClr w14:val="tx1"/>
            </w14:solidFill>
          </w14:textFill>
        </w:rPr>
      </w:pPr>
      <w:r>
        <w:rPr>
          <w:rFonts w:hint="eastAsia" w:ascii="宋体" w:hAnsi="宋体" w:cs="仿宋_GB2312"/>
          <w:color w:val="000000" w:themeColor="text1"/>
          <w:sz w:val="30"/>
          <w:szCs w:val="30"/>
          <w14:textFill>
            <w14:solidFill>
              <w14:schemeClr w14:val="tx1"/>
            </w14:solidFill>
          </w14:textFill>
        </w:rPr>
        <w:t>二、评价结论及绩效分析</w:t>
      </w:r>
    </w:p>
    <w:p>
      <w:pPr>
        <w:spacing w:line="580" w:lineRule="exact"/>
        <w:ind w:firstLine="600" w:firstLineChars="200"/>
        <w:rPr>
          <w:rFonts w:ascii="宋体" w:cs="仿宋_GB2312"/>
          <w:color w:val="000000" w:themeColor="text1"/>
          <w:sz w:val="30"/>
          <w:szCs w:val="30"/>
          <w14:textFill>
            <w14:solidFill>
              <w14:schemeClr w14:val="tx1"/>
            </w14:solidFill>
          </w14:textFill>
        </w:rPr>
      </w:pPr>
      <w:r>
        <w:rPr>
          <w:rFonts w:hint="eastAsia" w:ascii="宋体" w:hAnsi="宋体" w:cs="仿宋_GB2312"/>
          <w:color w:val="000000" w:themeColor="text1"/>
          <w:sz w:val="30"/>
          <w:szCs w:val="30"/>
          <w14:textFill>
            <w14:solidFill>
              <w14:schemeClr w14:val="tx1"/>
            </w14:solidFill>
          </w14:textFill>
        </w:rPr>
        <w:t>（一）评价结论</w:t>
      </w:r>
    </w:p>
    <w:p>
      <w:pPr>
        <w:spacing w:line="580" w:lineRule="exact"/>
        <w:ind w:firstLine="600" w:firstLineChars="200"/>
        <w:rPr>
          <w:rFonts w:asci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项目实施对经济和社会的影响通过项目的实施，确保学生安全舒适学习条件，保证充足的学习精力，专心地听课。学生学习成绩大踏步前进，创造良好的经济效益，深受广大居民欢迎，创造了良好的社会效益。</w:t>
      </w:r>
    </w:p>
    <w:p>
      <w:pPr>
        <w:spacing w:line="580" w:lineRule="exact"/>
        <w:ind w:firstLine="600" w:firstLineChars="200"/>
        <w:rPr>
          <w:rFonts w:ascii="宋体" w:cs="仿宋_GB2312"/>
          <w:color w:val="000000" w:themeColor="text1"/>
          <w:sz w:val="30"/>
          <w:szCs w:val="30"/>
          <w14:textFill>
            <w14:solidFill>
              <w14:schemeClr w14:val="tx1"/>
            </w14:solidFill>
          </w14:textFill>
        </w:rPr>
      </w:pPr>
      <w:r>
        <w:rPr>
          <w:rFonts w:hint="eastAsia" w:ascii="宋体" w:hAnsi="宋体" w:cs="仿宋_GB2312"/>
          <w:color w:val="000000" w:themeColor="text1"/>
          <w:sz w:val="30"/>
          <w:szCs w:val="30"/>
          <w14:textFill>
            <w14:solidFill>
              <w14:schemeClr w14:val="tx1"/>
            </w14:solidFill>
          </w14:textFill>
        </w:rPr>
        <w:t>（二）绩效分析</w:t>
      </w:r>
    </w:p>
    <w:p>
      <w:pPr>
        <w:spacing w:line="580" w:lineRule="exact"/>
        <w:ind w:firstLine="600" w:firstLineChars="200"/>
        <w:rPr>
          <w:rFonts w:ascii="宋体" w:cs="仿宋_GB2312"/>
          <w:color w:val="000000" w:themeColor="text1"/>
          <w:sz w:val="30"/>
          <w:szCs w:val="30"/>
          <w14:textFill>
            <w14:solidFill>
              <w14:schemeClr w14:val="tx1"/>
            </w14:solidFill>
          </w14:textFill>
        </w:rPr>
      </w:pPr>
      <w:r>
        <w:rPr>
          <w:rFonts w:ascii="宋体" w:hAnsi="宋体" w:cs="仿宋_GB2312"/>
          <w:color w:val="000000" w:themeColor="text1"/>
          <w:sz w:val="30"/>
          <w:szCs w:val="30"/>
          <w14:textFill>
            <w14:solidFill>
              <w14:schemeClr w14:val="tx1"/>
            </w14:solidFill>
          </w14:textFill>
        </w:rPr>
        <w:t>1</w:t>
      </w:r>
      <w:r>
        <w:rPr>
          <w:rFonts w:hint="eastAsia" w:ascii="宋体" w:hAnsi="宋体" w:cs="仿宋_GB2312"/>
          <w:color w:val="000000" w:themeColor="text1"/>
          <w:sz w:val="30"/>
          <w:szCs w:val="30"/>
          <w14:textFill>
            <w14:solidFill>
              <w14:schemeClr w14:val="tx1"/>
            </w14:solidFill>
          </w14:textFill>
        </w:rPr>
        <w:t>、项目决策</w:t>
      </w:r>
    </w:p>
    <w:p>
      <w:pPr>
        <w:spacing w:line="580" w:lineRule="exact"/>
        <w:ind w:firstLine="600" w:firstLineChars="200"/>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项目成本（预算）使用合理，无超支。项目的实施进度按规定时间完成工作量。</w:t>
      </w:r>
    </w:p>
    <w:p>
      <w:pPr>
        <w:spacing w:line="580" w:lineRule="exact"/>
        <w:ind w:firstLine="600" w:firstLineChars="200"/>
        <w:rPr>
          <w:rFonts w:ascii="宋体" w:cs="仿宋_GB2312"/>
          <w:color w:val="000000" w:themeColor="text1"/>
          <w:sz w:val="30"/>
          <w:szCs w:val="30"/>
          <w14:textFill>
            <w14:solidFill>
              <w14:schemeClr w14:val="tx1"/>
            </w14:solidFill>
          </w14:textFill>
        </w:rPr>
      </w:pPr>
      <w:r>
        <w:rPr>
          <w:rFonts w:ascii="宋体" w:hAnsi="宋体" w:cs="仿宋_GB2312"/>
          <w:color w:val="000000" w:themeColor="text1"/>
          <w:sz w:val="30"/>
          <w:szCs w:val="30"/>
          <w14:textFill>
            <w14:solidFill>
              <w14:schemeClr w14:val="tx1"/>
            </w14:solidFill>
          </w14:textFill>
        </w:rPr>
        <w:t>2</w:t>
      </w:r>
      <w:r>
        <w:rPr>
          <w:rFonts w:hint="eastAsia" w:ascii="宋体" w:hAnsi="宋体" w:cs="仿宋_GB2312"/>
          <w:color w:val="000000" w:themeColor="text1"/>
          <w:sz w:val="30"/>
          <w:szCs w:val="30"/>
          <w14:textFill>
            <w14:solidFill>
              <w14:schemeClr w14:val="tx1"/>
            </w14:solidFill>
          </w14:textFill>
        </w:rPr>
        <w:t>、项目管理</w:t>
      </w:r>
    </w:p>
    <w:p>
      <w:pPr>
        <w:spacing w:line="580" w:lineRule="exact"/>
        <w:ind w:firstLine="600" w:firstLineChars="200"/>
        <w:rPr>
          <w:rFonts w:asci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项目资金管理情况分析财政按学校上缴学前教育管理经费进度拨付项目资金，根据学校情况经分管领导、财务负责人、学校负责人审核后合理使用项目资金。实行专款专用，加强对资金使用情况的管理与检查，自觉接受审计部门的监督，杜绝挤占、截留、挪用现金的发生，提升资金使用效益。</w:t>
      </w:r>
    </w:p>
    <w:p>
      <w:pPr>
        <w:spacing w:line="580" w:lineRule="exact"/>
        <w:ind w:firstLine="600" w:firstLineChars="200"/>
        <w:rPr>
          <w:rFonts w:ascii="宋体" w:cs="仿宋_GB2312"/>
          <w:color w:val="000000" w:themeColor="text1"/>
          <w:sz w:val="30"/>
          <w:szCs w:val="30"/>
          <w14:textFill>
            <w14:solidFill>
              <w14:schemeClr w14:val="tx1"/>
            </w14:solidFill>
          </w14:textFill>
        </w:rPr>
      </w:pPr>
      <w:r>
        <w:rPr>
          <w:rFonts w:ascii="宋体" w:hAnsi="宋体" w:cs="仿宋_GB2312"/>
          <w:color w:val="000000" w:themeColor="text1"/>
          <w:sz w:val="30"/>
          <w:szCs w:val="30"/>
          <w14:textFill>
            <w14:solidFill>
              <w14:schemeClr w14:val="tx1"/>
            </w14:solidFill>
          </w14:textFill>
        </w:rPr>
        <w:t>3</w:t>
      </w:r>
      <w:r>
        <w:rPr>
          <w:rFonts w:hint="eastAsia" w:ascii="宋体" w:hAnsi="宋体" w:cs="仿宋_GB2312"/>
          <w:color w:val="000000" w:themeColor="text1"/>
          <w:sz w:val="30"/>
          <w:szCs w:val="30"/>
          <w14:textFill>
            <w14:solidFill>
              <w14:schemeClr w14:val="tx1"/>
            </w14:solidFill>
          </w14:textFill>
        </w:rPr>
        <w:t>、项目绩效</w:t>
      </w:r>
    </w:p>
    <w:p>
      <w:pPr>
        <w:spacing w:line="580" w:lineRule="exact"/>
        <w:ind w:firstLine="600" w:firstLineChars="200"/>
        <w:rPr>
          <w:rFonts w:ascii="宋体"/>
          <w:color w:val="000000" w:themeColor="text1"/>
          <w:sz w:val="30"/>
          <w:szCs w:val="30"/>
          <w14:textFill>
            <w14:solidFill>
              <w14:schemeClr w14:val="tx1"/>
            </w14:solidFill>
          </w14:textFill>
        </w:rPr>
      </w:pPr>
      <w:r>
        <w:rPr>
          <w:rFonts w:ascii="宋体" w:hAnsi="宋体"/>
          <w:color w:val="000000" w:themeColor="text1"/>
          <w:sz w:val="30"/>
          <w:szCs w:val="30"/>
          <w14:textFill>
            <w14:solidFill>
              <w14:schemeClr w14:val="tx1"/>
            </w14:solidFill>
          </w14:textFill>
        </w:rPr>
        <w:t>201</w:t>
      </w:r>
      <w:r>
        <w:rPr>
          <w:rFonts w:hint="eastAsia" w:ascii="宋体" w:hAnsi="宋体"/>
          <w:color w:val="000000" w:themeColor="text1"/>
          <w:sz w:val="30"/>
          <w:szCs w:val="30"/>
          <w:lang w:val="en-US" w:eastAsia="zh-CN"/>
          <w14:textFill>
            <w14:solidFill>
              <w14:schemeClr w14:val="tx1"/>
            </w14:solidFill>
          </w14:textFill>
        </w:rPr>
        <w:t>9</w:t>
      </w:r>
      <w:r>
        <w:rPr>
          <w:rFonts w:hint="eastAsia" w:ascii="宋体" w:hAnsi="宋体"/>
          <w:color w:val="000000" w:themeColor="text1"/>
          <w:sz w:val="30"/>
          <w:szCs w:val="30"/>
          <w14:textFill>
            <w14:solidFill>
              <w14:schemeClr w14:val="tx1"/>
            </w14:solidFill>
          </w14:textFill>
        </w:rPr>
        <w:t>年学前教育管理教育经费项目资金，到位及时，达到预期绩效目标要求。这是件有利于民生的大好事，是一项关心老百姓、深得民心的好项目，该项工作应当继续深化开展。</w:t>
      </w:r>
    </w:p>
    <w:p>
      <w:pPr>
        <w:numPr>
          <w:ilvl w:val="0"/>
          <w:numId w:val="3"/>
        </w:numPr>
        <w:spacing w:line="580" w:lineRule="exact"/>
        <w:rPr>
          <w:rFonts w:ascii="宋体" w:cs="仿宋_GB2312"/>
          <w:color w:val="000000" w:themeColor="text1"/>
          <w:sz w:val="30"/>
          <w:szCs w:val="30"/>
          <w14:textFill>
            <w14:solidFill>
              <w14:schemeClr w14:val="tx1"/>
            </w14:solidFill>
          </w14:textFill>
        </w:rPr>
      </w:pPr>
      <w:r>
        <w:rPr>
          <w:rFonts w:hint="eastAsia" w:ascii="宋体" w:hAnsi="宋体" w:cs="仿宋_GB2312"/>
          <w:color w:val="000000" w:themeColor="text1"/>
          <w:sz w:val="30"/>
          <w:szCs w:val="30"/>
          <w14:textFill>
            <w14:solidFill>
              <w14:schemeClr w14:val="tx1"/>
            </w14:solidFill>
          </w14:textFill>
        </w:rPr>
        <w:t>存在主要问题</w:t>
      </w:r>
    </w:p>
    <w:p>
      <w:pPr>
        <w:spacing w:line="580" w:lineRule="exact"/>
        <w:ind w:left="640" w:leftChars="305" w:firstLine="600" w:firstLineChars="200"/>
        <w:rPr>
          <w:rFonts w:ascii="宋体" w:cs="仿宋_GB2312"/>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资金太少，望上级有关部门加大资金扶持力度，全面改善学前教育办学条件。</w:t>
      </w:r>
    </w:p>
    <w:p>
      <w:pPr>
        <w:numPr>
          <w:ilvl w:val="0"/>
          <w:numId w:val="3"/>
        </w:numPr>
        <w:spacing w:line="580" w:lineRule="exact"/>
        <w:rPr>
          <w:rFonts w:ascii="宋体" w:cs="仿宋_GB2312"/>
          <w:color w:val="000000" w:themeColor="text1"/>
          <w:sz w:val="30"/>
          <w:szCs w:val="30"/>
          <w14:textFill>
            <w14:solidFill>
              <w14:schemeClr w14:val="tx1"/>
            </w14:solidFill>
          </w14:textFill>
        </w:rPr>
      </w:pPr>
      <w:r>
        <w:rPr>
          <w:rFonts w:hint="eastAsia" w:ascii="宋体" w:hAnsi="宋体" w:cs="仿宋_GB2312"/>
          <w:color w:val="000000" w:themeColor="text1"/>
          <w:sz w:val="30"/>
          <w:szCs w:val="30"/>
          <w14:textFill>
            <w14:solidFill>
              <w14:schemeClr w14:val="tx1"/>
            </w14:solidFill>
          </w14:textFill>
        </w:rPr>
        <w:t>相关措施建议</w:t>
      </w:r>
    </w:p>
    <w:p>
      <w:pPr>
        <w:spacing w:line="580" w:lineRule="exact"/>
        <w:ind w:left="640" w:leftChars="305" w:firstLine="600" w:firstLineChars="200"/>
        <w:rPr>
          <w:rStyle w:val="25"/>
          <w:rFonts w:ascii="宋体" w:cs="仿宋_GB2312"/>
          <w:b w:val="0"/>
          <w:bCs w:val="0"/>
          <w:color w:val="000000" w:themeColor="text1"/>
          <w:sz w:val="30"/>
          <w:szCs w:val="30"/>
          <w14:textFill>
            <w14:solidFill>
              <w14:schemeClr w14:val="tx1"/>
            </w14:solidFill>
          </w14:textFill>
        </w:rPr>
      </w:pPr>
      <w:r>
        <w:rPr>
          <w:rFonts w:ascii="宋体" w:hAnsi="宋体"/>
          <w:color w:val="000000" w:themeColor="text1"/>
          <w:sz w:val="30"/>
          <w:szCs w:val="30"/>
          <w14:textFill>
            <w14:solidFill>
              <w14:schemeClr w14:val="tx1"/>
            </w14:solidFill>
          </w14:textFill>
        </w:rPr>
        <w:t>201</w:t>
      </w:r>
      <w:r>
        <w:rPr>
          <w:rFonts w:hint="eastAsia" w:ascii="宋体" w:hAnsi="宋体"/>
          <w:color w:val="000000" w:themeColor="text1"/>
          <w:sz w:val="30"/>
          <w:szCs w:val="30"/>
          <w:lang w:val="en-US" w:eastAsia="zh-CN"/>
          <w14:textFill>
            <w14:solidFill>
              <w14:schemeClr w14:val="tx1"/>
            </w14:solidFill>
          </w14:textFill>
        </w:rPr>
        <w:t>9</w:t>
      </w:r>
      <w:r>
        <w:rPr>
          <w:rFonts w:hint="eastAsia" w:ascii="宋体" w:hAnsi="宋体"/>
          <w:color w:val="000000" w:themeColor="text1"/>
          <w:sz w:val="30"/>
          <w:szCs w:val="30"/>
          <w14:textFill>
            <w14:solidFill>
              <w14:schemeClr w14:val="tx1"/>
            </w14:solidFill>
          </w14:textFill>
        </w:rPr>
        <w:t>年度学前教育管理教育经费项目的实施，为我校幼儿教育的发展提供了有力的保障。因而这项工作得到广泛支持。问题工程手续办理慢，影响了工程进度。建议：简化工程手续；加大资金投入，全面改善学前教育办学条件。</w:t>
      </w:r>
    </w:p>
    <w:p>
      <w:pPr>
        <w:spacing w:line="600" w:lineRule="exact"/>
        <w:jc w:val="center"/>
        <w:outlineLvl w:val="0"/>
        <w:rPr>
          <w:rFonts w:ascii="宋体"/>
          <w:color w:val="000000" w:themeColor="text1"/>
          <w:sz w:val="30"/>
          <w:szCs w:val="30"/>
          <w14:textFill>
            <w14:solidFill>
              <w14:schemeClr w14:val="tx1"/>
            </w14:solidFill>
          </w14:textFill>
        </w:rPr>
      </w:pPr>
    </w:p>
    <w:p>
      <w:pPr>
        <w:spacing w:line="600" w:lineRule="exact"/>
        <w:jc w:val="center"/>
        <w:outlineLvl w:val="0"/>
        <w:rPr>
          <w:rFonts w:ascii="宋体"/>
          <w:color w:val="000000" w:themeColor="text1"/>
          <w:sz w:val="30"/>
          <w:szCs w:val="30"/>
          <w14:textFill>
            <w14:solidFill>
              <w14:schemeClr w14:val="tx1"/>
            </w14:solidFill>
          </w14:textFill>
        </w:rPr>
      </w:pPr>
    </w:p>
    <w:p>
      <w:pPr>
        <w:spacing w:line="600" w:lineRule="exact"/>
        <w:jc w:val="center"/>
        <w:outlineLvl w:val="0"/>
        <w:rPr>
          <w:rFonts w:ascii="宋体"/>
          <w:color w:val="000000" w:themeColor="text1"/>
          <w:sz w:val="30"/>
          <w:szCs w:val="30"/>
          <w14:textFill>
            <w14:solidFill>
              <w14:schemeClr w14:val="tx1"/>
            </w14:solidFill>
          </w14:textFill>
        </w:rPr>
      </w:pPr>
    </w:p>
    <w:p>
      <w:pPr>
        <w:spacing w:line="600" w:lineRule="exact"/>
        <w:jc w:val="center"/>
        <w:outlineLvl w:val="0"/>
        <w:rPr>
          <w:rFonts w:ascii="宋体"/>
          <w:color w:val="000000" w:themeColor="text1"/>
          <w:sz w:val="30"/>
          <w:szCs w:val="30"/>
          <w14:textFill>
            <w14:solidFill>
              <w14:schemeClr w14:val="tx1"/>
            </w14:solidFill>
          </w14:textFill>
        </w:rPr>
      </w:pPr>
    </w:p>
    <w:p>
      <w:pPr>
        <w:spacing w:line="600" w:lineRule="exact"/>
        <w:jc w:val="center"/>
        <w:outlineLvl w:val="0"/>
        <w:rPr>
          <w:rFonts w:ascii="宋体"/>
          <w:color w:val="000000" w:themeColor="text1"/>
          <w:sz w:val="30"/>
          <w:szCs w:val="30"/>
          <w14:textFill>
            <w14:solidFill>
              <w14:schemeClr w14:val="tx1"/>
            </w14:solidFill>
          </w14:textFill>
        </w:rPr>
      </w:pPr>
    </w:p>
    <w:p>
      <w:pPr>
        <w:spacing w:line="600" w:lineRule="exact"/>
        <w:jc w:val="center"/>
        <w:outlineLvl w:val="0"/>
        <w:rPr>
          <w:rFonts w:ascii="宋体"/>
          <w:color w:val="000000" w:themeColor="text1"/>
          <w:sz w:val="30"/>
          <w:szCs w:val="30"/>
          <w14:textFill>
            <w14:solidFill>
              <w14:schemeClr w14:val="tx1"/>
            </w14:solidFill>
          </w14:textFill>
        </w:rPr>
      </w:pPr>
    </w:p>
    <w:p>
      <w:pPr>
        <w:spacing w:line="600" w:lineRule="exact"/>
        <w:jc w:val="center"/>
        <w:outlineLvl w:val="0"/>
        <w:rPr>
          <w:rFonts w:ascii="宋体"/>
          <w:color w:val="000000" w:themeColor="text1"/>
          <w:sz w:val="30"/>
          <w:szCs w:val="30"/>
          <w14:textFill>
            <w14:solidFill>
              <w14:schemeClr w14:val="tx1"/>
            </w14:solidFill>
          </w14:textFill>
        </w:rPr>
      </w:pPr>
    </w:p>
    <w:p>
      <w:pPr>
        <w:spacing w:line="600" w:lineRule="exact"/>
        <w:jc w:val="center"/>
        <w:outlineLvl w:val="0"/>
        <w:rPr>
          <w:rFonts w:ascii="宋体"/>
          <w:color w:val="000000" w:themeColor="text1"/>
          <w:sz w:val="30"/>
          <w:szCs w:val="30"/>
          <w14:textFill>
            <w14:solidFill>
              <w14:schemeClr w14:val="tx1"/>
            </w14:solidFill>
          </w14:textFill>
        </w:rPr>
      </w:pPr>
    </w:p>
    <w:p>
      <w:pPr>
        <w:spacing w:line="600" w:lineRule="exact"/>
        <w:jc w:val="center"/>
        <w:outlineLvl w:val="0"/>
        <w:rPr>
          <w:rFonts w:ascii="宋体"/>
          <w:color w:val="000000" w:themeColor="text1"/>
          <w:sz w:val="30"/>
          <w:szCs w:val="30"/>
          <w14:textFill>
            <w14:solidFill>
              <w14:schemeClr w14:val="tx1"/>
            </w14:solidFill>
          </w14:textFill>
        </w:rPr>
      </w:pPr>
    </w:p>
    <w:p>
      <w:pPr>
        <w:spacing w:line="600" w:lineRule="exact"/>
        <w:jc w:val="center"/>
        <w:outlineLvl w:val="0"/>
        <w:rPr>
          <w:rFonts w:ascii="宋体"/>
          <w:color w:val="000000" w:themeColor="text1"/>
          <w:sz w:val="30"/>
          <w:szCs w:val="30"/>
          <w14:textFill>
            <w14:solidFill>
              <w14:schemeClr w14:val="tx1"/>
            </w14:solidFill>
          </w14:textFill>
        </w:rPr>
      </w:pPr>
    </w:p>
    <w:p>
      <w:pPr>
        <w:spacing w:line="600" w:lineRule="exact"/>
        <w:jc w:val="center"/>
        <w:outlineLvl w:val="0"/>
        <w:rPr>
          <w:rFonts w:ascii="黑体" w:hAnsi="黑体" w:eastAsia="黑体"/>
          <w:color w:val="000000" w:themeColor="text1"/>
          <w:sz w:val="44"/>
          <w:szCs w:val="44"/>
          <w14:textFill>
            <w14:solidFill>
              <w14:schemeClr w14:val="tx1"/>
            </w14:solidFill>
          </w14:textFill>
        </w:rPr>
      </w:pPr>
    </w:p>
    <w:p>
      <w:pPr>
        <w:spacing w:line="600" w:lineRule="exact"/>
        <w:jc w:val="center"/>
        <w:outlineLvl w:val="0"/>
        <w:rPr>
          <w:rStyle w:val="25"/>
          <w:rFonts w:ascii="黑体" w:hAnsi="黑体" w:eastAsia="黑体"/>
          <w:b w:val="0"/>
          <w:color w:val="000000" w:themeColor="text1"/>
          <w14:textFill>
            <w14:solidFill>
              <w14:schemeClr w14:val="tx1"/>
            </w14:solidFill>
          </w14:textFill>
        </w:rPr>
      </w:pPr>
      <w:r>
        <w:rPr>
          <w:rFonts w:hint="eastAsia" w:ascii="黑体" w:hAnsi="黑体" w:eastAsia="黑体"/>
          <w:color w:val="000000" w:themeColor="text1"/>
          <w:sz w:val="44"/>
          <w:szCs w:val="44"/>
          <w14:textFill>
            <w14:solidFill>
              <w14:schemeClr w14:val="tx1"/>
            </w14:solidFill>
          </w14:textFill>
        </w:rPr>
        <w:t>第</w:t>
      </w:r>
      <w:r>
        <w:rPr>
          <w:rStyle w:val="25"/>
          <w:rFonts w:hint="eastAsia" w:ascii="黑体" w:hAnsi="黑体" w:eastAsia="黑体"/>
          <w:b w:val="0"/>
          <w:color w:val="000000" w:themeColor="text1"/>
          <w14:textFill>
            <w14:solidFill>
              <w14:schemeClr w14:val="tx1"/>
            </w14:solidFill>
          </w14:textFill>
        </w:rPr>
        <w:t>五部分 附表</w:t>
      </w:r>
      <w:bookmarkEnd w:id="51"/>
      <w:bookmarkEnd w:id="54"/>
    </w:p>
    <w:p>
      <w:pPr>
        <w:spacing w:line="600" w:lineRule="exact"/>
        <w:jc w:val="center"/>
        <w:outlineLvl w:val="0"/>
        <w:rPr>
          <w:rFonts w:ascii="仿宋" w:hAnsi="仿宋" w:eastAsia="仿宋"/>
          <w:b/>
          <w:color w:val="000000" w:themeColor="text1"/>
          <w:sz w:val="44"/>
          <w:szCs w:val="44"/>
          <w14:textFill>
            <w14:solidFill>
              <w14:schemeClr w14:val="tx1"/>
            </w14:solidFill>
          </w14:textFill>
        </w:rPr>
      </w:pPr>
    </w:p>
    <w:p>
      <w:pPr>
        <w:pStyle w:val="3"/>
        <w:rPr>
          <w:rFonts w:ascii="仿宋" w:hAnsi="仿宋" w:eastAsia="仿宋"/>
          <w:color w:val="000000" w:themeColor="text1"/>
          <w14:textFill>
            <w14:solidFill>
              <w14:schemeClr w14:val="tx1"/>
            </w14:solidFill>
          </w14:textFill>
        </w:rPr>
      </w:pPr>
      <w:bookmarkStart w:id="57" w:name="_Toc15396619"/>
      <w:r>
        <w:rPr>
          <w:rFonts w:hint="eastAsia" w:ascii="仿宋" w:hAnsi="仿宋" w:eastAsia="仿宋"/>
          <w:b w:val="0"/>
          <w:color w:val="000000" w:themeColor="text1"/>
          <w14:textFill>
            <w14:solidFill>
              <w14:schemeClr w14:val="tx1"/>
            </w14:solidFill>
          </w14:textFill>
        </w:rPr>
        <w:t>一、收</w:t>
      </w:r>
      <w:r>
        <w:rPr>
          <w:rStyle w:val="26"/>
          <w:rFonts w:hint="eastAsia" w:ascii="仿宋" w:hAnsi="仿宋" w:eastAsia="仿宋"/>
          <w:b w:val="0"/>
          <w:bCs w:val="0"/>
          <w:color w:val="000000" w:themeColor="text1"/>
          <w14:textFill>
            <w14:solidFill>
              <w14:schemeClr w14:val="tx1"/>
            </w14:solidFill>
          </w14:textFill>
        </w:rPr>
        <w:t>入支出决算总表</w:t>
      </w:r>
      <w:bookmarkEnd w:id="57"/>
    </w:p>
    <w:p>
      <w:pPr>
        <w:pStyle w:val="3"/>
        <w:rPr>
          <w:rFonts w:ascii="仿宋" w:hAnsi="仿宋" w:eastAsia="仿宋"/>
          <w:color w:val="000000" w:themeColor="text1"/>
          <w14:textFill>
            <w14:solidFill>
              <w14:schemeClr w14:val="tx1"/>
            </w14:solidFill>
          </w14:textFill>
        </w:rPr>
      </w:pPr>
      <w:bookmarkStart w:id="58" w:name="_Toc15396620"/>
      <w:r>
        <w:rPr>
          <w:rFonts w:hint="eastAsia" w:ascii="仿宋" w:hAnsi="仿宋" w:eastAsia="仿宋"/>
          <w:b w:val="0"/>
          <w:color w:val="000000" w:themeColor="text1"/>
          <w14:textFill>
            <w14:solidFill>
              <w14:schemeClr w14:val="tx1"/>
            </w14:solidFill>
          </w14:textFill>
        </w:rPr>
        <w:t>二、收</w:t>
      </w:r>
      <w:r>
        <w:rPr>
          <w:rStyle w:val="26"/>
          <w:rFonts w:hint="eastAsia" w:ascii="仿宋" w:hAnsi="仿宋" w:eastAsia="仿宋"/>
          <w:b w:val="0"/>
          <w:bCs w:val="0"/>
          <w:color w:val="000000" w:themeColor="text1"/>
          <w14:textFill>
            <w14:solidFill>
              <w14:schemeClr w14:val="tx1"/>
            </w14:solidFill>
          </w14:textFill>
        </w:rPr>
        <w:t>入总表</w:t>
      </w:r>
      <w:bookmarkEnd w:id="58"/>
    </w:p>
    <w:p>
      <w:pPr>
        <w:pStyle w:val="3"/>
        <w:rPr>
          <w:rFonts w:ascii="仿宋" w:hAnsi="仿宋" w:eastAsia="仿宋"/>
          <w:color w:val="000000" w:themeColor="text1"/>
          <w14:textFill>
            <w14:solidFill>
              <w14:schemeClr w14:val="tx1"/>
            </w14:solidFill>
          </w14:textFill>
        </w:rPr>
      </w:pPr>
      <w:bookmarkStart w:id="59" w:name="_Toc15396621"/>
      <w:r>
        <w:rPr>
          <w:rStyle w:val="26"/>
          <w:rFonts w:hint="eastAsia" w:ascii="仿宋" w:hAnsi="仿宋" w:eastAsia="仿宋"/>
          <w:b w:val="0"/>
          <w:bCs w:val="0"/>
          <w:color w:val="000000" w:themeColor="text1"/>
          <w14:textFill>
            <w14:solidFill>
              <w14:schemeClr w14:val="tx1"/>
            </w14:solidFill>
          </w14:textFill>
        </w:rPr>
        <w:t>三、</w:t>
      </w:r>
      <w:r>
        <w:rPr>
          <w:rFonts w:hint="eastAsia" w:ascii="仿宋" w:hAnsi="仿宋" w:eastAsia="仿宋"/>
          <w:b w:val="0"/>
          <w:color w:val="000000" w:themeColor="text1"/>
          <w14:textFill>
            <w14:solidFill>
              <w14:schemeClr w14:val="tx1"/>
            </w14:solidFill>
          </w14:textFill>
        </w:rPr>
        <w:t>支</w:t>
      </w:r>
      <w:r>
        <w:rPr>
          <w:rStyle w:val="26"/>
          <w:rFonts w:hint="eastAsia" w:ascii="仿宋" w:hAnsi="仿宋" w:eastAsia="仿宋"/>
          <w:b w:val="0"/>
          <w:bCs w:val="0"/>
          <w:color w:val="000000" w:themeColor="text1"/>
          <w14:textFill>
            <w14:solidFill>
              <w14:schemeClr w14:val="tx1"/>
            </w14:solidFill>
          </w14:textFill>
        </w:rPr>
        <w:t>出总表</w:t>
      </w:r>
      <w:bookmarkEnd w:id="59"/>
    </w:p>
    <w:p>
      <w:pPr>
        <w:pStyle w:val="3"/>
        <w:rPr>
          <w:rFonts w:ascii="仿宋" w:hAnsi="仿宋" w:eastAsia="仿宋"/>
          <w:b w:val="0"/>
          <w:color w:val="000000" w:themeColor="text1"/>
          <w14:textFill>
            <w14:solidFill>
              <w14:schemeClr w14:val="tx1"/>
            </w14:solidFill>
          </w14:textFill>
        </w:rPr>
      </w:pPr>
      <w:bookmarkStart w:id="60" w:name="_Toc15396622"/>
      <w:r>
        <w:rPr>
          <w:rStyle w:val="26"/>
          <w:rFonts w:hint="eastAsia" w:ascii="仿宋" w:hAnsi="仿宋" w:eastAsia="仿宋"/>
          <w:b w:val="0"/>
          <w:bCs w:val="0"/>
          <w:color w:val="000000" w:themeColor="text1"/>
          <w14:textFill>
            <w14:solidFill>
              <w14:schemeClr w14:val="tx1"/>
            </w14:solidFill>
          </w14:textFill>
        </w:rPr>
        <w:t>四、</w:t>
      </w:r>
      <w:r>
        <w:rPr>
          <w:rFonts w:hint="eastAsia" w:ascii="仿宋" w:hAnsi="仿宋" w:eastAsia="仿宋"/>
          <w:b w:val="0"/>
          <w:color w:val="000000" w:themeColor="text1"/>
          <w14:textFill>
            <w14:solidFill>
              <w14:schemeClr w14:val="tx1"/>
            </w14:solidFill>
          </w14:textFill>
        </w:rPr>
        <w:t>财</w:t>
      </w:r>
      <w:r>
        <w:rPr>
          <w:rStyle w:val="26"/>
          <w:rFonts w:hint="eastAsia" w:ascii="仿宋" w:hAnsi="仿宋" w:eastAsia="仿宋"/>
          <w:b w:val="0"/>
          <w:bCs w:val="0"/>
          <w:color w:val="000000" w:themeColor="text1"/>
          <w14:textFill>
            <w14:solidFill>
              <w14:schemeClr w14:val="tx1"/>
            </w14:solidFill>
          </w14:textFill>
        </w:rPr>
        <w:t>政拨款收入支出决算总表</w:t>
      </w:r>
      <w:bookmarkEnd w:id="60"/>
    </w:p>
    <w:p>
      <w:pPr>
        <w:pStyle w:val="3"/>
        <w:rPr>
          <w:rFonts w:ascii="仿宋" w:hAnsi="仿宋" w:eastAsia="仿宋"/>
          <w:color w:val="000000" w:themeColor="text1"/>
          <w14:textFill>
            <w14:solidFill>
              <w14:schemeClr w14:val="tx1"/>
            </w14:solidFill>
          </w14:textFill>
        </w:rPr>
      </w:pPr>
      <w:bookmarkStart w:id="61" w:name="_Toc15396623"/>
      <w:r>
        <w:rPr>
          <w:rStyle w:val="26"/>
          <w:rFonts w:hint="eastAsia" w:ascii="仿宋" w:hAnsi="仿宋" w:eastAsia="仿宋"/>
          <w:b w:val="0"/>
          <w:bCs w:val="0"/>
          <w:color w:val="000000" w:themeColor="text1"/>
          <w14:textFill>
            <w14:solidFill>
              <w14:schemeClr w14:val="tx1"/>
            </w14:solidFill>
          </w14:textFill>
        </w:rPr>
        <w:t>五、</w:t>
      </w:r>
      <w:r>
        <w:rPr>
          <w:rFonts w:hint="eastAsia" w:ascii="仿宋" w:hAnsi="仿宋" w:eastAsia="仿宋"/>
          <w:b w:val="0"/>
          <w:color w:val="000000" w:themeColor="text1"/>
          <w14:textFill>
            <w14:solidFill>
              <w14:schemeClr w14:val="tx1"/>
            </w14:solidFill>
          </w14:textFill>
        </w:rPr>
        <w:t>财</w:t>
      </w:r>
      <w:r>
        <w:rPr>
          <w:rStyle w:val="26"/>
          <w:rFonts w:hint="eastAsia" w:ascii="仿宋" w:hAnsi="仿宋" w:eastAsia="仿宋"/>
          <w:b w:val="0"/>
          <w:bCs w:val="0"/>
          <w:color w:val="000000" w:themeColor="text1"/>
          <w14:textFill>
            <w14:solidFill>
              <w14:schemeClr w14:val="tx1"/>
            </w14:solidFill>
          </w14:textFill>
        </w:rPr>
        <w:t>政拨款支出决算明细表（政府经济分类科目）</w:t>
      </w:r>
      <w:bookmarkEnd w:id="61"/>
    </w:p>
    <w:p>
      <w:pPr>
        <w:pStyle w:val="3"/>
        <w:rPr>
          <w:rFonts w:ascii="仿宋" w:hAnsi="仿宋" w:eastAsia="仿宋"/>
          <w:color w:val="000000" w:themeColor="text1"/>
          <w14:textFill>
            <w14:solidFill>
              <w14:schemeClr w14:val="tx1"/>
            </w14:solidFill>
          </w14:textFill>
        </w:rPr>
      </w:pPr>
      <w:bookmarkStart w:id="62" w:name="_Toc15396624"/>
      <w:r>
        <w:rPr>
          <w:rStyle w:val="26"/>
          <w:rFonts w:hint="eastAsia" w:ascii="仿宋" w:hAnsi="仿宋" w:eastAsia="仿宋"/>
          <w:b w:val="0"/>
          <w:bCs w:val="0"/>
          <w:color w:val="000000" w:themeColor="text1"/>
          <w14:textFill>
            <w14:solidFill>
              <w14:schemeClr w14:val="tx1"/>
            </w14:solidFill>
          </w14:textFill>
        </w:rPr>
        <w:t>六、</w:t>
      </w:r>
      <w:r>
        <w:rPr>
          <w:rFonts w:hint="eastAsia" w:ascii="仿宋" w:hAnsi="仿宋" w:eastAsia="仿宋"/>
          <w:b w:val="0"/>
          <w:color w:val="000000" w:themeColor="text1"/>
          <w14:textFill>
            <w14:solidFill>
              <w14:schemeClr w14:val="tx1"/>
            </w14:solidFill>
          </w14:textFill>
        </w:rPr>
        <w:t>一</w:t>
      </w:r>
      <w:r>
        <w:rPr>
          <w:rStyle w:val="26"/>
          <w:rFonts w:hint="eastAsia" w:ascii="仿宋" w:hAnsi="仿宋" w:eastAsia="仿宋"/>
          <w:b w:val="0"/>
          <w:bCs w:val="0"/>
          <w:color w:val="000000" w:themeColor="text1"/>
          <w14:textFill>
            <w14:solidFill>
              <w14:schemeClr w14:val="tx1"/>
            </w14:solidFill>
          </w14:textFill>
        </w:rPr>
        <w:t>般公共预算财政拨款支出决算表</w:t>
      </w:r>
      <w:bookmarkEnd w:id="62"/>
    </w:p>
    <w:p>
      <w:pPr>
        <w:pStyle w:val="3"/>
        <w:rPr>
          <w:rFonts w:ascii="仿宋" w:hAnsi="仿宋" w:eastAsia="仿宋"/>
          <w:color w:val="000000" w:themeColor="text1"/>
          <w14:textFill>
            <w14:solidFill>
              <w14:schemeClr w14:val="tx1"/>
            </w14:solidFill>
          </w14:textFill>
        </w:rPr>
      </w:pPr>
      <w:bookmarkStart w:id="63" w:name="_Toc15396625"/>
      <w:r>
        <w:rPr>
          <w:rStyle w:val="26"/>
          <w:rFonts w:hint="eastAsia" w:ascii="仿宋" w:hAnsi="仿宋" w:eastAsia="仿宋"/>
          <w:b w:val="0"/>
          <w:bCs w:val="0"/>
          <w:color w:val="000000" w:themeColor="text1"/>
          <w14:textFill>
            <w14:solidFill>
              <w14:schemeClr w14:val="tx1"/>
            </w14:solidFill>
          </w14:textFill>
        </w:rPr>
        <w:t>七、</w:t>
      </w:r>
      <w:r>
        <w:rPr>
          <w:rFonts w:hint="eastAsia" w:ascii="仿宋" w:hAnsi="仿宋" w:eastAsia="仿宋"/>
          <w:b w:val="0"/>
          <w:color w:val="000000" w:themeColor="text1"/>
          <w14:textFill>
            <w14:solidFill>
              <w14:schemeClr w14:val="tx1"/>
            </w14:solidFill>
          </w14:textFill>
        </w:rPr>
        <w:t>一</w:t>
      </w:r>
      <w:r>
        <w:rPr>
          <w:rStyle w:val="26"/>
          <w:rFonts w:hint="eastAsia" w:ascii="仿宋" w:hAnsi="仿宋" w:eastAsia="仿宋"/>
          <w:b w:val="0"/>
          <w:bCs w:val="0"/>
          <w:color w:val="000000" w:themeColor="text1"/>
          <w14:textFill>
            <w14:solidFill>
              <w14:schemeClr w14:val="tx1"/>
            </w14:solidFill>
          </w14:textFill>
        </w:rPr>
        <w:t>般公共预算财政拨款支出决算明细表</w:t>
      </w:r>
      <w:bookmarkEnd w:id="63"/>
    </w:p>
    <w:p>
      <w:pPr>
        <w:pStyle w:val="3"/>
        <w:rPr>
          <w:rFonts w:ascii="仿宋" w:hAnsi="仿宋" w:eastAsia="仿宋"/>
          <w:color w:val="000000" w:themeColor="text1"/>
          <w14:textFill>
            <w14:solidFill>
              <w14:schemeClr w14:val="tx1"/>
            </w14:solidFill>
          </w14:textFill>
        </w:rPr>
      </w:pPr>
      <w:bookmarkStart w:id="64" w:name="_Toc15396626"/>
      <w:r>
        <w:rPr>
          <w:rStyle w:val="26"/>
          <w:rFonts w:hint="eastAsia" w:ascii="仿宋" w:hAnsi="仿宋" w:eastAsia="仿宋"/>
          <w:b w:val="0"/>
          <w:bCs w:val="0"/>
          <w:color w:val="000000" w:themeColor="text1"/>
          <w14:textFill>
            <w14:solidFill>
              <w14:schemeClr w14:val="tx1"/>
            </w14:solidFill>
          </w14:textFill>
        </w:rPr>
        <w:t>八、</w:t>
      </w:r>
      <w:r>
        <w:rPr>
          <w:rFonts w:hint="eastAsia" w:ascii="仿宋" w:hAnsi="仿宋" w:eastAsia="仿宋"/>
          <w:b w:val="0"/>
          <w:color w:val="000000" w:themeColor="text1"/>
          <w14:textFill>
            <w14:solidFill>
              <w14:schemeClr w14:val="tx1"/>
            </w14:solidFill>
          </w14:textFill>
        </w:rPr>
        <w:t>一</w:t>
      </w:r>
      <w:r>
        <w:rPr>
          <w:rStyle w:val="26"/>
          <w:rFonts w:hint="eastAsia" w:ascii="仿宋" w:hAnsi="仿宋" w:eastAsia="仿宋"/>
          <w:b w:val="0"/>
          <w:bCs w:val="0"/>
          <w:color w:val="000000" w:themeColor="text1"/>
          <w14:textFill>
            <w14:solidFill>
              <w14:schemeClr w14:val="tx1"/>
            </w14:solidFill>
          </w14:textFill>
        </w:rPr>
        <w:t>般公共预算财政拨款基本支出决算表</w:t>
      </w:r>
      <w:bookmarkEnd w:id="64"/>
    </w:p>
    <w:p>
      <w:pPr>
        <w:pStyle w:val="3"/>
        <w:rPr>
          <w:rFonts w:ascii="仿宋" w:hAnsi="仿宋" w:eastAsia="仿宋"/>
          <w:color w:val="000000" w:themeColor="text1"/>
          <w14:textFill>
            <w14:solidFill>
              <w14:schemeClr w14:val="tx1"/>
            </w14:solidFill>
          </w14:textFill>
        </w:rPr>
      </w:pPr>
      <w:bookmarkStart w:id="65" w:name="_Toc15396627"/>
      <w:r>
        <w:rPr>
          <w:rStyle w:val="26"/>
          <w:rFonts w:hint="eastAsia" w:ascii="仿宋" w:hAnsi="仿宋" w:eastAsia="仿宋"/>
          <w:b w:val="0"/>
          <w:bCs w:val="0"/>
          <w:color w:val="000000" w:themeColor="text1"/>
          <w14:textFill>
            <w14:solidFill>
              <w14:schemeClr w14:val="tx1"/>
            </w14:solidFill>
          </w14:textFill>
        </w:rPr>
        <w:t>九、</w:t>
      </w:r>
      <w:r>
        <w:rPr>
          <w:rFonts w:hint="eastAsia" w:ascii="仿宋" w:hAnsi="仿宋" w:eastAsia="仿宋"/>
          <w:b w:val="0"/>
          <w:color w:val="000000" w:themeColor="text1"/>
          <w14:textFill>
            <w14:solidFill>
              <w14:schemeClr w14:val="tx1"/>
            </w14:solidFill>
          </w14:textFill>
        </w:rPr>
        <w:t>一</w:t>
      </w:r>
      <w:r>
        <w:rPr>
          <w:rStyle w:val="26"/>
          <w:rFonts w:hint="eastAsia" w:ascii="仿宋" w:hAnsi="仿宋" w:eastAsia="仿宋"/>
          <w:b w:val="0"/>
          <w:bCs w:val="0"/>
          <w:color w:val="000000" w:themeColor="text1"/>
          <w14:textFill>
            <w14:solidFill>
              <w14:schemeClr w14:val="tx1"/>
            </w14:solidFill>
          </w14:textFill>
        </w:rPr>
        <w:t>般公共预算财政拨款项目支出决算表</w:t>
      </w:r>
      <w:bookmarkEnd w:id="65"/>
    </w:p>
    <w:p>
      <w:pPr>
        <w:pStyle w:val="3"/>
        <w:rPr>
          <w:rFonts w:ascii="仿宋" w:hAnsi="仿宋" w:eastAsia="仿宋"/>
          <w:color w:val="000000" w:themeColor="text1"/>
          <w14:textFill>
            <w14:solidFill>
              <w14:schemeClr w14:val="tx1"/>
            </w14:solidFill>
          </w14:textFill>
        </w:rPr>
      </w:pPr>
      <w:bookmarkStart w:id="66" w:name="_Toc15396628"/>
      <w:r>
        <w:rPr>
          <w:rStyle w:val="26"/>
          <w:rFonts w:hint="eastAsia" w:ascii="仿宋" w:hAnsi="仿宋" w:eastAsia="仿宋"/>
          <w:b w:val="0"/>
          <w:bCs w:val="0"/>
          <w:color w:val="000000" w:themeColor="text1"/>
          <w14:textFill>
            <w14:solidFill>
              <w14:schemeClr w14:val="tx1"/>
            </w14:solidFill>
          </w14:textFill>
        </w:rPr>
        <w:t>十、</w:t>
      </w:r>
      <w:r>
        <w:rPr>
          <w:rFonts w:hint="eastAsia" w:ascii="仿宋" w:hAnsi="仿宋" w:eastAsia="仿宋"/>
          <w:b w:val="0"/>
          <w:color w:val="000000" w:themeColor="text1"/>
          <w14:textFill>
            <w14:solidFill>
              <w14:schemeClr w14:val="tx1"/>
            </w14:solidFill>
          </w14:textFill>
        </w:rPr>
        <w:t>一</w:t>
      </w:r>
      <w:r>
        <w:rPr>
          <w:rStyle w:val="26"/>
          <w:rFonts w:hint="eastAsia" w:ascii="仿宋" w:hAnsi="仿宋" w:eastAsia="仿宋"/>
          <w:b w:val="0"/>
          <w:bCs w:val="0"/>
          <w:color w:val="000000" w:themeColor="text1"/>
          <w14:textFill>
            <w14:solidFill>
              <w14:schemeClr w14:val="tx1"/>
            </w14:solidFill>
          </w14:textFill>
        </w:rPr>
        <w:t>般公共预算财政拨款“三公”经费支出决算表</w:t>
      </w:r>
      <w:bookmarkEnd w:id="66"/>
    </w:p>
    <w:p>
      <w:pPr>
        <w:pStyle w:val="3"/>
        <w:rPr>
          <w:rFonts w:ascii="仿宋" w:hAnsi="仿宋" w:eastAsia="仿宋"/>
          <w:color w:val="000000" w:themeColor="text1"/>
          <w14:textFill>
            <w14:solidFill>
              <w14:schemeClr w14:val="tx1"/>
            </w14:solidFill>
          </w14:textFill>
        </w:rPr>
      </w:pPr>
      <w:bookmarkStart w:id="67" w:name="_Toc15396629"/>
      <w:r>
        <w:rPr>
          <w:rStyle w:val="26"/>
          <w:rFonts w:hint="eastAsia" w:ascii="仿宋" w:hAnsi="仿宋" w:eastAsia="仿宋"/>
          <w:b w:val="0"/>
          <w:bCs w:val="0"/>
          <w:color w:val="000000" w:themeColor="text1"/>
          <w14:textFill>
            <w14:solidFill>
              <w14:schemeClr w14:val="tx1"/>
            </w14:solidFill>
          </w14:textFill>
        </w:rPr>
        <w:t>十一、</w:t>
      </w:r>
      <w:r>
        <w:rPr>
          <w:rFonts w:hint="eastAsia" w:ascii="仿宋" w:hAnsi="仿宋" w:eastAsia="仿宋"/>
          <w:b w:val="0"/>
          <w:color w:val="000000" w:themeColor="text1"/>
          <w14:textFill>
            <w14:solidFill>
              <w14:schemeClr w14:val="tx1"/>
            </w14:solidFill>
          </w14:textFill>
        </w:rPr>
        <w:t>政</w:t>
      </w:r>
      <w:r>
        <w:rPr>
          <w:rStyle w:val="26"/>
          <w:rFonts w:hint="eastAsia" w:ascii="仿宋" w:hAnsi="仿宋" w:eastAsia="仿宋"/>
          <w:b w:val="0"/>
          <w:bCs w:val="0"/>
          <w:color w:val="000000" w:themeColor="text1"/>
          <w14:textFill>
            <w14:solidFill>
              <w14:schemeClr w14:val="tx1"/>
            </w14:solidFill>
          </w14:textFill>
        </w:rPr>
        <w:t>府性基金预算财政拨款收入支出决算表</w:t>
      </w:r>
      <w:bookmarkEnd w:id="67"/>
    </w:p>
    <w:p>
      <w:pPr>
        <w:pStyle w:val="3"/>
        <w:rPr>
          <w:rFonts w:ascii="仿宋" w:hAnsi="仿宋" w:eastAsia="仿宋"/>
          <w:color w:val="000000" w:themeColor="text1"/>
          <w14:textFill>
            <w14:solidFill>
              <w14:schemeClr w14:val="tx1"/>
            </w14:solidFill>
          </w14:textFill>
        </w:rPr>
      </w:pPr>
      <w:bookmarkStart w:id="68" w:name="_Toc15396630"/>
      <w:r>
        <w:rPr>
          <w:rStyle w:val="26"/>
          <w:rFonts w:hint="eastAsia" w:ascii="仿宋" w:hAnsi="仿宋" w:eastAsia="仿宋"/>
          <w:b w:val="0"/>
          <w:bCs w:val="0"/>
          <w:color w:val="000000" w:themeColor="text1"/>
          <w14:textFill>
            <w14:solidFill>
              <w14:schemeClr w14:val="tx1"/>
            </w14:solidFill>
          </w14:textFill>
        </w:rPr>
        <w:t>十二、</w:t>
      </w:r>
      <w:r>
        <w:rPr>
          <w:rFonts w:hint="eastAsia" w:ascii="仿宋" w:hAnsi="仿宋" w:eastAsia="仿宋"/>
          <w:b w:val="0"/>
          <w:color w:val="000000" w:themeColor="text1"/>
          <w14:textFill>
            <w14:solidFill>
              <w14:schemeClr w14:val="tx1"/>
            </w14:solidFill>
          </w14:textFill>
        </w:rPr>
        <w:t>政</w:t>
      </w:r>
      <w:r>
        <w:rPr>
          <w:rStyle w:val="26"/>
          <w:rFonts w:hint="eastAsia" w:ascii="仿宋" w:hAnsi="仿宋" w:eastAsia="仿宋"/>
          <w:b w:val="0"/>
          <w:bCs w:val="0"/>
          <w:color w:val="000000" w:themeColor="text1"/>
          <w14:textFill>
            <w14:solidFill>
              <w14:schemeClr w14:val="tx1"/>
            </w14:solidFill>
          </w14:textFill>
        </w:rPr>
        <w:t>府性基金预算财政拨款“三公”经费支出决算表</w:t>
      </w:r>
      <w:bookmarkEnd w:id="68"/>
    </w:p>
    <w:p>
      <w:pPr>
        <w:pStyle w:val="3"/>
        <w:rPr>
          <w:rFonts w:ascii="仿宋" w:hAnsi="仿宋" w:eastAsia="仿宋"/>
          <w:color w:val="000000" w:themeColor="text1"/>
          <w14:textFill>
            <w14:solidFill>
              <w14:schemeClr w14:val="tx1"/>
            </w14:solidFill>
          </w14:textFill>
        </w:rPr>
      </w:pPr>
      <w:bookmarkStart w:id="69" w:name="_Toc15396631"/>
      <w:r>
        <w:rPr>
          <w:rStyle w:val="26"/>
          <w:rFonts w:hint="eastAsia" w:ascii="仿宋" w:hAnsi="仿宋" w:eastAsia="仿宋"/>
          <w:b w:val="0"/>
          <w:bCs w:val="0"/>
          <w:color w:val="000000" w:themeColor="text1"/>
          <w14:textFill>
            <w14:solidFill>
              <w14:schemeClr w14:val="tx1"/>
            </w14:solidFill>
          </w14:textFill>
        </w:rPr>
        <w:t>十三、</w:t>
      </w:r>
      <w:r>
        <w:rPr>
          <w:rFonts w:hint="eastAsia" w:ascii="仿宋" w:hAnsi="仿宋" w:eastAsia="仿宋"/>
          <w:b w:val="0"/>
          <w:color w:val="000000" w:themeColor="text1"/>
          <w14:textFill>
            <w14:solidFill>
              <w14:schemeClr w14:val="tx1"/>
            </w14:solidFill>
          </w14:textFill>
        </w:rPr>
        <w:t>国</w:t>
      </w:r>
      <w:r>
        <w:rPr>
          <w:rStyle w:val="26"/>
          <w:rFonts w:hint="eastAsia" w:ascii="仿宋" w:hAnsi="仿宋" w:eastAsia="仿宋"/>
          <w:b w:val="0"/>
          <w:bCs w:val="0"/>
          <w:color w:val="000000" w:themeColor="text1"/>
          <w14:textFill>
            <w14:solidFill>
              <w14:schemeClr w14:val="tx1"/>
            </w14:solidFill>
          </w14:textFill>
        </w:rPr>
        <w:t>有资本经营预算支出决算表</w:t>
      </w:r>
      <w:bookmarkEnd w:id="69"/>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楷体_GB2312">
    <w:altName w:val="微软雅黑"/>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6</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FA047D"/>
    <w:multiLevelType w:val="singleLevel"/>
    <w:tmpl w:val="E2FA047D"/>
    <w:lvl w:ilvl="0" w:tentative="0">
      <w:start w:val="3"/>
      <w:numFmt w:val="chineseCounting"/>
      <w:suff w:val="space"/>
      <w:lvlText w:val="第%1部分"/>
      <w:lvlJc w:val="left"/>
      <w:rPr>
        <w:rFonts w:hint="eastAsia"/>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7EE0207D"/>
    <w:multiLevelType w:val="multilevel"/>
    <w:tmpl w:val="7EE0207D"/>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06893"/>
    <w:rsid w:val="000222C6"/>
    <w:rsid w:val="0002549F"/>
    <w:rsid w:val="00027E8D"/>
    <w:rsid w:val="0006487A"/>
    <w:rsid w:val="00065F8F"/>
    <w:rsid w:val="00075C46"/>
    <w:rsid w:val="000768F2"/>
    <w:rsid w:val="0009184B"/>
    <w:rsid w:val="0009593C"/>
    <w:rsid w:val="000B047F"/>
    <w:rsid w:val="000B5923"/>
    <w:rsid w:val="000B5A48"/>
    <w:rsid w:val="000B6FF3"/>
    <w:rsid w:val="000C3467"/>
    <w:rsid w:val="000C3CA6"/>
    <w:rsid w:val="000C730C"/>
    <w:rsid w:val="000D1267"/>
    <w:rsid w:val="000D1D50"/>
    <w:rsid w:val="000D5782"/>
    <w:rsid w:val="000E6613"/>
    <w:rsid w:val="000E7119"/>
    <w:rsid w:val="00114E9B"/>
    <w:rsid w:val="001203EF"/>
    <w:rsid w:val="0014729F"/>
    <w:rsid w:val="00152B20"/>
    <w:rsid w:val="00157BAB"/>
    <w:rsid w:val="001654D1"/>
    <w:rsid w:val="0018106D"/>
    <w:rsid w:val="001877A7"/>
    <w:rsid w:val="00191536"/>
    <w:rsid w:val="00196687"/>
    <w:rsid w:val="001B3692"/>
    <w:rsid w:val="001C0962"/>
    <w:rsid w:val="001C1AB1"/>
    <w:rsid w:val="001D7531"/>
    <w:rsid w:val="001E3EA3"/>
    <w:rsid w:val="001E737D"/>
    <w:rsid w:val="001F0592"/>
    <w:rsid w:val="001F7506"/>
    <w:rsid w:val="002006CD"/>
    <w:rsid w:val="00202B36"/>
    <w:rsid w:val="00204B7A"/>
    <w:rsid w:val="0021101A"/>
    <w:rsid w:val="00213C74"/>
    <w:rsid w:val="00214A0A"/>
    <w:rsid w:val="00217334"/>
    <w:rsid w:val="00220536"/>
    <w:rsid w:val="00235629"/>
    <w:rsid w:val="00240572"/>
    <w:rsid w:val="0025606C"/>
    <w:rsid w:val="00260C38"/>
    <w:rsid w:val="002616C0"/>
    <w:rsid w:val="002662AA"/>
    <w:rsid w:val="00280496"/>
    <w:rsid w:val="00295495"/>
    <w:rsid w:val="002B0912"/>
    <w:rsid w:val="002B2613"/>
    <w:rsid w:val="002C5B44"/>
    <w:rsid w:val="002F1818"/>
    <w:rsid w:val="002F567B"/>
    <w:rsid w:val="00310DD3"/>
    <w:rsid w:val="003216A9"/>
    <w:rsid w:val="00333BB5"/>
    <w:rsid w:val="00360BEE"/>
    <w:rsid w:val="0037013F"/>
    <w:rsid w:val="00380C92"/>
    <w:rsid w:val="003A484F"/>
    <w:rsid w:val="003B0BE0"/>
    <w:rsid w:val="003B0C1B"/>
    <w:rsid w:val="003B688C"/>
    <w:rsid w:val="003C0291"/>
    <w:rsid w:val="003C39AE"/>
    <w:rsid w:val="003C7B60"/>
    <w:rsid w:val="003D1FB2"/>
    <w:rsid w:val="003D66DA"/>
    <w:rsid w:val="003E1310"/>
    <w:rsid w:val="003E6F55"/>
    <w:rsid w:val="003E7313"/>
    <w:rsid w:val="003F196A"/>
    <w:rsid w:val="003F7798"/>
    <w:rsid w:val="00406254"/>
    <w:rsid w:val="004063E0"/>
    <w:rsid w:val="0041109D"/>
    <w:rsid w:val="004223DE"/>
    <w:rsid w:val="00434489"/>
    <w:rsid w:val="00437085"/>
    <w:rsid w:val="00443880"/>
    <w:rsid w:val="00444E9C"/>
    <w:rsid w:val="004464F4"/>
    <w:rsid w:val="0045600E"/>
    <w:rsid w:val="00471401"/>
    <w:rsid w:val="00473F31"/>
    <w:rsid w:val="0048263A"/>
    <w:rsid w:val="00487E5D"/>
    <w:rsid w:val="004A711F"/>
    <w:rsid w:val="004B199D"/>
    <w:rsid w:val="004B4690"/>
    <w:rsid w:val="004E0A2D"/>
    <w:rsid w:val="004E206B"/>
    <w:rsid w:val="004E6DF7"/>
    <w:rsid w:val="004F0FBD"/>
    <w:rsid w:val="00500E66"/>
    <w:rsid w:val="00505A47"/>
    <w:rsid w:val="005067AB"/>
    <w:rsid w:val="00512FDA"/>
    <w:rsid w:val="00520DA0"/>
    <w:rsid w:val="00523395"/>
    <w:rsid w:val="00546DE3"/>
    <w:rsid w:val="0055014D"/>
    <w:rsid w:val="00550B73"/>
    <w:rsid w:val="005664BB"/>
    <w:rsid w:val="0057481D"/>
    <w:rsid w:val="0058486E"/>
    <w:rsid w:val="005C5D35"/>
    <w:rsid w:val="005D08C2"/>
    <w:rsid w:val="005D1C8B"/>
    <w:rsid w:val="005D5CED"/>
    <w:rsid w:val="005E1361"/>
    <w:rsid w:val="005F1A4C"/>
    <w:rsid w:val="006026C1"/>
    <w:rsid w:val="00605688"/>
    <w:rsid w:val="006070AF"/>
    <w:rsid w:val="00607E6C"/>
    <w:rsid w:val="006101B1"/>
    <w:rsid w:val="00614E44"/>
    <w:rsid w:val="00622830"/>
    <w:rsid w:val="00630AEF"/>
    <w:rsid w:val="006325F8"/>
    <w:rsid w:val="00634C9A"/>
    <w:rsid w:val="006440E4"/>
    <w:rsid w:val="00660F7D"/>
    <w:rsid w:val="0066343B"/>
    <w:rsid w:val="00664777"/>
    <w:rsid w:val="00671E28"/>
    <w:rsid w:val="006748A4"/>
    <w:rsid w:val="00683E73"/>
    <w:rsid w:val="00696B98"/>
    <w:rsid w:val="006A2BB8"/>
    <w:rsid w:val="006A3141"/>
    <w:rsid w:val="006A5E34"/>
    <w:rsid w:val="006B2422"/>
    <w:rsid w:val="006B2B9A"/>
    <w:rsid w:val="006C1937"/>
    <w:rsid w:val="006C6349"/>
    <w:rsid w:val="006F020C"/>
    <w:rsid w:val="007127B7"/>
    <w:rsid w:val="007416B6"/>
    <w:rsid w:val="00746F48"/>
    <w:rsid w:val="0075404D"/>
    <w:rsid w:val="00757861"/>
    <w:rsid w:val="0076182A"/>
    <w:rsid w:val="00767B7E"/>
    <w:rsid w:val="007770C3"/>
    <w:rsid w:val="00784D24"/>
    <w:rsid w:val="00785FBA"/>
    <w:rsid w:val="00786E4A"/>
    <w:rsid w:val="007875EB"/>
    <w:rsid w:val="0079426B"/>
    <w:rsid w:val="007B7A67"/>
    <w:rsid w:val="007C32E6"/>
    <w:rsid w:val="007D312A"/>
    <w:rsid w:val="007D3F19"/>
    <w:rsid w:val="007E0A1F"/>
    <w:rsid w:val="007E23B0"/>
    <w:rsid w:val="007F1991"/>
    <w:rsid w:val="007F2C2F"/>
    <w:rsid w:val="007F335E"/>
    <w:rsid w:val="007F55FC"/>
    <w:rsid w:val="007F5665"/>
    <w:rsid w:val="00800112"/>
    <w:rsid w:val="008253BB"/>
    <w:rsid w:val="0083706E"/>
    <w:rsid w:val="008423A5"/>
    <w:rsid w:val="00850625"/>
    <w:rsid w:val="00853718"/>
    <w:rsid w:val="008551BE"/>
    <w:rsid w:val="00855221"/>
    <w:rsid w:val="00860645"/>
    <w:rsid w:val="00871F71"/>
    <w:rsid w:val="00876D91"/>
    <w:rsid w:val="00885AF4"/>
    <w:rsid w:val="008920C1"/>
    <w:rsid w:val="008939CD"/>
    <w:rsid w:val="008A5BB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73169"/>
    <w:rsid w:val="0098660A"/>
    <w:rsid w:val="009931C3"/>
    <w:rsid w:val="009B0D26"/>
    <w:rsid w:val="009B20D1"/>
    <w:rsid w:val="009B2815"/>
    <w:rsid w:val="009B2C43"/>
    <w:rsid w:val="009B4EAE"/>
    <w:rsid w:val="009B7573"/>
    <w:rsid w:val="009C22F4"/>
    <w:rsid w:val="009C2E98"/>
    <w:rsid w:val="009D3447"/>
    <w:rsid w:val="009D4711"/>
    <w:rsid w:val="009F1185"/>
    <w:rsid w:val="009F18CD"/>
    <w:rsid w:val="009F2A13"/>
    <w:rsid w:val="009F4973"/>
    <w:rsid w:val="00A04EB0"/>
    <w:rsid w:val="00A13CC1"/>
    <w:rsid w:val="00A16847"/>
    <w:rsid w:val="00A237D8"/>
    <w:rsid w:val="00A268C4"/>
    <w:rsid w:val="00A307CD"/>
    <w:rsid w:val="00A40115"/>
    <w:rsid w:val="00A40A00"/>
    <w:rsid w:val="00A4142F"/>
    <w:rsid w:val="00A4296B"/>
    <w:rsid w:val="00A56DF2"/>
    <w:rsid w:val="00A67AB5"/>
    <w:rsid w:val="00A865C2"/>
    <w:rsid w:val="00A91760"/>
    <w:rsid w:val="00A93B00"/>
    <w:rsid w:val="00A93C21"/>
    <w:rsid w:val="00A95479"/>
    <w:rsid w:val="00AC3B88"/>
    <w:rsid w:val="00AC3C6A"/>
    <w:rsid w:val="00AD5620"/>
    <w:rsid w:val="00AD7C1B"/>
    <w:rsid w:val="00AE16BA"/>
    <w:rsid w:val="00AE1EBE"/>
    <w:rsid w:val="00B03C9D"/>
    <w:rsid w:val="00B060AE"/>
    <w:rsid w:val="00B072E8"/>
    <w:rsid w:val="00B10517"/>
    <w:rsid w:val="00B10BE0"/>
    <w:rsid w:val="00B10E60"/>
    <w:rsid w:val="00B14E76"/>
    <w:rsid w:val="00B161B8"/>
    <w:rsid w:val="00B2048C"/>
    <w:rsid w:val="00B310B9"/>
    <w:rsid w:val="00B35F3F"/>
    <w:rsid w:val="00B36CBB"/>
    <w:rsid w:val="00B425E0"/>
    <w:rsid w:val="00B440AA"/>
    <w:rsid w:val="00B44B70"/>
    <w:rsid w:val="00B45B13"/>
    <w:rsid w:val="00B53C56"/>
    <w:rsid w:val="00B654B9"/>
    <w:rsid w:val="00B77EA6"/>
    <w:rsid w:val="00B81598"/>
    <w:rsid w:val="00B841F1"/>
    <w:rsid w:val="00B944D6"/>
    <w:rsid w:val="00BB4DF0"/>
    <w:rsid w:val="00BC0317"/>
    <w:rsid w:val="00BC289F"/>
    <w:rsid w:val="00BC5361"/>
    <w:rsid w:val="00BC5460"/>
    <w:rsid w:val="00BC6B50"/>
    <w:rsid w:val="00BD0E25"/>
    <w:rsid w:val="00BF5BD6"/>
    <w:rsid w:val="00C03E31"/>
    <w:rsid w:val="00C2398D"/>
    <w:rsid w:val="00C32CB0"/>
    <w:rsid w:val="00C33246"/>
    <w:rsid w:val="00C33E72"/>
    <w:rsid w:val="00C354B2"/>
    <w:rsid w:val="00C35554"/>
    <w:rsid w:val="00C42709"/>
    <w:rsid w:val="00C533CC"/>
    <w:rsid w:val="00C5751C"/>
    <w:rsid w:val="00C6042D"/>
    <w:rsid w:val="00C61BFC"/>
    <w:rsid w:val="00C62B85"/>
    <w:rsid w:val="00C64B4C"/>
    <w:rsid w:val="00C65438"/>
    <w:rsid w:val="00C7740F"/>
    <w:rsid w:val="00C91CBB"/>
    <w:rsid w:val="00C96794"/>
    <w:rsid w:val="00CC09B6"/>
    <w:rsid w:val="00CC666F"/>
    <w:rsid w:val="00CD1E3F"/>
    <w:rsid w:val="00CE44F6"/>
    <w:rsid w:val="00CE49DA"/>
    <w:rsid w:val="00CE53C4"/>
    <w:rsid w:val="00CE7B61"/>
    <w:rsid w:val="00D00095"/>
    <w:rsid w:val="00D20620"/>
    <w:rsid w:val="00D26091"/>
    <w:rsid w:val="00D26BAC"/>
    <w:rsid w:val="00D34E7C"/>
    <w:rsid w:val="00D35489"/>
    <w:rsid w:val="00D51276"/>
    <w:rsid w:val="00D7035F"/>
    <w:rsid w:val="00DA65AC"/>
    <w:rsid w:val="00DB1913"/>
    <w:rsid w:val="00DC410D"/>
    <w:rsid w:val="00DC68CA"/>
    <w:rsid w:val="00DC7CBA"/>
    <w:rsid w:val="00DD73B7"/>
    <w:rsid w:val="00DE3B9B"/>
    <w:rsid w:val="00DE4E65"/>
    <w:rsid w:val="00DF28BC"/>
    <w:rsid w:val="00DF34B9"/>
    <w:rsid w:val="00E01053"/>
    <w:rsid w:val="00E02DE6"/>
    <w:rsid w:val="00E07ACF"/>
    <w:rsid w:val="00E331A1"/>
    <w:rsid w:val="00E33202"/>
    <w:rsid w:val="00E336A9"/>
    <w:rsid w:val="00E50624"/>
    <w:rsid w:val="00E568DF"/>
    <w:rsid w:val="00E64269"/>
    <w:rsid w:val="00E6582B"/>
    <w:rsid w:val="00E82267"/>
    <w:rsid w:val="00E8777A"/>
    <w:rsid w:val="00EA010F"/>
    <w:rsid w:val="00ED1B63"/>
    <w:rsid w:val="00ED3C1F"/>
    <w:rsid w:val="00ED4085"/>
    <w:rsid w:val="00ED420E"/>
    <w:rsid w:val="00ED5E4A"/>
    <w:rsid w:val="00ED683A"/>
    <w:rsid w:val="00EE2F57"/>
    <w:rsid w:val="00EF4C34"/>
    <w:rsid w:val="00EF77C6"/>
    <w:rsid w:val="00F05438"/>
    <w:rsid w:val="00F1361C"/>
    <w:rsid w:val="00F160C7"/>
    <w:rsid w:val="00F21351"/>
    <w:rsid w:val="00F32517"/>
    <w:rsid w:val="00F36D8F"/>
    <w:rsid w:val="00F417B1"/>
    <w:rsid w:val="00F4707D"/>
    <w:rsid w:val="00F53AB6"/>
    <w:rsid w:val="00F602DF"/>
    <w:rsid w:val="00F81FD9"/>
    <w:rsid w:val="00F841AA"/>
    <w:rsid w:val="00FA23E8"/>
    <w:rsid w:val="00FA509C"/>
    <w:rsid w:val="00FD09C7"/>
    <w:rsid w:val="00FD3CC1"/>
    <w:rsid w:val="00FF1E02"/>
    <w:rsid w:val="00FF30B4"/>
    <w:rsid w:val="01403ABC"/>
    <w:rsid w:val="10C055FF"/>
    <w:rsid w:val="11FE101A"/>
    <w:rsid w:val="14946D4F"/>
    <w:rsid w:val="14950588"/>
    <w:rsid w:val="16BB723D"/>
    <w:rsid w:val="1AFB364B"/>
    <w:rsid w:val="1E376A67"/>
    <w:rsid w:val="215E59CA"/>
    <w:rsid w:val="240371BF"/>
    <w:rsid w:val="29FD04D3"/>
    <w:rsid w:val="2A5C6EBC"/>
    <w:rsid w:val="2C19504B"/>
    <w:rsid w:val="2C9578F3"/>
    <w:rsid w:val="2D2165E1"/>
    <w:rsid w:val="2DFE0025"/>
    <w:rsid w:val="2F5A56E1"/>
    <w:rsid w:val="2F9659EF"/>
    <w:rsid w:val="319F7F4E"/>
    <w:rsid w:val="38C9219D"/>
    <w:rsid w:val="39DC50E9"/>
    <w:rsid w:val="3AB878D0"/>
    <w:rsid w:val="3ABF3342"/>
    <w:rsid w:val="3E671710"/>
    <w:rsid w:val="42D10A41"/>
    <w:rsid w:val="454D5BB9"/>
    <w:rsid w:val="45AD3E95"/>
    <w:rsid w:val="476A2482"/>
    <w:rsid w:val="49312891"/>
    <w:rsid w:val="509722C0"/>
    <w:rsid w:val="535045CF"/>
    <w:rsid w:val="54A93E46"/>
    <w:rsid w:val="5EC16C2D"/>
    <w:rsid w:val="60AF27AE"/>
    <w:rsid w:val="628471D3"/>
    <w:rsid w:val="65C34BF3"/>
    <w:rsid w:val="6DBB6C35"/>
    <w:rsid w:val="73C940DB"/>
    <w:rsid w:val="7E10349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22"/>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20</Pages>
  <Words>8226</Words>
  <Characters>3059</Characters>
  <Lines>25</Lines>
  <Paragraphs>22</Paragraphs>
  <TotalTime>6</TotalTime>
  <ScaleCrop>false</ScaleCrop>
  <LinksUpToDate>false</LinksUpToDate>
  <CharactersWithSpaces>11263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Administrator</cp:lastModifiedBy>
  <cp:lastPrinted>2019-08-01T00:48:00Z</cp:lastPrinted>
  <dcterms:modified xsi:type="dcterms:W3CDTF">2020-10-21T00:42:09Z</dcterms:modified>
  <dc:title>四川省***</dc:title>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