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CB" w:rsidRDefault="00B12BCB">
      <w:pPr>
        <w:spacing w:line="600" w:lineRule="exact"/>
        <w:jc w:val="center"/>
        <w:outlineLvl w:val="0"/>
        <w:rPr>
          <w:rFonts w:ascii="方正小标宋简体" w:eastAsia="方正小标宋简体" w:hAnsi="宋体"/>
          <w:color w:val="000000"/>
          <w:sz w:val="72"/>
          <w:szCs w:val="72"/>
        </w:rPr>
      </w:pPr>
      <w:bookmarkStart w:id="0" w:name="_Toc15306267"/>
    </w:p>
    <w:p w:rsidR="00B12BCB" w:rsidRDefault="00B12BCB">
      <w:pPr>
        <w:spacing w:line="600" w:lineRule="exact"/>
        <w:jc w:val="center"/>
        <w:outlineLvl w:val="0"/>
        <w:rPr>
          <w:rFonts w:ascii="方正小标宋简体" w:eastAsia="方正小标宋简体" w:hAnsi="宋体"/>
          <w:color w:val="000000"/>
          <w:sz w:val="72"/>
          <w:szCs w:val="72"/>
        </w:rPr>
      </w:pPr>
    </w:p>
    <w:p w:rsidR="00B12BCB" w:rsidRDefault="00B12BCB">
      <w:pPr>
        <w:spacing w:line="600" w:lineRule="exact"/>
        <w:jc w:val="center"/>
        <w:outlineLvl w:val="0"/>
        <w:rPr>
          <w:rFonts w:ascii="方正小标宋简体" w:eastAsia="方正小标宋简体" w:hAnsi="宋体"/>
          <w:color w:val="000000"/>
          <w:sz w:val="72"/>
          <w:szCs w:val="72"/>
        </w:rPr>
      </w:pPr>
    </w:p>
    <w:p w:rsidR="00B12BCB" w:rsidRDefault="00B12BCB">
      <w:pPr>
        <w:spacing w:line="600" w:lineRule="exact"/>
        <w:jc w:val="center"/>
        <w:outlineLvl w:val="0"/>
        <w:rPr>
          <w:rFonts w:ascii="方正小标宋简体" w:eastAsia="方正小标宋简体" w:hAnsi="宋体"/>
          <w:color w:val="000000"/>
          <w:sz w:val="72"/>
          <w:szCs w:val="72"/>
        </w:rPr>
      </w:pPr>
    </w:p>
    <w:p w:rsidR="00B12BCB" w:rsidRDefault="00B0239F">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425"/>
      <w:bookmarkStart w:id="3" w:name="_Toc15377193"/>
      <w:bookmarkStart w:id="4" w:name="_Toc15396597"/>
      <w:bookmarkStart w:id="5" w:name="_Toc15378441"/>
      <w:r>
        <w:rPr>
          <w:rFonts w:ascii="黑体" w:eastAsia="黑体" w:hAnsi="黑体"/>
          <w:color w:val="000000"/>
          <w:sz w:val="72"/>
          <w:szCs w:val="72"/>
        </w:rPr>
        <w:t>201</w:t>
      </w:r>
      <w:r w:rsidR="00844F16">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B12BCB" w:rsidRDefault="00B0239F">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77426"/>
      <w:bookmarkStart w:id="8" w:name="_Toc15377194"/>
      <w:bookmarkStart w:id="9" w:name="_Toc1539647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w:t>
      </w:r>
      <w:r>
        <w:rPr>
          <w:rFonts w:ascii="方正小标宋简体" w:eastAsia="方正小标宋简体" w:hAnsi="宋体"/>
          <w:color w:val="000000"/>
          <w:sz w:val="72"/>
          <w:szCs w:val="72"/>
        </w:rPr>
        <w:t>仁和区</w:t>
      </w:r>
    </w:p>
    <w:p w:rsidR="00B12BCB" w:rsidRDefault="00B0239F">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olor w:val="000000"/>
          <w:sz w:val="72"/>
          <w:szCs w:val="72"/>
        </w:rPr>
        <w:t>大田</w:t>
      </w:r>
      <w:r w:rsidR="00125C93">
        <w:rPr>
          <w:rFonts w:ascii="方正小标宋简体" w:eastAsia="方正小标宋简体" w:hAnsi="宋体" w:hint="eastAsia"/>
          <w:color w:val="000000"/>
          <w:sz w:val="72"/>
          <w:szCs w:val="72"/>
        </w:rPr>
        <w:t>中学</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12BCB" w:rsidRDefault="00B0239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B12BCB" w:rsidRDefault="00E774EA">
      <w:pPr>
        <w:widowControl/>
        <w:jc w:val="center"/>
        <w:rPr>
          <w:rFonts w:ascii="黑体" w:eastAsia="黑体" w:hAnsi="黑体" w:cstheme="minorBidi"/>
          <w:sz w:val="28"/>
          <w:szCs w:val="28"/>
        </w:rPr>
      </w:pPr>
      <w:r w:rsidRPr="00E774EA">
        <w:rPr>
          <w:rFonts w:ascii="黑体" w:eastAsia="黑体" w:hAnsi="黑体"/>
          <w:color w:val="000000"/>
          <w:sz w:val="48"/>
          <w:szCs w:val="48"/>
        </w:rPr>
        <w:fldChar w:fldCharType="begin"/>
      </w:r>
      <w:r w:rsidR="00B0239F">
        <w:rPr>
          <w:rFonts w:ascii="黑体" w:eastAsia="黑体" w:hAnsi="黑体"/>
          <w:color w:val="000000"/>
          <w:sz w:val="48"/>
          <w:szCs w:val="48"/>
        </w:rPr>
        <w:instrText xml:space="preserve"> TOC \o "1-2" \h \z \u </w:instrText>
      </w:r>
      <w:r w:rsidRPr="00E774EA">
        <w:rPr>
          <w:rFonts w:ascii="黑体" w:eastAsia="黑体" w:hAnsi="黑体"/>
          <w:color w:val="000000"/>
          <w:sz w:val="48"/>
          <w:szCs w:val="48"/>
        </w:rPr>
        <w:fldChar w:fldCharType="separate"/>
      </w:r>
    </w:p>
    <w:p w:rsidR="00B12BCB" w:rsidRDefault="00B12BCB"/>
    <w:p w:rsidR="00B12BCB" w:rsidRDefault="00E774EA">
      <w:pPr>
        <w:pStyle w:val="10"/>
        <w:rPr>
          <w:rFonts w:cstheme="minorBidi"/>
        </w:rPr>
      </w:pPr>
      <w:hyperlink w:anchor="_Toc15396599" w:history="1">
        <w:r w:rsidR="00B0239F">
          <w:rPr>
            <w:rStyle w:val="a9"/>
            <w:rFonts w:hint="eastAsia"/>
          </w:rPr>
          <w:t>第一部分部门概况</w:t>
        </w:r>
        <w:r w:rsidR="00B0239F">
          <w:tab/>
        </w:r>
        <w:r w:rsidR="00B0239F">
          <w:rPr>
            <w:rFonts w:hint="eastAsia"/>
          </w:rPr>
          <w:t>4</w:t>
        </w:r>
      </w:hyperlink>
    </w:p>
    <w:p w:rsidR="00B12BCB" w:rsidRDefault="00E774EA">
      <w:pPr>
        <w:pStyle w:val="20"/>
        <w:rPr>
          <w:rFonts w:ascii="仿宋" w:eastAsia="仿宋" w:hAnsi="仿宋" w:cstheme="minorBidi"/>
          <w:sz w:val="28"/>
          <w:szCs w:val="28"/>
        </w:rPr>
      </w:pPr>
      <w:hyperlink w:anchor="_Toc15396600" w:history="1">
        <w:r w:rsidR="00B0239F">
          <w:rPr>
            <w:rStyle w:val="a9"/>
            <w:rFonts w:ascii="仿宋" w:eastAsia="仿宋" w:hAnsi="仿宋" w:hint="eastAsia"/>
            <w:sz w:val="28"/>
            <w:szCs w:val="28"/>
          </w:rPr>
          <w:t>一、基本职能及主要工作</w:t>
        </w:r>
        <w:r w:rsidR="00B0239F">
          <w:rPr>
            <w:rFonts w:ascii="仿宋" w:eastAsia="仿宋" w:hAnsi="仿宋"/>
            <w:sz w:val="28"/>
            <w:szCs w:val="28"/>
          </w:rPr>
          <w:tab/>
        </w:r>
        <w:r w:rsidR="00B0239F">
          <w:rPr>
            <w:rFonts w:ascii="仿宋" w:eastAsia="仿宋" w:hAnsi="仿宋" w:hint="eastAsia"/>
            <w:sz w:val="28"/>
            <w:szCs w:val="28"/>
          </w:rPr>
          <w:t>4</w:t>
        </w:r>
      </w:hyperlink>
    </w:p>
    <w:p w:rsidR="00B12BCB" w:rsidRDefault="00E774EA">
      <w:pPr>
        <w:pStyle w:val="20"/>
        <w:rPr>
          <w:rFonts w:ascii="仿宋" w:eastAsia="仿宋" w:hAnsi="仿宋" w:cstheme="minorBidi"/>
          <w:sz w:val="28"/>
          <w:szCs w:val="28"/>
        </w:rPr>
      </w:pPr>
      <w:hyperlink w:anchor="_Toc15396601" w:history="1">
        <w:r w:rsidR="00B0239F">
          <w:rPr>
            <w:rStyle w:val="a9"/>
            <w:rFonts w:ascii="仿宋" w:eastAsia="仿宋" w:hAnsi="仿宋" w:hint="eastAsia"/>
            <w:sz w:val="28"/>
            <w:szCs w:val="28"/>
          </w:rPr>
          <w:t>二、机构设置</w:t>
        </w:r>
        <w:r w:rsidR="00B0239F">
          <w:rPr>
            <w:rFonts w:ascii="仿宋" w:eastAsia="仿宋" w:hAnsi="仿宋"/>
            <w:sz w:val="28"/>
            <w:szCs w:val="28"/>
          </w:rPr>
          <w:tab/>
        </w:r>
        <w:r w:rsidR="008865DC">
          <w:rPr>
            <w:rFonts w:ascii="仿宋" w:eastAsia="仿宋" w:hAnsi="仿宋" w:hint="eastAsia"/>
            <w:sz w:val="28"/>
            <w:szCs w:val="28"/>
          </w:rPr>
          <w:t>.4</w:t>
        </w:r>
      </w:hyperlink>
    </w:p>
    <w:p w:rsidR="00B12BCB" w:rsidRDefault="00E774EA">
      <w:pPr>
        <w:pStyle w:val="10"/>
      </w:pPr>
      <w:hyperlink w:anchor="_Toc15396602" w:history="1">
        <w:r w:rsidR="00B0239F">
          <w:rPr>
            <w:rStyle w:val="a9"/>
            <w:rFonts w:hint="eastAsia"/>
          </w:rPr>
          <w:t>第二部分</w:t>
        </w:r>
        <w:r w:rsidR="00B0239F">
          <w:rPr>
            <w:rStyle w:val="a9"/>
          </w:rPr>
          <w:t xml:space="preserve"> 2018</w:t>
        </w:r>
        <w:r w:rsidR="00B0239F">
          <w:rPr>
            <w:rStyle w:val="a9"/>
            <w:rFonts w:hint="eastAsia"/>
          </w:rPr>
          <w:t>年度部门决算情况说明</w:t>
        </w:r>
        <w:r w:rsidR="00B0239F">
          <w:tab/>
        </w:r>
        <w:r>
          <w:fldChar w:fldCharType="begin"/>
        </w:r>
        <w:r w:rsidR="00B0239F">
          <w:instrText xml:space="preserve"> PAGEREF _Toc15396602 \h </w:instrText>
        </w:r>
        <w:r>
          <w:fldChar w:fldCharType="separate"/>
        </w:r>
        <w:r w:rsidR="008865DC">
          <w:rPr>
            <w:noProof/>
          </w:rPr>
          <w:t>4</w:t>
        </w:r>
        <w:r>
          <w:fldChar w:fldCharType="end"/>
        </w:r>
      </w:hyperlink>
    </w:p>
    <w:p w:rsidR="00B12BCB" w:rsidRDefault="00E774EA">
      <w:pPr>
        <w:pStyle w:val="20"/>
        <w:rPr>
          <w:rFonts w:ascii="仿宋" w:eastAsia="仿宋" w:hAnsi="仿宋" w:cstheme="minorBidi"/>
          <w:sz w:val="28"/>
          <w:szCs w:val="28"/>
        </w:rPr>
      </w:pPr>
      <w:hyperlink w:anchor="_Toc15396603" w:history="1">
        <w:r w:rsidR="00B0239F">
          <w:rPr>
            <w:rStyle w:val="a9"/>
            <w:rFonts w:ascii="仿宋" w:eastAsia="仿宋" w:hAnsi="仿宋" w:cstheme="majorBidi" w:hint="eastAsia"/>
            <w:bCs/>
            <w:sz w:val="28"/>
            <w:szCs w:val="28"/>
          </w:rPr>
          <w:t>一、</w:t>
        </w:r>
        <w:r w:rsidR="00B0239F">
          <w:rPr>
            <w:rStyle w:val="a9"/>
            <w:rFonts w:ascii="仿宋" w:eastAsia="仿宋" w:hAnsi="仿宋" w:hint="eastAsia"/>
            <w:sz w:val="28"/>
            <w:szCs w:val="28"/>
          </w:rPr>
          <w:t>收</w:t>
        </w:r>
        <w:r w:rsidR="00B0239F">
          <w:rPr>
            <w:rStyle w:val="a9"/>
            <w:rFonts w:ascii="仿宋" w:eastAsia="仿宋" w:hAnsi="仿宋" w:cstheme="majorBidi" w:hint="eastAsia"/>
            <w:bCs/>
            <w:sz w:val="28"/>
            <w:szCs w:val="28"/>
          </w:rPr>
          <w:t>入支出决算总体情况说明</w:t>
        </w:r>
        <w:r w:rsidR="00B0239F">
          <w:rPr>
            <w:rFonts w:ascii="仿宋" w:eastAsia="仿宋" w:hAnsi="仿宋"/>
            <w:sz w:val="28"/>
            <w:szCs w:val="28"/>
          </w:rPr>
          <w:tab/>
        </w:r>
        <w:r>
          <w:rPr>
            <w:rFonts w:ascii="仿宋" w:eastAsia="仿宋" w:hAnsi="仿宋"/>
            <w:sz w:val="28"/>
            <w:szCs w:val="28"/>
          </w:rPr>
          <w:fldChar w:fldCharType="begin"/>
        </w:r>
        <w:r w:rsidR="00B0239F">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8865DC">
          <w:rPr>
            <w:rFonts w:ascii="仿宋" w:eastAsia="仿宋" w:hAnsi="仿宋"/>
            <w:noProof/>
            <w:sz w:val="28"/>
            <w:szCs w:val="28"/>
          </w:rPr>
          <w:t>5</w:t>
        </w:r>
        <w:r>
          <w:rPr>
            <w:rFonts w:ascii="仿宋" w:eastAsia="仿宋" w:hAnsi="仿宋"/>
            <w:sz w:val="28"/>
            <w:szCs w:val="28"/>
          </w:rPr>
          <w:fldChar w:fldCharType="end"/>
        </w:r>
      </w:hyperlink>
    </w:p>
    <w:p w:rsidR="00B12BCB" w:rsidRDefault="00E774EA">
      <w:pPr>
        <w:pStyle w:val="20"/>
        <w:rPr>
          <w:rFonts w:ascii="仿宋" w:eastAsia="仿宋" w:hAnsi="仿宋" w:cstheme="minorBidi"/>
          <w:sz w:val="28"/>
          <w:szCs w:val="28"/>
        </w:rPr>
      </w:pPr>
      <w:hyperlink w:anchor="_Toc15396604" w:history="1">
        <w:r w:rsidR="00B0239F">
          <w:rPr>
            <w:rStyle w:val="a9"/>
            <w:rFonts w:ascii="仿宋" w:eastAsia="仿宋" w:hAnsi="仿宋" w:cstheme="majorBidi" w:hint="eastAsia"/>
            <w:bCs/>
            <w:sz w:val="28"/>
            <w:szCs w:val="28"/>
          </w:rPr>
          <w:t>二、</w:t>
        </w:r>
        <w:r w:rsidR="00B0239F">
          <w:rPr>
            <w:rStyle w:val="a9"/>
            <w:rFonts w:ascii="仿宋" w:eastAsia="仿宋" w:hAnsi="仿宋" w:hint="eastAsia"/>
            <w:sz w:val="28"/>
            <w:szCs w:val="28"/>
          </w:rPr>
          <w:t>收</w:t>
        </w:r>
        <w:r w:rsidR="00B0239F">
          <w:rPr>
            <w:rStyle w:val="a9"/>
            <w:rFonts w:ascii="仿宋" w:eastAsia="仿宋" w:hAnsi="仿宋" w:cstheme="majorBidi" w:hint="eastAsia"/>
            <w:bCs/>
            <w:sz w:val="28"/>
            <w:szCs w:val="28"/>
          </w:rPr>
          <w:t>入决算情况说明</w:t>
        </w:r>
        <w:r w:rsidR="00B0239F">
          <w:rPr>
            <w:rFonts w:ascii="仿宋" w:eastAsia="仿宋" w:hAnsi="仿宋"/>
            <w:sz w:val="28"/>
            <w:szCs w:val="28"/>
          </w:rPr>
          <w:tab/>
        </w:r>
        <w:r>
          <w:rPr>
            <w:rFonts w:ascii="仿宋" w:eastAsia="仿宋" w:hAnsi="仿宋"/>
            <w:sz w:val="28"/>
            <w:szCs w:val="28"/>
          </w:rPr>
          <w:fldChar w:fldCharType="begin"/>
        </w:r>
        <w:r w:rsidR="00B0239F">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8865DC">
          <w:rPr>
            <w:rFonts w:ascii="仿宋" w:eastAsia="仿宋" w:hAnsi="仿宋"/>
            <w:noProof/>
            <w:sz w:val="28"/>
            <w:szCs w:val="28"/>
          </w:rPr>
          <w:t>5</w:t>
        </w:r>
        <w:r>
          <w:rPr>
            <w:rFonts w:ascii="仿宋" w:eastAsia="仿宋" w:hAnsi="仿宋"/>
            <w:sz w:val="28"/>
            <w:szCs w:val="28"/>
          </w:rPr>
          <w:fldChar w:fldCharType="end"/>
        </w:r>
      </w:hyperlink>
    </w:p>
    <w:p w:rsidR="00B12BCB" w:rsidRDefault="00E774EA">
      <w:pPr>
        <w:pStyle w:val="20"/>
        <w:rPr>
          <w:rFonts w:ascii="仿宋" w:eastAsia="仿宋" w:hAnsi="仿宋" w:cstheme="minorBidi"/>
          <w:sz w:val="28"/>
          <w:szCs w:val="28"/>
        </w:rPr>
      </w:pPr>
      <w:hyperlink w:anchor="_Toc15396605" w:history="1">
        <w:r w:rsidR="00B0239F">
          <w:rPr>
            <w:rStyle w:val="a9"/>
            <w:rFonts w:ascii="仿宋" w:eastAsia="仿宋" w:hAnsi="仿宋" w:cstheme="majorBidi" w:hint="eastAsia"/>
            <w:bCs/>
            <w:sz w:val="28"/>
            <w:szCs w:val="28"/>
          </w:rPr>
          <w:t>三、</w:t>
        </w:r>
        <w:r w:rsidR="00B0239F">
          <w:rPr>
            <w:rStyle w:val="a9"/>
            <w:rFonts w:ascii="仿宋" w:eastAsia="仿宋" w:hAnsi="仿宋" w:hint="eastAsia"/>
            <w:sz w:val="28"/>
            <w:szCs w:val="28"/>
          </w:rPr>
          <w:t>支</w:t>
        </w:r>
        <w:r w:rsidR="00B0239F">
          <w:rPr>
            <w:rStyle w:val="a9"/>
            <w:rFonts w:ascii="仿宋" w:eastAsia="仿宋" w:hAnsi="仿宋" w:cstheme="majorBidi" w:hint="eastAsia"/>
            <w:bCs/>
            <w:sz w:val="28"/>
            <w:szCs w:val="28"/>
          </w:rPr>
          <w:t>出决算情况说明</w:t>
        </w:r>
        <w:r w:rsidR="00B0239F">
          <w:rPr>
            <w:rFonts w:ascii="仿宋" w:eastAsia="仿宋" w:hAnsi="仿宋"/>
            <w:sz w:val="28"/>
            <w:szCs w:val="28"/>
          </w:rPr>
          <w:tab/>
        </w:r>
        <w:r>
          <w:rPr>
            <w:rFonts w:ascii="仿宋" w:eastAsia="仿宋" w:hAnsi="仿宋"/>
            <w:sz w:val="28"/>
            <w:szCs w:val="28"/>
          </w:rPr>
          <w:fldChar w:fldCharType="begin"/>
        </w:r>
        <w:r w:rsidR="00B0239F">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8865DC">
          <w:rPr>
            <w:rFonts w:ascii="仿宋" w:eastAsia="仿宋" w:hAnsi="仿宋"/>
            <w:noProof/>
            <w:sz w:val="28"/>
            <w:szCs w:val="28"/>
          </w:rPr>
          <w:t>5</w:t>
        </w:r>
        <w:r>
          <w:rPr>
            <w:rFonts w:ascii="仿宋" w:eastAsia="仿宋" w:hAnsi="仿宋"/>
            <w:sz w:val="28"/>
            <w:szCs w:val="28"/>
          </w:rPr>
          <w:fldChar w:fldCharType="end"/>
        </w:r>
      </w:hyperlink>
    </w:p>
    <w:p w:rsidR="00B12BCB" w:rsidRDefault="00E774EA">
      <w:pPr>
        <w:pStyle w:val="20"/>
        <w:rPr>
          <w:rFonts w:ascii="仿宋" w:eastAsia="仿宋" w:hAnsi="仿宋" w:cstheme="minorBidi"/>
          <w:sz w:val="28"/>
          <w:szCs w:val="28"/>
        </w:rPr>
      </w:pPr>
      <w:hyperlink w:anchor="_Toc15396606" w:history="1">
        <w:r w:rsidR="00B0239F">
          <w:rPr>
            <w:rStyle w:val="a9"/>
            <w:rFonts w:ascii="仿宋" w:eastAsia="仿宋" w:hAnsi="仿宋" w:hint="eastAsia"/>
            <w:sz w:val="28"/>
            <w:szCs w:val="28"/>
          </w:rPr>
          <w:t>四、财</w:t>
        </w:r>
        <w:r w:rsidR="00B0239F">
          <w:rPr>
            <w:rStyle w:val="a9"/>
            <w:rFonts w:ascii="仿宋" w:eastAsia="仿宋" w:hAnsi="仿宋" w:cstheme="majorBidi" w:hint="eastAsia"/>
            <w:bCs/>
            <w:sz w:val="28"/>
            <w:szCs w:val="28"/>
          </w:rPr>
          <w:t>政拨款收入支出决算总体情况说明</w:t>
        </w:r>
        <w:r w:rsidR="00B0239F">
          <w:rPr>
            <w:rFonts w:ascii="仿宋" w:eastAsia="仿宋" w:hAnsi="仿宋"/>
            <w:sz w:val="28"/>
            <w:szCs w:val="28"/>
          </w:rPr>
          <w:tab/>
        </w:r>
        <w:r w:rsidR="005D1B86">
          <w:rPr>
            <w:rFonts w:ascii="仿宋" w:eastAsia="仿宋" w:hAnsi="仿宋" w:hint="eastAsia"/>
            <w:sz w:val="28"/>
            <w:szCs w:val="28"/>
          </w:rPr>
          <w:t>5</w:t>
        </w:r>
      </w:hyperlink>
    </w:p>
    <w:p w:rsidR="00B12BCB" w:rsidRDefault="00E774EA">
      <w:pPr>
        <w:pStyle w:val="20"/>
        <w:rPr>
          <w:rFonts w:ascii="仿宋" w:eastAsia="仿宋" w:hAnsi="仿宋" w:cstheme="minorBidi"/>
          <w:sz w:val="28"/>
          <w:szCs w:val="28"/>
        </w:rPr>
      </w:pPr>
      <w:hyperlink w:anchor="_Toc15396607" w:history="1">
        <w:r w:rsidR="00B0239F">
          <w:rPr>
            <w:rStyle w:val="a9"/>
            <w:rFonts w:ascii="仿宋" w:eastAsia="仿宋" w:hAnsi="仿宋" w:hint="eastAsia"/>
            <w:sz w:val="28"/>
            <w:szCs w:val="28"/>
          </w:rPr>
          <w:t>五、一</w:t>
        </w:r>
        <w:r w:rsidR="00B0239F">
          <w:rPr>
            <w:rStyle w:val="a9"/>
            <w:rFonts w:ascii="仿宋" w:eastAsia="仿宋" w:hAnsi="仿宋" w:cstheme="majorBidi" w:hint="eastAsia"/>
            <w:bCs/>
            <w:sz w:val="28"/>
            <w:szCs w:val="28"/>
          </w:rPr>
          <w:t>般公共预算财政拨款支出决算情况说明</w:t>
        </w:r>
        <w:r w:rsidR="00B0239F">
          <w:rPr>
            <w:rFonts w:ascii="仿宋" w:eastAsia="仿宋" w:hAnsi="仿宋"/>
            <w:sz w:val="28"/>
            <w:szCs w:val="28"/>
          </w:rPr>
          <w:tab/>
        </w:r>
        <w:r w:rsidR="005D1B86">
          <w:rPr>
            <w:rFonts w:ascii="仿宋" w:eastAsia="仿宋" w:hAnsi="仿宋" w:hint="eastAsia"/>
            <w:sz w:val="28"/>
            <w:szCs w:val="28"/>
          </w:rPr>
          <w:t>5</w:t>
        </w:r>
      </w:hyperlink>
    </w:p>
    <w:p w:rsidR="00B12BCB" w:rsidRDefault="00E774EA">
      <w:pPr>
        <w:pStyle w:val="20"/>
        <w:rPr>
          <w:rFonts w:ascii="仿宋" w:eastAsia="仿宋" w:hAnsi="仿宋" w:cstheme="minorBidi"/>
          <w:sz w:val="28"/>
          <w:szCs w:val="28"/>
        </w:rPr>
      </w:pPr>
      <w:hyperlink w:anchor="_Toc15396608" w:history="1">
        <w:r w:rsidR="00B0239F">
          <w:rPr>
            <w:rStyle w:val="a9"/>
            <w:rFonts w:ascii="仿宋" w:eastAsia="仿宋" w:hAnsi="仿宋" w:hint="eastAsia"/>
            <w:sz w:val="28"/>
            <w:szCs w:val="28"/>
          </w:rPr>
          <w:t>六、一</w:t>
        </w:r>
        <w:r w:rsidR="00B0239F">
          <w:rPr>
            <w:rStyle w:val="a9"/>
            <w:rFonts w:ascii="仿宋" w:eastAsia="仿宋" w:hAnsi="仿宋" w:cstheme="majorBidi" w:hint="eastAsia"/>
            <w:bCs/>
            <w:sz w:val="28"/>
            <w:szCs w:val="28"/>
          </w:rPr>
          <w:t>般公共预算财政拨款基本支出决算情况说明</w:t>
        </w:r>
        <w:r w:rsidR="00B0239F">
          <w:rPr>
            <w:rFonts w:ascii="仿宋" w:eastAsia="仿宋" w:hAnsi="仿宋"/>
            <w:sz w:val="28"/>
            <w:szCs w:val="28"/>
          </w:rPr>
          <w:tab/>
        </w:r>
        <w:r w:rsidR="005D1B86">
          <w:rPr>
            <w:rFonts w:ascii="仿宋" w:eastAsia="仿宋" w:hAnsi="仿宋" w:hint="eastAsia"/>
            <w:sz w:val="28"/>
            <w:szCs w:val="28"/>
          </w:rPr>
          <w:t>6</w:t>
        </w:r>
      </w:hyperlink>
    </w:p>
    <w:p w:rsidR="00B12BCB" w:rsidRDefault="00E774EA">
      <w:pPr>
        <w:pStyle w:val="20"/>
        <w:rPr>
          <w:rFonts w:ascii="仿宋" w:eastAsia="仿宋" w:hAnsi="仿宋" w:cstheme="minorBidi"/>
          <w:sz w:val="28"/>
          <w:szCs w:val="28"/>
        </w:rPr>
      </w:pPr>
      <w:hyperlink w:anchor="_Toc15396609" w:history="1">
        <w:r w:rsidR="00B0239F">
          <w:rPr>
            <w:rStyle w:val="a9"/>
            <w:rFonts w:ascii="仿宋" w:eastAsia="仿宋" w:hAnsi="仿宋" w:hint="eastAsia"/>
            <w:sz w:val="28"/>
            <w:szCs w:val="28"/>
          </w:rPr>
          <w:t>七、</w:t>
        </w:r>
        <w:r w:rsidR="00B0239F">
          <w:rPr>
            <w:rStyle w:val="a9"/>
            <w:rFonts w:ascii="仿宋" w:eastAsia="仿宋" w:hAnsi="仿宋"/>
            <w:sz w:val="28"/>
            <w:szCs w:val="28"/>
          </w:rPr>
          <w:t>“</w:t>
        </w:r>
        <w:r w:rsidR="00B0239F">
          <w:rPr>
            <w:rStyle w:val="a9"/>
            <w:rFonts w:ascii="仿宋" w:eastAsia="仿宋" w:hAnsi="仿宋" w:cstheme="majorBidi" w:hint="eastAsia"/>
            <w:bCs/>
            <w:sz w:val="28"/>
            <w:szCs w:val="28"/>
          </w:rPr>
          <w:t>三公”经费财政拨款支出决算情况说明</w:t>
        </w:r>
        <w:r w:rsidR="00B0239F">
          <w:rPr>
            <w:rFonts w:ascii="仿宋" w:eastAsia="仿宋" w:hAnsi="仿宋"/>
            <w:sz w:val="28"/>
            <w:szCs w:val="28"/>
          </w:rPr>
          <w:tab/>
        </w:r>
        <w:r w:rsidR="005D1B86">
          <w:rPr>
            <w:rFonts w:ascii="仿宋" w:eastAsia="仿宋" w:hAnsi="仿宋" w:hint="eastAsia"/>
            <w:sz w:val="28"/>
            <w:szCs w:val="28"/>
          </w:rPr>
          <w:t>7</w:t>
        </w:r>
      </w:hyperlink>
    </w:p>
    <w:p w:rsidR="00B12BCB" w:rsidRDefault="00E774EA">
      <w:pPr>
        <w:pStyle w:val="20"/>
        <w:rPr>
          <w:rFonts w:ascii="仿宋" w:eastAsia="仿宋" w:hAnsi="仿宋" w:cstheme="minorBidi"/>
          <w:sz w:val="28"/>
          <w:szCs w:val="28"/>
        </w:rPr>
      </w:pPr>
      <w:hyperlink w:anchor="_Toc15396610" w:history="1">
        <w:r w:rsidR="00B0239F">
          <w:rPr>
            <w:rStyle w:val="a9"/>
            <w:rFonts w:ascii="仿宋" w:eastAsia="仿宋" w:hAnsi="仿宋" w:hint="eastAsia"/>
            <w:sz w:val="28"/>
            <w:szCs w:val="28"/>
          </w:rPr>
          <w:t>八、</w:t>
        </w:r>
        <w:r w:rsidR="00B0239F">
          <w:rPr>
            <w:rStyle w:val="a9"/>
            <w:rFonts w:ascii="仿宋" w:eastAsia="仿宋" w:hAnsi="仿宋" w:cstheme="majorBidi" w:hint="eastAsia"/>
            <w:bCs/>
            <w:sz w:val="28"/>
            <w:szCs w:val="28"/>
          </w:rPr>
          <w:t>政府性基金预算支出决算情况说明</w:t>
        </w:r>
        <w:r w:rsidR="00B0239F">
          <w:rPr>
            <w:rFonts w:ascii="仿宋" w:eastAsia="仿宋" w:hAnsi="仿宋"/>
            <w:sz w:val="28"/>
            <w:szCs w:val="28"/>
          </w:rPr>
          <w:tab/>
        </w:r>
        <w:r w:rsidR="005D1B86">
          <w:rPr>
            <w:rFonts w:ascii="仿宋" w:eastAsia="仿宋" w:hAnsi="仿宋" w:hint="eastAsia"/>
            <w:sz w:val="28"/>
            <w:szCs w:val="28"/>
          </w:rPr>
          <w:t>8</w:t>
        </w:r>
      </w:hyperlink>
    </w:p>
    <w:p w:rsidR="00B12BCB" w:rsidRDefault="00E774EA">
      <w:pPr>
        <w:pStyle w:val="20"/>
        <w:rPr>
          <w:rFonts w:ascii="仿宋" w:eastAsia="仿宋" w:hAnsi="仿宋" w:cstheme="minorBidi"/>
          <w:sz w:val="28"/>
          <w:szCs w:val="28"/>
        </w:rPr>
      </w:pPr>
      <w:hyperlink w:anchor="_Toc15396611" w:history="1">
        <w:r w:rsidR="00B0239F">
          <w:rPr>
            <w:rStyle w:val="a9"/>
            <w:rFonts w:ascii="仿宋" w:eastAsia="仿宋" w:hAnsi="仿宋" w:cstheme="majorBidi" w:hint="eastAsia"/>
            <w:bCs/>
            <w:sz w:val="28"/>
            <w:szCs w:val="28"/>
          </w:rPr>
          <w:t>九、</w:t>
        </w:r>
        <w:r w:rsidR="00B0239F">
          <w:rPr>
            <w:rStyle w:val="a9"/>
            <w:rFonts w:ascii="仿宋" w:eastAsia="仿宋" w:hAnsi="仿宋" w:hint="eastAsia"/>
            <w:sz w:val="28"/>
            <w:szCs w:val="28"/>
          </w:rPr>
          <w:t xml:space="preserve"> 国</w:t>
        </w:r>
        <w:r w:rsidR="00B0239F">
          <w:rPr>
            <w:rStyle w:val="a9"/>
            <w:rFonts w:ascii="仿宋" w:eastAsia="仿宋" w:hAnsi="仿宋" w:cstheme="majorBidi" w:hint="eastAsia"/>
            <w:bCs/>
            <w:sz w:val="28"/>
            <w:szCs w:val="28"/>
          </w:rPr>
          <w:t>有资本经营预算支出决算情况说明</w:t>
        </w:r>
        <w:r w:rsidR="00B0239F">
          <w:rPr>
            <w:rFonts w:ascii="仿宋" w:eastAsia="仿宋" w:hAnsi="仿宋"/>
            <w:sz w:val="28"/>
            <w:szCs w:val="28"/>
          </w:rPr>
          <w:tab/>
        </w:r>
        <w:r w:rsidR="003D67C6">
          <w:rPr>
            <w:rFonts w:ascii="仿宋" w:eastAsia="仿宋" w:hAnsi="仿宋" w:hint="eastAsia"/>
            <w:sz w:val="28"/>
            <w:szCs w:val="28"/>
          </w:rPr>
          <w:t>9</w:t>
        </w:r>
      </w:hyperlink>
    </w:p>
    <w:p w:rsidR="00B12BCB" w:rsidRDefault="00E774EA">
      <w:pPr>
        <w:pStyle w:val="20"/>
        <w:rPr>
          <w:rFonts w:ascii="仿宋" w:eastAsia="仿宋" w:hAnsi="仿宋" w:cstheme="minorBidi"/>
          <w:sz w:val="28"/>
          <w:szCs w:val="28"/>
        </w:rPr>
      </w:pPr>
      <w:hyperlink w:anchor="_Toc15396612" w:history="1">
        <w:r w:rsidR="00B0239F">
          <w:rPr>
            <w:rStyle w:val="a9"/>
            <w:rFonts w:ascii="仿宋" w:eastAsia="仿宋" w:hAnsi="仿宋" w:hint="eastAsia"/>
            <w:sz w:val="28"/>
            <w:szCs w:val="28"/>
          </w:rPr>
          <w:t>十</w:t>
        </w:r>
        <w:r w:rsidR="00B0239F">
          <w:rPr>
            <w:rStyle w:val="a9"/>
            <w:rFonts w:ascii="仿宋" w:eastAsia="仿宋" w:hAnsi="仿宋" w:cstheme="majorBidi" w:hint="eastAsia"/>
            <w:bCs/>
            <w:sz w:val="28"/>
            <w:szCs w:val="28"/>
          </w:rPr>
          <w:t>、预算绩效情况说明</w:t>
        </w:r>
        <w:r w:rsidR="00B0239F">
          <w:rPr>
            <w:rFonts w:ascii="仿宋" w:eastAsia="仿宋" w:hAnsi="仿宋"/>
            <w:sz w:val="28"/>
            <w:szCs w:val="28"/>
          </w:rPr>
          <w:tab/>
        </w:r>
        <w:r w:rsidR="003D67C6">
          <w:rPr>
            <w:rFonts w:ascii="仿宋" w:eastAsia="仿宋" w:hAnsi="仿宋" w:hint="eastAsia"/>
            <w:sz w:val="28"/>
            <w:szCs w:val="28"/>
          </w:rPr>
          <w:t>9</w:t>
        </w:r>
      </w:hyperlink>
    </w:p>
    <w:p w:rsidR="00B12BCB" w:rsidRDefault="00E774EA">
      <w:pPr>
        <w:pStyle w:val="20"/>
        <w:rPr>
          <w:rFonts w:ascii="仿宋" w:eastAsia="仿宋" w:hAnsi="仿宋" w:cstheme="minorBidi"/>
          <w:sz w:val="28"/>
          <w:szCs w:val="28"/>
        </w:rPr>
      </w:pPr>
      <w:hyperlink w:anchor="_Toc15396612" w:history="1">
        <w:r w:rsidR="00B0239F">
          <w:rPr>
            <w:rStyle w:val="a9"/>
            <w:rFonts w:ascii="仿宋" w:eastAsia="仿宋" w:hAnsi="仿宋" w:hint="eastAsia"/>
            <w:sz w:val="28"/>
            <w:szCs w:val="28"/>
          </w:rPr>
          <w:t>十</w:t>
        </w:r>
        <w:r w:rsidR="00B0239F">
          <w:rPr>
            <w:rStyle w:val="a9"/>
            <w:rFonts w:ascii="仿宋" w:eastAsia="仿宋" w:hAnsi="仿宋" w:cstheme="majorBidi" w:hint="eastAsia"/>
            <w:bCs/>
            <w:sz w:val="28"/>
            <w:szCs w:val="28"/>
          </w:rPr>
          <w:t>一、其他重要事项的情况说明</w:t>
        </w:r>
        <w:r w:rsidR="00B0239F">
          <w:rPr>
            <w:rFonts w:ascii="仿宋" w:eastAsia="仿宋" w:hAnsi="仿宋"/>
            <w:sz w:val="28"/>
            <w:szCs w:val="28"/>
          </w:rPr>
          <w:tab/>
        </w:r>
        <w:r w:rsidR="003D67C6">
          <w:rPr>
            <w:rFonts w:ascii="仿宋" w:eastAsia="仿宋" w:hAnsi="仿宋" w:hint="eastAsia"/>
            <w:sz w:val="28"/>
            <w:szCs w:val="28"/>
          </w:rPr>
          <w:t>9</w:t>
        </w:r>
      </w:hyperlink>
    </w:p>
    <w:p w:rsidR="00B12BCB" w:rsidRDefault="00E774EA">
      <w:pPr>
        <w:pStyle w:val="10"/>
        <w:rPr>
          <w:rFonts w:cstheme="minorBidi"/>
        </w:rPr>
      </w:pPr>
      <w:hyperlink w:anchor="_Toc15396613" w:history="1">
        <w:r w:rsidR="00B0239F">
          <w:rPr>
            <w:rStyle w:val="a9"/>
            <w:rFonts w:hint="eastAsia"/>
            <w:bCs/>
            <w:kern w:val="44"/>
          </w:rPr>
          <w:t>第三部分</w:t>
        </w:r>
        <w:r w:rsidR="00B0239F">
          <w:rPr>
            <w:rStyle w:val="a9"/>
            <w:rFonts w:hint="eastAsia"/>
          </w:rPr>
          <w:t xml:space="preserve"> 名</w:t>
        </w:r>
        <w:r w:rsidR="00B0239F">
          <w:rPr>
            <w:rStyle w:val="a9"/>
            <w:rFonts w:hint="eastAsia"/>
            <w:bCs/>
            <w:kern w:val="44"/>
          </w:rPr>
          <w:t>词解释</w:t>
        </w:r>
        <w:r w:rsidR="00B0239F">
          <w:tab/>
        </w:r>
        <w:r w:rsidR="003D67C6">
          <w:rPr>
            <w:rFonts w:hint="eastAsia"/>
          </w:rPr>
          <w:t>10</w:t>
        </w:r>
      </w:hyperlink>
    </w:p>
    <w:p w:rsidR="00B12BCB" w:rsidRDefault="00E774EA">
      <w:pPr>
        <w:pStyle w:val="10"/>
        <w:rPr>
          <w:rFonts w:cstheme="minorBidi"/>
        </w:rPr>
      </w:pPr>
      <w:hyperlink w:anchor="_Toc15396614" w:history="1">
        <w:r w:rsidR="00B0239F">
          <w:rPr>
            <w:rStyle w:val="a9"/>
            <w:rFonts w:hint="eastAsia"/>
          </w:rPr>
          <w:t>第</w:t>
        </w:r>
        <w:r w:rsidR="00B0239F">
          <w:rPr>
            <w:rStyle w:val="a9"/>
            <w:rFonts w:hint="eastAsia"/>
            <w:bCs/>
            <w:kern w:val="44"/>
          </w:rPr>
          <w:t>四部分附件</w:t>
        </w:r>
        <w:r w:rsidR="00B0239F">
          <w:tab/>
        </w:r>
        <w:r>
          <w:fldChar w:fldCharType="begin"/>
        </w:r>
        <w:r w:rsidR="00B0239F">
          <w:instrText xml:space="preserve"> PAGEREF _Toc15396614 \h </w:instrText>
        </w:r>
        <w:r>
          <w:fldChar w:fldCharType="separate"/>
        </w:r>
        <w:r w:rsidR="008865DC">
          <w:rPr>
            <w:noProof/>
          </w:rPr>
          <w:t>16</w:t>
        </w:r>
        <w:r>
          <w:fldChar w:fldCharType="end"/>
        </w:r>
      </w:hyperlink>
    </w:p>
    <w:p w:rsidR="00B12BCB" w:rsidRDefault="00E774EA">
      <w:pPr>
        <w:pStyle w:val="20"/>
        <w:rPr>
          <w:rFonts w:ascii="仿宋" w:eastAsia="仿宋" w:hAnsi="仿宋" w:cstheme="minorBidi"/>
          <w:sz w:val="28"/>
          <w:szCs w:val="28"/>
        </w:rPr>
      </w:pPr>
      <w:hyperlink w:anchor="_Toc15396615" w:history="1">
        <w:r w:rsidR="00B0239F">
          <w:rPr>
            <w:rStyle w:val="a9"/>
            <w:rFonts w:ascii="仿宋" w:eastAsia="仿宋" w:hAnsi="仿宋" w:hint="eastAsia"/>
            <w:kern w:val="44"/>
            <w:sz w:val="28"/>
            <w:szCs w:val="28"/>
          </w:rPr>
          <w:t>附件</w:t>
        </w:r>
        <w:r w:rsidR="00B0239F">
          <w:rPr>
            <w:rStyle w:val="a9"/>
            <w:rFonts w:ascii="仿宋" w:eastAsia="仿宋" w:hAnsi="仿宋"/>
            <w:kern w:val="44"/>
            <w:sz w:val="28"/>
            <w:szCs w:val="28"/>
          </w:rPr>
          <w:t>1</w:t>
        </w:r>
        <w:r w:rsidR="00B0239F">
          <w:rPr>
            <w:rFonts w:ascii="仿宋" w:eastAsia="仿宋" w:hAnsi="仿宋"/>
            <w:sz w:val="28"/>
            <w:szCs w:val="28"/>
          </w:rPr>
          <w:tab/>
        </w:r>
        <w:r>
          <w:rPr>
            <w:rFonts w:ascii="仿宋" w:eastAsia="仿宋" w:hAnsi="仿宋"/>
            <w:sz w:val="28"/>
            <w:szCs w:val="28"/>
          </w:rPr>
          <w:fldChar w:fldCharType="begin"/>
        </w:r>
        <w:r w:rsidR="00B0239F">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8865DC">
          <w:rPr>
            <w:rFonts w:ascii="仿宋" w:eastAsia="仿宋" w:hAnsi="仿宋"/>
            <w:noProof/>
            <w:sz w:val="28"/>
            <w:szCs w:val="28"/>
          </w:rPr>
          <w:t>16</w:t>
        </w:r>
        <w:r>
          <w:rPr>
            <w:rFonts w:ascii="仿宋" w:eastAsia="仿宋" w:hAnsi="仿宋"/>
            <w:sz w:val="28"/>
            <w:szCs w:val="28"/>
          </w:rPr>
          <w:fldChar w:fldCharType="end"/>
        </w:r>
      </w:hyperlink>
    </w:p>
    <w:p w:rsidR="00B12BCB" w:rsidRDefault="00E774EA">
      <w:pPr>
        <w:pStyle w:val="20"/>
        <w:rPr>
          <w:rFonts w:ascii="仿宋" w:eastAsia="仿宋" w:hAnsi="仿宋" w:cstheme="minorBidi"/>
          <w:sz w:val="28"/>
          <w:szCs w:val="28"/>
        </w:rPr>
      </w:pPr>
      <w:hyperlink w:anchor="_Toc15396617" w:history="1">
        <w:r w:rsidR="00B0239F">
          <w:rPr>
            <w:rStyle w:val="a9"/>
            <w:rFonts w:ascii="仿宋" w:eastAsia="仿宋" w:hAnsi="仿宋" w:hint="eastAsia"/>
            <w:kern w:val="44"/>
            <w:sz w:val="28"/>
            <w:szCs w:val="28"/>
          </w:rPr>
          <w:t>附件</w:t>
        </w:r>
        <w:r w:rsidR="00B0239F">
          <w:rPr>
            <w:rStyle w:val="a9"/>
            <w:rFonts w:ascii="仿宋" w:eastAsia="仿宋" w:hAnsi="仿宋"/>
            <w:kern w:val="44"/>
            <w:sz w:val="28"/>
            <w:szCs w:val="28"/>
          </w:rPr>
          <w:t>2</w:t>
        </w:r>
        <w:r w:rsidR="00B0239F">
          <w:rPr>
            <w:rFonts w:ascii="仿宋" w:eastAsia="仿宋" w:hAnsi="仿宋"/>
            <w:sz w:val="28"/>
            <w:szCs w:val="28"/>
          </w:rPr>
          <w:tab/>
        </w:r>
        <w:r w:rsidR="005D1B86">
          <w:rPr>
            <w:rFonts w:ascii="仿宋" w:eastAsia="仿宋" w:hAnsi="仿宋" w:hint="eastAsia"/>
            <w:sz w:val="28"/>
            <w:szCs w:val="28"/>
          </w:rPr>
          <w:t>1</w:t>
        </w:r>
        <w:r w:rsidR="002B483C">
          <w:rPr>
            <w:rFonts w:ascii="仿宋" w:eastAsia="仿宋" w:hAnsi="仿宋" w:hint="eastAsia"/>
            <w:sz w:val="28"/>
            <w:szCs w:val="28"/>
          </w:rPr>
          <w:t>7</w:t>
        </w:r>
      </w:hyperlink>
    </w:p>
    <w:p w:rsidR="00B12BCB" w:rsidRDefault="00E774EA">
      <w:pPr>
        <w:pStyle w:val="10"/>
        <w:rPr>
          <w:rFonts w:cstheme="minorBidi"/>
        </w:rPr>
      </w:pPr>
      <w:hyperlink w:anchor="_Toc15396618" w:history="1">
        <w:r w:rsidR="00B0239F">
          <w:rPr>
            <w:rStyle w:val="a9"/>
            <w:rFonts w:hint="eastAsia"/>
          </w:rPr>
          <w:t>第</w:t>
        </w:r>
        <w:r w:rsidR="00B0239F">
          <w:rPr>
            <w:rStyle w:val="a9"/>
            <w:rFonts w:hint="eastAsia"/>
            <w:bCs/>
            <w:kern w:val="44"/>
          </w:rPr>
          <w:t>五部分附表</w:t>
        </w:r>
        <w:r w:rsidR="00B0239F">
          <w:tab/>
        </w:r>
        <w:r w:rsidR="009B46B9">
          <w:rPr>
            <w:rFonts w:hint="eastAsia"/>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收入总表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支出总表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B0239F">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r>
          <w:rPr>
            <w:rFonts w:ascii="仿宋" w:eastAsia="仿宋" w:hAnsi="仿宋"/>
            <w:sz w:val="28"/>
            <w:szCs w:val="28"/>
          </w:rPr>
          <w:tab/>
        </w:r>
        <w:r w:rsidR="009B46B9">
          <w:rPr>
            <w:rFonts w:ascii="仿宋" w:eastAsia="仿宋" w:hAnsi="仿宋" w:hint="eastAsia"/>
            <w:sz w:val="28"/>
            <w:szCs w:val="28"/>
          </w:rPr>
          <w:t>20</w:t>
        </w:r>
      </w:hyperlink>
    </w:p>
    <w:p w:rsidR="00B12BCB" w:rsidRDefault="00E774EA">
      <w:pPr>
        <w:widowControl/>
        <w:jc w:val="left"/>
        <w:rPr>
          <w:rFonts w:ascii="仿宋" w:eastAsia="仿宋" w:hAnsi="仿宋"/>
          <w:color w:val="000000"/>
          <w:sz w:val="24"/>
        </w:rPr>
      </w:pPr>
      <w:r>
        <w:rPr>
          <w:rFonts w:ascii="仿宋" w:eastAsia="仿宋" w:hAnsi="仿宋"/>
          <w:color w:val="000000"/>
          <w:sz w:val="24"/>
        </w:rPr>
        <w:fldChar w:fldCharType="end"/>
      </w:r>
    </w:p>
    <w:p w:rsidR="00B12BCB" w:rsidRDefault="00B0239F">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B12BCB" w:rsidRDefault="00B0239F">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B12BCB" w:rsidRDefault="00B0239F">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25C93" w:rsidRPr="00145BED" w:rsidRDefault="00B0239F" w:rsidP="00844F16">
      <w:pPr>
        <w:spacing w:line="520" w:lineRule="exact"/>
        <w:ind w:firstLineChars="200" w:firstLine="560"/>
        <w:rPr>
          <w:rFonts w:asciiTheme="minorEastAsia" w:eastAsiaTheme="minorEastAsia" w:hAnsiTheme="minorEastAsia"/>
          <w:sz w:val="28"/>
          <w:szCs w:val="28"/>
        </w:rPr>
      </w:pPr>
      <w:bookmarkStart w:id="16" w:name="_Toc15377198"/>
      <w:bookmarkStart w:id="17" w:name="_Toc15378445"/>
      <w:r w:rsidRPr="00145BED">
        <w:rPr>
          <w:rFonts w:asciiTheme="minorEastAsia" w:eastAsiaTheme="minorEastAsia" w:hAnsiTheme="minorEastAsia" w:hint="eastAsia"/>
          <w:bCs/>
          <w:color w:val="000000"/>
          <w:sz w:val="28"/>
          <w:szCs w:val="28"/>
        </w:rPr>
        <w:t>（一）</w:t>
      </w:r>
      <w:bookmarkStart w:id="18" w:name="_Toc15377199"/>
      <w:bookmarkStart w:id="19" w:name="_Toc15378446"/>
      <w:bookmarkEnd w:id="16"/>
      <w:bookmarkEnd w:id="17"/>
      <w:r w:rsidR="00125C93" w:rsidRPr="00145BED">
        <w:rPr>
          <w:rFonts w:asciiTheme="minorEastAsia" w:eastAsiaTheme="minorEastAsia" w:hAnsiTheme="minorEastAsia" w:hint="eastAsia"/>
          <w:sz w:val="28"/>
          <w:szCs w:val="28"/>
        </w:rPr>
        <w:t>主要职能：</w:t>
      </w:r>
    </w:p>
    <w:p w:rsidR="00844F16" w:rsidRDefault="00125C93" w:rsidP="00844F16">
      <w:pPr>
        <w:pStyle w:val="a3"/>
        <w:adjustRightInd w:val="0"/>
        <w:snapToGrid w:val="0"/>
        <w:spacing w:before="93" w:line="600" w:lineRule="exact"/>
        <w:ind w:firstLineChars="210" w:firstLine="588"/>
        <w:outlineLvl w:val="2"/>
        <w:rPr>
          <w:rFonts w:asciiTheme="minorEastAsia" w:eastAsiaTheme="minorEastAsia" w:hAnsiTheme="minorEastAsia"/>
          <w:sz w:val="28"/>
          <w:szCs w:val="28"/>
        </w:rPr>
      </w:pPr>
      <w:r w:rsidRPr="00145BED">
        <w:rPr>
          <w:rFonts w:asciiTheme="minorEastAsia" w:eastAsiaTheme="minorEastAsia" w:hAnsiTheme="minorEastAsia" w:hint="eastAsia"/>
          <w:sz w:val="28"/>
          <w:szCs w:val="28"/>
        </w:rPr>
        <w:t xml:space="preserve">　201</w:t>
      </w:r>
      <w:r w:rsidR="00844F16">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年学校重点工作任务是研究和拟定学校发展规划和年度计划，贯彻执行党和国家的教育 方针、政策、法规。组织实施教育体制和办学体制。管理好学校教育经费、执行好财务制度。完成本辖区内初中阶段学历教育及相关社会服务。</w:t>
      </w:r>
    </w:p>
    <w:p w:rsidR="00844F16" w:rsidRPr="00844F16" w:rsidRDefault="00844F16" w:rsidP="00844F16">
      <w:pPr>
        <w:pStyle w:val="a3"/>
        <w:adjustRightInd w:val="0"/>
        <w:snapToGrid w:val="0"/>
        <w:spacing w:before="93" w:line="600" w:lineRule="exact"/>
        <w:ind w:firstLineChars="150" w:firstLine="480"/>
        <w:outlineLvl w:val="2"/>
        <w:rPr>
          <w:rFonts w:asciiTheme="majorEastAsia" w:eastAsiaTheme="majorEastAsia" w:hAnsiTheme="majorEastAsia"/>
          <w:bCs/>
          <w:color w:val="000000"/>
          <w:sz w:val="32"/>
          <w:szCs w:val="32"/>
        </w:rPr>
      </w:pPr>
      <w:r>
        <w:rPr>
          <w:rFonts w:ascii="仿宋" w:eastAsia="仿宋" w:hAnsi="仿宋" w:hint="eastAsia"/>
          <w:bCs/>
          <w:color w:val="000000"/>
          <w:sz w:val="32"/>
          <w:szCs w:val="32"/>
        </w:rPr>
        <w:t>（</w:t>
      </w:r>
      <w:r w:rsidRPr="00844F16">
        <w:rPr>
          <w:rFonts w:asciiTheme="majorEastAsia" w:eastAsiaTheme="majorEastAsia" w:hAnsiTheme="majorEastAsia" w:hint="eastAsia"/>
          <w:bCs/>
          <w:color w:val="000000"/>
          <w:sz w:val="32"/>
          <w:szCs w:val="32"/>
        </w:rPr>
        <w:t>二）</w:t>
      </w:r>
      <w:r w:rsidRPr="00844F16">
        <w:rPr>
          <w:rFonts w:asciiTheme="majorEastAsia" w:eastAsiaTheme="majorEastAsia" w:hAnsiTheme="majorEastAsia"/>
          <w:bCs/>
          <w:color w:val="000000"/>
          <w:sz w:val="32"/>
          <w:szCs w:val="32"/>
        </w:rPr>
        <w:t>201</w:t>
      </w:r>
      <w:r w:rsidRPr="00844F16">
        <w:rPr>
          <w:rFonts w:asciiTheme="majorEastAsia" w:eastAsiaTheme="majorEastAsia" w:hAnsiTheme="majorEastAsia" w:hint="eastAsia"/>
          <w:bCs/>
          <w:color w:val="000000"/>
          <w:sz w:val="32"/>
          <w:szCs w:val="32"/>
        </w:rPr>
        <w:t>9年重点工作完成情况。</w:t>
      </w:r>
    </w:p>
    <w:p w:rsidR="00844F16" w:rsidRPr="00844F16" w:rsidRDefault="00844F16" w:rsidP="00844F16">
      <w:pPr>
        <w:pStyle w:val="a3"/>
        <w:adjustRightInd w:val="0"/>
        <w:snapToGrid w:val="0"/>
        <w:spacing w:before="93" w:line="600" w:lineRule="exact"/>
        <w:ind w:firstLineChars="210" w:firstLine="672"/>
        <w:outlineLvl w:val="2"/>
        <w:rPr>
          <w:rFonts w:asciiTheme="majorEastAsia" w:eastAsiaTheme="majorEastAsia" w:hAnsiTheme="majorEastAsia"/>
          <w:bCs/>
          <w:color w:val="000000"/>
          <w:sz w:val="32"/>
          <w:szCs w:val="32"/>
        </w:rPr>
      </w:pPr>
      <w:r w:rsidRPr="00844F16">
        <w:rPr>
          <w:rFonts w:asciiTheme="majorEastAsia" w:eastAsiaTheme="majorEastAsia" w:hAnsiTheme="majorEastAsia" w:hint="eastAsia"/>
          <w:bCs/>
          <w:color w:val="000000"/>
          <w:sz w:val="32"/>
          <w:szCs w:val="32"/>
        </w:rPr>
        <w:t>2019年学校重点工作任务是研究和拟定学校发展规划和年度计划，贯彻执行党和国家的教育 方针、政策、法规。组织实施教育体制和办学体制。管理好学校教育经费、执行好财务制度。完成本辖区内初中阶段学历教育及相关社会服务。</w:t>
      </w:r>
    </w:p>
    <w:p w:rsidR="00125C93" w:rsidRPr="00844F16" w:rsidRDefault="00844F16" w:rsidP="00844F16">
      <w:pPr>
        <w:pStyle w:val="2"/>
        <w:rPr>
          <w:b w:val="0"/>
          <w:bCs w:val="0"/>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125C93" w:rsidRPr="00145BED" w:rsidRDefault="00844F16" w:rsidP="00145BED">
      <w:pPr>
        <w:pStyle w:val="a3"/>
        <w:adjustRightInd w:val="0"/>
        <w:snapToGrid w:val="0"/>
        <w:spacing w:before="93" w:line="58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125C93" w:rsidRPr="00145BED">
        <w:rPr>
          <w:rFonts w:asciiTheme="minorEastAsia" w:eastAsiaTheme="minorEastAsia" w:hAnsiTheme="minorEastAsia" w:hint="eastAsia"/>
          <w:sz w:val="28"/>
          <w:szCs w:val="28"/>
        </w:rPr>
        <w:t>攀枝花市仁和区大田中学属于独立核算的一类事业单位，由财政全额拨款的事业单位。</w:t>
      </w:r>
    </w:p>
    <w:p w:rsidR="00125C93" w:rsidRPr="00145BED" w:rsidRDefault="00844F16" w:rsidP="00844F16">
      <w:pPr>
        <w:snapToGrid w:val="0"/>
        <w:spacing w:line="52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25C93" w:rsidRPr="00145BED">
        <w:rPr>
          <w:rFonts w:asciiTheme="minorEastAsia" w:eastAsiaTheme="minorEastAsia" w:hAnsiTheme="minorEastAsia" w:hint="eastAsia"/>
          <w:sz w:val="28"/>
          <w:szCs w:val="28"/>
        </w:rPr>
        <w:t>、人员情况，包括当年变动情况及原因。</w:t>
      </w:r>
    </w:p>
    <w:p w:rsidR="00125C93" w:rsidRPr="00145BED" w:rsidRDefault="00125C93" w:rsidP="00145BED">
      <w:pPr>
        <w:snapToGrid w:val="0"/>
        <w:spacing w:line="520" w:lineRule="exact"/>
        <w:ind w:firstLineChars="200" w:firstLine="560"/>
        <w:rPr>
          <w:rFonts w:asciiTheme="minorEastAsia" w:eastAsiaTheme="minorEastAsia" w:hAnsiTheme="minorEastAsia"/>
          <w:sz w:val="28"/>
          <w:szCs w:val="28"/>
        </w:rPr>
      </w:pPr>
      <w:r w:rsidRPr="00145BED">
        <w:rPr>
          <w:rFonts w:asciiTheme="minorEastAsia" w:eastAsiaTheme="minorEastAsia" w:hAnsiTheme="minorEastAsia" w:hint="eastAsia"/>
          <w:sz w:val="28"/>
          <w:szCs w:val="28"/>
        </w:rPr>
        <w:t>我校现有在职教职工</w:t>
      </w:r>
      <w:r w:rsidR="00844F16">
        <w:rPr>
          <w:rFonts w:asciiTheme="minorEastAsia" w:eastAsiaTheme="minorEastAsia" w:hAnsiTheme="minorEastAsia" w:hint="eastAsia"/>
          <w:sz w:val="28"/>
          <w:szCs w:val="28"/>
        </w:rPr>
        <w:t>5</w:t>
      </w:r>
      <w:r w:rsidRPr="00145BED">
        <w:rPr>
          <w:rFonts w:asciiTheme="minorEastAsia" w:eastAsiaTheme="minorEastAsia" w:hAnsiTheme="minorEastAsia" w:hint="eastAsia"/>
          <w:sz w:val="28"/>
          <w:szCs w:val="28"/>
        </w:rPr>
        <w:t>4人，财政补助开支人数</w:t>
      </w:r>
      <w:r w:rsidR="00844F16">
        <w:rPr>
          <w:rFonts w:asciiTheme="minorEastAsia" w:eastAsiaTheme="minorEastAsia" w:hAnsiTheme="minorEastAsia" w:hint="eastAsia"/>
          <w:sz w:val="28"/>
          <w:szCs w:val="28"/>
        </w:rPr>
        <w:t>5</w:t>
      </w:r>
      <w:r w:rsidRPr="00145BED">
        <w:rPr>
          <w:rFonts w:asciiTheme="minorEastAsia" w:eastAsiaTheme="minorEastAsia" w:hAnsiTheme="minorEastAsia" w:hint="eastAsia"/>
          <w:sz w:val="28"/>
          <w:szCs w:val="28"/>
        </w:rPr>
        <w:t>4人，和上年相比减少了2</w:t>
      </w:r>
      <w:r w:rsidR="00844F16">
        <w:rPr>
          <w:rFonts w:asciiTheme="minorEastAsia" w:eastAsiaTheme="minorEastAsia" w:hAnsiTheme="minorEastAsia" w:hint="eastAsia"/>
          <w:sz w:val="28"/>
          <w:szCs w:val="28"/>
        </w:rPr>
        <w:t>0</w:t>
      </w:r>
      <w:r w:rsidRPr="00145BED">
        <w:rPr>
          <w:rFonts w:asciiTheme="minorEastAsia" w:eastAsiaTheme="minorEastAsia" w:hAnsiTheme="minorEastAsia" w:hint="eastAsia"/>
          <w:sz w:val="28"/>
          <w:szCs w:val="28"/>
        </w:rPr>
        <w:t>人，</w:t>
      </w:r>
      <w:r w:rsidR="00844F16">
        <w:rPr>
          <w:rFonts w:asciiTheme="minorEastAsia" w:eastAsiaTheme="minorEastAsia" w:hAnsiTheme="minorEastAsia" w:hint="eastAsia"/>
          <w:sz w:val="28"/>
          <w:szCs w:val="28"/>
        </w:rPr>
        <w:t>其中：</w:t>
      </w:r>
      <w:r w:rsidRPr="00145BED">
        <w:rPr>
          <w:rFonts w:asciiTheme="minorEastAsia" w:eastAsiaTheme="minorEastAsia" w:hAnsiTheme="minorEastAsia" w:hint="eastAsia"/>
          <w:sz w:val="28"/>
          <w:szCs w:val="28"/>
        </w:rPr>
        <w:t>人员</w:t>
      </w:r>
      <w:r w:rsidR="00065A8C">
        <w:rPr>
          <w:rFonts w:asciiTheme="minorEastAsia" w:eastAsiaTheme="minorEastAsia" w:hAnsiTheme="minorEastAsia" w:hint="eastAsia"/>
          <w:sz w:val="28"/>
          <w:szCs w:val="28"/>
        </w:rPr>
        <w:t>正常退休</w:t>
      </w:r>
      <w:r w:rsidR="00844F16">
        <w:rPr>
          <w:rFonts w:asciiTheme="minorEastAsia" w:eastAsiaTheme="minorEastAsia" w:hAnsiTheme="minorEastAsia" w:hint="eastAsia"/>
          <w:sz w:val="28"/>
          <w:szCs w:val="28"/>
        </w:rPr>
        <w:t>1人，调入1人，通过区内公开招考调往四川仁和思源实验学校、大河中学、东风小学合计20人</w:t>
      </w:r>
    </w:p>
    <w:p w:rsidR="00B0239F" w:rsidRDefault="00B0239F" w:rsidP="00B0239F">
      <w:pPr>
        <w:pStyle w:val="1"/>
        <w:ind w:right="440"/>
        <w:jc w:val="right"/>
        <w:rPr>
          <w:rFonts w:ascii="黑体" w:eastAsia="黑体" w:hAnsi="黑体"/>
          <w:b w:val="0"/>
          <w:color w:val="000000"/>
        </w:rPr>
      </w:pPr>
      <w:bookmarkStart w:id="22" w:name="_Toc15377204"/>
      <w:bookmarkStart w:id="23" w:name="_Toc15396602"/>
      <w:bookmarkEnd w:id="18"/>
      <w:bookmarkEnd w:id="19"/>
    </w:p>
    <w:p w:rsidR="00B12BCB" w:rsidRDefault="00B0239F" w:rsidP="00B0239F">
      <w:pPr>
        <w:pStyle w:val="1"/>
        <w:ind w:right="440"/>
        <w:jc w:val="right"/>
        <w:rPr>
          <w:rStyle w:val="1Char"/>
          <w:rFonts w:ascii="黑体" w:eastAsia="黑体" w:hAnsi="黑体"/>
        </w:rPr>
      </w:pPr>
      <w:r>
        <w:rPr>
          <w:rFonts w:ascii="黑体" w:eastAsia="黑体" w:hAnsi="黑体" w:hint="eastAsia"/>
          <w:b w:val="0"/>
          <w:color w:val="000000"/>
        </w:rPr>
        <w:t>第二部分</w:t>
      </w:r>
      <w:r>
        <w:rPr>
          <w:rStyle w:val="1Char"/>
          <w:rFonts w:ascii="黑体" w:eastAsia="黑体" w:hAnsi="黑体" w:hint="eastAsia"/>
        </w:rPr>
        <w:t>201</w:t>
      </w:r>
      <w:r w:rsidR="0028515E">
        <w:rPr>
          <w:rStyle w:val="1Char"/>
          <w:rFonts w:ascii="黑体" w:eastAsia="黑体" w:hAnsi="黑体" w:hint="eastAsia"/>
        </w:rPr>
        <w:t>9</w:t>
      </w:r>
      <w:r>
        <w:rPr>
          <w:rStyle w:val="1Char"/>
          <w:rFonts w:ascii="黑体" w:eastAsia="黑体" w:hAnsi="黑体" w:hint="eastAsia"/>
        </w:rPr>
        <w:t>年度部门决算情况说明</w:t>
      </w:r>
      <w:bookmarkEnd w:id="22"/>
      <w:bookmarkEnd w:id="23"/>
    </w:p>
    <w:p w:rsidR="00B12BCB" w:rsidRDefault="00B12BCB"/>
    <w:p w:rsidR="00B12BCB" w:rsidRDefault="00B0239F">
      <w:pPr>
        <w:pStyle w:val="11"/>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AD0A6D" w:rsidRPr="00145BED" w:rsidRDefault="00AD0A6D" w:rsidP="00785D0A">
      <w:pPr>
        <w:snapToGrid w:val="0"/>
        <w:spacing w:line="520" w:lineRule="exact"/>
        <w:ind w:left="640"/>
        <w:rPr>
          <w:rFonts w:asciiTheme="minorEastAsia" w:eastAsiaTheme="minorEastAsia" w:hAnsiTheme="minorEastAsia"/>
          <w:sz w:val="28"/>
          <w:szCs w:val="28"/>
        </w:rPr>
      </w:pPr>
      <w:r w:rsidRPr="00145BED">
        <w:rPr>
          <w:rFonts w:asciiTheme="minorEastAsia" w:eastAsiaTheme="minorEastAsia" w:hAnsiTheme="minorEastAsia" w:hint="eastAsia"/>
          <w:sz w:val="28"/>
          <w:szCs w:val="28"/>
        </w:rPr>
        <w:t>1、201</w:t>
      </w:r>
      <w:r w:rsidR="0028515E">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年收入为</w:t>
      </w:r>
      <w:r w:rsidR="0028515E">
        <w:rPr>
          <w:rFonts w:asciiTheme="minorEastAsia" w:eastAsiaTheme="minorEastAsia" w:hAnsiTheme="minorEastAsia" w:hint="eastAsia"/>
          <w:sz w:val="28"/>
          <w:szCs w:val="28"/>
        </w:rPr>
        <w:t>1095.86</w:t>
      </w:r>
      <w:r w:rsidRPr="00145BED">
        <w:rPr>
          <w:rFonts w:asciiTheme="minorEastAsia" w:eastAsiaTheme="minorEastAsia" w:hAnsiTheme="minorEastAsia" w:hint="eastAsia"/>
          <w:sz w:val="28"/>
          <w:szCs w:val="28"/>
        </w:rPr>
        <w:t>万元。201</w:t>
      </w:r>
      <w:r w:rsidR="0028515E">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年与201</w:t>
      </w:r>
      <w:r w:rsidR="0028515E">
        <w:rPr>
          <w:rFonts w:asciiTheme="minorEastAsia" w:eastAsiaTheme="minorEastAsia" w:hAnsiTheme="minorEastAsia" w:hint="eastAsia"/>
          <w:sz w:val="28"/>
          <w:szCs w:val="28"/>
        </w:rPr>
        <w:t>8</w:t>
      </w:r>
      <w:r w:rsidRPr="00145BED">
        <w:rPr>
          <w:rFonts w:asciiTheme="minorEastAsia" w:eastAsiaTheme="minorEastAsia" w:hAnsiTheme="minorEastAsia" w:hint="eastAsia"/>
          <w:sz w:val="28"/>
          <w:szCs w:val="28"/>
        </w:rPr>
        <w:t>年相比收入</w:t>
      </w:r>
      <w:r w:rsidR="0028515E">
        <w:rPr>
          <w:rFonts w:asciiTheme="minorEastAsia" w:eastAsiaTheme="minorEastAsia" w:hAnsiTheme="minorEastAsia" w:hint="eastAsia"/>
          <w:sz w:val="28"/>
          <w:szCs w:val="28"/>
        </w:rPr>
        <w:t>减少168.74</w:t>
      </w:r>
      <w:r w:rsidRPr="00145BED">
        <w:rPr>
          <w:rFonts w:asciiTheme="minorEastAsia" w:eastAsiaTheme="minorEastAsia" w:hAnsiTheme="minorEastAsia" w:hint="eastAsia"/>
          <w:sz w:val="28"/>
          <w:szCs w:val="28"/>
        </w:rPr>
        <w:t>万元，</w:t>
      </w:r>
      <w:r w:rsidR="002B483C">
        <w:rPr>
          <w:rFonts w:asciiTheme="minorEastAsia" w:eastAsiaTheme="minorEastAsia" w:hAnsiTheme="minorEastAsia" w:hint="eastAsia"/>
          <w:sz w:val="28"/>
          <w:szCs w:val="28"/>
        </w:rPr>
        <w:t>占</w:t>
      </w:r>
      <w:r w:rsidR="00CA01B8">
        <w:rPr>
          <w:rFonts w:asciiTheme="minorEastAsia" w:eastAsiaTheme="minorEastAsia" w:hAnsiTheme="minorEastAsia" w:hint="eastAsia"/>
          <w:sz w:val="28"/>
          <w:szCs w:val="28"/>
        </w:rPr>
        <w:t>13</w:t>
      </w:r>
      <w:r w:rsidR="002B483C">
        <w:rPr>
          <w:rFonts w:asciiTheme="minorEastAsia" w:eastAsiaTheme="minorEastAsia" w:hAnsiTheme="minorEastAsia" w:hint="eastAsia"/>
          <w:sz w:val="28"/>
          <w:szCs w:val="28"/>
        </w:rPr>
        <w:t>%，</w:t>
      </w:r>
      <w:r w:rsidRPr="00145BED">
        <w:rPr>
          <w:rFonts w:asciiTheme="minorEastAsia" w:eastAsiaTheme="minorEastAsia" w:hAnsiTheme="minorEastAsia" w:hint="eastAsia"/>
          <w:sz w:val="28"/>
          <w:szCs w:val="28"/>
        </w:rPr>
        <w:t>原因：</w:t>
      </w:r>
      <w:r w:rsidR="00CA01B8">
        <w:rPr>
          <w:rFonts w:asciiTheme="minorEastAsia" w:eastAsiaTheme="minorEastAsia" w:hAnsiTheme="minorEastAsia" w:hint="eastAsia"/>
          <w:sz w:val="28"/>
          <w:szCs w:val="28"/>
        </w:rPr>
        <w:t>教师和学生人数减少较多</w:t>
      </w:r>
      <w:r w:rsidRPr="00145BED">
        <w:rPr>
          <w:rFonts w:asciiTheme="minorEastAsia" w:eastAsiaTheme="minorEastAsia" w:hAnsiTheme="minorEastAsia" w:hint="eastAsia"/>
          <w:sz w:val="28"/>
          <w:szCs w:val="28"/>
        </w:rPr>
        <w:t>，</w:t>
      </w:r>
      <w:r w:rsidR="00CA01B8">
        <w:rPr>
          <w:rFonts w:asciiTheme="minorEastAsia" w:eastAsiaTheme="minorEastAsia" w:hAnsiTheme="minorEastAsia" w:hint="eastAsia"/>
          <w:sz w:val="28"/>
          <w:szCs w:val="28"/>
        </w:rPr>
        <w:t>导致</w:t>
      </w:r>
      <w:r w:rsidRPr="00145BED">
        <w:rPr>
          <w:rFonts w:asciiTheme="minorEastAsia" w:eastAsiaTheme="minorEastAsia" w:hAnsiTheme="minorEastAsia" w:hint="eastAsia"/>
          <w:sz w:val="28"/>
          <w:szCs w:val="28"/>
        </w:rPr>
        <w:t>人员经费</w:t>
      </w:r>
      <w:r w:rsidR="00CA01B8">
        <w:rPr>
          <w:rFonts w:asciiTheme="minorEastAsia" w:eastAsiaTheme="minorEastAsia" w:hAnsiTheme="minorEastAsia" w:hint="eastAsia"/>
          <w:sz w:val="28"/>
          <w:szCs w:val="28"/>
        </w:rPr>
        <w:t>及公用经费减少</w:t>
      </w:r>
    </w:p>
    <w:p w:rsidR="00CA01B8" w:rsidRPr="00145BED" w:rsidRDefault="00AD0A6D" w:rsidP="00CA01B8">
      <w:pPr>
        <w:snapToGrid w:val="0"/>
        <w:spacing w:line="520" w:lineRule="exact"/>
        <w:ind w:left="640"/>
        <w:rPr>
          <w:rFonts w:asciiTheme="minorEastAsia" w:eastAsiaTheme="minorEastAsia" w:hAnsiTheme="minorEastAsia"/>
          <w:sz w:val="28"/>
          <w:szCs w:val="28"/>
        </w:rPr>
      </w:pPr>
      <w:r w:rsidRPr="00145BED">
        <w:rPr>
          <w:rFonts w:asciiTheme="minorEastAsia" w:eastAsiaTheme="minorEastAsia" w:hAnsiTheme="minorEastAsia" w:hint="eastAsia"/>
          <w:sz w:val="28"/>
          <w:szCs w:val="28"/>
        </w:rPr>
        <w:t>2、201</w:t>
      </w:r>
      <w:r w:rsidR="00CA01B8">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年支出数为</w:t>
      </w:r>
      <w:r w:rsidR="00CA01B8">
        <w:rPr>
          <w:rFonts w:asciiTheme="minorEastAsia" w:eastAsiaTheme="minorEastAsia" w:hAnsiTheme="minorEastAsia" w:hint="eastAsia"/>
          <w:sz w:val="28"/>
          <w:szCs w:val="28"/>
        </w:rPr>
        <w:t>1087.66</w:t>
      </w:r>
      <w:r w:rsidRPr="00145BED">
        <w:rPr>
          <w:rFonts w:asciiTheme="minorEastAsia" w:eastAsiaTheme="minorEastAsia" w:hAnsiTheme="minorEastAsia" w:hint="eastAsia"/>
          <w:sz w:val="28"/>
          <w:szCs w:val="28"/>
        </w:rPr>
        <w:t>万元。201</w:t>
      </w:r>
      <w:r w:rsidR="00CA01B8">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年与201</w:t>
      </w:r>
      <w:r w:rsidR="00CA01B8">
        <w:rPr>
          <w:rFonts w:asciiTheme="minorEastAsia" w:eastAsiaTheme="minorEastAsia" w:hAnsiTheme="minorEastAsia" w:hint="eastAsia"/>
          <w:sz w:val="28"/>
          <w:szCs w:val="28"/>
        </w:rPr>
        <w:t>8</w:t>
      </w:r>
      <w:r w:rsidRPr="00145BED">
        <w:rPr>
          <w:rFonts w:asciiTheme="minorEastAsia" w:eastAsiaTheme="minorEastAsia" w:hAnsiTheme="minorEastAsia" w:hint="eastAsia"/>
          <w:sz w:val="28"/>
          <w:szCs w:val="28"/>
        </w:rPr>
        <w:t>年相比较支出</w:t>
      </w:r>
      <w:r w:rsidR="00CA01B8">
        <w:rPr>
          <w:rFonts w:asciiTheme="minorEastAsia" w:eastAsiaTheme="minorEastAsia" w:hAnsiTheme="minorEastAsia" w:hint="eastAsia"/>
          <w:sz w:val="28"/>
          <w:szCs w:val="28"/>
        </w:rPr>
        <w:t>减少176.94</w:t>
      </w:r>
      <w:r w:rsidRPr="00145BED">
        <w:rPr>
          <w:rFonts w:asciiTheme="minorEastAsia" w:eastAsiaTheme="minorEastAsia" w:hAnsiTheme="minorEastAsia" w:hint="eastAsia"/>
          <w:sz w:val="28"/>
          <w:szCs w:val="28"/>
        </w:rPr>
        <w:t>万元</w:t>
      </w:r>
      <w:r w:rsidR="002B483C">
        <w:rPr>
          <w:rFonts w:asciiTheme="minorEastAsia" w:eastAsiaTheme="minorEastAsia" w:hAnsiTheme="minorEastAsia" w:hint="eastAsia"/>
          <w:sz w:val="28"/>
          <w:szCs w:val="28"/>
        </w:rPr>
        <w:t>，占</w:t>
      </w:r>
      <w:r w:rsidR="00CA01B8">
        <w:rPr>
          <w:rFonts w:asciiTheme="minorEastAsia" w:eastAsiaTheme="minorEastAsia" w:hAnsiTheme="minorEastAsia" w:hint="eastAsia"/>
          <w:sz w:val="28"/>
          <w:szCs w:val="28"/>
        </w:rPr>
        <w:t>10</w:t>
      </w:r>
      <w:r w:rsidR="002B483C">
        <w:rPr>
          <w:rFonts w:asciiTheme="minorEastAsia" w:eastAsiaTheme="minorEastAsia" w:hAnsiTheme="minorEastAsia" w:hint="eastAsia"/>
          <w:sz w:val="28"/>
          <w:szCs w:val="28"/>
        </w:rPr>
        <w:t>%</w:t>
      </w:r>
      <w:r w:rsidRPr="00145BED">
        <w:rPr>
          <w:rFonts w:asciiTheme="minorEastAsia" w:eastAsiaTheme="minorEastAsia" w:hAnsiTheme="minorEastAsia" w:hint="eastAsia"/>
          <w:sz w:val="28"/>
          <w:szCs w:val="28"/>
        </w:rPr>
        <w:t>原因：</w:t>
      </w:r>
      <w:bookmarkStart w:id="26" w:name="_Toc15396604"/>
      <w:bookmarkStart w:id="27" w:name="_Toc15377206"/>
      <w:r w:rsidR="00CA01B8">
        <w:rPr>
          <w:rFonts w:asciiTheme="minorEastAsia" w:eastAsiaTheme="minorEastAsia" w:hAnsiTheme="minorEastAsia" w:hint="eastAsia"/>
          <w:sz w:val="28"/>
          <w:szCs w:val="28"/>
        </w:rPr>
        <w:t>教师和学生人数减少较多</w:t>
      </w:r>
      <w:r w:rsidR="00CA01B8" w:rsidRPr="00145BED">
        <w:rPr>
          <w:rFonts w:asciiTheme="minorEastAsia" w:eastAsiaTheme="minorEastAsia" w:hAnsiTheme="minorEastAsia" w:hint="eastAsia"/>
          <w:sz w:val="28"/>
          <w:szCs w:val="28"/>
        </w:rPr>
        <w:t>，</w:t>
      </w:r>
      <w:r w:rsidR="00CA01B8">
        <w:rPr>
          <w:rFonts w:asciiTheme="minorEastAsia" w:eastAsiaTheme="minorEastAsia" w:hAnsiTheme="minorEastAsia" w:hint="eastAsia"/>
          <w:sz w:val="28"/>
          <w:szCs w:val="28"/>
        </w:rPr>
        <w:t>导致</w:t>
      </w:r>
      <w:r w:rsidR="00CA01B8" w:rsidRPr="00145BED">
        <w:rPr>
          <w:rFonts w:asciiTheme="minorEastAsia" w:eastAsiaTheme="minorEastAsia" w:hAnsiTheme="minorEastAsia" w:hint="eastAsia"/>
          <w:sz w:val="28"/>
          <w:szCs w:val="28"/>
        </w:rPr>
        <w:t>人员经费</w:t>
      </w:r>
      <w:r w:rsidR="00CA01B8">
        <w:rPr>
          <w:rFonts w:asciiTheme="minorEastAsia" w:eastAsiaTheme="minorEastAsia" w:hAnsiTheme="minorEastAsia" w:hint="eastAsia"/>
          <w:sz w:val="28"/>
          <w:szCs w:val="28"/>
        </w:rPr>
        <w:t>及公用经费减少</w:t>
      </w:r>
    </w:p>
    <w:p w:rsidR="00B12BCB" w:rsidRDefault="00CA01B8" w:rsidP="00CA01B8">
      <w:pPr>
        <w:snapToGrid w:val="0"/>
        <w:spacing w:line="520" w:lineRule="exact"/>
        <w:ind w:firstLineChars="200" w:firstLine="640"/>
        <w:rPr>
          <w:rStyle w:val="2Char"/>
          <w:rFonts w:ascii="黑体" w:eastAsia="黑体" w:hAnsi="黑体"/>
          <w:b w:val="0"/>
        </w:rPr>
      </w:pPr>
      <w:r>
        <w:rPr>
          <w:rFonts w:ascii="黑体" w:eastAsia="黑体" w:hAnsi="黑体" w:hint="eastAsia"/>
          <w:color w:val="000000"/>
          <w:sz w:val="32"/>
          <w:szCs w:val="32"/>
        </w:rPr>
        <w:t>二、</w:t>
      </w:r>
      <w:r w:rsidR="00B0239F">
        <w:rPr>
          <w:rFonts w:ascii="黑体" w:eastAsia="黑体" w:hAnsi="黑体" w:hint="eastAsia"/>
          <w:color w:val="000000"/>
          <w:sz w:val="32"/>
          <w:szCs w:val="32"/>
        </w:rPr>
        <w:t>收</w:t>
      </w:r>
      <w:r w:rsidR="00B0239F">
        <w:rPr>
          <w:rStyle w:val="2Char"/>
          <w:rFonts w:ascii="黑体" w:eastAsia="黑体" w:hAnsi="黑体" w:hint="eastAsia"/>
          <w:b w:val="0"/>
        </w:rPr>
        <w:t>入决算情况说明</w:t>
      </w:r>
      <w:bookmarkEnd w:id="26"/>
      <w:bookmarkEnd w:id="27"/>
    </w:p>
    <w:p w:rsidR="00B12BCB" w:rsidRDefault="00B0239F">
      <w:pPr>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w:t>
      </w:r>
      <w:r w:rsidR="00CA01B8">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年本年收入合计</w:t>
      </w:r>
      <w:r w:rsidR="00F012C1">
        <w:rPr>
          <w:rFonts w:asciiTheme="minorEastAsia" w:eastAsiaTheme="minorEastAsia" w:hAnsiTheme="minorEastAsia" w:hint="eastAsia"/>
          <w:color w:val="000000"/>
          <w:sz w:val="28"/>
          <w:szCs w:val="28"/>
        </w:rPr>
        <w:t>1095.86</w:t>
      </w:r>
      <w:r>
        <w:rPr>
          <w:rFonts w:asciiTheme="minorEastAsia" w:eastAsiaTheme="minorEastAsia" w:hAnsiTheme="minorEastAsia" w:hint="eastAsia"/>
          <w:color w:val="000000"/>
          <w:sz w:val="28"/>
          <w:szCs w:val="28"/>
        </w:rPr>
        <w:t>万元，其中：一般公共预算财政拨款收入</w:t>
      </w:r>
      <w:r w:rsidR="00CA01B8">
        <w:rPr>
          <w:rFonts w:asciiTheme="minorEastAsia" w:eastAsiaTheme="minorEastAsia" w:hAnsiTheme="minorEastAsia" w:hint="eastAsia"/>
          <w:color w:val="000000"/>
          <w:sz w:val="28"/>
          <w:szCs w:val="28"/>
        </w:rPr>
        <w:t>1095.86</w:t>
      </w:r>
      <w:r>
        <w:rPr>
          <w:rFonts w:asciiTheme="minorEastAsia" w:eastAsiaTheme="minorEastAsia" w:hAnsiTheme="minorEastAsia" w:hint="eastAsia"/>
          <w:color w:val="000000"/>
          <w:sz w:val="28"/>
          <w:szCs w:val="28"/>
        </w:rPr>
        <w:t>万元，占</w:t>
      </w:r>
      <w:r w:rsidR="00F012C1">
        <w:rPr>
          <w:rFonts w:asciiTheme="minorEastAsia" w:eastAsiaTheme="minorEastAsia" w:hAnsiTheme="minorEastAsia" w:hint="eastAsia"/>
          <w:color w:val="000000"/>
          <w:sz w:val="28"/>
          <w:szCs w:val="28"/>
        </w:rPr>
        <w:t>100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。（年初结转和结余</w:t>
      </w:r>
      <w:r w:rsidR="00CA01B8">
        <w:rPr>
          <w:rFonts w:asciiTheme="minorEastAsia" w:eastAsiaTheme="minorEastAsia" w:hAnsiTheme="minorEastAsia" w:hint="eastAsia"/>
          <w:color w:val="000000"/>
          <w:sz w:val="28"/>
          <w:szCs w:val="28"/>
        </w:rPr>
        <w:t>13.96</w:t>
      </w:r>
      <w:r>
        <w:rPr>
          <w:rFonts w:asciiTheme="minorEastAsia" w:eastAsiaTheme="minorEastAsia" w:hAnsiTheme="minorEastAsia" w:hint="eastAsia"/>
          <w:color w:val="000000"/>
          <w:sz w:val="28"/>
          <w:szCs w:val="28"/>
        </w:rPr>
        <w:t>万元）</w:t>
      </w:r>
      <w:r>
        <w:rPr>
          <w:rFonts w:asciiTheme="minorEastAsia" w:eastAsiaTheme="minorEastAsia" w:hAnsiTheme="minorEastAsia"/>
          <w:color w:val="000000"/>
          <w:sz w:val="28"/>
          <w:szCs w:val="28"/>
        </w:rPr>
        <w:t xml:space="preserve"> </w:t>
      </w:r>
    </w:p>
    <w:p w:rsidR="00B12BCB" w:rsidRDefault="00B0239F" w:rsidP="00CA01B8">
      <w:pPr>
        <w:pStyle w:val="11"/>
        <w:numPr>
          <w:ilvl w:val="0"/>
          <w:numId w:val="5"/>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B12BCB" w:rsidRDefault="00B0239F">
      <w:pPr>
        <w:ind w:firstLineChars="200" w:firstLine="560"/>
        <w:rPr>
          <w:rFonts w:asciiTheme="minorEastAsia" w:eastAsiaTheme="minorEastAsia" w:hAnsiTheme="minorEastAsia" w:cs="Arial"/>
          <w:color w:val="000000"/>
          <w:kern w:val="0"/>
          <w:sz w:val="28"/>
          <w:szCs w:val="28"/>
        </w:rPr>
      </w:pPr>
      <w:r>
        <w:rPr>
          <w:rFonts w:asciiTheme="minorEastAsia" w:eastAsiaTheme="minorEastAsia" w:hAnsiTheme="minorEastAsia"/>
          <w:color w:val="000000"/>
          <w:sz w:val="28"/>
          <w:szCs w:val="28"/>
        </w:rPr>
        <w:t>201</w:t>
      </w:r>
      <w:r w:rsidR="00F012C1">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年本年支出合计</w:t>
      </w:r>
      <w:r w:rsidR="00F012C1">
        <w:rPr>
          <w:rFonts w:asciiTheme="minorEastAsia" w:eastAsiaTheme="minorEastAsia" w:hAnsiTheme="minorEastAsia" w:cs="Arial" w:hint="eastAsia"/>
          <w:color w:val="000000"/>
          <w:kern w:val="0"/>
          <w:sz w:val="28"/>
          <w:szCs w:val="28"/>
        </w:rPr>
        <w:t>1087.66</w:t>
      </w:r>
      <w:r>
        <w:rPr>
          <w:rFonts w:asciiTheme="minorEastAsia" w:eastAsiaTheme="minorEastAsia" w:hAnsiTheme="minorEastAsia" w:hint="eastAsia"/>
          <w:color w:val="000000"/>
          <w:sz w:val="28"/>
          <w:szCs w:val="28"/>
        </w:rPr>
        <w:t>万元，其中：基本支出</w:t>
      </w:r>
      <w:r w:rsidR="00F012C1">
        <w:rPr>
          <w:rFonts w:asciiTheme="minorEastAsia" w:eastAsiaTheme="minorEastAsia" w:hAnsiTheme="minorEastAsia" w:hint="eastAsia"/>
          <w:color w:val="000000"/>
          <w:sz w:val="28"/>
          <w:szCs w:val="28"/>
        </w:rPr>
        <w:t>983.74</w:t>
      </w:r>
      <w:r>
        <w:rPr>
          <w:rFonts w:asciiTheme="minorEastAsia" w:eastAsiaTheme="minorEastAsia" w:hAnsiTheme="minorEastAsia" w:hint="eastAsia"/>
          <w:color w:val="000000"/>
          <w:sz w:val="28"/>
          <w:szCs w:val="28"/>
        </w:rPr>
        <w:t>万元，占</w:t>
      </w:r>
      <w:r w:rsidR="00F012C1">
        <w:rPr>
          <w:rFonts w:asciiTheme="minorEastAsia" w:eastAsiaTheme="minorEastAsia" w:hAnsiTheme="minorEastAsia" w:hint="eastAsia"/>
          <w:color w:val="000000"/>
          <w:sz w:val="28"/>
          <w:szCs w:val="28"/>
        </w:rPr>
        <w:t>90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；项目支出</w:t>
      </w:r>
      <w:r w:rsidR="00F012C1">
        <w:rPr>
          <w:rFonts w:asciiTheme="minorEastAsia" w:eastAsiaTheme="minorEastAsia" w:hAnsiTheme="minorEastAsia" w:hint="eastAsia"/>
          <w:color w:val="000000"/>
          <w:sz w:val="28"/>
          <w:szCs w:val="28"/>
        </w:rPr>
        <w:t>103.91</w:t>
      </w:r>
      <w:r>
        <w:rPr>
          <w:rFonts w:asciiTheme="minorEastAsia" w:eastAsiaTheme="minorEastAsia" w:hAnsiTheme="minorEastAsia" w:hint="eastAsia"/>
          <w:color w:val="000000"/>
          <w:sz w:val="28"/>
          <w:szCs w:val="28"/>
        </w:rPr>
        <w:t>万元，占</w:t>
      </w:r>
      <w:r w:rsidR="00F012C1">
        <w:rPr>
          <w:rFonts w:asciiTheme="minorEastAsia" w:eastAsiaTheme="minorEastAsia" w:hAnsiTheme="minorEastAsia" w:hint="eastAsia"/>
          <w:color w:val="000000"/>
          <w:sz w:val="28"/>
          <w:szCs w:val="28"/>
        </w:rPr>
        <w:t>10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w:t>
      </w:r>
      <w:r>
        <w:rPr>
          <w:rFonts w:asciiTheme="minorEastAsia" w:eastAsiaTheme="minorEastAsia" w:hAnsiTheme="minorEastAsia" w:cs="Arial"/>
          <w:color w:val="000000"/>
          <w:kern w:val="0"/>
          <w:sz w:val="28"/>
          <w:szCs w:val="28"/>
        </w:rPr>
        <w:t xml:space="preserve"> </w:t>
      </w:r>
    </w:p>
    <w:p w:rsidR="00B12BCB" w:rsidRDefault="00B0239F">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9B09F0" w:rsidRPr="00145BED" w:rsidRDefault="009B09F0" w:rsidP="009B09F0">
      <w:pPr>
        <w:snapToGrid w:val="0"/>
        <w:spacing w:line="520" w:lineRule="exact"/>
        <w:ind w:left="640"/>
        <w:rPr>
          <w:rFonts w:asciiTheme="minorEastAsia" w:eastAsiaTheme="minorEastAsia" w:hAnsiTheme="minorEastAsia"/>
          <w:sz w:val="28"/>
          <w:szCs w:val="28"/>
        </w:rPr>
      </w:pPr>
      <w:bookmarkStart w:id="32" w:name="_Toc15396607"/>
      <w:bookmarkStart w:id="33" w:name="_Toc15377209"/>
      <w:r w:rsidRPr="00145BED">
        <w:rPr>
          <w:rFonts w:asciiTheme="minorEastAsia" w:eastAsiaTheme="minorEastAsia" w:hAnsiTheme="minorEastAsia" w:hint="eastAsia"/>
          <w:sz w:val="28"/>
          <w:szCs w:val="28"/>
        </w:rPr>
        <w:t>1、201</w:t>
      </w:r>
      <w:r>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年收入为</w:t>
      </w:r>
      <w:r>
        <w:rPr>
          <w:rFonts w:asciiTheme="minorEastAsia" w:eastAsiaTheme="minorEastAsia" w:hAnsiTheme="minorEastAsia" w:hint="eastAsia"/>
          <w:sz w:val="28"/>
          <w:szCs w:val="28"/>
        </w:rPr>
        <w:t>1095.86</w:t>
      </w:r>
      <w:r w:rsidRPr="00145BED">
        <w:rPr>
          <w:rFonts w:asciiTheme="minorEastAsia" w:eastAsiaTheme="minorEastAsia" w:hAnsiTheme="minorEastAsia" w:hint="eastAsia"/>
          <w:sz w:val="28"/>
          <w:szCs w:val="28"/>
        </w:rPr>
        <w:t>万元。201</w:t>
      </w:r>
      <w:r>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年与201</w:t>
      </w:r>
      <w:r>
        <w:rPr>
          <w:rFonts w:asciiTheme="minorEastAsia" w:eastAsiaTheme="minorEastAsia" w:hAnsiTheme="minorEastAsia" w:hint="eastAsia"/>
          <w:sz w:val="28"/>
          <w:szCs w:val="28"/>
        </w:rPr>
        <w:t>8</w:t>
      </w:r>
      <w:r w:rsidRPr="00145BED">
        <w:rPr>
          <w:rFonts w:asciiTheme="minorEastAsia" w:eastAsiaTheme="minorEastAsia" w:hAnsiTheme="minorEastAsia" w:hint="eastAsia"/>
          <w:sz w:val="28"/>
          <w:szCs w:val="28"/>
        </w:rPr>
        <w:t>年相比收入</w:t>
      </w:r>
      <w:r>
        <w:rPr>
          <w:rFonts w:asciiTheme="minorEastAsia" w:eastAsiaTheme="minorEastAsia" w:hAnsiTheme="minorEastAsia" w:hint="eastAsia"/>
          <w:sz w:val="28"/>
          <w:szCs w:val="28"/>
        </w:rPr>
        <w:t>减少168.74</w:t>
      </w:r>
      <w:r w:rsidRPr="00145BED">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rPr>
        <w:t>占13%，</w:t>
      </w:r>
      <w:r w:rsidRPr="00145BED">
        <w:rPr>
          <w:rFonts w:asciiTheme="minorEastAsia" w:eastAsiaTheme="minorEastAsia" w:hAnsiTheme="minorEastAsia" w:hint="eastAsia"/>
          <w:sz w:val="28"/>
          <w:szCs w:val="28"/>
        </w:rPr>
        <w:t>原因：</w:t>
      </w:r>
      <w:r>
        <w:rPr>
          <w:rFonts w:asciiTheme="minorEastAsia" w:eastAsiaTheme="minorEastAsia" w:hAnsiTheme="minorEastAsia" w:hint="eastAsia"/>
          <w:sz w:val="28"/>
          <w:szCs w:val="28"/>
        </w:rPr>
        <w:t>教师和学生人数减少较多</w:t>
      </w:r>
      <w:r w:rsidRPr="00145BE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导致</w:t>
      </w:r>
      <w:r w:rsidRPr="00145BED">
        <w:rPr>
          <w:rFonts w:asciiTheme="minorEastAsia" w:eastAsiaTheme="minorEastAsia" w:hAnsiTheme="minorEastAsia" w:hint="eastAsia"/>
          <w:sz w:val="28"/>
          <w:szCs w:val="28"/>
        </w:rPr>
        <w:t>人员经费</w:t>
      </w:r>
      <w:r>
        <w:rPr>
          <w:rFonts w:asciiTheme="minorEastAsia" w:eastAsiaTheme="minorEastAsia" w:hAnsiTheme="minorEastAsia" w:hint="eastAsia"/>
          <w:sz w:val="28"/>
          <w:szCs w:val="28"/>
        </w:rPr>
        <w:t>及公用经费减少</w:t>
      </w:r>
    </w:p>
    <w:p w:rsidR="009B09F0" w:rsidRPr="00145BED" w:rsidRDefault="009B09F0" w:rsidP="009B09F0">
      <w:pPr>
        <w:snapToGrid w:val="0"/>
        <w:spacing w:line="520" w:lineRule="exact"/>
        <w:ind w:left="640"/>
        <w:rPr>
          <w:rFonts w:asciiTheme="minorEastAsia" w:eastAsiaTheme="minorEastAsia" w:hAnsiTheme="minorEastAsia"/>
          <w:sz w:val="28"/>
          <w:szCs w:val="28"/>
        </w:rPr>
      </w:pPr>
      <w:r w:rsidRPr="00145BED">
        <w:rPr>
          <w:rFonts w:asciiTheme="minorEastAsia" w:eastAsiaTheme="minorEastAsia" w:hAnsiTheme="minorEastAsia" w:hint="eastAsia"/>
          <w:sz w:val="28"/>
          <w:szCs w:val="28"/>
        </w:rPr>
        <w:t>2、201</w:t>
      </w:r>
      <w:r>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年支出数为</w:t>
      </w:r>
      <w:r>
        <w:rPr>
          <w:rFonts w:asciiTheme="minorEastAsia" w:eastAsiaTheme="minorEastAsia" w:hAnsiTheme="minorEastAsia" w:hint="eastAsia"/>
          <w:sz w:val="28"/>
          <w:szCs w:val="28"/>
        </w:rPr>
        <w:t>1087.66</w:t>
      </w:r>
      <w:r w:rsidRPr="00145BED">
        <w:rPr>
          <w:rFonts w:asciiTheme="minorEastAsia" w:eastAsiaTheme="minorEastAsia" w:hAnsiTheme="minorEastAsia" w:hint="eastAsia"/>
          <w:sz w:val="28"/>
          <w:szCs w:val="28"/>
        </w:rPr>
        <w:t>万元。201</w:t>
      </w:r>
      <w:r>
        <w:rPr>
          <w:rFonts w:asciiTheme="minorEastAsia" w:eastAsiaTheme="minorEastAsia" w:hAnsiTheme="minorEastAsia" w:hint="eastAsia"/>
          <w:sz w:val="28"/>
          <w:szCs w:val="28"/>
        </w:rPr>
        <w:t>9</w:t>
      </w:r>
      <w:r w:rsidRPr="00145BED">
        <w:rPr>
          <w:rFonts w:asciiTheme="minorEastAsia" w:eastAsiaTheme="minorEastAsia" w:hAnsiTheme="minorEastAsia" w:hint="eastAsia"/>
          <w:sz w:val="28"/>
          <w:szCs w:val="28"/>
        </w:rPr>
        <w:t>年与201</w:t>
      </w:r>
      <w:r>
        <w:rPr>
          <w:rFonts w:asciiTheme="minorEastAsia" w:eastAsiaTheme="minorEastAsia" w:hAnsiTheme="minorEastAsia" w:hint="eastAsia"/>
          <w:sz w:val="28"/>
          <w:szCs w:val="28"/>
        </w:rPr>
        <w:t>8</w:t>
      </w:r>
      <w:r w:rsidRPr="00145BED">
        <w:rPr>
          <w:rFonts w:asciiTheme="minorEastAsia" w:eastAsiaTheme="minorEastAsia" w:hAnsiTheme="minorEastAsia" w:hint="eastAsia"/>
          <w:sz w:val="28"/>
          <w:szCs w:val="28"/>
        </w:rPr>
        <w:t>年相比较支出</w:t>
      </w:r>
      <w:r>
        <w:rPr>
          <w:rFonts w:asciiTheme="minorEastAsia" w:eastAsiaTheme="minorEastAsia" w:hAnsiTheme="minorEastAsia" w:hint="eastAsia"/>
          <w:sz w:val="28"/>
          <w:szCs w:val="28"/>
        </w:rPr>
        <w:t>减少176.94</w:t>
      </w:r>
      <w:r w:rsidRPr="00145BED">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rPr>
        <w:t>，占10%</w:t>
      </w:r>
      <w:r w:rsidRPr="00145BED">
        <w:rPr>
          <w:rFonts w:asciiTheme="minorEastAsia" w:eastAsiaTheme="minorEastAsia" w:hAnsiTheme="minorEastAsia" w:hint="eastAsia"/>
          <w:sz w:val="28"/>
          <w:szCs w:val="28"/>
        </w:rPr>
        <w:t>原因：</w:t>
      </w:r>
      <w:r>
        <w:rPr>
          <w:rFonts w:asciiTheme="minorEastAsia" w:eastAsiaTheme="minorEastAsia" w:hAnsiTheme="minorEastAsia" w:hint="eastAsia"/>
          <w:sz w:val="28"/>
          <w:szCs w:val="28"/>
        </w:rPr>
        <w:t>教师和学生人数减少较多</w:t>
      </w:r>
      <w:r w:rsidRPr="00145BE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导致</w:t>
      </w:r>
      <w:r w:rsidRPr="00145BED">
        <w:rPr>
          <w:rFonts w:asciiTheme="minorEastAsia" w:eastAsiaTheme="minorEastAsia" w:hAnsiTheme="minorEastAsia" w:hint="eastAsia"/>
          <w:sz w:val="28"/>
          <w:szCs w:val="28"/>
        </w:rPr>
        <w:t>人员经费</w:t>
      </w:r>
      <w:r>
        <w:rPr>
          <w:rFonts w:asciiTheme="minorEastAsia" w:eastAsiaTheme="minorEastAsia" w:hAnsiTheme="minorEastAsia" w:hint="eastAsia"/>
          <w:sz w:val="28"/>
          <w:szCs w:val="28"/>
        </w:rPr>
        <w:t>及公用经费减少</w:t>
      </w:r>
    </w:p>
    <w:p w:rsidR="00B12BCB" w:rsidRDefault="00B0239F" w:rsidP="00C1164F">
      <w:pPr>
        <w:spacing w:line="600" w:lineRule="exact"/>
        <w:ind w:firstLineChars="50" w:firstLine="160"/>
        <w:outlineLvl w:val="1"/>
        <w:rPr>
          <w:rStyle w:val="2Char"/>
          <w:rFonts w:ascii="黑体" w:eastAsia="黑体" w:hAnsi="黑体"/>
          <w:b w:val="0"/>
        </w:rPr>
      </w:pPr>
      <w:r>
        <w:rPr>
          <w:rFonts w:ascii="黑体" w:eastAsia="黑体" w:hAnsi="黑体" w:hint="eastAsia"/>
          <w:color w:val="000000"/>
          <w:sz w:val="32"/>
          <w:szCs w:val="32"/>
        </w:rPr>
        <w:lastRenderedPageBreak/>
        <w:t xml:space="preserve">    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B12BCB" w:rsidRDefault="00B0239F">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B12BCB" w:rsidRDefault="00B0239F">
      <w:pPr>
        <w:spacing w:line="6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sz w:val="28"/>
          <w:szCs w:val="28"/>
        </w:rPr>
        <w:t>201</w:t>
      </w:r>
      <w:r w:rsidR="00C1164F">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年一般公共预算财政拨款支出</w:t>
      </w:r>
      <w:r w:rsidR="00C1164F">
        <w:rPr>
          <w:rFonts w:asciiTheme="minorEastAsia" w:eastAsiaTheme="minorEastAsia" w:hAnsiTheme="minorEastAsia" w:hint="eastAsia"/>
          <w:color w:val="000000"/>
          <w:sz w:val="28"/>
          <w:szCs w:val="28"/>
        </w:rPr>
        <w:t>1087.66</w:t>
      </w:r>
      <w:r>
        <w:rPr>
          <w:rFonts w:asciiTheme="minorEastAsia" w:eastAsiaTheme="minorEastAsia" w:hAnsiTheme="minorEastAsia" w:hint="eastAsia"/>
          <w:color w:val="000000"/>
          <w:sz w:val="28"/>
          <w:szCs w:val="28"/>
        </w:rPr>
        <w:t>万元，占本年支出合计的</w:t>
      </w:r>
      <w:r w:rsidR="00C1164F">
        <w:rPr>
          <w:rFonts w:asciiTheme="minorEastAsia" w:eastAsiaTheme="minorEastAsia" w:hAnsiTheme="minorEastAsia" w:hint="eastAsia"/>
          <w:color w:val="000000"/>
          <w:sz w:val="28"/>
          <w:szCs w:val="28"/>
        </w:rPr>
        <w:t>100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。与</w:t>
      </w:r>
      <w:r>
        <w:rPr>
          <w:rFonts w:asciiTheme="minorEastAsia" w:eastAsiaTheme="minorEastAsia" w:hAnsiTheme="minorEastAsia"/>
          <w:color w:val="000000"/>
          <w:sz w:val="28"/>
          <w:szCs w:val="28"/>
        </w:rPr>
        <w:t>201</w:t>
      </w:r>
      <w:r w:rsidR="00C1164F">
        <w:rPr>
          <w:rFonts w:asciiTheme="minorEastAsia" w:eastAsiaTheme="minorEastAsia" w:hAnsiTheme="minorEastAsia" w:hint="eastAsia"/>
          <w:color w:val="000000"/>
          <w:sz w:val="28"/>
          <w:szCs w:val="28"/>
        </w:rPr>
        <w:t>8</w:t>
      </w:r>
      <w:r>
        <w:rPr>
          <w:rFonts w:asciiTheme="minorEastAsia" w:eastAsiaTheme="minorEastAsia" w:hAnsiTheme="minorEastAsia" w:hint="eastAsia"/>
          <w:color w:val="000000"/>
          <w:sz w:val="28"/>
          <w:szCs w:val="28"/>
        </w:rPr>
        <w:t>年相比，一般公共预算财政拨款</w:t>
      </w:r>
      <w:r w:rsidR="00C1164F">
        <w:rPr>
          <w:rFonts w:asciiTheme="minorEastAsia" w:eastAsiaTheme="minorEastAsia" w:hAnsiTheme="minorEastAsia" w:hint="eastAsia"/>
          <w:color w:val="000000"/>
          <w:sz w:val="28"/>
          <w:szCs w:val="28"/>
        </w:rPr>
        <w:t>减少168.74</w:t>
      </w:r>
      <w:r>
        <w:rPr>
          <w:rFonts w:asciiTheme="minorEastAsia" w:eastAsiaTheme="minorEastAsia" w:hAnsiTheme="minorEastAsia" w:hint="eastAsia"/>
          <w:color w:val="000000"/>
          <w:sz w:val="28"/>
          <w:szCs w:val="28"/>
        </w:rPr>
        <w:t>万元。主要变动原因是</w:t>
      </w:r>
      <w:r>
        <w:rPr>
          <w:rFonts w:asciiTheme="minorEastAsia" w:eastAsiaTheme="minorEastAsia" w:hAnsiTheme="minorEastAsia" w:cs="仿宋_GB2312" w:hint="eastAsia"/>
          <w:color w:val="000000"/>
          <w:sz w:val="28"/>
          <w:szCs w:val="28"/>
        </w:rPr>
        <w:t>人员经费</w:t>
      </w:r>
      <w:r w:rsidR="00C1164F">
        <w:rPr>
          <w:rFonts w:asciiTheme="minorEastAsia" w:eastAsiaTheme="minorEastAsia" w:hAnsiTheme="minorEastAsia" w:cs="仿宋_GB2312" w:hint="eastAsia"/>
          <w:color w:val="000000"/>
          <w:sz w:val="28"/>
          <w:szCs w:val="28"/>
        </w:rPr>
        <w:t>减少</w:t>
      </w:r>
      <w:r>
        <w:rPr>
          <w:rFonts w:asciiTheme="minorEastAsia" w:eastAsiaTheme="minorEastAsia" w:hAnsiTheme="minorEastAsia" w:cs="仿宋_GB2312" w:hint="eastAsia"/>
          <w:color w:val="000000"/>
          <w:sz w:val="28"/>
          <w:szCs w:val="28"/>
        </w:rPr>
        <w:t>。</w:t>
      </w:r>
    </w:p>
    <w:p w:rsidR="00B12BCB" w:rsidRDefault="00B0239F">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B12BCB" w:rsidRDefault="00B0239F">
      <w:pPr>
        <w:spacing w:line="600" w:lineRule="exact"/>
        <w:ind w:firstLine="640"/>
        <w:rPr>
          <w:rFonts w:asciiTheme="minorEastAsia" w:eastAsiaTheme="minorEastAsia" w:hAnsiTheme="minorEastAsia"/>
          <w:color w:val="000000" w:themeColor="text1"/>
          <w:sz w:val="28"/>
          <w:szCs w:val="28"/>
        </w:rPr>
      </w:pPr>
      <w:r>
        <w:rPr>
          <w:rFonts w:asciiTheme="minorEastAsia" w:eastAsiaTheme="minorEastAsia" w:hAnsiTheme="minorEastAsia"/>
          <w:color w:val="000000"/>
          <w:sz w:val="28"/>
          <w:szCs w:val="28"/>
        </w:rPr>
        <w:t>201</w:t>
      </w:r>
      <w:r w:rsidR="00C1164F">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年一般公共预算财</w:t>
      </w:r>
      <w:r>
        <w:rPr>
          <w:rFonts w:asciiTheme="minorEastAsia" w:eastAsiaTheme="minorEastAsia" w:hAnsiTheme="minorEastAsia" w:hint="eastAsia"/>
          <w:color w:val="000000" w:themeColor="text1"/>
          <w:sz w:val="28"/>
          <w:szCs w:val="28"/>
        </w:rPr>
        <w:t>政拨款支出</w:t>
      </w:r>
      <w:r w:rsidR="00C1164F">
        <w:rPr>
          <w:rFonts w:asciiTheme="minorEastAsia" w:eastAsiaTheme="minorEastAsia" w:hAnsiTheme="minorEastAsia" w:hint="eastAsia"/>
          <w:color w:val="000000"/>
          <w:sz w:val="28"/>
          <w:szCs w:val="28"/>
        </w:rPr>
        <w:t>1087.66</w:t>
      </w:r>
      <w:r>
        <w:rPr>
          <w:rFonts w:asciiTheme="minorEastAsia" w:eastAsiaTheme="minorEastAsia" w:hAnsiTheme="minorEastAsia" w:hint="eastAsia"/>
          <w:color w:val="000000" w:themeColor="text1"/>
          <w:sz w:val="28"/>
          <w:szCs w:val="28"/>
        </w:rPr>
        <w:t>万元，主要用于以下方面</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b/>
          <w:color w:val="000000" w:themeColor="text1"/>
          <w:sz w:val="28"/>
          <w:szCs w:val="28"/>
        </w:rPr>
        <w:t>一般公共服务（类）</w:t>
      </w:r>
      <w:r>
        <w:rPr>
          <w:rFonts w:asciiTheme="minorEastAsia" w:eastAsiaTheme="minorEastAsia" w:hAnsiTheme="minorEastAsia" w:hint="eastAsia"/>
          <w:color w:val="000000" w:themeColor="text1"/>
          <w:sz w:val="28"/>
          <w:szCs w:val="28"/>
        </w:rPr>
        <w:t>支出0万元，占0</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b/>
          <w:color w:val="000000" w:themeColor="text1"/>
          <w:sz w:val="28"/>
          <w:szCs w:val="28"/>
        </w:rPr>
        <w:t>教育支出（类）</w:t>
      </w:r>
      <w:r w:rsidR="00012BD2">
        <w:rPr>
          <w:rFonts w:asciiTheme="minorEastAsia" w:eastAsiaTheme="minorEastAsia" w:hAnsiTheme="minorEastAsia" w:hint="eastAsia"/>
          <w:color w:val="000000" w:themeColor="text1"/>
          <w:sz w:val="28"/>
          <w:szCs w:val="28"/>
        </w:rPr>
        <w:t>820.47</w:t>
      </w:r>
      <w:r>
        <w:rPr>
          <w:rFonts w:asciiTheme="minorEastAsia" w:eastAsiaTheme="minorEastAsia" w:hAnsiTheme="minorEastAsia" w:hint="eastAsia"/>
          <w:color w:val="000000" w:themeColor="text1"/>
          <w:sz w:val="28"/>
          <w:szCs w:val="28"/>
        </w:rPr>
        <w:t>万元，占</w:t>
      </w:r>
      <w:r w:rsidR="00012BD2">
        <w:rPr>
          <w:rFonts w:asciiTheme="minorEastAsia" w:eastAsiaTheme="minorEastAsia" w:hAnsiTheme="minorEastAsia" w:hint="eastAsia"/>
          <w:color w:val="000000" w:themeColor="text1"/>
          <w:sz w:val="28"/>
          <w:szCs w:val="28"/>
        </w:rPr>
        <w:t>75</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b/>
          <w:color w:val="000000" w:themeColor="text1"/>
          <w:sz w:val="28"/>
          <w:szCs w:val="28"/>
        </w:rPr>
        <w:t>社会保障和就业（类）</w:t>
      </w:r>
      <w:r>
        <w:rPr>
          <w:rFonts w:asciiTheme="minorEastAsia" w:eastAsiaTheme="minorEastAsia" w:hAnsiTheme="minorEastAsia" w:hint="eastAsia"/>
          <w:color w:val="000000" w:themeColor="text1"/>
          <w:sz w:val="28"/>
          <w:szCs w:val="28"/>
        </w:rPr>
        <w:t>支出</w:t>
      </w:r>
      <w:r w:rsidR="00012BD2">
        <w:rPr>
          <w:rFonts w:asciiTheme="minorEastAsia" w:eastAsiaTheme="minorEastAsia" w:hAnsiTheme="minorEastAsia" w:hint="eastAsia"/>
          <w:color w:val="000000" w:themeColor="text1"/>
          <w:sz w:val="28"/>
          <w:szCs w:val="28"/>
        </w:rPr>
        <w:t>102.28</w:t>
      </w:r>
      <w:r>
        <w:rPr>
          <w:rFonts w:asciiTheme="minorEastAsia" w:eastAsiaTheme="minorEastAsia" w:hAnsiTheme="minorEastAsia" w:hint="eastAsia"/>
          <w:color w:val="000000" w:themeColor="text1"/>
          <w:sz w:val="28"/>
          <w:szCs w:val="28"/>
        </w:rPr>
        <w:t>万元，占</w:t>
      </w:r>
      <w:r w:rsidR="00012BD2">
        <w:rPr>
          <w:rFonts w:asciiTheme="minorEastAsia" w:eastAsiaTheme="minorEastAsia" w:hAnsiTheme="minorEastAsia" w:hint="eastAsia"/>
          <w:color w:val="000000" w:themeColor="text1"/>
          <w:sz w:val="28"/>
          <w:szCs w:val="28"/>
        </w:rPr>
        <w:t>9</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；医疗卫生支出</w:t>
      </w:r>
      <w:r w:rsidR="00012BD2">
        <w:rPr>
          <w:rFonts w:asciiTheme="minorEastAsia" w:eastAsiaTheme="minorEastAsia" w:hAnsiTheme="minorEastAsia" w:hint="eastAsia"/>
          <w:color w:val="000000" w:themeColor="text1"/>
          <w:sz w:val="28"/>
          <w:szCs w:val="28"/>
        </w:rPr>
        <w:t>52.44</w:t>
      </w:r>
      <w:r>
        <w:rPr>
          <w:rFonts w:asciiTheme="minorEastAsia" w:eastAsiaTheme="minorEastAsia" w:hAnsiTheme="minorEastAsia" w:hint="eastAsia"/>
          <w:color w:val="000000" w:themeColor="text1"/>
          <w:sz w:val="28"/>
          <w:szCs w:val="28"/>
        </w:rPr>
        <w:t>万元，占</w:t>
      </w:r>
      <w:r w:rsidR="0079479E">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；住房保障支出</w:t>
      </w:r>
      <w:r w:rsidR="00012BD2">
        <w:rPr>
          <w:rFonts w:asciiTheme="minorEastAsia" w:eastAsiaTheme="minorEastAsia" w:hAnsiTheme="minorEastAsia" w:hint="eastAsia"/>
          <w:color w:val="000000" w:themeColor="text1"/>
          <w:sz w:val="28"/>
          <w:szCs w:val="28"/>
        </w:rPr>
        <w:t>111.28</w:t>
      </w:r>
      <w:r>
        <w:rPr>
          <w:rFonts w:asciiTheme="minorEastAsia" w:eastAsiaTheme="minorEastAsia" w:hAnsiTheme="minorEastAsia" w:hint="eastAsia"/>
          <w:color w:val="000000" w:themeColor="text1"/>
          <w:sz w:val="28"/>
          <w:szCs w:val="28"/>
        </w:rPr>
        <w:t>万元，占</w:t>
      </w:r>
      <w:r w:rsidR="00012BD2">
        <w:rPr>
          <w:rFonts w:asciiTheme="minorEastAsia" w:eastAsiaTheme="minorEastAsia" w:hAnsiTheme="minorEastAsia" w:hint="eastAsia"/>
          <w:color w:val="000000" w:themeColor="text1"/>
          <w:sz w:val="28"/>
          <w:szCs w:val="28"/>
        </w:rPr>
        <w:t>10</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w:t>
      </w:r>
    </w:p>
    <w:p w:rsidR="00B12BCB" w:rsidRDefault="00B0239F">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B12BCB" w:rsidRDefault="00B0239F">
      <w:pPr>
        <w:spacing w:line="600" w:lineRule="exact"/>
        <w:ind w:firstLineChars="200" w:firstLine="562"/>
        <w:outlineLvl w:val="2"/>
        <w:rPr>
          <w:rFonts w:asciiTheme="minorEastAsia" w:eastAsiaTheme="minorEastAsia" w:hAnsiTheme="minorEastAsia"/>
          <w:color w:val="FF0000"/>
          <w:sz w:val="28"/>
          <w:szCs w:val="28"/>
        </w:rPr>
      </w:pPr>
      <w:bookmarkStart w:id="37" w:name="_Toc15378460"/>
      <w:bookmarkStart w:id="38" w:name="_Toc15377444"/>
      <w:bookmarkStart w:id="39" w:name="_Toc15377213"/>
      <w:r>
        <w:rPr>
          <w:rFonts w:asciiTheme="minorEastAsia" w:eastAsiaTheme="minorEastAsia" w:hAnsiTheme="minorEastAsia" w:hint="eastAsia"/>
          <w:b/>
          <w:color w:val="000000" w:themeColor="text1"/>
          <w:sz w:val="28"/>
          <w:szCs w:val="28"/>
        </w:rPr>
        <w:t>201</w:t>
      </w:r>
      <w:r w:rsidR="0079479E">
        <w:rPr>
          <w:rFonts w:asciiTheme="minorEastAsia" w:eastAsiaTheme="minorEastAsia" w:hAnsiTheme="minorEastAsia" w:hint="eastAsia"/>
          <w:b/>
          <w:color w:val="000000" w:themeColor="text1"/>
          <w:sz w:val="28"/>
          <w:szCs w:val="28"/>
        </w:rPr>
        <w:t>9</w:t>
      </w:r>
      <w:r>
        <w:rPr>
          <w:rFonts w:asciiTheme="minorEastAsia" w:eastAsiaTheme="minorEastAsia" w:hAnsiTheme="minorEastAsia" w:hint="eastAsia"/>
          <w:b/>
          <w:color w:val="000000" w:themeColor="text1"/>
          <w:sz w:val="28"/>
          <w:szCs w:val="28"/>
        </w:rPr>
        <w:t>年一般公共预算支出决算数为</w:t>
      </w:r>
      <w:r w:rsidR="0079479E">
        <w:rPr>
          <w:rFonts w:asciiTheme="minorEastAsia" w:eastAsiaTheme="minorEastAsia" w:hAnsiTheme="minorEastAsia" w:hint="eastAsia"/>
          <w:b/>
          <w:color w:val="000000" w:themeColor="text1"/>
          <w:sz w:val="28"/>
          <w:szCs w:val="28"/>
        </w:rPr>
        <w:t>1087.65</w:t>
      </w:r>
      <w:r>
        <w:rPr>
          <w:rFonts w:asciiTheme="minorEastAsia" w:eastAsiaTheme="minorEastAsia" w:hAnsiTheme="minorEastAsia" w:hint="eastAsia"/>
          <w:color w:val="000000" w:themeColor="text1"/>
          <w:sz w:val="28"/>
          <w:szCs w:val="28"/>
        </w:rPr>
        <w:t>，</w:t>
      </w:r>
      <w:r>
        <w:rPr>
          <w:rStyle w:val="a8"/>
          <w:rFonts w:asciiTheme="minorEastAsia" w:eastAsiaTheme="minorEastAsia" w:hAnsiTheme="minorEastAsia" w:hint="eastAsia"/>
          <w:bCs/>
          <w:color w:val="000000" w:themeColor="text1"/>
          <w:sz w:val="28"/>
          <w:szCs w:val="28"/>
        </w:rPr>
        <w:t>完成</w:t>
      </w:r>
      <w:r>
        <w:rPr>
          <w:rStyle w:val="a8"/>
          <w:rFonts w:asciiTheme="minorEastAsia" w:eastAsiaTheme="minorEastAsia" w:hAnsiTheme="minorEastAsia" w:hint="eastAsia"/>
          <w:bCs/>
          <w:color w:val="000000"/>
          <w:sz w:val="28"/>
          <w:szCs w:val="28"/>
        </w:rPr>
        <w:t>预算</w:t>
      </w:r>
      <w:r w:rsidR="00E60E3E">
        <w:rPr>
          <w:rStyle w:val="a8"/>
          <w:rFonts w:asciiTheme="minorEastAsia" w:eastAsiaTheme="minorEastAsia" w:hAnsiTheme="minorEastAsia" w:hint="eastAsia"/>
          <w:bCs/>
          <w:color w:val="000000"/>
          <w:sz w:val="28"/>
          <w:szCs w:val="28"/>
        </w:rPr>
        <w:t>100</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Cs/>
          <w:color w:val="000000"/>
          <w:sz w:val="28"/>
          <w:szCs w:val="28"/>
        </w:rPr>
        <w:t>。其中：</w:t>
      </w:r>
      <w:bookmarkEnd w:id="37"/>
      <w:bookmarkEnd w:id="38"/>
      <w:bookmarkEnd w:id="39"/>
    </w:p>
    <w:p w:rsidR="00B12BCB" w:rsidRDefault="00B0239F">
      <w:pPr>
        <w:spacing w:line="360" w:lineRule="auto"/>
        <w:ind w:firstLineChars="200" w:firstLine="562"/>
        <w:rPr>
          <w:rFonts w:asciiTheme="minorEastAsia" w:eastAsiaTheme="minorEastAsia" w:hAnsiTheme="minorEastAsia" w:cs="仿宋_GB2312"/>
          <w:color w:val="FF0000"/>
          <w:sz w:val="28"/>
          <w:szCs w:val="28"/>
        </w:rPr>
      </w:pPr>
      <w:r>
        <w:rPr>
          <w:rStyle w:val="a8"/>
          <w:rFonts w:asciiTheme="minorEastAsia" w:eastAsiaTheme="minorEastAsia" w:hAnsiTheme="minorEastAsia" w:hint="eastAsia"/>
          <w:bCs/>
          <w:color w:val="000000"/>
          <w:sz w:val="28"/>
          <w:szCs w:val="28"/>
        </w:rPr>
        <w:t>1</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Cs/>
          <w:color w:val="000000"/>
          <w:sz w:val="28"/>
          <w:szCs w:val="28"/>
        </w:rPr>
        <w:t>教育</w:t>
      </w:r>
      <w:r>
        <w:rPr>
          <w:rStyle w:val="a8"/>
          <w:rFonts w:asciiTheme="minorEastAsia" w:eastAsiaTheme="minorEastAsia" w:hAnsiTheme="minorEastAsia" w:cs="宋体" w:hint="eastAsia"/>
          <w:color w:val="000000"/>
          <w:sz w:val="28"/>
          <w:szCs w:val="28"/>
        </w:rPr>
        <w:t>20502</w:t>
      </w:r>
      <w:r w:rsidR="00B0039D">
        <w:rPr>
          <w:rStyle w:val="a8"/>
          <w:rFonts w:asciiTheme="minorEastAsia" w:eastAsiaTheme="minorEastAsia" w:hAnsiTheme="minorEastAsia" w:cs="宋体" w:hint="eastAsia"/>
          <w:color w:val="000000"/>
          <w:sz w:val="28"/>
          <w:szCs w:val="28"/>
        </w:rPr>
        <w:t>03</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 w:val="0"/>
          <w:bCs/>
          <w:color w:val="000000"/>
          <w:sz w:val="28"/>
          <w:szCs w:val="28"/>
        </w:rPr>
        <w:t>支出决算为</w:t>
      </w:r>
      <w:r w:rsidR="00E60E3E">
        <w:rPr>
          <w:rFonts w:asciiTheme="minorEastAsia" w:eastAsiaTheme="minorEastAsia" w:hAnsiTheme="minorEastAsia" w:hint="eastAsia"/>
          <w:color w:val="000000" w:themeColor="text1"/>
          <w:sz w:val="28"/>
          <w:szCs w:val="28"/>
        </w:rPr>
        <w:t>799.86</w:t>
      </w:r>
      <w:r>
        <w:rPr>
          <w:rStyle w:val="a8"/>
          <w:rFonts w:asciiTheme="minorEastAsia" w:eastAsiaTheme="minorEastAsia" w:hAnsiTheme="minorEastAsia" w:hint="eastAsia"/>
          <w:b w:val="0"/>
          <w:bCs/>
          <w:color w:val="000000"/>
          <w:sz w:val="28"/>
          <w:szCs w:val="28"/>
        </w:rPr>
        <w:t>万元，完成预算</w:t>
      </w:r>
      <w:r w:rsidR="00E60E3E">
        <w:rPr>
          <w:rStyle w:val="a8"/>
          <w:rFonts w:asciiTheme="minorEastAsia" w:eastAsiaTheme="minorEastAsia" w:hAnsiTheme="minorEastAsia" w:hint="eastAsia"/>
          <w:b w:val="0"/>
          <w:bCs/>
          <w:color w:val="000000"/>
          <w:sz w:val="28"/>
          <w:szCs w:val="28"/>
        </w:rPr>
        <w:t>100</w:t>
      </w:r>
      <w:r>
        <w:rPr>
          <w:rStyle w:val="a8"/>
          <w:rFonts w:asciiTheme="minorEastAsia" w:eastAsiaTheme="minorEastAsia" w:hAnsiTheme="minorEastAsia"/>
          <w:b w:val="0"/>
          <w:bCs/>
          <w:color w:val="000000"/>
          <w:sz w:val="28"/>
          <w:szCs w:val="28"/>
        </w:rPr>
        <w:t>%</w:t>
      </w:r>
      <w:r>
        <w:rPr>
          <w:rFonts w:asciiTheme="minorEastAsia" w:eastAsiaTheme="minorEastAsia" w:hAnsiTheme="minorEastAsia" w:cs="仿宋_GB2312" w:hint="eastAsia"/>
          <w:color w:val="000000"/>
          <w:sz w:val="28"/>
          <w:szCs w:val="28"/>
        </w:rPr>
        <w:t>。</w:t>
      </w:r>
    </w:p>
    <w:p w:rsidR="00B12BCB" w:rsidRDefault="00B0239F">
      <w:pPr>
        <w:spacing w:line="600" w:lineRule="exact"/>
        <w:ind w:firstLineChars="200" w:firstLine="562"/>
        <w:rPr>
          <w:rFonts w:asciiTheme="minorEastAsia" w:eastAsiaTheme="minorEastAsia" w:hAnsiTheme="minorEastAsia"/>
          <w:b/>
          <w:color w:val="000000"/>
          <w:sz w:val="28"/>
          <w:szCs w:val="28"/>
        </w:rPr>
      </w:pPr>
      <w:r>
        <w:rPr>
          <w:rStyle w:val="a8"/>
          <w:rFonts w:asciiTheme="minorEastAsia" w:eastAsiaTheme="minorEastAsia" w:hAnsiTheme="minorEastAsia" w:hint="eastAsia"/>
          <w:bCs/>
          <w:color w:val="000000"/>
          <w:sz w:val="28"/>
          <w:szCs w:val="28"/>
        </w:rPr>
        <w:t>2</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Cs/>
          <w:color w:val="000000"/>
          <w:sz w:val="28"/>
          <w:szCs w:val="28"/>
        </w:rPr>
        <w:t>社会保障和就业</w:t>
      </w:r>
      <w:r>
        <w:rPr>
          <w:rStyle w:val="a8"/>
          <w:rFonts w:asciiTheme="minorEastAsia" w:eastAsiaTheme="minorEastAsia" w:hAnsiTheme="minorEastAsia" w:cs="宋体" w:hint="eastAsia"/>
          <w:color w:val="000000"/>
          <w:sz w:val="28"/>
          <w:szCs w:val="28"/>
        </w:rPr>
        <w:t>2080505</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 w:val="0"/>
          <w:bCs/>
          <w:color w:val="000000"/>
          <w:sz w:val="28"/>
          <w:szCs w:val="28"/>
        </w:rPr>
        <w:t>支出决算为</w:t>
      </w:r>
      <w:r w:rsidR="00E60E3E">
        <w:rPr>
          <w:rFonts w:asciiTheme="minorEastAsia" w:eastAsiaTheme="minorEastAsia" w:hAnsiTheme="minorEastAsia" w:hint="eastAsia"/>
          <w:color w:val="000000" w:themeColor="text1"/>
          <w:sz w:val="28"/>
          <w:szCs w:val="28"/>
        </w:rPr>
        <w:t>102.28</w:t>
      </w:r>
      <w:r>
        <w:rPr>
          <w:rStyle w:val="a8"/>
          <w:rFonts w:asciiTheme="minorEastAsia" w:eastAsiaTheme="minorEastAsia" w:hAnsiTheme="minorEastAsia" w:hint="eastAsia"/>
          <w:b w:val="0"/>
          <w:bCs/>
          <w:color w:val="000000"/>
          <w:sz w:val="28"/>
          <w:szCs w:val="28"/>
        </w:rPr>
        <w:t>万元，完成预算</w:t>
      </w:r>
      <w:r w:rsidR="008476D3">
        <w:rPr>
          <w:rStyle w:val="a8"/>
          <w:rFonts w:asciiTheme="minorEastAsia" w:eastAsiaTheme="minorEastAsia" w:hAnsiTheme="minorEastAsia" w:hint="eastAsia"/>
          <w:b w:val="0"/>
          <w:bCs/>
          <w:color w:val="000000"/>
          <w:sz w:val="28"/>
          <w:szCs w:val="28"/>
        </w:rPr>
        <w:t>100</w:t>
      </w:r>
      <w:r>
        <w:rPr>
          <w:rStyle w:val="a8"/>
          <w:rFonts w:asciiTheme="minorEastAsia" w:eastAsiaTheme="minorEastAsia" w:hAnsiTheme="minorEastAsia"/>
          <w:b w:val="0"/>
          <w:bCs/>
          <w:color w:val="000000"/>
          <w:sz w:val="28"/>
          <w:szCs w:val="28"/>
        </w:rPr>
        <w:t>%</w:t>
      </w:r>
      <w:r>
        <w:rPr>
          <w:rStyle w:val="a8"/>
          <w:rFonts w:asciiTheme="minorEastAsia" w:eastAsiaTheme="minorEastAsia" w:hAnsiTheme="minorEastAsia" w:hint="eastAsia"/>
          <w:b w:val="0"/>
          <w:bCs/>
          <w:color w:val="000000"/>
          <w:sz w:val="28"/>
          <w:szCs w:val="28"/>
        </w:rPr>
        <w:t>。</w:t>
      </w:r>
    </w:p>
    <w:p w:rsidR="00B12BCB" w:rsidRDefault="00B0239F">
      <w:pPr>
        <w:spacing w:line="600" w:lineRule="exact"/>
        <w:ind w:firstLineChars="200" w:firstLine="562"/>
        <w:rPr>
          <w:rStyle w:val="a8"/>
          <w:rFonts w:asciiTheme="minorEastAsia" w:eastAsiaTheme="minorEastAsia" w:hAnsiTheme="minorEastAsia"/>
          <w:b w:val="0"/>
          <w:bCs/>
          <w:color w:val="000000"/>
          <w:sz w:val="28"/>
          <w:szCs w:val="28"/>
        </w:rPr>
      </w:pPr>
      <w:r>
        <w:rPr>
          <w:rStyle w:val="a8"/>
          <w:rFonts w:asciiTheme="minorEastAsia" w:eastAsiaTheme="minorEastAsia" w:hAnsiTheme="minorEastAsia" w:hint="eastAsia"/>
          <w:bCs/>
          <w:color w:val="000000"/>
          <w:sz w:val="28"/>
          <w:szCs w:val="28"/>
        </w:rPr>
        <w:t>3</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Cs/>
          <w:color w:val="000000"/>
          <w:sz w:val="28"/>
          <w:szCs w:val="28"/>
        </w:rPr>
        <w:t>医疗卫生与计划生育</w:t>
      </w:r>
      <w:r>
        <w:rPr>
          <w:rStyle w:val="a8"/>
          <w:rFonts w:asciiTheme="minorEastAsia" w:eastAsiaTheme="minorEastAsia" w:hAnsiTheme="minorEastAsia" w:cs="宋体"/>
          <w:color w:val="000000"/>
          <w:sz w:val="28"/>
          <w:szCs w:val="28"/>
        </w:rPr>
        <w:t>2101102</w:t>
      </w:r>
      <w:r>
        <w:rPr>
          <w:rStyle w:val="a8"/>
          <w:rFonts w:asciiTheme="minorEastAsia" w:eastAsiaTheme="minorEastAsia" w:hAnsiTheme="minorEastAsia" w:cs="宋体" w:hint="eastAsia"/>
          <w:color w:val="000000"/>
          <w:sz w:val="28"/>
          <w:szCs w:val="28"/>
        </w:rPr>
        <w:t>、</w:t>
      </w:r>
      <w:r>
        <w:rPr>
          <w:rStyle w:val="a8"/>
          <w:rFonts w:asciiTheme="minorEastAsia" w:eastAsiaTheme="minorEastAsia" w:hAnsiTheme="minorEastAsia" w:cs="宋体"/>
          <w:color w:val="000000"/>
          <w:sz w:val="28"/>
          <w:szCs w:val="28"/>
        </w:rPr>
        <w:t>2101103</w:t>
      </w:r>
      <w:r>
        <w:rPr>
          <w:rStyle w:val="a8"/>
          <w:rFonts w:asciiTheme="minorEastAsia" w:eastAsiaTheme="minorEastAsia" w:hAnsiTheme="minorEastAsia"/>
          <w:bCs/>
          <w:color w:val="000000"/>
          <w:sz w:val="28"/>
          <w:szCs w:val="28"/>
        </w:rPr>
        <w:t>:</w:t>
      </w:r>
      <w:r>
        <w:rPr>
          <w:rStyle w:val="a8"/>
          <w:rFonts w:asciiTheme="minorEastAsia" w:eastAsiaTheme="minorEastAsia" w:hAnsiTheme="minorEastAsia" w:hint="eastAsia"/>
          <w:b w:val="0"/>
          <w:bCs/>
          <w:color w:val="000000"/>
          <w:sz w:val="28"/>
          <w:szCs w:val="28"/>
        </w:rPr>
        <w:t>支出决算为</w:t>
      </w:r>
      <w:r w:rsidR="00E60E3E">
        <w:rPr>
          <w:rFonts w:asciiTheme="minorEastAsia" w:eastAsiaTheme="minorEastAsia" w:hAnsiTheme="minorEastAsia" w:hint="eastAsia"/>
          <w:color w:val="000000" w:themeColor="text1"/>
          <w:sz w:val="28"/>
          <w:szCs w:val="28"/>
        </w:rPr>
        <w:t>52.44</w:t>
      </w:r>
      <w:r>
        <w:rPr>
          <w:rStyle w:val="a8"/>
          <w:rFonts w:asciiTheme="minorEastAsia" w:eastAsiaTheme="minorEastAsia" w:hAnsiTheme="minorEastAsia" w:hint="eastAsia"/>
          <w:b w:val="0"/>
          <w:bCs/>
          <w:color w:val="000000"/>
          <w:sz w:val="28"/>
          <w:szCs w:val="28"/>
        </w:rPr>
        <w:t>万元，完成预算</w:t>
      </w:r>
      <w:r w:rsidR="008476D3">
        <w:rPr>
          <w:rStyle w:val="a8"/>
          <w:rFonts w:asciiTheme="minorEastAsia" w:eastAsiaTheme="minorEastAsia" w:hAnsiTheme="minorEastAsia" w:hint="eastAsia"/>
          <w:b w:val="0"/>
          <w:bCs/>
          <w:color w:val="000000"/>
          <w:sz w:val="28"/>
          <w:szCs w:val="28"/>
        </w:rPr>
        <w:t>100</w:t>
      </w:r>
      <w:r>
        <w:rPr>
          <w:rStyle w:val="a8"/>
          <w:rFonts w:asciiTheme="minorEastAsia" w:eastAsiaTheme="minorEastAsia" w:hAnsiTheme="minorEastAsia"/>
          <w:b w:val="0"/>
          <w:bCs/>
          <w:color w:val="000000"/>
          <w:sz w:val="28"/>
          <w:szCs w:val="28"/>
        </w:rPr>
        <w:t>%</w:t>
      </w:r>
      <w:r>
        <w:rPr>
          <w:rStyle w:val="a8"/>
          <w:rFonts w:asciiTheme="minorEastAsia" w:eastAsiaTheme="minorEastAsia" w:hAnsiTheme="minorEastAsia" w:hint="eastAsia"/>
          <w:b w:val="0"/>
          <w:bCs/>
          <w:color w:val="000000"/>
          <w:sz w:val="28"/>
          <w:szCs w:val="28"/>
        </w:rPr>
        <w:t>。</w:t>
      </w:r>
    </w:p>
    <w:p w:rsidR="00B12BCB" w:rsidRDefault="00B0239F">
      <w:pPr>
        <w:spacing w:line="360" w:lineRule="auto"/>
        <w:ind w:firstLineChars="200" w:firstLine="562"/>
        <w:rPr>
          <w:rFonts w:asciiTheme="minorEastAsia" w:eastAsiaTheme="minorEastAsia" w:hAnsiTheme="minorEastAsia" w:cs="仿宋_GB2312"/>
          <w:color w:val="FF0000"/>
          <w:sz w:val="28"/>
          <w:szCs w:val="28"/>
        </w:rPr>
      </w:pPr>
      <w:r>
        <w:rPr>
          <w:rFonts w:asciiTheme="minorEastAsia" w:eastAsiaTheme="minorEastAsia" w:hAnsiTheme="minorEastAsia" w:hint="eastAsia"/>
          <w:b/>
          <w:color w:val="000000"/>
          <w:sz w:val="28"/>
          <w:szCs w:val="28"/>
        </w:rPr>
        <w:t>4.</w:t>
      </w:r>
      <w:r>
        <w:rPr>
          <w:rFonts w:asciiTheme="minorEastAsia" w:eastAsiaTheme="minorEastAsia" w:hAnsiTheme="minorEastAsia" w:cs="宋体" w:hint="eastAsia"/>
          <w:color w:val="000000"/>
          <w:sz w:val="28"/>
          <w:szCs w:val="28"/>
        </w:rPr>
        <w:t xml:space="preserve"> </w:t>
      </w:r>
      <w:r>
        <w:rPr>
          <w:rStyle w:val="a8"/>
          <w:rFonts w:asciiTheme="minorEastAsia" w:eastAsiaTheme="minorEastAsia" w:hAnsiTheme="minorEastAsia" w:cs="宋体" w:hint="eastAsia"/>
          <w:color w:val="000000"/>
          <w:sz w:val="28"/>
          <w:szCs w:val="28"/>
        </w:rPr>
        <w:t>住房保障2210201：</w:t>
      </w:r>
      <w:r>
        <w:rPr>
          <w:rStyle w:val="a8"/>
          <w:rFonts w:asciiTheme="minorEastAsia" w:eastAsiaTheme="minorEastAsia" w:hAnsiTheme="minorEastAsia" w:hint="eastAsia"/>
          <w:b w:val="0"/>
          <w:bCs/>
          <w:color w:val="000000"/>
          <w:sz w:val="28"/>
          <w:szCs w:val="28"/>
        </w:rPr>
        <w:t>支出决算为</w:t>
      </w:r>
      <w:r w:rsidR="00E60E3E">
        <w:rPr>
          <w:rFonts w:asciiTheme="minorEastAsia" w:eastAsiaTheme="minorEastAsia" w:hAnsiTheme="minorEastAsia" w:hint="eastAsia"/>
          <w:color w:val="000000" w:themeColor="text1"/>
          <w:sz w:val="28"/>
          <w:szCs w:val="28"/>
        </w:rPr>
        <w:t>111.28</w:t>
      </w:r>
      <w:r>
        <w:rPr>
          <w:rStyle w:val="a8"/>
          <w:rFonts w:asciiTheme="minorEastAsia" w:eastAsiaTheme="minorEastAsia" w:hAnsiTheme="minorEastAsia" w:hint="eastAsia"/>
          <w:b w:val="0"/>
          <w:bCs/>
          <w:color w:val="000000"/>
          <w:sz w:val="28"/>
          <w:szCs w:val="28"/>
        </w:rPr>
        <w:t>万元，完成预算</w:t>
      </w:r>
      <w:r w:rsidR="008476D3">
        <w:rPr>
          <w:rStyle w:val="a8"/>
          <w:rFonts w:asciiTheme="minorEastAsia" w:eastAsiaTheme="minorEastAsia" w:hAnsiTheme="minorEastAsia" w:hint="eastAsia"/>
          <w:b w:val="0"/>
          <w:bCs/>
          <w:color w:val="000000"/>
          <w:sz w:val="28"/>
          <w:szCs w:val="28"/>
        </w:rPr>
        <w:t>100</w:t>
      </w:r>
      <w:r>
        <w:rPr>
          <w:rStyle w:val="a8"/>
          <w:rFonts w:asciiTheme="minorEastAsia" w:eastAsiaTheme="minorEastAsia" w:hAnsiTheme="minorEastAsia"/>
          <w:b w:val="0"/>
          <w:bCs/>
          <w:color w:val="000000"/>
          <w:sz w:val="28"/>
          <w:szCs w:val="28"/>
        </w:rPr>
        <w:t>%</w:t>
      </w:r>
      <w:r>
        <w:rPr>
          <w:rFonts w:asciiTheme="minorEastAsia" w:eastAsiaTheme="minorEastAsia" w:hAnsiTheme="minorEastAsia" w:cs="仿宋_GB2312" w:hint="eastAsia"/>
          <w:color w:val="000000"/>
          <w:sz w:val="28"/>
          <w:szCs w:val="28"/>
        </w:rPr>
        <w:t>。</w:t>
      </w:r>
    </w:p>
    <w:p w:rsidR="00B12BCB" w:rsidRDefault="00B0239F">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B12BCB" w:rsidRDefault="00B0239F">
      <w:pPr>
        <w:spacing w:line="600" w:lineRule="exact"/>
        <w:ind w:firstLine="645"/>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年一般公共预算财政拨款基本支出</w:t>
      </w:r>
      <w:r w:rsidR="00617427">
        <w:rPr>
          <w:rFonts w:asciiTheme="minorEastAsia" w:eastAsiaTheme="minorEastAsia" w:hAnsiTheme="minorEastAsia" w:hint="eastAsia"/>
          <w:color w:val="000000"/>
          <w:sz w:val="28"/>
          <w:szCs w:val="28"/>
        </w:rPr>
        <w:t>1087.66</w:t>
      </w:r>
      <w:r>
        <w:rPr>
          <w:rFonts w:asciiTheme="minorEastAsia" w:eastAsiaTheme="minorEastAsia" w:hAnsiTheme="minorEastAsia" w:hint="eastAsia"/>
          <w:color w:val="000000"/>
          <w:sz w:val="28"/>
          <w:szCs w:val="28"/>
        </w:rPr>
        <w:t>万元，其中：</w:t>
      </w:r>
    </w:p>
    <w:p w:rsidR="00B12BCB" w:rsidRDefault="00B0239F">
      <w:pPr>
        <w:spacing w:line="600" w:lineRule="exact"/>
        <w:ind w:firstLine="64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人员经费</w:t>
      </w:r>
      <w:r w:rsidR="00617427">
        <w:rPr>
          <w:rFonts w:asciiTheme="minorEastAsia" w:eastAsiaTheme="minorEastAsia" w:hAnsiTheme="minorEastAsia" w:hint="eastAsia"/>
          <w:color w:val="000000"/>
          <w:sz w:val="28"/>
          <w:szCs w:val="28"/>
        </w:rPr>
        <w:t>950.62</w:t>
      </w:r>
      <w:r>
        <w:rPr>
          <w:rFonts w:asciiTheme="minorEastAsia" w:eastAsiaTheme="minorEastAsia" w:hAnsiTheme="minorEastAsia" w:hint="eastAsia"/>
          <w:color w:val="000000"/>
          <w:sz w:val="28"/>
          <w:szCs w:val="28"/>
        </w:rPr>
        <w:t>万元，主要包括：基本工资、津贴补贴、奖金、伙食补助费、绩效工资、机关事业单位基本养老保险缴费、职业年金</w:t>
      </w:r>
      <w:r>
        <w:rPr>
          <w:rFonts w:asciiTheme="minorEastAsia" w:eastAsiaTheme="minorEastAsia" w:hAnsiTheme="minorEastAsia" w:hint="eastAsia"/>
          <w:color w:val="000000"/>
          <w:sz w:val="28"/>
          <w:szCs w:val="28"/>
        </w:rPr>
        <w:lastRenderedPageBreak/>
        <w:t>缴费、其他社会保障缴费、其他工资福利支出、离休费、退休费、抚恤金、生活补助、医疗费、奖励金、住房公积金、提租补贴、购房补贴、其他对个人和家庭的补助支出等。</w:t>
      </w:r>
      <w:r>
        <w:rPr>
          <w:rFonts w:asciiTheme="minorEastAsia" w:eastAsiaTheme="minorEastAsia" w:hAnsiTheme="minorEastAsia"/>
          <w:color w:val="000000"/>
          <w:sz w:val="28"/>
          <w:szCs w:val="28"/>
        </w:rPr>
        <w:br/>
      </w:r>
      <w:r>
        <w:rPr>
          <w:rFonts w:asciiTheme="minorEastAsia" w:eastAsiaTheme="minorEastAsia" w:hAnsiTheme="minorEastAsia" w:hint="eastAsia"/>
          <w:color w:val="000000"/>
          <w:sz w:val="28"/>
          <w:szCs w:val="28"/>
        </w:rPr>
        <w:t xml:space="preserve">　　公用经费</w:t>
      </w:r>
      <w:r w:rsidR="00617427">
        <w:rPr>
          <w:rFonts w:asciiTheme="minorEastAsia" w:eastAsiaTheme="minorEastAsia" w:hAnsiTheme="minorEastAsia" w:hint="eastAsia"/>
          <w:color w:val="000000"/>
          <w:sz w:val="28"/>
          <w:szCs w:val="28"/>
        </w:rPr>
        <w:t>68.78</w:t>
      </w:r>
      <w:r>
        <w:rPr>
          <w:rFonts w:asciiTheme="minorEastAsia" w:eastAsiaTheme="minorEastAsia" w:hAnsiTheme="minorEastAsia" w:hint="eastAsia"/>
          <w:color w:val="000000"/>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12BCB" w:rsidRDefault="00B0239F">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B12BCB" w:rsidRDefault="00B0239F">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B12BCB" w:rsidRDefault="00B0239F">
      <w:pPr>
        <w:spacing w:line="600" w:lineRule="exact"/>
        <w:ind w:firstLine="64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年“三公”经费财政拨款支出决算为</w:t>
      </w:r>
      <w:r w:rsidR="00620804">
        <w:rPr>
          <w:rFonts w:asciiTheme="minorEastAsia" w:eastAsiaTheme="minorEastAsia" w:hAnsiTheme="minorEastAsia" w:hint="eastAsia"/>
          <w:color w:val="000000"/>
          <w:sz w:val="28"/>
          <w:szCs w:val="28"/>
        </w:rPr>
        <w:t>0.</w:t>
      </w:r>
      <w:r w:rsidR="00617427">
        <w:rPr>
          <w:rFonts w:asciiTheme="minorEastAsia" w:eastAsiaTheme="minorEastAsia" w:hAnsiTheme="minorEastAsia" w:hint="eastAsia"/>
          <w:color w:val="000000"/>
          <w:sz w:val="28"/>
          <w:szCs w:val="28"/>
        </w:rPr>
        <w:t>4</w:t>
      </w:r>
      <w:r w:rsidR="00620804">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万元，201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w:t>
      </w:r>
      <w:r>
        <w:rPr>
          <w:rFonts w:asciiTheme="minorEastAsia" w:eastAsiaTheme="minorEastAsia" w:hAnsiTheme="minorEastAsia" w:cs="仿宋_GB2312" w:hint="eastAsia"/>
          <w:color w:val="333333"/>
          <w:sz w:val="28"/>
          <w:szCs w:val="28"/>
        </w:rPr>
        <w:t>“三公”经费无预算数。</w:t>
      </w:r>
    </w:p>
    <w:p w:rsidR="00B12BCB" w:rsidRDefault="00B0239F">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B12BCB" w:rsidRDefault="00B0239F">
      <w:pPr>
        <w:spacing w:line="600" w:lineRule="exact"/>
        <w:ind w:firstLine="64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年“三公”经费财政拨款支出决算中，因公出国（境）费支出决算0万元，占0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；公务用车购置及运行维护费支出决算0.</w:t>
      </w:r>
      <w:r w:rsidR="00617427">
        <w:rPr>
          <w:rFonts w:asciiTheme="minorEastAsia" w:eastAsiaTheme="minorEastAsia" w:hAnsiTheme="minorEastAsia" w:hint="eastAsia"/>
          <w:color w:val="000000"/>
          <w:sz w:val="28"/>
          <w:szCs w:val="28"/>
        </w:rPr>
        <w:t>4</w:t>
      </w:r>
      <w:r w:rsidR="00620804">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万元，占100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；公务接待费支出决算0万元，占0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。具体情况如下：</w:t>
      </w:r>
    </w:p>
    <w:p w:rsidR="00B12BCB" w:rsidRDefault="00B0239F">
      <w:pPr>
        <w:spacing w:line="600" w:lineRule="exact"/>
        <w:ind w:firstLine="640"/>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因公出国（境）经费支出</w:t>
      </w:r>
      <w:r>
        <w:rPr>
          <w:rFonts w:asciiTheme="minorEastAsia" w:eastAsiaTheme="minorEastAsia" w:hAnsiTheme="minorEastAsia" w:hint="eastAsia"/>
          <w:color w:val="000000"/>
          <w:sz w:val="28"/>
          <w:szCs w:val="28"/>
        </w:rPr>
        <w:t>0万元，因公出国（境）经费支出无</w:t>
      </w:r>
      <w:r>
        <w:rPr>
          <w:rStyle w:val="a8"/>
          <w:rFonts w:asciiTheme="minorEastAsia" w:eastAsiaTheme="minorEastAsia" w:hAnsiTheme="minorEastAsia" w:hint="eastAsia"/>
          <w:b w:val="0"/>
          <w:bCs/>
          <w:color w:val="000000"/>
          <w:sz w:val="28"/>
          <w:szCs w:val="28"/>
        </w:rPr>
        <w:t>预算数。</w:t>
      </w:r>
      <w:r>
        <w:rPr>
          <w:rFonts w:asciiTheme="minorEastAsia" w:eastAsiaTheme="minorEastAsia" w:hAnsiTheme="minorEastAsia" w:hint="eastAsia"/>
          <w:color w:val="000000"/>
          <w:sz w:val="28"/>
          <w:szCs w:val="28"/>
        </w:rPr>
        <w:t>全年安排因公出国（境）团组0次，出国（境）0人。</w:t>
      </w:r>
    </w:p>
    <w:p w:rsidR="00B12BCB" w:rsidRDefault="00B0239F">
      <w:pPr>
        <w:spacing w:line="360" w:lineRule="auto"/>
        <w:ind w:firstLine="640"/>
        <w:rPr>
          <w:rFonts w:asciiTheme="minorEastAsia" w:eastAsiaTheme="minorEastAsia" w:hAnsiTheme="minorEastAsia" w:cs="仿宋_GB2312"/>
          <w:color w:val="333333"/>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公务用车购置及运行维护费支出</w:t>
      </w:r>
      <w:r>
        <w:rPr>
          <w:rFonts w:asciiTheme="minorEastAsia" w:eastAsiaTheme="minorEastAsia" w:hAnsiTheme="minorEastAsia" w:hint="eastAsia"/>
          <w:color w:val="000000"/>
          <w:sz w:val="28"/>
          <w:szCs w:val="28"/>
        </w:rPr>
        <w:t>0.</w:t>
      </w:r>
      <w:r w:rsidR="00617427">
        <w:rPr>
          <w:rFonts w:asciiTheme="minorEastAsia" w:eastAsiaTheme="minorEastAsia" w:hAnsiTheme="minorEastAsia" w:hint="eastAsia"/>
          <w:color w:val="000000"/>
          <w:sz w:val="28"/>
          <w:szCs w:val="28"/>
        </w:rPr>
        <w:t>4</w:t>
      </w:r>
      <w:r w:rsidR="00620804">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万元,</w:t>
      </w:r>
      <w:r>
        <w:rPr>
          <w:rStyle w:val="a8"/>
          <w:rFonts w:asciiTheme="minorEastAsia" w:eastAsiaTheme="minorEastAsia" w:hAnsiTheme="minorEastAsia" w:hint="eastAsia"/>
          <w:b w:val="0"/>
          <w:bCs/>
          <w:color w:val="000000"/>
          <w:sz w:val="28"/>
          <w:szCs w:val="28"/>
        </w:rPr>
        <w:t>公务用车购置及运行维护费支出无预算。</w:t>
      </w:r>
      <w:r>
        <w:rPr>
          <w:rFonts w:asciiTheme="minorEastAsia" w:eastAsiaTheme="minorEastAsia" w:hAnsiTheme="minorEastAsia" w:hint="eastAsia"/>
          <w:color w:val="000000"/>
          <w:sz w:val="28"/>
          <w:szCs w:val="28"/>
        </w:rPr>
        <w:t>公务用车购置及运行维护费支出决算比</w:t>
      </w: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8</w:t>
      </w:r>
      <w:r>
        <w:rPr>
          <w:rFonts w:asciiTheme="minorEastAsia" w:eastAsiaTheme="minorEastAsia" w:hAnsiTheme="minorEastAsia" w:hint="eastAsia"/>
          <w:color w:val="000000"/>
          <w:sz w:val="28"/>
          <w:szCs w:val="28"/>
        </w:rPr>
        <w:t>年减少0.</w:t>
      </w:r>
      <w:r w:rsidR="00617427">
        <w:rPr>
          <w:rFonts w:asciiTheme="minorEastAsia" w:eastAsiaTheme="minorEastAsia" w:hAnsiTheme="minorEastAsia" w:hint="eastAsia"/>
          <w:color w:val="000000"/>
          <w:sz w:val="28"/>
          <w:szCs w:val="28"/>
        </w:rPr>
        <w:t>20</w:t>
      </w:r>
      <w:r>
        <w:rPr>
          <w:rFonts w:asciiTheme="minorEastAsia" w:eastAsiaTheme="minorEastAsia" w:hAnsiTheme="minorEastAsia" w:hint="eastAsia"/>
          <w:color w:val="000000"/>
          <w:sz w:val="28"/>
          <w:szCs w:val="28"/>
        </w:rPr>
        <w:t>万元，下降</w:t>
      </w:r>
      <w:r w:rsidR="00617427">
        <w:rPr>
          <w:rFonts w:asciiTheme="minorEastAsia" w:eastAsiaTheme="minorEastAsia" w:hAnsiTheme="minorEastAsia" w:hint="eastAsia"/>
          <w:color w:val="000000"/>
          <w:sz w:val="28"/>
          <w:szCs w:val="28"/>
        </w:rPr>
        <w:t>31</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。主要原因是</w:t>
      </w:r>
      <w:r>
        <w:rPr>
          <w:rFonts w:asciiTheme="minorEastAsia" w:eastAsiaTheme="minorEastAsia" w:hAnsiTheme="minorEastAsia" w:cs="仿宋_GB2312" w:hint="eastAsia"/>
          <w:color w:val="333333"/>
          <w:sz w:val="28"/>
          <w:szCs w:val="28"/>
        </w:rPr>
        <w:t>单位控制公务车用车审批,燃油费减少。</w:t>
      </w:r>
    </w:p>
    <w:p w:rsidR="00B12BCB" w:rsidRDefault="00B0239F">
      <w:pPr>
        <w:spacing w:line="600" w:lineRule="exact"/>
        <w:ind w:firstLineChars="98" w:firstLine="274"/>
        <w:rPr>
          <w:rFonts w:asciiTheme="minorEastAsia" w:eastAsiaTheme="minorEastAsia" w:hAnsiTheme="minorEastAsia"/>
          <w:b/>
          <w:color w:val="000000"/>
          <w:sz w:val="28"/>
          <w:szCs w:val="28"/>
        </w:rPr>
      </w:pPr>
      <w:r>
        <w:rPr>
          <w:rFonts w:asciiTheme="minorEastAsia" w:eastAsiaTheme="minorEastAsia" w:hAnsiTheme="minorEastAsia" w:hint="eastAsia"/>
          <w:color w:val="000000"/>
          <w:sz w:val="28"/>
          <w:szCs w:val="28"/>
        </w:rPr>
        <w:lastRenderedPageBreak/>
        <w:t>其中：</w:t>
      </w:r>
      <w:r>
        <w:rPr>
          <w:rFonts w:asciiTheme="minorEastAsia" w:eastAsiaTheme="minorEastAsia" w:hAnsiTheme="minorEastAsia" w:hint="eastAsia"/>
          <w:b/>
          <w:color w:val="000000"/>
          <w:sz w:val="28"/>
          <w:szCs w:val="28"/>
        </w:rPr>
        <w:t>公务用车购置支出</w:t>
      </w:r>
      <w:r>
        <w:rPr>
          <w:rFonts w:asciiTheme="minorEastAsia" w:eastAsiaTheme="minorEastAsia" w:hAnsiTheme="minorEastAsia" w:hint="eastAsia"/>
          <w:color w:val="000000"/>
          <w:sz w:val="28"/>
          <w:szCs w:val="28"/>
        </w:rPr>
        <w:t>0万元。截至</w:t>
      </w: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w:t>
      </w:r>
      <w:r>
        <w:rPr>
          <w:rFonts w:asciiTheme="minorEastAsia" w:eastAsiaTheme="minorEastAsia" w:hAnsiTheme="minorEastAsia"/>
          <w:color w:val="000000"/>
          <w:sz w:val="28"/>
          <w:szCs w:val="28"/>
        </w:rPr>
        <w:t>12</w:t>
      </w:r>
      <w:r>
        <w:rPr>
          <w:rFonts w:asciiTheme="minorEastAsia" w:eastAsiaTheme="minorEastAsia" w:hAnsiTheme="minorEastAsia" w:hint="eastAsia"/>
          <w:color w:val="000000"/>
          <w:sz w:val="28"/>
          <w:szCs w:val="28"/>
        </w:rPr>
        <w:t>月底，单位共有公务用车1辆。</w:t>
      </w:r>
    </w:p>
    <w:p w:rsidR="00B12BCB" w:rsidRDefault="00B0239F">
      <w:pPr>
        <w:spacing w:line="600" w:lineRule="exact"/>
        <w:ind w:firstLine="640"/>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公务用车运行维护费支出</w:t>
      </w:r>
      <w:r>
        <w:rPr>
          <w:rFonts w:asciiTheme="minorEastAsia" w:eastAsiaTheme="minorEastAsia" w:hAnsiTheme="minorEastAsia" w:hint="eastAsia"/>
          <w:color w:val="000000"/>
          <w:sz w:val="28"/>
          <w:szCs w:val="28"/>
        </w:rPr>
        <w:t>0.</w:t>
      </w:r>
      <w:r w:rsidR="00617427">
        <w:rPr>
          <w:rFonts w:asciiTheme="minorEastAsia" w:eastAsiaTheme="minorEastAsia" w:hAnsiTheme="minorEastAsia" w:hint="eastAsia"/>
          <w:color w:val="000000"/>
          <w:sz w:val="28"/>
          <w:szCs w:val="28"/>
        </w:rPr>
        <w:t>4</w:t>
      </w:r>
      <w:r w:rsidR="00620804">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万元。</w:t>
      </w:r>
      <w:r>
        <w:rPr>
          <w:rFonts w:asciiTheme="minorEastAsia" w:eastAsiaTheme="minorEastAsia" w:hAnsiTheme="minorEastAsia" w:cs="仿宋_GB2312" w:hint="eastAsia"/>
          <w:color w:val="000000"/>
          <w:sz w:val="28"/>
          <w:szCs w:val="28"/>
        </w:rPr>
        <w:t>主要用于</w:t>
      </w:r>
      <w:r>
        <w:rPr>
          <w:rFonts w:asciiTheme="minorEastAsia" w:eastAsiaTheme="minorEastAsia" w:hAnsiTheme="minorEastAsia" w:cs="仿宋_GB2312" w:hint="eastAsia"/>
          <w:sz w:val="28"/>
          <w:szCs w:val="28"/>
        </w:rPr>
        <w:t>学校</w:t>
      </w:r>
      <w:r w:rsidR="0040793C">
        <w:rPr>
          <w:rFonts w:asciiTheme="minorEastAsia" w:eastAsiaTheme="minorEastAsia" w:hAnsiTheme="minorEastAsia" w:cs="仿宋_GB2312" w:hint="eastAsia"/>
          <w:sz w:val="28"/>
          <w:szCs w:val="28"/>
        </w:rPr>
        <w:t>下乡动员学生入学、送学生看病</w:t>
      </w:r>
      <w:r>
        <w:rPr>
          <w:rFonts w:asciiTheme="minorEastAsia" w:eastAsiaTheme="minorEastAsia" w:hAnsiTheme="minorEastAsia" w:hint="eastAsia"/>
          <w:color w:val="000000"/>
          <w:sz w:val="28"/>
          <w:szCs w:val="28"/>
        </w:rPr>
        <w:t>等所需的公务用车燃料费、维修费、过路费、保险费等支出。</w:t>
      </w:r>
    </w:p>
    <w:p w:rsidR="00B12BCB" w:rsidRDefault="00B0239F">
      <w:pPr>
        <w:spacing w:line="600" w:lineRule="exact"/>
        <w:ind w:firstLine="640"/>
        <w:rPr>
          <w:rFonts w:asciiTheme="minorEastAsia" w:eastAsiaTheme="minorEastAsia" w:hAnsiTheme="minorEastAsia"/>
          <w:color w:val="000000"/>
          <w:sz w:val="28"/>
          <w:szCs w:val="28"/>
        </w:rPr>
      </w:pPr>
      <w:r>
        <w:rPr>
          <w:rFonts w:asciiTheme="minorEastAsia" w:eastAsiaTheme="minorEastAsia" w:hAnsiTheme="minorEastAsia"/>
          <w:b/>
          <w:color w:val="000000"/>
          <w:sz w:val="28"/>
          <w:szCs w:val="28"/>
        </w:rPr>
        <w:t>3.</w:t>
      </w:r>
      <w:r>
        <w:rPr>
          <w:rFonts w:asciiTheme="minorEastAsia" w:eastAsiaTheme="minorEastAsia" w:hAnsiTheme="minorEastAsia" w:hint="eastAsia"/>
          <w:b/>
          <w:color w:val="000000"/>
          <w:sz w:val="28"/>
          <w:szCs w:val="28"/>
        </w:rPr>
        <w:t>公务接待费支出</w:t>
      </w:r>
      <w:r>
        <w:rPr>
          <w:rFonts w:asciiTheme="minorEastAsia" w:eastAsiaTheme="minorEastAsia" w:hAnsiTheme="minorEastAsia" w:hint="eastAsia"/>
          <w:color w:val="000000"/>
          <w:sz w:val="28"/>
          <w:szCs w:val="28"/>
        </w:rPr>
        <w:t>0万元，</w:t>
      </w:r>
      <w:r>
        <w:rPr>
          <w:rStyle w:val="a8"/>
          <w:rFonts w:asciiTheme="minorEastAsia" w:eastAsiaTheme="minorEastAsia" w:hAnsiTheme="minorEastAsia" w:hint="eastAsia"/>
          <w:b w:val="0"/>
          <w:bCs/>
          <w:color w:val="000000"/>
          <w:sz w:val="28"/>
          <w:szCs w:val="28"/>
        </w:rPr>
        <w:t>公务接待无预算数。</w:t>
      </w:r>
    </w:p>
    <w:p w:rsidR="00B12BCB" w:rsidRDefault="00B0239F">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B12BCB" w:rsidRDefault="00B0239F">
      <w:pPr>
        <w:spacing w:line="600" w:lineRule="exact"/>
        <w:ind w:firstLine="64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w:t>
      </w:r>
      <w:r w:rsidR="00617427">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年政府性基金预算拨款支出0万元。</w:t>
      </w:r>
    </w:p>
    <w:p w:rsidR="00B12BCB" w:rsidRDefault="00B0239F">
      <w:pPr>
        <w:pStyle w:val="11"/>
        <w:spacing w:line="600" w:lineRule="exact"/>
        <w:ind w:left="720" w:firstLineChars="0" w:firstLine="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九、国有资本经营预算支出决算情况说明</w:t>
      </w:r>
      <w:bookmarkEnd w:id="48"/>
      <w:bookmarkEnd w:id="49"/>
    </w:p>
    <w:p w:rsidR="00B12BCB" w:rsidRDefault="00B0239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617427">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年国有资本经营预算拨款支出0万元。</w:t>
      </w:r>
    </w:p>
    <w:p w:rsidR="00B12BCB" w:rsidRDefault="00B0239F">
      <w:pPr>
        <w:spacing w:line="580" w:lineRule="exact"/>
        <w:ind w:firstLineChars="250" w:firstLine="800"/>
        <w:rPr>
          <w:rStyle w:val="2Char"/>
          <w:rFonts w:ascii="黑体" w:eastAsia="黑体" w:hAnsi="黑体"/>
          <w:b w:val="0"/>
        </w:rPr>
      </w:pPr>
      <w:r>
        <w:rPr>
          <w:rStyle w:val="2Char"/>
          <w:rFonts w:ascii="黑体" w:eastAsia="黑体" w:hAnsi="黑体" w:hint="eastAsia"/>
          <w:b w:val="0"/>
        </w:rPr>
        <w:t>十、预算绩效情况说明</w:t>
      </w:r>
    </w:p>
    <w:p w:rsidR="00B12BCB" w:rsidRDefault="00B0239F">
      <w:pPr>
        <w:numPr>
          <w:ilvl w:val="0"/>
          <w:numId w:val="2"/>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B12BCB" w:rsidRDefault="00B0239F">
      <w:pPr>
        <w:spacing w:line="580" w:lineRule="exact"/>
        <w:ind w:firstLineChars="150" w:firstLine="450"/>
        <w:rPr>
          <w:rFonts w:ascii="宋体" w:cs="仿宋_GB2312"/>
          <w:sz w:val="30"/>
          <w:szCs w:val="30"/>
        </w:rPr>
      </w:pPr>
      <w:r>
        <w:rPr>
          <w:rFonts w:ascii="宋体" w:hAnsi="宋体" w:cs="仿宋_GB2312" w:hint="eastAsia"/>
          <w:sz w:val="30"/>
          <w:szCs w:val="30"/>
        </w:rPr>
        <w:t>根据预算绩效管理要求，大田</w:t>
      </w:r>
      <w:r w:rsidR="000A1583">
        <w:rPr>
          <w:rFonts w:ascii="宋体" w:hAnsi="宋体" w:cs="仿宋_GB2312" w:hint="eastAsia"/>
          <w:sz w:val="30"/>
          <w:szCs w:val="30"/>
        </w:rPr>
        <w:t>中学</w:t>
      </w:r>
      <w:r>
        <w:rPr>
          <w:rFonts w:ascii="宋体" w:hAnsi="宋体" w:cs="仿宋_GB2312" w:hint="eastAsia"/>
          <w:sz w:val="30"/>
          <w:szCs w:val="30"/>
        </w:rPr>
        <w:t>在年初预算编制阶段，</w:t>
      </w:r>
      <w:r w:rsidR="000A1583">
        <w:rPr>
          <w:rFonts w:ascii="宋体" w:hAnsi="宋体" w:cs="仿宋_GB2312" w:hint="eastAsia"/>
          <w:sz w:val="30"/>
          <w:szCs w:val="30"/>
        </w:rPr>
        <w:t>认真</w:t>
      </w:r>
      <w:r>
        <w:rPr>
          <w:rFonts w:ascii="宋体" w:hAnsi="宋体" w:cs="仿宋_GB2312" w:hint="eastAsia"/>
          <w:sz w:val="30"/>
          <w:szCs w:val="30"/>
        </w:rPr>
        <w:t>对教学管理经费项目开展了预算事前绩效评估，对教育管理经费项目编制了绩效目标，预算执行过程中，</w:t>
      </w:r>
      <w:r w:rsidR="000A1583">
        <w:rPr>
          <w:rFonts w:ascii="宋体" w:hAnsi="宋体" w:cs="仿宋_GB2312" w:hint="eastAsia"/>
          <w:sz w:val="30"/>
          <w:szCs w:val="30"/>
        </w:rPr>
        <w:t>对</w:t>
      </w:r>
      <w:r>
        <w:rPr>
          <w:rFonts w:ascii="宋体" w:hAnsi="宋体" w:cs="仿宋_GB2312" w:hint="eastAsia"/>
          <w:sz w:val="30"/>
          <w:szCs w:val="30"/>
        </w:rPr>
        <w:t>教育管理经费项目开展绩效监控，年终执行完毕后，对教育管理经费项目开展了绩效目标完成情况梳理填报。</w:t>
      </w:r>
    </w:p>
    <w:p w:rsidR="00B12BCB" w:rsidRDefault="00B0239F">
      <w:pPr>
        <w:spacing w:line="580" w:lineRule="exact"/>
        <w:ind w:firstLineChars="200" w:firstLine="560"/>
        <w:rPr>
          <w:rFonts w:ascii="宋体" w:cs="仿宋_GB2312"/>
          <w:sz w:val="30"/>
          <w:szCs w:val="30"/>
        </w:rPr>
      </w:pPr>
      <w:r>
        <w:rPr>
          <w:rFonts w:ascii="宋体" w:hAnsi="宋体" w:cs="仿宋_GB2312" w:hint="eastAsia"/>
          <w:sz w:val="28"/>
          <w:szCs w:val="28"/>
        </w:rPr>
        <w:t>大田</w:t>
      </w:r>
      <w:r w:rsidR="0040793C">
        <w:rPr>
          <w:rFonts w:ascii="宋体" w:hAnsi="宋体" w:cs="仿宋_GB2312" w:hint="eastAsia"/>
          <w:sz w:val="28"/>
          <w:szCs w:val="28"/>
        </w:rPr>
        <w:t>中学</w:t>
      </w:r>
      <w:r>
        <w:rPr>
          <w:rFonts w:ascii="宋体" w:hAnsi="宋体" w:cs="仿宋_GB2312" w:hint="eastAsia"/>
          <w:sz w:val="28"/>
          <w:szCs w:val="28"/>
        </w:rPr>
        <w:t>按要求对</w:t>
      </w:r>
      <w:r>
        <w:rPr>
          <w:rFonts w:ascii="宋体" w:hAnsi="宋体" w:cs="仿宋_GB2312"/>
          <w:sz w:val="28"/>
          <w:szCs w:val="28"/>
        </w:rPr>
        <w:t>201</w:t>
      </w:r>
      <w:r w:rsidR="00617427">
        <w:rPr>
          <w:rFonts w:ascii="宋体" w:hAnsi="宋体" w:cs="仿宋_GB2312" w:hint="eastAsia"/>
          <w:sz w:val="28"/>
          <w:szCs w:val="28"/>
        </w:rPr>
        <w:t>9</w:t>
      </w:r>
      <w:r>
        <w:rPr>
          <w:rFonts w:ascii="宋体" w:hAnsi="宋体" w:cs="仿宋_GB2312" w:hint="eastAsia"/>
          <w:sz w:val="28"/>
          <w:szCs w:val="28"/>
        </w:rPr>
        <w:t>年部门整体支出开展绩效自评，从评价情况来看教育管理经费项目整体绩效执行情况良好。</w:t>
      </w:r>
    </w:p>
    <w:p w:rsidR="00B12BCB" w:rsidRDefault="00B0239F">
      <w:pPr>
        <w:spacing w:line="580" w:lineRule="exact"/>
        <w:ind w:firstLineChars="200" w:firstLine="643"/>
        <w:rPr>
          <w:rFonts w:asciiTheme="minorEastAsia" w:eastAsiaTheme="minorEastAsia" w:hAnsiTheme="minorEastAsia" w:cs="仿宋_GB2312"/>
          <w:sz w:val="28"/>
          <w:szCs w:val="28"/>
        </w:rPr>
      </w:pPr>
      <w:r>
        <w:rPr>
          <w:rFonts w:ascii="仿宋" w:eastAsia="仿宋" w:hAnsi="仿宋" w:cs="楷体_GB2312" w:hint="eastAsia"/>
          <w:b/>
          <w:bCs/>
          <w:sz w:val="32"/>
          <w:szCs w:val="32"/>
        </w:rPr>
        <w:t>（二）项目绩效目标完成情况。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Theme="minorEastAsia" w:eastAsiaTheme="minorEastAsia" w:hAnsiTheme="minorEastAsia" w:cs="仿宋_GB2312" w:hint="eastAsia"/>
          <w:sz w:val="28"/>
          <w:szCs w:val="28"/>
        </w:rPr>
        <w:t>大田</w:t>
      </w:r>
      <w:r w:rsidR="001924CC">
        <w:rPr>
          <w:rFonts w:asciiTheme="minorEastAsia" w:eastAsiaTheme="minorEastAsia" w:hAnsiTheme="minorEastAsia" w:cs="仿宋_GB2312" w:hint="eastAsia"/>
          <w:sz w:val="28"/>
          <w:szCs w:val="28"/>
        </w:rPr>
        <w:t>中学</w:t>
      </w:r>
      <w:r>
        <w:rPr>
          <w:rFonts w:asciiTheme="minorEastAsia" w:eastAsiaTheme="minorEastAsia" w:hAnsiTheme="minorEastAsia" w:cs="仿宋_GB2312" w:hint="eastAsia"/>
          <w:sz w:val="28"/>
          <w:szCs w:val="28"/>
        </w:rPr>
        <w:t>在201</w:t>
      </w:r>
      <w:r w:rsidR="00617427">
        <w:rPr>
          <w:rFonts w:asciiTheme="minorEastAsia" w:eastAsiaTheme="minorEastAsia" w:hAnsiTheme="minorEastAsia" w:cs="仿宋_GB2312" w:hint="eastAsia"/>
          <w:sz w:val="28"/>
          <w:szCs w:val="28"/>
        </w:rPr>
        <w:t>9</w:t>
      </w:r>
      <w:r>
        <w:rPr>
          <w:rFonts w:asciiTheme="minorEastAsia" w:eastAsiaTheme="minorEastAsia" w:hAnsiTheme="minorEastAsia" w:cs="仿宋_GB2312" w:hint="eastAsia"/>
          <w:sz w:val="28"/>
          <w:szCs w:val="28"/>
        </w:rPr>
        <w:t>年度部门决算中反映</w:t>
      </w:r>
      <w:r w:rsidR="001924CC">
        <w:rPr>
          <w:rFonts w:asciiTheme="minorEastAsia" w:eastAsiaTheme="minorEastAsia" w:hAnsiTheme="minorEastAsia" w:cs="仿宋_GB2312" w:hint="eastAsia"/>
          <w:sz w:val="28"/>
          <w:szCs w:val="28"/>
        </w:rPr>
        <w:t xml:space="preserve"> </w:t>
      </w:r>
      <w:r w:rsidR="00145BED">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教学管理经费”</w:t>
      </w:r>
      <w:r w:rsidR="001924CC">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个项目绩效目标实际完成情况。（本单位部门项目绩效目标个数有</w:t>
      </w:r>
      <w:r w:rsidR="001924CC">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个，对</w:t>
      </w:r>
      <w:r w:rsidR="001924CC">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个项目全部进行公开，公开内容包括完成情况综述和完成情况</w:t>
      </w:r>
      <w:r>
        <w:rPr>
          <w:rFonts w:asciiTheme="minorEastAsia" w:eastAsiaTheme="minorEastAsia" w:hAnsiTheme="minorEastAsia" w:cs="仿宋_GB2312" w:hint="eastAsia"/>
          <w:sz w:val="28"/>
          <w:szCs w:val="28"/>
        </w:rPr>
        <w:lastRenderedPageBreak/>
        <w:t>表）。</w:t>
      </w:r>
    </w:p>
    <w:p w:rsidR="00145BED" w:rsidRDefault="00B0239F">
      <w:pPr>
        <w:spacing w:line="580" w:lineRule="exact"/>
        <w:ind w:firstLineChars="200" w:firstLine="640"/>
        <w:rPr>
          <w:rFonts w:ascii="宋体" w:hAnsi="宋体" w:cs="仿宋_GB2312"/>
          <w:sz w:val="30"/>
          <w:szCs w:val="30"/>
        </w:rPr>
      </w:pPr>
      <w:r>
        <w:rPr>
          <w:rFonts w:ascii="仿宋_GB2312" w:eastAsia="仿宋_GB2312" w:hAnsi="仿宋_GB2312" w:cs="仿宋_GB2312" w:hint="eastAsia"/>
          <w:sz w:val="32"/>
          <w:szCs w:val="32"/>
        </w:rPr>
        <w:t>2.</w:t>
      </w:r>
      <w:r>
        <w:rPr>
          <w:rFonts w:ascii="宋体" w:hAnsi="宋体" w:cs="仿宋_GB2312" w:hint="eastAsia"/>
          <w:sz w:val="30"/>
          <w:szCs w:val="30"/>
        </w:rPr>
        <w:t>教学管理经费项目绩效目标完成情况综述。</w:t>
      </w:r>
    </w:p>
    <w:p w:rsidR="00B12BCB" w:rsidRDefault="00B0239F" w:rsidP="00145BED">
      <w:pPr>
        <w:spacing w:line="580" w:lineRule="exact"/>
        <w:ind w:firstLineChars="200" w:firstLine="600"/>
        <w:rPr>
          <w:rFonts w:ascii="宋体"/>
          <w:sz w:val="30"/>
          <w:szCs w:val="30"/>
        </w:rPr>
      </w:pPr>
      <w:r>
        <w:rPr>
          <w:rFonts w:ascii="宋体" w:hAnsi="宋体" w:cs="仿宋_GB2312" w:hint="eastAsia"/>
          <w:sz w:val="30"/>
          <w:szCs w:val="30"/>
        </w:rPr>
        <w:t>项目全年预算数</w:t>
      </w:r>
      <w:r w:rsidR="000527E1">
        <w:rPr>
          <w:rFonts w:ascii="宋体" w:hAnsi="宋体" w:cs="仿宋_GB2312" w:hint="eastAsia"/>
          <w:sz w:val="30"/>
          <w:szCs w:val="30"/>
        </w:rPr>
        <w:t>15</w:t>
      </w:r>
      <w:r>
        <w:rPr>
          <w:rFonts w:ascii="宋体" w:hAnsi="宋体" w:cs="仿宋_GB2312" w:hint="eastAsia"/>
          <w:sz w:val="30"/>
          <w:szCs w:val="30"/>
        </w:rPr>
        <w:t>万元，执行数为</w:t>
      </w:r>
      <w:r w:rsidR="001924CC">
        <w:rPr>
          <w:rFonts w:ascii="宋体" w:hAnsi="宋体" w:cs="仿宋_GB2312" w:hint="eastAsia"/>
          <w:sz w:val="30"/>
          <w:szCs w:val="30"/>
        </w:rPr>
        <w:t>10</w:t>
      </w:r>
      <w:r>
        <w:rPr>
          <w:rFonts w:ascii="宋体" w:hAnsi="宋体" w:cs="仿宋_GB2312" w:hint="eastAsia"/>
          <w:sz w:val="30"/>
          <w:szCs w:val="30"/>
        </w:rPr>
        <w:t>万元，完成预算的</w:t>
      </w:r>
      <w:r w:rsidR="000527E1">
        <w:rPr>
          <w:rFonts w:ascii="宋体" w:hAnsi="宋体" w:cs="仿宋_GB2312" w:hint="eastAsia"/>
          <w:sz w:val="30"/>
          <w:szCs w:val="30"/>
        </w:rPr>
        <w:t>66</w:t>
      </w:r>
      <w:r>
        <w:rPr>
          <w:rFonts w:ascii="宋体" w:hAnsi="宋体" w:cs="仿宋_GB2312"/>
          <w:sz w:val="30"/>
          <w:szCs w:val="30"/>
        </w:rPr>
        <w:t>%</w:t>
      </w:r>
      <w:r>
        <w:rPr>
          <w:rFonts w:ascii="宋体" w:hAnsi="宋体" w:cs="仿宋_GB2312" w:hint="eastAsia"/>
          <w:sz w:val="30"/>
          <w:szCs w:val="30"/>
        </w:rPr>
        <w:t>。通过项目实施，</w:t>
      </w:r>
      <w:r>
        <w:rPr>
          <w:rFonts w:ascii="宋体" w:hAnsi="宋体" w:hint="eastAsia"/>
          <w:sz w:val="30"/>
          <w:szCs w:val="30"/>
        </w:rPr>
        <w:t>学校</w:t>
      </w:r>
      <w:r w:rsidR="001924CC">
        <w:rPr>
          <w:rFonts w:ascii="宋体" w:hAnsi="宋体" w:hint="eastAsia"/>
          <w:sz w:val="30"/>
          <w:szCs w:val="30"/>
        </w:rPr>
        <w:t>保证了教育教学工作的正常</w:t>
      </w:r>
      <w:r>
        <w:rPr>
          <w:rFonts w:ascii="宋体" w:hAnsi="宋体" w:hint="eastAsia"/>
          <w:sz w:val="30"/>
          <w:szCs w:val="30"/>
        </w:rPr>
        <w:t>运转，</w:t>
      </w:r>
      <w:r w:rsidR="004F19F9" w:rsidRPr="00145BED">
        <w:rPr>
          <w:rFonts w:asciiTheme="minorEastAsia" w:eastAsiaTheme="minorEastAsia" w:hAnsiTheme="minorEastAsia" w:hint="eastAsia"/>
          <w:sz w:val="28"/>
          <w:szCs w:val="28"/>
        </w:rPr>
        <w:t>提高</w:t>
      </w:r>
      <w:r w:rsidR="00145BED" w:rsidRPr="00145BED">
        <w:rPr>
          <w:rFonts w:asciiTheme="minorEastAsia" w:eastAsiaTheme="minorEastAsia" w:hAnsiTheme="minorEastAsia" w:hint="eastAsia"/>
          <w:sz w:val="28"/>
          <w:szCs w:val="28"/>
        </w:rPr>
        <w:t>了</w:t>
      </w:r>
      <w:r w:rsidR="004F19F9" w:rsidRPr="00145BED">
        <w:rPr>
          <w:rFonts w:asciiTheme="minorEastAsia" w:eastAsiaTheme="minorEastAsia" w:hAnsiTheme="minorEastAsia" w:hint="eastAsia"/>
          <w:sz w:val="28"/>
          <w:szCs w:val="28"/>
        </w:rPr>
        <w:t>教育教学质量；制定和实施校舍建设和校园建设规划，不断改善办学条件</w:t>
      </w:r>
      <w:r w:rsidRPr="00145BED">
        <w:rPr>
          <w:rFonts w:asciiTheme="minorEastAsia" w:eastAsiaTheme="minorEastAsia" w:hAnsiTheme="minorEastAsia" w:hint="eastAsia"/>
          <w:sz w:val="28"/>
          <w:szCs w:val="28"/>
        </w:rPr>
        <w:t>。</w:t>
      </w:r>
      <w:r>
        <w:rPr>
          <w:rFonts w:ascii="宋体" w:hAnsi="宋体" w:cs="仿宋_GB2312" w:hint="eastAsia"/>
          <w:sz w:val="30"/>
          <w:szCs w:val="30"/>
        </w:rPr>
        <w:t>发现的主要问题：</w:t>
      </w:r>
      <w:r w:rsidR="000527E1">
        <w:rPr>
          <w:rFonts w:ascii="宋体" w:hAnsi="宋体" w:cs="仿宋_GB2312" w:hint="eastAsia"/>
          <w:sz w:val="30"/>
          <w:szCs w:val="30"/>
        </w:rPr>
        <w:t>由于学生人数大幅减少，导致食堂、商店结余款大幅减少，上缴的非税不足，</w:t>
      </w:r>
      <w:r>
        <w:rPr>
          <w:rFonts w:ascii="宋体" w:hAnsi="宋体" w:hint="eastAsia"/>
          <w:sz w:val="30"/>
          <w:szCs w:val="30"/>
        </w:rPr>
        <w:t>项目实施过程</w:t>
      </w:r>
      <w:r w:rsidR="004F19F9">
        <w:rPr>
          <w:rFonts w:ascii="宋体" w:hAnsi="宋体" w:hint="eastAsia"/>
          <w:sz w:val="30"/>
          <w:szCs w:val="30"/>
        </w:rPr>
        <w:t>所需经费有点</w:t>
      </w:r>
      <w:r>
        <w:rPr>
          <w:rFonts w:ascii="宋体" w:hAnsi="宋体" w:hint="eastAsia"/>
          <w:sz w:val="30"/>
          <w:szCs w:val="30"/>
        </w:rPr>
        <w:t>差异。</w:t>
      </w:r>
      <w:r>
        <w:rPr>
          <w:rFonts w:ascii="宋体" w:hAnsi="宋体" w:cs="仿宋_GB2312" w:hint="eastAsia"/>
          <w:sz w:val="30"/>
          <w:szCs w:val="30"/>
        </w:rPr>
        <w:t>下一步改进措施：</w:t>
      </w:r>
      <w:r>
        <w:rPr>
          <w:rFonts w:ascii="宋体" w:hAnsi="宋体"/>
          <w:sz w:val="30"/>
          <w:szCs w:val="30"/>
        </w:rPr>
        <w:t>20</w:t>
      </w:r>
      <w:r w:rsidR="000527E1">
        <w:rPr>
          <w:rFonts w:ascii="宋体" w:hAnsi="宋体" w:hint="eastAsia"/>
          <w:sz w:val="30"/>
          <w:szCs w:val="30"/>
        </w:rPr>
        <w:t>20</w:t>
      </w:r>
      <w:r>
        <w:rPr>
          <w:rFonts w:ascii="宋体" w:hAnsi="宋体" w:hint="eastAsia"/>
          <w:sz w:val="30"/>
          <w:szCs w:val="30"/>
        </w:rPr>
        <w:t>年，我们</w:t>
      </w:r>
      <w:r w:rsidR="000527E1">
        <w:rPr>
          <w:rFonts w:ascii="宋体" w:hAnsi="宋体" w:hint="eastAsia"/>
          <w:sz w:val="30"/>
          <w:szCs w:val="30"/>
        </w:rPr>
        <w:t>要考虑充分做好预算</w:t>
      </w:r>
      <w:r>
        <w:rPr>
          <w:rFonts w:ascii="宋体" w:hAnsi="宋体" w:hint="eastAsia"/>
          <w:sz w:val="30"/>
          <w:szCs w:val="30"/>
        </w:rPr>
        <w:t>按年初项目计划实施。</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FA6665" w:rsidTr="00354A1F">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A6665" w:rsidTr="00354A1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教学管理经费</w:t>
            </w:r>
          </w:p>
        </w:tc>
      </w:tr>
      <w:tr w:rsidR="00FA6665" w:rsidTr="00354A1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FA6665">
            <w:pPr>
              <w:widowControl/>
              <w:tabs>
                <w:tab w:val="left" w:pos="1936"/>
              </w:tabs>
              <w:jc w:val="left"/>
              <w:textAlignment w:val="center"/>
              <w:rPr>
                <w:rFonts w:ascii="宋体" w:hAnsi="宋体" w:cs="宋体"/>
                <w:color w:val="000000"/>
                <w:sz w:val="24"/>
              </w:rPr>
            </w:pPr>
            <w:r>
              <w:rPr>
                <w:rFonts w:ascii="宋体" w:hAnsi="宋体" w:cs="宋体" w:hint="eastAsia"/>
                <w:color w:val="000000"/>
                <w:sz w:val="24"/>
              </w:rPr>
              <w:tab/>
              <w:t>攀枝花市大田中学</w:t>
            </w:r>
          </w:p>
        </w:tc>
      </w:tr>
      <w:tr w:rsidR="00FA6665" w:rsidTr="00354A1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FA6665">
            <w:pPr>
              <w:widowControl/>
              <w:jc w:val="center"/>
              <w:textAlignment w:val="center"/>
              <w:rPr>
                <w:rFonts w:ascii="宋体" w:hAnsi="宋体" w:cs="宋体"/>
                <w:color w:val="000000"/>
                <w:sz w:val="24"/>
              </w:rPr>
            </w:pPr>
            <w:r>
              <w:rPr>
                <w:rFonts w:ascii="宋体" w:hAnsi="宋体" w:cs="宋体"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10万元</w:t>
            </w:r>
          </w:p>
        </w:tc>
      </w:tr>
      <w:tr w:rsidR="00FA6665" w:rsidTr="00354A1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10万元</w:t>
            </w:r>
          </w:p>
        </w:tc>
      </w:tr>
      <w:tr w:rsidR="00FA6665" w:rsidTr="00354A1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jc w:val="center"/>
              <w:rPr>
                <w:rFonts w:ascii="宋体" w:hAnsi="宋体" w:cs="宋体"/>
                <w:color w:val="000000"/>
                <w:sz w:val="24"/>
              </w:rPr>
            </w:pPr>
          </w:p>
        </w:tc>
      </w:tr>
      <w:tr w:rsidR="00FA6665" w:rsidTr="00354A1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A6665" w:rsidTr="00354A1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tabs>
                <w:tab w:val="left" w:pos="1538"/>
              </w:tabs>
              <w:textAlignment w:val="center"/>
              <w:rPr>
                <w:rFonts w:ascii="宋体" w:hAnsi="宋体" w:cs="宋体"/>
                <w:color w:val="000000"/>
                <w:sz w:val="24"/>
              </w:rPr>
            </w:pPr>
            <w:r>
              <w:rPr>
                <w:rFonts w:ascii="宋体" w:hAnsi="宋体" w:cs="宋体" w:hint="eastAsia"/>
                <w:color w:val="000000"/>
                <w:sz w:val="24"/>
              </w:rPr>
              <w:t>确保2019年学校教育教学工作正常运转。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确保2019年学校教育教学工作正常运转。</w:t>
            </w:r>
          </w:p>
        </w:tc>
      </w:tr>
      <w:tr w:rsidR="00FA6665" w:rsidTr="00354A1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A6665" w:rsidTr="00354A1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FA6665">
            <w:pPr>
              <w:widowControl/>
              <w:jc w:val="left"/>
              <w:textAlignment w:val="center"/>
              <w:rPr>
                <w:rFonts w:ascii="宋体" w:hAnsi="宋体" w:cs="宋体"/>
                <w:color w:val="000000"/>
                <w:sz w:val="24"/>
              </w:rPr>
            </w:pPr>
            <w:r>
              <w:rPr>
                <w:rFonts w:ascii="宋体" w:hAnsi="宋体" w:cs="宋体" w:hint="eastAsia"/>
                <w:color w:val="000000"/>
                <w:sz w:val="24"/>
              </w:rPr>
              <w:t>确保347名学生在校的正常教学及教学设施购置，弥补办公经费不足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5E64F0" w:rsidP="00354A1F">
            <w:pPr>
              <w:widowControl/>
              <w:jc w:val="center"/>
              <w:textAlignment w:val="center"/>
              <w:rPr>
                <w:rFonts w:ascii="宋体" w:hAnsi="宋体" w:cs="宋体"/>
                <w:color w:val="000000"/>
                <w:sz w:val="24"/>
              </w:rPr>
            </w:pPr>
            <w:r>
              <w:rPr>
                <w:rFonts w:ascii="宋体" w:hAnsi="宋体" w:cs="宋体" w:hint="eastAsia"/>
                <w:color w:val="000000"/>
                <w:sz w:val="24"/>
              </w:rPr>
              <w:t>347</w:t>
            </w:r>
            <w:r w:rsidR="00FA6665">
              <w:rPr>
                <w:rFonts w:ascii="宋体" w:hAnsi="宋体" w:cs="宋体" w:hint="eastAsia"/>
                <w:color w:val="000000"/>
                <w:sz w:val="24"/>
              </w:rPr>
              <w:t>名在校学生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5E64F0" w:rsidP="00354A1F">
            <w:pPr>
              <w:widowControl/>
              <w:jc w:val="center"/>
              <w:textAlignment w:val="center"/>
              <w:rPr>
                <w:rFonts w:ascii="宋体" w:hAnsi="宋体" w:cs="宋体"/>
                <w:color w:val="000000"/>
                <w:sz w:val="24"/>
              </w:rPr>
            </w:pPr>
            <w:r>
              <w:rPr>
                <w:rFonts w:ascii="宋体" w:hAnsi="宋体" w:cs="宋体" w:hint="eastAsia"/>
                <w:color w:val="000000"/>
                <w:sz w:val="24"/>
              </w:rPr>
              <w:t>347</w:t>
            </w:r>
            <w:r w:rsidR="00FA6665">
              <w:rPr>
                <w:rFonts w:ascii="宋体" w:hAnsi="宋体" w:cs="宋体" w:hint="eastAsia"/>
                <w:color w:val="000000"/>
                <w:sz w:val="24"/>
              </w:rPr>
              <w:t>名在校学生</w:t>
            </w:r>
          </w:p>
        </w:tc>
      </w:tr>
      <w:tr w:rsidR="00FA6665" w:rsidTr="00354A1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教学设施设备正常运转并达到安全质量指标。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教学设施设备正常运转并达到安全质量指标。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教学设施设备正常运转并达到安全质量指标。</w:t>
            </w:r>
          </w:p>
        </w:tc>
      </w:tr>
      <w:tr w:rsidR="00FA6665" w:rsidTr="00354A1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 xml:space="preserve">时效指标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按教学教学进度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2019年12月底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2019年12月底</w:t>
            </w:r>
          </w:p>
        </w:tc>
      </w:tr>
      <w:tr w:rsidR="00FA6665" w:rsidTr="00354A1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教学管理经费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5E64F0" w:rsidP="00354A1F">
            <w:pPr>
              <w:widowControl/>
              <w:jc w:val="center"/>
              <w:textAlignment w:val="center"/>
              <w:rPr>
                <w:rFonts w:ascii="宋体" w:hAnsi="宋体" w:cs="宋体"/>
                <w:color w:val="000000"/>
                <w:sz w:val="24"/>
              </w:rPr>
            </w:pPr>
            <w:r>
              <w:rPr>
                <w:rFonts w:ascii="宋体" w:hAnsi="宋体" w:cs="宋体" w:hint="eastAsia"/>
                <w:color w:val="000000"/>
                <w:sz w:val="24"/>
              </w:rPr>
              <w:t>10</w:t>
            </w:r>
            <w:r w:rsidR="00FA6665">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5E64F0" w:rsidP="00354A1F">
            <w:pPr>
              <w:widowControl/>
              <w:jc w:val="center"/>
              <w:textAlignment w:val="center"/>
              <w:rPr>
                <w:rFonts w:ascii="宋体" w:hAnsi="宋体" w:cs="宋体"/>
                <w:color w:val="000000"/>
                <w:sz w:val="24"/>
              </w:rPr>
            </w:pPr>
            <w:r>
              <w:rPr>
                <w:rFonts w:ascii="宋体" w:hAnsi="宋体" w:cs="宋体" w:hint="eastAsia"/>
                <w:color w:val="000000"/>
                <w:sz w:val="24"/>
              </w:rPr>
              <w:t>10</w:t>
            </w:r>
            <w:r w:rsidR="00FA6665">
              <w:rPr>
                <w:rFonts w:ascii="宋体" w:hAnsi="宋体" w:cs="宋体" w:hint="eastAsia"/>
                <w:color w:val="000000"/>
                <w:sz w:val="24"/>
              </w:rPr>
              <w:t>万元</w:t>
            </w:r>
          </w:p>
        </w:tc>
      </w:tr>
      <w:tr w:rsidR="00FA6665" w:rsidTr="00354A1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社会效益良好，办人民满意学校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社会效益良好，办人民满意学校</w:t>
            </w:r>
          </w:p>
        </w:tc>
      </w:tr>
      <w:tr w:rsidR="00FA6665" w:rsidTr="00354A1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学校运行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长期</w:t>
            </w:r>
          </w:p>
        </w:tc>
      </w:tr>
      <w:tr w:rsidR="00FA6665" w:rsidTr="00354A1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 xml:space="preserve">服务对象满意度指标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学生、家长、社会满意度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学生、家长、社会满意度≥90%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学生、家长、社会满意度≥90%</w:t>
            </w:r>
          </w:p>
        </w:tc>
      </w:tr>
      <w:tr w:rsidR="00FA6665" w:rsidTr="00354A1F">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ascii="宋体" w:hAnsi="宋体" w:cs="宋体" w:hint="eastAsia"/>
                <w:color w:val="000000"/>
                <w:sz w:val="24"/>
              </w:rPr>
              <w:t xml:space="preserve">服务对象满意度指标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center"/>
              <w:textAlignment w:val="center"/>
              <w:rPr>
                <w:rFonts w:ascii="宋体" w:hAnsi="宋体" w:cs="宋体"/>
                <w:color w:val="000000"/>
                <w:sz w:val="24"/>
              </w:rPr>
            </w:pPr>
            <w:r>
              <w:rPr>
                <w:rFonts w:hint="eastAsia"/>
              </w:rPr>
              <w:t>项目主管部门满意度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项目主管部门满意度≥90%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6665" w:rsidRDefault="00FA6665" w:rsidP="00354A1F">
            <w:pPr>
              <w:widowControl/>
              <w:jc w:val="left"/>
              <w:textAlignment w:val="center"/>
              <w:rPr>
                <w:rFonts w:ascii="宋体" w:hAnsi="宋体" w:cs="宋体"/>
                <w:color w:val="000000"/>
                <w:sz w:val="24"/>
              </w:rPr>
            </w:pPr>
            <w:r>
              <w:rPr>
                <w:rFonts w:ascii="宋体" w:hAnsi="宋体" w:cs="宋体" w:hint="eastAsia"/>
                <w:color w:val="000000"/>
                <w:sz w:val="24"/>
              </w:rPr>
              <w:t>项目主管部门满意度≥90%</w:t>
            </w:r>
          </w:p>
        </w:tc>
      </w:tr>
    </w:tbl>
    <w:p w:rsidR="00B12BCB" w:rsidRDefault="00B12BCB">
      <w:pPr>
        <w:shd w:val="clear" w:color="auto" w:fill="FFFFFF"/>
        <w:spacing w:line="580" w:lineRule="exact"/>
        <w:ind w:firstLineChars="200" w:firstLine="640"/>
        <w:rPr>
          <w:rFonts w:ascii="仿宋_GB2312" w:eastAsia="仿宋_GB2312" w:hAnsi="仿宋_GB2312" w:cs="仿宋_GB2312"/>
          <w:color w:val="000000"/>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9960"/>
      </w:tblGrid>
      <w:tr w:rsidR="00B12BCB" w:rsidTr="00494FD7">
        <w:trPr>
          <w:trHeight w:val="1027"/>
        </w:trPr>
        <w:tc>
          <w:tcPr>
            <w:tcW w:w="9960" w:type="dxa"/>
            <w:tcMar>
              <w:top w:w="15" w:type="dxa"/>
              <w:left w:w="15" w:type="dxa"/>
              <w:bottom w:w="0" w:type="dxa"/>
              <w:right w:w="15" w:type="dxa"/>
            </w:tcMar>
            <w:vAlign w:val="center"/>
          </w:tcPr>
          <w:p w:rsidR="00B12BCB" w:rsidRDefault="00B12BCB">
            <w:pPr>
              <w:pStyle w:val="110"/>
              <w:widowControl/>
              <w:ind w:firstLineChars="0" w:firstLine="0"/>
              <w:textAlignment w:val="center"/>
              <w:rPr>
                <w:rFonts w:ascii="宋体" w:cs="宋体"/>
                <w:color w:val="000000"/>
                <w:sz w:val="36"/>
                <w:szCs w:val="36"/>
              </w:rPr>
            </w:pPr>
          </w:p>
        </w:tc>
      </w:tr>
      <w:tr w:rsidR="00B12BCB" w:rsidTr="00494FD7">
        <w:trPr>
          <w:trHeight w:val="1027"/>
        </w:trPr>
        <w:tc>
          <w:tcPr>
            <w:tcW w:w="9960" w:type="dxa"/>
            <w:tcMar>
              <w:top w:w="15" w:type="dxa"/>
              <w:left w:w="15" w:type="dxa"/>
              <w:bottom w:w="0" w:type="dxa"/>
              <w:right w:w="15" w:type="dxa"/>
            </w:tcMar>
            <w:vAlign w:val="center"/>
          </w:tcPr>
          <w:p w:rsidR="00B12BCB" w:rsidRDefault="00B12BCB">
            <w:pPr>
              <w:pStyle w:val="110"/>
              <w:widowControl/>
              <w:ind w:firstLineChars="0" w:firstLine="0"/>
              <w:jc w:val="center"/>
              <w:textAlignment w:val="center"/>
              <w:rPr>
                <w:rFonts w:ascii="宋体" w:cs="宋体"/>
                <w:color w:val="000000"/>
                <w:sz w:val="36"/>
                <w:szCs w:val="36"/>
              </w:rPr>
            </w:pPr>
          </w:p>
        </w:tc>
      </w:tr>
    </w:tbl>
    <w:p w:rsidR="00B12BCB" w:rsidRDefault="00B0239F">
      <w:pPr>
        <w:spacing w:line="580" w:lineRule="exact"/>
        <w:ind w:firstLineChars="150" w:firstLine="480"/>
        <w:rPr>
          <w:rFonts w:ascii="仿宋" w:eastAsia="仿宋" w:hAnsi="仿宋" w:cs="仿宋_GB2312"/>
          <w:sz w:val="32"/>
          <w:szCs w:val="32"/>
        </w:rPr>
      </w:pPr>
      <w:r>
        <w:rPr>
          <w:rFonts w:ascii="仿宋_GB2312" w:eastAsia="仿宋_GB2312" w:hAnsi="仿宋_GB2312" w:cs="仿宋_GB2312" w:hint="eastAsia"/>
          <w:sz w:val="32"/>
          <w:szCs w:val="32"/>
        </w:rPr>
        <w:t>（三）</w:t>
      </w:r>
      <w:r>
        <w:rPr>
          <w:rFonts w:ascii="仿宋" w:eastAsia="仿宋" w:hAnsi="仿宋" w:cs="楷体_GB2312" w:hint="eastAsia"/>
          <w:b/>
          <w:bCs/>
          <w:sz w:val="32"/>
          <w:szCs w:val="32"/>
        </w:rPr>
        <w:t>部门开展绩效评价结果。</w:t>
      </w:r>
    </w:p>
    <w:p w:rsidR="00B12BCB" w:rsidRDefault="00B0239F">
      <w:pPr>
        <w:spacing w:line="5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大田</w:t>
      </w:r>
      <w:r w:rsidR="008A4576">
        <w:rPr>
          <w:rFonts w:asciiTheme="minorEastAsia" w:eastAsiaTheme="minorEastAsia" w:hAnsiTheme="minorEastAsia" w:cs="仿宋_GB2312" w:hint="eastAsia"/>
          <w:sz w:val="28"/>
          <w:szCs w:val="28"/>
        </w:rPr>
        <w:t>中学</w:t>
      </w:r>
      <w:r>
        <w:rPr>
          <w:rFonts w:asciiTheme="minorEastAsia" w:eastAsiaTheme="minorEastAsia" w:hAnsiTheme="minorEastAsia" w:cs="仿宋_GB2312" w:hint="eastAsia"/>
          <w:sz w:val="28"/>
          <w:szCs w:val="28"/>
        </w:rPr>
        <w:t>按要求对201</w:t>
      </w:r>
      <w:r w:rsidR="005E64F0">
        <w:rPr>
          <w:rFonts w:asciiTheme="minorEastAsia" w:eastAsiaTheme="minorEastAsia" w:hAnsiTheme="minorEastAsia" w:cs="仿宋_GB2312" w:hint="eastAsia"/>
          <w:sz w:val="28"/>
          <w:szCs w:val="28"/>
        </w:rPr>
        <w:t>9</w:t>
      </w:r>
      <w:r>
        <w:rPr>
          <w:rFonts w:asciiTheme="minorEastAsia" w:eastAsiaTheme="minorEastAsia" w:hAnsiTheme="minorEastAsia" w:cs="仿宋_GB2312" w:hint="eastAsia"/>
          <w:sz w:val="28"/>
          <w:szCs w:val="28"/>
        </w:rPr>
        <w:t>年部门整体支出绩效评价情况开展自评，</w:t>
      </w:r>
      <w:r>
        <w:rPr>
          <w:rFonts w:asciiTheme="minorEastAsia" w:eastAsiaTheme="minorEastAsia" w:hAnsiTheme="minorEastAsia" w:cs="仿宋_GB2312" w:hint="eastAsia"/>
          <w:sz w:val="28"/>
          <w:szCs w:val="28"/>
        </w:rPr>
        <w:lastRenderedPageBreak/>
        <w:t>《大田</w:t>
      </w:r>
      <w:r w:rsidR="008A4576">
        <w:rPr>
          <w:rFonts w:asciiTheme="minorEastAsia" w:eastAsiaTheme="minorEastAsia" w:hAnsiTheme="minorEastAsia" w:cs="仿宋_GB2312" w:hint="eastAsia"/>
          <w:sz w:val="28"/>
          <w:szCs w:val="28"/>
        </w:rPr>
        <w:t>中学</w:t>
      </w:r>
      <w:r>
        <w:rPr>
          <w:rFonts w:asciiTheme="minorEastAsia" w:eastAsiaTheme="minorEastAsia" w:hAnsiTheme="minorEastAsia" w:cs="仿宋_GB2312" w:hint="eastAsia"/>
          <w:sz w:val="28"/>
          <w:szCs w:val="28"/>
        </w:rPr>
        <w:t>201</w:t>
      </w:r>
      <w:r w:rsidR="005E64F0">
        <w:rPr>
          <w:rFonts w:asciiTheme="minorEastAsia" w:eastAsiaTheme="minorEastAsia" w:hAnsiTheme="minorEastAsia" w:cs="仿宋_GB2312" w:hint="eastAsia"/>
          <w:sz w:val="28"/>
          <w:szCs w:val="28"/>
        </w:rPr>
        <w:t>9</w:t>
      </w:r>
      <w:r>
        <w:rPr>
          <w:rFonts w:asciiTheme="minorEastAsia" w:eastAsiaTheme="minorEastAsia" w:hAnsiTheme="minorEastAsia" w:cs="仿宋_GB2312" w:hint="eastAsia"/>
          <w:sz w:val="28"/>
          <w:szCs w:val="28"/>
        </w:rPr>
        <w:t>年部门整体支出绩效评价报告》见附件。</w:t>
      </w:r>
    </w:p>
    <w:p w:rsidR="00B12BCB" w:rsidRDefault="00B0239F">
      <w:pPr>
        <w:spacing w:line="580" w:lineRule="exact"/>
        <w:ind w:firstLineChars="200" w:firstLine="560"/>
        <w:rPr>
          <w:rFonts w:asciiTheme="minorEastAsia" w:eastAsiaTheme="minorEastAsia" w:hAnsiTheme="minorEastAsia" w:cs="方正小标宋简体"/>
          <w:sz w:val="28"/>
          <w:szCs w:val="28"/>
        </w:rPr>
      </w:pPr>
      <w:r>
        <w:rPr>
          <w:rFonts w:asciiTheme="minorEastAsia" w:eastAsiaTheme="minorEastAsia" w:hAnsiTheme="minorEastAsia" w:cs="仿宋_GB2312" w:hint="eastAsia"/>
          <w:sz w:val="28"/>
          <w:szCs w:val="28"/>
        </w:rPr>
        <w:t>大田</w:t>
      </w:r>
      <w:r w:rsidR="008A4576">
        <w:rPr>
          <w:rFonts w:asciiTheme="minorEastAsia" w:eastAsiaTheme="minorEastAsia" w:hAnsiTheme="minorEastAsia" w:cs="仿宋_GB2312" w:hint="eastAsia"/>
          <w:sz w:val="28"/>
          <w:szCs w:val="28"/>
        </w:rPr>
        <w:t>中学</w:t>
      </w:r>
      <w:r>
        <w:rPr>
          <w:rFonts w:asciiTheme="minorEastAsia" w:eastAsiaTheme="minorEastAsia" w:hAnsiTheme="minorEastAsia" w:cs="仿宋_GB2312" w:hint="eastAsia"/>
          <w:sz w:val="28"/>
          <w:szCs w:val="28"/>
        </w:rPr>
        <w:t>自行组织对教学管理经费项目开展了绩效评价，见附件。</w:t>
      </w:r>
    </w:p>
    <w:p w:rsidR="00B12BCB" w:rsidRDefault="00B0239F">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0"/>
      <w:bookmarkEnd w:id="51"/>
    </w:p>
    <w:p w:rsidR="00B12BCB" w:rsidRDefault="00B0239F">
      <w:pPr>
        <w:spacing w:line="600" w:lineRule="exact"/>
        <w:ind w:firstLineChars="200" w:firstLine="602"/>
        <w:outlineLvl w:val="2"/>
        <w:rPr>
          <w:rFonts w:ascii="宋体"/>
          <w:color w:val="000000"/>
          <w:sz w:val="30"/>
          <w:szCs w:val="30"/>
        </w:rPr>
      </w:pPr>
      <w:bookmarkStart w:id="52" w:name="_Toc15377222"/>
      <w:bookmarkStart w:id="53" w:name="_Toc15396613"/>
      <w:bookmarkStart w:id="54" w:name="_Toc15377225"/>
      <w:r>
        <w:rPr>
          <w:rFonts w:ascii="宋体" w:hAnsi="宋体" w:hint="eastAsia"/>
          <w:b/>
          <w:color w:val="000000"/>
          <w:sz w:val="30"/>
          <w:szCs w:val="30"/>
        </w:rPr>
        <w:t>（一）机关运行经费支出情况</w:t>
      </w:r>
      <w:bookmarkEnd w:id="52"/>
    </w:p>
    <w:p w:rsidR="00B12BCB" w:rsidRDefault="00B0239F">
      <w:pPr>
        <w:spacing w:line="600" w:lineRule="exact"/>
        <w:ind w:firstLineChars="200" w:firstLine="600"/>
        <w:rPr>
          <w:rFonts w:ascii="宋体"/>
          <w:color w:val="000000"/>
          <w:sz w:val="30"/>
          <w:szCs w:val="30"/>
        </w:rPr>
      </w:pPr>
      <w:r>
        <w:rPr>
          <w:rFonts w:ascii="宋体" w:hAnsi="宋体"/>
          <w:color w:val="000000"/>
          <w:sz w:val="30"/>
          <w:szCs w:val="30"/>
        </w:rPr>
        <w:t>201</w:t>
      </w:r>
      <w:r w:rsidR="005E64F0">
        <w:rPr>
          <w:rFonts w:ascii="宋体" w:hAnsi="宋体" w:hint="eastAsia"/>
          <w:color w:val="000000"/>
          <w:sz w:val="30"/>
          <w:szCs w:val="30"/>
        </w:rPr>
        <w:t>9</w:t>
      </w:r>
      <w:r>
        <w:rPr>
          <w:rFonts w:ascii="宋体" w:hAnsi="宋体" w:hint="eastAsia"/>
          <w:color w:val="000000"/>
          <w:sz w:val="30"/>
          <w:szCs w:val="30"/>
        </w:rPr>
        <w:t>年，攀枝花市仁和区大田</w:t>
      </w:r>
      <w:r w:rsidR="008A4576">
        <w:rPr>
          <w:rFonts w:ascii="宋体" w:hAnsi="宋体" w:hint="eastAsia"/>
          <w:color w:val="000000"/>
          <w:sz w:val="30"/>
          <w:szCs w:val="30"/>
        </w:rPr>
        <w:t>中学</w:t>
      </w:r>
      <w:r>
        <w:rPr>
          <w:rFonts w:ascii="宋体" w:hAnsi="宋体" w:hint="eastAsia"/>
          <w:color w:val="000000"/>
          <w:sz w:val="30"/>
          <w:szCs w:val="30"/>
        </w:rPr>
        <w:t>运行经费支出</w:t>
      </w:r>
      <w:r>
        <w:rPr>
          <w:rFonts w:ascii="宋体"/>
          <w:color w:val="000000"/>
          <w:sz w:val="30"/>
          <w:szCs w:val="30"/>
        </w:rPr>
        <w:t>0</w:t>
      </w:r>
      <w:r>
        <w:rPr>
          <w:rFonts w:ascii="宋体" w:hAnsi="宋体" w:hint="eastAsia"/>
          <w:color w:val="000000"/>
          <w:sz w:val="30"/>
          <w:szCs w:val="30"/>
        </w:rPr>
        <w:t>万元。</w:t>
      </w:r>
    </w:p>
    <w:p w:rsidR="00B12BCB" w:rsidRDefault="00B0239F">
      <w:pPr>
        <w:autoSpaceDE w:val="0"/>
        <w:autoSpaceDN w:val="0"/>
        <w:adjustRightInd w:val="0"/>
        <w:spacing w:line="600" w:lineRule="exact"/>
        <w:ind w:firstLineChars="200" w:firstLine="602"/>
        <w:jc w:val="left"/>
        <w:outlineLvl w:val="2"/>
        <w:rPr>
          <w:rFonts w:ascii="宋体"/>
          <w:b/>
          <w:color w:val="000000"/>
          <w:sz w:val="30"/>
          <w:szCs w:val="30"/>
        </w:rPr>
      </w:pPr>
      <w:bookmarkStart w:id="55" w:name="_Toc15377223"/>
      <w:r>
        <w:rPr>
          <w:rFonts w:ascii="宋体" w:hAnsi="宋体" w:hint="eastAsia"/>
          <w:b/>
          <w:color w:val="000000"/>
          <w:sz w:val="30"/>
          <w:szCs w:val="30"/>
        </w:rPr>
        <w:t>（二）政府采购支出情况</w:t>
      </w:r>
      <w:bookmarkEnd w:id="55"/>
    </w:p>
    <w:p w:rsidR="00B12BCB" w:rsidRDefault="00B0239F">
      <w:pPr>
        <w:spacing w:line="480" w:lineRule="auto"/>
        <w:ind w:firstLineChars="200" w:firstLine="600"/>
        <w:rPr>
          <w:rFonts w:ascii="宋体"/>
          <w:color w:val="000000"/>
          <w:sz w:val="30"/>
          <w:szCs w:val="30"/>
        </w:rPr>
      </w:pPr>
      <w:r>
        <w:rPr>
          <w:rFonts w:ascii="宋体" w:hAnsi="宋体"/>
          <w:color w:val="000000"/>
          <w:sz w:val="30"/>
          <w:szCs w:val="30"/>
        </w:rPr>
        <w:t>201</w:t>
      </w:r>
      <w:r w:rsidR="005E64F0">
        <w:rPr>
          <w:rFonts w:ascii="宋体" w:hAnsi="宋体" w:hint="eastAsia"/>
          <w:color w:val="000000"/>
          <w:sz w:val="30"/>
          <w:szCs w:val="30"/>
        </w:rPr>
        <w:t>9</w:t>
      </w:r>
      <w:r>
        <w:rPr>
          <w:rFonts w:ascii="宋体" w:hAnsi="宋体" w:hint="eastAsia"/>
          <w:color w:val="000000"/>
          <w:sz w:val="30"/>
          <w:szCs w:val="30"/>
        </w:rPr>
        <w:t>年度，攀枝花市仁和区大田</w:t>
      </w:r>
      <w:r w:rsidR="008A4576">
        <w:rPr>
          <w:rFonts w:ascii="宋体" w:hAnsi="宋体" w:hint="eastAsia"/>
          <w:color w:val="000000"/>
          <w:sz w:val="30"/>
          <w:szCs w:val="30"/>
        </w:rPr>
        <w:t>中学</w:t>
      </w:r>
      <w:r>
        <w:rPr>
          <w:rFonts w:ascii="宋体" w:hAnsi="宋体" w:hint="eastAsia"/>
          <w:color w:val="000000"/>
          <w:sz w:val="30"/>
          <w:szCs w:val="30"/>
        </w:rPr>
        <w:t>政府采购支出总额</w:t>
      </w:r>
      <w:r w:rsidR="005E64F0">
        <w:rPr>
          <w:rFonts w:ascii="宋体" w:hAnsi="宋体" w:hint="eastAsia"/>
          <w:color w:val="000000"/>
          <w:sz w:val="30"/>
          <w:szCs w:val="30"/>
        </w:rPr>
        <w:t>0</w:t>
      </w:r>
      <w:r>
        <w:rPr>
          <w:rFonts w:ascii="宋体" w:hAnsi="宋体" w:hint="eastAsia"/>
          <w:color w:val="000000"/>
          <w:sz w:val="30"/>
          <w:szCs w:val="30"/>
        </w:rPr>
        <w:t>万元，其中：政府采购货物支出</w:t>
      </w:r>
      <w:r w:rsidR="005E64F0">
        <w:rPr>
          <w:rFonts w:ascii="宋体" w:hAnsi="宋体" w:hint="eastAsia"/>
          <w:color w:val="000000"/>
          <w:sz w:val="30"/>
          <w:szCs w:val="30"/>
        </w:rPr>
        <w:t>0</w:t>
      </w:r>
      <w:r>
        <w:rPr>
          <w:rFonts w:ascii="宋体" w:hAnsi="宋体" w:hint="eastAsia"/>
          <w:color w:val="000000"/>
          <w:sz w:val="30"/>
          <w:szCs w:val="30"/>
        </w:rPr>
        <w:t>万元、政府采购工程支出</w:t>
      </w:r>
      <w:r>
        <w:rPr>
          <w:rFonts w:ascii="宋体"/>
          <w:color w:val="000000"/>
          <w:sz w:val="30"/>
          <w:szCs w:val="30"/>
        </w:rPr>
        <w:t>0</w:t>
      </w:r>
      <w:r>
        <w:rPr>
          <w:rFonts w:ascii="宋体" w:hAnsi="宋体" w:hint="eastAsia"/>
          <w:color w:val="000000"/>
          <w:sz w:val="30"/>
          <w:szCs w:val="30"/>
        </w:rPr>
        <w:t>万元、政府采购服务支出</w:t>
      </w:r>
      <w:r>
        <w:rPr>
          <w:rFonts w:ascii="宋体"/>
          <w:color w:val="000000"/>
          <w:sz w:val="30"/>
          <w:szCs w:val="30"/>
        </w:rPr>
        <w:t>0</w:t>
      </w:r>
      <w:r>
        <w:rPr>
          <w:rFonts w:ascii="宋体" w:hAnsi="宋体" w:hint="eastAsia"/>
          <w:color w:val="000000"/>
          <w:sz w:val="30"/>
          <w:szCs w:val="30"/>
        </w:rPr>
        <w:t>万元。</w:t>
      </w:r>
    </w:p>
    <w:p w:rsidR="00B12BCB" w:rsidRDefault="00B0239F">
      <w:pPr>
        <w:autoSpaceDE w:val="0"/>
        <w:autoSpaceDN w:val="0"/>
        <w:adjustRightInd w:val="0"/>
        <w:spacing w:line="600" w:lineRule="exact"/>
        <w:ind w:firstLineChars="200" w:firstLine="602"/>
        <w:jc w:val="left"/>
        <w:outlineLvl w:val="2"/>
        <w:rPr>
          <w:rFonts w:ascii="宋体"/>
          <w:b/>
          <w:color w:val="000000"/>
          <w:sz w:val="30"/>
          <w:szCs w:val="30"/>
        </w:rPr>
      </w:pPr>
      <w:r>
        <w:rPr>
          <w:rFonts w:ascii="宋体" w:hAnsi="宋体" w:hint="eastAsia"/>
          <w:b/>
          <w:color w:val="000000"/>
          <w:sz w:val="30"/>
          <w:szCs w:val="30"/>
        </w:rPr>
        <w:t>（三）国有资产占有使用情况</w:t>
      </w:r>
    </w:p>
    <w:p w:rsidR="00B12BCB" w:rsidRDefault="00B0239F">
      <w:pPr>
        <w:autoSpaceDE w:val="0"/>
        <w:autoSpaceDN w:val="0"/>
        <w:adjustRightInd w:val="0"/>
        <w:spacing w:line="480" w:lineRule="auto"/>
        <w:ind w:firstLineChars="200" w:firstLine="600"/>
        <w:jc w:val="left"/>
        <w:rPr>
          <w:rFonts w:ascii="宋体"/>
          <w:color w:val="000000"/>
          <w:sz w:val="30"/>
          <w:szCs w:val="30"/>
        </w:rPr>
      </w:pPr>
      <w:r>
        <w:rPr>
          <w:rFonts w:ascii="宋体" w:hAnsi="宋体" w:hint="eastAsia"/>
          <w:color w:val="000000"/>
          <w:sz w:val="30"/>
          <w:szCs w:val="30"/>
        </w:rPr>
        <w:t>截至</w:t>
      </w:r>
      <w:r>
        <w:rPr>
          <w:rFonts w:ascii="宋体" w:hAnsi="宋体"/>
          <w:color w:val="000000"/>
          <w:sz w:val="30"/>
          <w:szCs w:val="30"/>
        </w:rPr>
        <w:t>201</w:t>
      </w:r>
      <w:r w:rsidR="005E64F0">
        <w:rPr>
          <w:rFonts w:ascii="宋体" w:hAnsi="宋体" w:hint="eastAsia"/>
          <w:color w:val="000000"/>
          <w:sz w:val="30"/>
          <w:szCs w:val="30"/>
        </w:rPr>
        <w:t>9</w:t>
      </w:r>
      <w:r>
        <w:rPr>
          <w:rFonts w:ascii="宋体" w:hAnsi="宋体" w:hint="eastAsia"/>
          <w:color w:val="000000"/>
          <w:sz w:val="30"/>
          <w:szCs w:val="30"/>
        </w:rPr>
        <w:t>年</w:t>
      </w:r>
      <w:r>
        <w:rPr>
          <w:rFonts w:ascii="宋体" w:hAnsi="宋体"/>
          <w:color w:val="000000"/>
          <w:sz w:val="30"/>
          <w:szCs w:val="30"/>
        </w:rPr>
        <w:t>12</w:t>
      </w:r>
      <w:r>
        <w:rPr>
          <w:rFonts w:ascii="宋体" w:hAnsi="宋体" w:hint="eastAsia"/>
          <w:color w:val="000000"/>
          <w:sz w:val="30"/>
          <w:szCs w:val="30"/>
        </w:rPr>
        <w:t>月</w:t>
      </w:r>
      <w:r>
        <w:rPr>
          <w:rFonts w:ascii="宋体" w:hAnsi="宋体"/>
          <w:color w:val="000000"/>
          <w:sz w:val="30"/>
          <w:szCs w:val="30"/>
        </w:rPr>
        <w:t>31</w:t>
      </w:r>
      <w:r>
        <w:rPr>
          <w:rFonts w:ascii="宋体" w:hAnsi="宋体" w:hint="eastAsia"/>
          <w:color w:val="000000"/>
          <w:sz w:val="30"/>
          <w:szCs w:val="30"/>
        </w:rPr>
        <w:t>日，攀枝花市仁和区大田</w:t>
      </w:r>
      <w:r w:rsidR="008A4576">
        <w:rPr>
          <w:rFonts w:ascii="宋体" w:hAnsi="宋体" w:hint="eastAsia"/>
          <w:color w:val="000000"/>
          <w:sz w:val="30"/>
          <w:szCs w:val="30"/>
        </w:rPr>
        <w:t>中学共</w:t>
      </w:r>
      <w:r>
        <w:rPr>
          <w:rFonts w:ascii="宋体" w:hAnsi="宋体" w:hint="eastAsia"/>
          <w:color w:val="000000"/>
          <w:sz w:val="30"/>
          <w:szCs w:val="30"/>
        </w:rPr>
        <w:t>有车辆</w:t>
      </w:r>
      <w:r>
        <w:rPr>
          <w:rFonts w:ascii="宋体" w:hAnsi="宋体"/>
          <w:color w:val="000000"/>
          <w:sz w:val="30"/>
          <w:szCs w:val="30"/>
        </w:rPr>
        <w:t>1</w:t>
      </w:r>
      <w:r>
        <w:rPr>
          <w:rFonts w:ascii="宋体" w:hAnsi="宋体" w:hint="eastAsia"/>
          <w:color w:val="000000"/>
          <w:sz w:val="30"/>
          <w:szCs w:val="30"/>
        </w:rPr>
        <w:t>辆，其中：省部级领导干部用车</w:t>
      </w:r>
      <w:r>
        <w:rPr>
          <w:rFonts w:ascii="宋体"/>
          <w:color w:val="000000"/>
          <w:sz w:val="30"/>
          <w:szCs w:val="30"/>
        </w:rPr>
        <w:t>0</w:t>
      </w:r>
      <w:r>
        <w:rPr>
          <w:rFonts w:ascii="宋体" w:hAnsi="宋体" w:hint="eastAsia"/>
          <w:color w:val="000000"/>
          <w:sz w:val="30"/>
          <w:szCs w:val="30"/>
        </w:rPr>
        <w:t>辆、一般公务用车</w:t>
      </w:r>
      <w:r>
        <w:rPr>
          <w:rFonts w:ascii="宋体" w:hAnsi="宋体"/>
          <w:color w:val="000000"/>
          <w:sz w:val="30"/>
          <w:szCs w:val="30"/>
        </w:rPr>
        <w:t>1</w:t>
      </w:r>
      <w:r>
        <w:rPr>
          <w:rFonts w:ascii="宋体" w:hAnsi="宋体" w:hint="eastAsia"/>
          <w:color w:val="000000"/>
          <w:sz w:val="30"/>
          <w:szCs w:val="30"/>
        </w:rPr>
        <w:t>辆；</w:t>
      </w:r>
      <w:r w:rsidR="00145BED">
        <w:rPr>
          <w:rFonts w:ascii="宋体" w:hAnsi="宋体" w:hint="eastAsia"/>
          <w:color w:val="000000"/>
          <w:sz w:val="30"/>
          <w:szCs w:val="30"/>
        </w:rPr>
        <w:t>其中轿车1辆。</w:t>
      </w:r>
      <w:r>
        <w:rPr>
          <w:rFonts w:ascii="宋体" w:hAnsi="宋体" w:hint="eastAsia"/>
          <w:color w:val="000000"/>
          <w:sz w:val="30"/>
          <w:szCs w:val="30"/>
        </w:rPr>
        <w:t>单价</w:t>
      </w:r>
      <w:r>
        <w:rPr>
          <w:rFonts w:ascii="宋体" w:hAnsi="宋体"/>
          <w:color w:val="000000"/>
          <w:sz w:val="30"/>
          <w:szCs w:val="30"/>
        </w:rPr>
        <w:t>50</w:t>
      </w:r>
      <w:r>
        <w:rPr>
          <w:rFonts w:ascii="宋体" w:hAnsi="宋体" w:hint="eastAsia"/>
          <w:color w:val="000000"/>
          <w:sz w:val="30"/>
          <w:szCs w:val="30"/>
        </w:rPr>
        <w:t>万元以上通用设备</w:t>
      </w:r>
      <w:r>
        <w:rPr>
          <w:rFonts w:ascii="宋体"/>
          <w:color w:val="000000"/>
          <w:sz w:val="30"/>
          <w:szCs w:val="30"/>
        </w:rPr>
        <w:t>0</w:t>
      </w:r>
      <w:r>
        <w:rPr>
          <w:rFonts w:ascii="宋体" w:hAnsi="宋体" w:hint="eastAsia"/>
          <w:color w:val="000000"/>
          <w:sz w:val="30"/>
          <w:szCs w:val="30"/>
        </w:rPr>
        <w:t>台（套），单价</w:t>
      </w:r>
      <w:r>
        <w:rPr>
          <w:rFonts w:ascii="宋体" w:hAnsi="宋体"/>
          <w:color w:val="000000"/>
          <w:sz w:val="30"/>
          <w:szCs w:val="30"/>
        </w:rPr>
        <w:t>100</w:t>
      </w:r>
      <w:r>
        <w:rPr>
          <w:rFonts w:ascii="宋体" w:hAnsi="宋体" w:hint="eastAsia"/>
          <w:color w:val="000000"/>
          <w:sz w:val="30"/>
          <w:szCs w:val="30"/>
        </w:rPr>
        <w:t>万元以上专用设备</w:t>
      </w:r>
      <w:r>
        <w:rPr>
          <w:rFonts w:ascii="宋体"/>
          <w:color w:val="000000"/>
          <w:sz w:val="30"/>
          <w:szCs w:val="30"/>
        </w:rPr>
        <w:t>0</w:t>
      </w:r>
      <w:r>
        <w:rPr>
          <w:rFonts w:ascii="宋体" w:hAnsi="宋体" w:hint="eastAsia"/>
          <w:color w:val="000000"/>
          <w:sz w:val="30"/>
          <w:szCs w:val="30"/>
        </w:rPr>
        <w:t>台（套）。</w:t>
      </w:r>
    </w:p>
    <w:p w:rsidR="00B12BCB" w:rsidRDefault="00B12BCB">
      <w:pPr>
        <w:spacing w:line="600" w:lineRule="atLeast"/>
        <w:ind w:firstLineChars="200" w:firstLine="602"/>
        <w:rPr>
          <w:rFonts w:ascii="宋体"/>
          <w:b/>
          <w:color w:val="000000"/>
          <w:sz w:val="30"/>
          <w:szCs w:val="30"/>
        </w:rPr>
      </w:pPr>
    </w:p>
    <w:p w:rsidR="00B12BCB" w:rsidRDefault="00B12BCB">
      <w:pPr>
        <w:pStyle w:val="11"/>
        <w:spacing w:line="600" w:lineRule="atLeast"/>
        <w:ind w:left="420" w:firstLineChars="0" w:firstLine="0"/>
        <w:rPr>
          <w:rFonts w:ascii="宋体"/>
          <w:b/>
          <w:color w:val="000000"/>
          <w:sz w:val="30"/>
          <w:szCs w:val="30"/>
        </w:rPr>
      </w:pPr>
    </w:p>
    <w:p w:rsidR="00B12BCB" w:rsidRDefault="00B12BCB">
      <w:pPr>
        <w:widowControl/>
        <w:jc w:val="left"/>
        <w:rPr>
          <w:rFonts w:ascii="仿宋_GB2312" w:eastAsia="仿宋_GB2312"/>
          <w:b/>
          <w:color w:val="000000"/>
          <w:sz w:val="32"/>
          <w:szCs w:val="32"/>
        </w:rPr>
      </w:pPr>
    </w:p>
    <w:p w:rsidR="008A4576" w:rsidRDefault="008A4576">
      <w:pPr>
        <w:widowControl/>
        <w:jc w:val="left"/>
        <w:rPr>
          <w:rFonts w:ascii="仿宋_GB2312" w:eastAsia="仿宋_GB2312"/>
          <w:b/>
          <w:color w:val="000000"/>
          <w:sz w:val="32"/>
          <w:szCs w:val="32"/>
        </w:rPr>
      </w:pPr>
    </w:p>
    <w:p w:rsidR="008A4576" w:rsidRDefault="008A4576">
      <w:pPr>
        <w:widowControl/>
        <w:jc w:val="left"/>
        <w:rPr>
          <w:rFonts w:ascii="仿宋_GB2312" w:eastAsia="仿宋_GB2312"/>
          <w:b/>
          <w:color w:val="000000"/>
          <w:sz w:val="32"/>
          <w:szCs w:val="32"/>
        </w:rPr>
      </w:pPr>
    </w:p>
    <w:p w:rsidR="008A4576" w:rsidRDefault="008A4576">
      <w:pPr>
        <w:widowControl/>
        <w:jc w:val="left"/>
        <w:rPr>
          <w:rFonts w:ascii="仿宋_GB2312" w:eastAsia="仿宋_GB2312"/>
          <w:b/>
          <w:color w:val="000000"/>
          <w:sz w:val="32"/>
          <w:szCs w:val="32"/>
        </w:rPr>
      </w:pPr>
    </w:p>
    <w:p w:rsidR="00B12BCB" w:rsidRDefault="00B0239F">
      <w:pPr>
        <w:numPr>
          <w:ilvl w:val="0"/>
          <w:numId w:val="3"/>
        </w:numPr>
        <w:spacing w:line="600" w:lineRule="exact"/>
        <w:ind w:firstLineChars="150" w:firstLine="663"/>
        <w:jc w:val="center"/>
        <w:outlineLvl w:val="0"/>
        <w:rPr>
          <w:rStyle w:val="1Char"/>
          <w:rFonts w:ascii="黑体" w:eastAsia="黑体" w:hAnsi="黑体"/>
          <w:b w:val="0"/>
        </w:rPr>
      </w:pPr>
      <w:r>
        <w:rPr>
          <w:rFonts w:ascii="黑体" w:eastAsia="黑体" w:hAnsi="黑体" w:hint="eastAsia"/>
          <w:b/>
          <w:color w:val="000000"/>
          <w:sz w:val="44"/>
          <w:szCs w:val="44"/>
        </w:rPr>
        <w:t>名</w:t>
      </w:r>
      <w:r>
        <w:rPr>
          <w:rStyle w:val="1Char"/>
          <w:rFonts w:ascii="黑体" w:eastAsia="黑体" w:hAnsi="黑体" w:hint="eastAsia"/>
          <w:b w:val="0"/>
        </w:rPr>
        <w:t>词解释</w:t>
      </w:r>
      <w:bookmarkEnd w:id="53"/>
      <w:bookmarkEnd w:id="54"/>
    </w:p>
    <w:p w:rsidR="00B12BCB" w:rsidRDefault="00B12BCB">
      <w:pPr>
        <w:spacing w:line="600" w:lineRule="exact"/>
        <w:jc w:val="left"/>
        <w:rPr>
          <w:rFonts w:ascii="宋体"/>
          <w:b/>
          <w:color w:val="000000"/>
          <w:sz w:val="44"/>
          <w:szCs w:val="44"/>
        </w:rPr>
      </w:pP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财政拨款收入：指单位从同级财政部门取得的财政预算资金。</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13.</w:t>
      </w:r>
      <w:r>
        <w:rPr>
          <w:rFonts w:ascii="仿宋_GB2312" w:eastAsia="仿宋_GB2312" w:hint="eastAsia"/>
          <w:color w:val="000000"/>
          <w:sz w:val="32"/>
          <w:szCs w:val="32"/>
        </w:rPr>
        <w:t>科学技术（类）…（款）…（项）：指……。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B12BCB" w:rsidRDefault="00B0239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2BCB" w:rsidRDefault="00B0239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2BCB" w:rsidRDefault="00B0239F">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12BCB" w:rsidRDefault="00B0239F">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w:t>
      </w:r>
      <w:r>
        <w:rPr>
          <w:rFonts w:ascii="仿宋_GB2312" w:eastAsia="仿宋_GB2312" w:hint="eastAsia"/>
          <w:color w:val="000000"/>
          <w:sz w:val="32"/>
          <w:szCs w:val="32"/>
        </w:rPr>
        <w:lastRenderedPageBreak/>
        <w:t>事业发展目标所发生的支出。</w:t>
      </w:r>
    </w:p>
    <w:p w:rsidR="00B12BCB" w:rsidRDefault="00B0239F">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2BCB" w:rsidRDefault="00B0239F">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B12BCB" w:rsidRDefault="00B12BCB">
      <w:pPr>
        <w:pStyle w:val="Default"/>
        <w:spacing w:line="560" w:lineRule="exact"/>
        <w:ind w:firstLineChars="200" w:firstLine="640"/>
        <w:rPr>
          <w:rFonts w:ascii="仿宋_GB2312" w:eastAsia="仿宋_GB2312" w:cs="黑体"/>
          <w:sz w:val="32"/>
          <w:szCs w:val="32"/>
        </w:rPr>
      </w:pPr>
    </w:p>
    <w:p w:rsidR="00B12BCB" w:rsidRDefault="00B0239F">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B12BCB" w:rsidRDefault="00B0239F">
      <w:pPr>
        <w:spacing w:line="600" w:lineRule="exact"/>
        <w:jc w:val="center"/>
        <w:outlineLvl w:val="0"/>
        <w:rPr>
          <w:rStyle w:val="1Char"/>
          <w:rFonts w:ascii="黑体" w:eastAsia="黑体" w:hAnsi="黑体"/>
          <w:b w:val="0"/>
        </w:rPr>
      </w:pPr>
      <w:bookmarkStart w:id="56" w:name="_Toc15377226"/>
      <w:r>
        <w:rPr>
          <w:rFonts w:ascii="宋体"/>
          <w:b/>
          <w:color w:val="000000"/>
          <w:sz w:val="44"/>
          <w:szCs w:val="44"/>
        </w:rPr>
        <w:br w:type="page"/>
      </w:r>
      <w:bookmarkStart w:id="57"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7"/>
    </w:p>
    <w:p w:rsidR="00B12BCB" w:rsidRDefault="00B12BCB">
      <w:pPr>
        <w:spacing w:line="600" w:lineRule="exact"/>
        <w:jc w:val="center"/>
        <w:outlineLvl w:val="0"/>
        <w:rPr>
          <w:rStyle w:val="1Char"/>
        </w:rPr>
      </w:pPr>
    </w:p>
    <w:p w:rsidR="00B12BCB" w:rsidRDefault="00B0239F">
      <w:pPr>
        <w:pStyle w:val="2"/>
        <w:rPr>
          <w:rStyle w:val="1Char"/>
          <w:rFonts w:ascii="仿宋" w:eastAsia="仿宋" w:hAnsi="仿宋"/>
          <w:sz w:val="32"/>
        </w:rPr>
      </w:pPr>
      <w:bookmarkStart w:id="58" w:name="_Toc15396615"/>
      <w:bookmarkStart w:id="59" w:name="_Toc15396618"/>
      <w:r>
        <w:rPr>
          <w:rStyle w:val="1Char"/>
          <w:rFonts w:ascii="仿宋" w:eastAsia="仿宋" w:hAnsi="仿宋" w:hint="eastAsia"/>
          <w:b/>
          <w:bCs/>
          <w:sz w:val="32"/>
        </w:rPr>
        <w:t>附件</w:t>
      </w:r>
      <w:r>
        <w:rPr>
          <w:rStyle w:val="1Char"/>
          <w:rFonts w:ascii="仿宋" w:eastAsia="仿宋" w:hAnsi="仿宋"/>
          <w:b/>
          <w:bCs/>
          <w:sz w:val="32"/>
        </w:rPr>
        <w:t>1</w:t>
      </w:r>
      <w:bookmarkEnd w:id="58"/>
    </w:p>
    <w:p w:rsidR="00B12BCB" w:rsidRDefault="00B0239F">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大田</w:t>
      </w:r>
      <w:r w:rsidR="00F90D02">
        <w:rPr>
          <w:rFonts w:ascii="黑体" w:eastAsia="黑体" w:hAnsi="黑体" w:cs="方正小标宋简体" w:hint="eastAsia"/>
          <w:sz w:val="36"/>
          <w:szCs w:val="36"/>
        </w:rPr>
        <w:t>中学</w:t>
      </w:r>
      <w:r>
        <w:rPr>
          <w:rFonts w:ascii="黑体" w:eastAsia="黑体" w:hAnsi="黑体" w:cs="方正小标宋简体"/>
          <w:sz w:val="36"/>
          <w:szCs w:val="36"/>
        </w:rPr>
        <w:t>201</w:t>
      </w:r>
      <w:r w:rsidR="005E64F0">
        <w:rPr>
          <w:rFonts w:ascii="黑体" w:eastAsia="黑体" w:hAnsi="黑体" w:cs="方正小标宋简体" w:hint="eastAsia"/>
          <w:sz w:val="36"/>
          <w:szCs w:val="36"/>
        </w:rPr>
        <w:t>9</w:t>
      </w:r>
      <w:r>
        <w:rPr>
          <w:rFonts w:ascii="黑体" w:eastAsia="黑体" w:hAnsi="黑体" w:cs="方正小标宋简体" w:hint="eastAsia"/>
          <w:sz w:val="36"/>
          <w:szCs w:val="36"/>
        </w:rPr>
        <w:t>年部门整体支出绩效评价报告</w:t>
      </w:r>
      <w:bookmarkEnd w:id="60"/>
    </w:p>
    <w:p w:rsidR="00B12BCB" w:rsidRDefault="00B12BCB">
      <w:pPr>
        <w:spacing w:line="580" w:lineRule="exact"/>
        <w:ind w:firstLineChars="200" w:firstLine="640"/>
        <w:rPr>
          <w:rFonts w:ascii="黑体" w:eastAsia="黑体" w:hAnsi="黑体" w:cs="黑体"/>
          <w:sz w:val="32"/>
          <w:szCs w:val="32"/>
        </w:rPr>
      </w:pPr>
    </w:p>
    <w:p w:rsidR="00B12BCB" w:rsidRDefault="00B0239F">
      <w:pPr>
        <w:spacing w:line="580" w:lineRule="exact"/>
        <w:ind w:firstLineChars="200" w:firstLine="560"/>
        <w:rPr>
          <w:rFonts w:ascii="宋体" w:cs="黑体"/>
          <w:sz w:val="28"/>
          <w:szCs w:val="28"/>
        </w:rPr>
      </w:pPr>
      <w:r>
        <w:rPr>
          <w:rFonts w:ascii="宋体" w:hAnsi="宋体" w:cs="黑体" w:hint="eastAsia"/>
          <w:sz w:val="28"/>
          <w:szCs w:val="28"/>
        </w:rPr>
        <w:t>一、部门（单位）概况</w:t>
      </w:r>
    </w:p>
    <w:p w:rsidR="00B12BCB" w:rsidRDefault="00B0239F">
      <w:pPr>
        <w:pStyle w:val="a3"/>
        <w:adjustRightInd w:val="0"/>
        <w:snapToGrid w:val="0"/>
        <w:spacing w:before="93" w:line="580" w:lineRule="exact"/>
        <w:ind w:firstLineChars="210" w:firstLine="588"/>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、主要职能：</w:t>
      </w:r>
    </w:p>
    <w:p w:rsidR="00B12BCB" w:rsidRDefault="00B0239F">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w:t>
      </w:r>
      <w:r w:rsidR="00145BED">
        <w:rPr>
          <w:rFonts w:asciiTheme="minorEastAsia" w:eastAsiaTheme="minorEastAsia" w:hAnsiTheme="minorEastAsia" w:hint="eastAsia"/>
          <w:sz w:val="28"/>
          <w:szCs w:val="28"/>
        </w:rPr>
        <w:t>初中</w:t>
      </w:r>
      <w:r>
        <w:rPr>
          <w:rFonts w:asciiTheme="minorEastAsia" w:eastAsiaTheme="minorEastAsia" w:hAnsiTheme="minorEastAsia" w:hint="eastAsia"/>
          <w:sz w:val="28"/>
          <w:szCs w:val="28"/>
        </w:rPr>
        <w:t>阶段学历教育及相关社会服务。</w:t>
      </w:r>
    </w:p>
    <w:p w:rsidR="00B12BCB" w:rsidRDefault="00B0239F">
      <w:pPr>
        <w:pStyle w:val="a3"/>
        <w:adjustRightInd w:val="0"/>
        <w:snapToGrid w:val="0"/>
        <w:spacing w:before="93" w:line="580" w:lineRule="exact"/>
        <w:ind w:firstLineChars="150" w:firstLine="42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、机构情况，包括当年变动情况及原因。</w:t>
      </w:r>
    </w:p>
    <w:p w:rsidR="00B12BCB" w:rsidRDefault="00B0239F">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仁和区大田</w:t>
      </w:r>
      <w:r w:rsidR="00F90D02">
        <w:rPr>
          <w:rFonts w:asciiTheme="minorEastAsia" w:eastAsiaTheme="minorEastAsia" w:hAnsiTheme="minorEastAsia" w:hint="eastAsia"/>
          <w:sz w:val="28"/>
          <w:szCs w:val="28"/>
        </w:rPr>
        <w:t>中学</w:t>
      </w:r>
      <w:r>
        <w:rPr>
          <w:rFonts w:asciiTheme="minorEastAsia" w:eastAsiaTheme="minorEastAsia" w:hAnsiTheme="minorEastAsia" w:hint="eastAsia"/>
          <w:sz w:val="28"/>
          <w:szCs w:val="28"/>
        </w:rPr>
        <w:t>属于独立核算的一类事业单位，由财政全额拨款的事业单位。</w:t>
      </w:r>
      <w:r>
        <w:rPr>
          <w:rFonts w:asciiTheme="minorEastAsia" w:eastAsiaTheme="minorEastAsia" w:hAnsiTheme="minorEastAsia"/>
          <w:sz w:val="28"/>
          <w:szCs w:val="28"/>
        </w:rPr>
        <w:t>201</w:t>
      </w:r>
      <w:r w:rsidR="005E64F0">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年无变动情况。</w:t>
      </w:r>
    </w:p>
    <w:p w:rsidR="00B12BCB" w:rsidRDefault="00B0239F">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、人员情况，包括当年变动情况及原因。</w:t>
      </w:r>
    </w:p>
    <w:p w:rsidR="00B12BCB" w:rsidRDefault="00B0239F">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我校</w:t>
      </w:r>
      <w:r w:rsidR="00893614">
        <w:rPr>
          <w:rFonts w:asciiTheme="minorEastAsia" w:eastAsiaTheme="minorEastAsia" w:hAnsiTheme="minorEastAsia" w:hint="eastAsia"/>
          <w:sz w:val="28"/>
          <w:szCs w:val="28"/>
        </w:rPr>
        <w:t>编制55人，</w:t>
      </w:r>
      <w:r>
        <w:rPr>
          <w:rFonts w:asciiTheme="minorEastAsia" w:eastAsiaTheme="minorEastAsia" w:hAnsiTheme="minorEastAsia" w:hint="eastAsia"/>
          <w:sz w:val="28"/>
          <w:szCs w:val="28"/>
        </w:rPr>
        <w:t>现有财政补助开支人数</w:t>
      </w:r>
      <w:r w:rsidR="005E64F0">
        <w:rPr>
          <w:rFonts w:asciiTheme="minorEastAsia" w:eastAsiaTheme="minorEastAsia" w:hAnsiTheme="minorEastAsia" w:hint="eastAsia"/>
          <w:sz w:val="28"/>
          <w:szCs w:val="28"/>
        </w:rPr>
        <w:t>5</w:t>
      </w:r>
      <w:r w:rsidR="00F90D02">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人，其中：在职教职工</w:t>
      </w:r>
      <w:r w:rsidR="005E64F0">
        <w:rPr>
          <w:rFonts w:asciiTheme="minorEastAsia" w:eastAsiaTheme="minorEastAsia" w:hAnsiTheme="minorEastAsia" w:hint="eastAsia"/>
          <w:sz w:val="28"/>
          <w:szCs w:val="28"/>
        </w:rPr>
        <w:t>5</w:t>
      </w:r>
      <w:r w:rsidR="00F90D02">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人。与上年相比减少</w:t>
      </w:r>
      <w:r>
        <w:rPr>
          <w:rFonts w:asciiTheme="minorEastAsia" w:eastAsiaTheme="minorEastAsia" w:hAnsiTheme="minorEastAsia"/>
          <w:sz w:val="28"/>
          <w:szCs w:val="28"/>
        </w:rPr>
        <w:t>2</w:t>
      </w:r>
      <w:r w:rsidR="005E64F0">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人。主要原因是：</w:t>
      </w:r>
      <w:r>
        <w:rPr>
          <w:rFonts w:asciiTheme="minorEastAsia" w:eastAsiaTheme="minorEastAsia" w:hAnsiTheme="minorEastAsia"/>
          <w:sz w:val="28"/>
          <w:szCs w:val="28"/>
        </w:rPr>
        <w:t>201</w:t>
      </w:r>
      <w:r w:rsidR="005E64F0">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sidR="005E64F0">
        <w:rPr>
          <w:rFonts w:asciiTheme="minorEastAsia" w:eastAsiaTheme="minorEastAsia" w:hAnsiTheme="minorEastAsia" w:hint="eastAsia"/>
          <w:sz w:val="28"/>
          <w:szCs w:val="28"/>
        </w:rPr>
        <w:t>通过区内公开招考调出20人，退休1人，调入1人。</w:t>
      </w:r>
    </w:p>
    <w:p w:rsidR="00B12BCB" w:rsidRDefault="00B0239F">
      <w:pPr>
        <w:spacing w:line="580" w:lineRule="exact"/>
        <w:ind w:firstLineChars="200" w:firstLine="560"/>
        <w:rPr>
          <w:rFonts w:ascii="宋体" w:cs="黑体"/>
          <w:sz w:val="28"/>
          <w:szCs w:val="28"/>
        </w:rPr>
      </w:pPr>
      <w:r>
        <w:rPr>
          <w:rFonts w:ascii="宋体" w:hAnsi="宋体" w:cs="黑体" w:hint="eastAsia"/>
          <w:sz w:val="28"/>
          <w:szCs w:val="28"/>
        </w:rPr>
        <w:t>二、部门财政资金收支情况</w:t>
      </w:r>
    </w:p>
    <w:p w:rsidR="00B12BCB" w:rsidRDefault="00B0239F">
      <w:pPr>
        <w:snapToGrid w:val="0"/>
        <w:spacing w:line="520" w:lineRule="exact"/>
        <w:ind w:firstLineChars="200" w:firstLine="560"/>
        <w:rPr>
          <w:rFonts w:ascii="宋体" w:cs="仿宋_GB2312"/>
          <w:sz w:val="28"/>
          <w:szCs w:val="28"/>
        </w:rPr>
      </w:pPr>
      <w:r>
        <w:rPr>
          <w:rFonts w:ascii="宋体" w:hAnsi="宋体" w:cs="仿宋_GB2312" w:hint="eastAsia"/>
          <w:sz w:val="28"/>
          <w:szCs w:val="28"/>
        </w:rPr>
        <w:t>（一）部门财政资金收入情况。</w:t>
      </w:r>
    </w:p>
    <w:p w:rsidR="00B12BCB" w:rsidRDefault="00B0239F">
      <w:pPr>
        <w:snapToGrid w:val="0"/>
        <w:spacing w:line="520" w:lineRule="exact"/>
        <w:ind w:firstLineChars="200" w:firstLine="560"/>
        <w:rPr>
          <w:rFonts w:ascii="宋体"/>
          <w:sz w:val="28"/>
          <w:szCs w:val="28"/>
        </w:rPr>
      </w:pPr>
      <w:r>
        <w:rPr>
          <w:rFonts w:ascii="宋体" w:hAnsi="宋体"/>
          <w:sz w:val="28"/>
          <w:szCs w:val="28"/>
        </w:rPr>
        <w:t>201</w:t>
      </w:r>
      <w:r w:rsidR="005E64F0">
        <w:rPr>
          <w:rFonts w:ascii="宋体" w:hAnsi="宋体" w:hint="eastAsia"/>
          <w:sz w:val="28"/>
          <w:szCs w:val="28"/>
        </w:rPr>
        <w:t>9</w:t>
      </w:r>
      <w:r>
        <w:rPr>
          <w:rFonts w:ascii="宋体" w:hAnsi="宋体" w:hint="eastAsia"/>
          <w:sz w:val="28"/>
          <w:szCs w:val="28"/>
        </w:rPr>
        <w:t>年初财政拨款预算收入</w:t>
      </w:r>
      <w:r w:rsidR="005E64F0">
        <w:rPr>
          <w:rFonts w:ascii="宋体" w:hAnsi="宋体" w:hint="eastAsia"/>
          <w:sz w:val="28"/>
          <w:szCs w:val="28"/>
        </w:rPr>
        <w:t>1095.86</w:t>
      </w:r>
      <w:r>
        <w:rPr>
          <w:rFonts w:ascii="宋体" w:hAnsi="宋体" w:hint="eastAsia"/>
          <w:sz w:val="28"/>
          <w:szCs w:val="28"/>
        </w:rPr>
        <w:t>万元。</w:t>
      </w:r>
      <w:r>
        <w:rPr>
          <w:rFonts w:ascii="宋体" w:hAnsi="宋体"/>
          <w:sz w:val="28"/>
          <w:szCs w:val="28"/>
        </w:rPr>
        <w:t>2018</w:t>
      </w:r>
      <w:r>
        <w:rPr>
          <w:rFonts w:ascii="宋体" w:hAnsi="宋体" w:hint="eastAsia"/>
          <w:sz w:val="28"/>
          <w:szCs w:val="28"/>
        </w:rPr>
        <w:t>年财政拨款收入</w:t>
      </w:r>
      <w:r w:rsidR="00065A8C">
        <w:rPr>
          <w:rFonts w:ascii="宋体" w:hAnsi="宋体" w:hint="eastAsia"/>
          <w:sz w:val="28"/>
          <w:szCs w:val="28"/>
        </w:rPr>
        <w:t>1156.38</w:t>
      </w:r>
      <w:r>
        <w:rPr>
          <w:rFonts w:ascii="宋体" w:hAnsi="宋体" w:hint="eastAsia"/>
          <w:sz w:val="28"/>
          <w:szCs w:val="28"/>
        </w:rPr>
        <w:t>万元，</w:t>
      </w:r>
      <w:r>
        <w:rPr>
          <w:rFonts w:ascii="宋体" w:hAnsi="宋体"/>
          <w:sz w:val="28"/>
          <w:szCs w:val="28"/>
        </w:rPr>
        <w:t>201</w:t>
      </w:r>
      <w:r w:rsidR="005E64F0">
        <w:rPr>
          <w:rFonts w:ascii="宋体" w:hAnsi="宋体" w:hint="eastAsia"/>
          <w:sz w:val="28"/>
          <w:szCs w:val="28"/>
        </w:rPr>
        <w:t>9</w:t>
      </w:r>
      <w:r>
        <w:rPr>
          <w:rFonts w:ascii="宋体" w:hAnsi="宋体" w:hint="eastAsia"/>
          <w:sz w:val="28"/>
          <w:szCs w:val="28"/>
        </w:rPr>
        <w:t>年与</w:t>
      </w:r>
      <w:r>
        <w:rPr>
          <w:rFonts w:ascii="宋体" w:hAnsi="宋体"/>
          <w:sz w:val="28"/>
          <w:szCs w:val="28"/>
        </w:rPr>
        <w:t>201</w:t>
      </w:r>
      <w:r w:rsidR="005E64F0">
        <w:rPr>
          <w:rFonts w:ascii="宋体" w:hAnsi="宋体" w:hint="eastAsia"/>
          <w:sz w:val="28"/>
          <w:szCs w:val="28"/>
        </w:rPr>
        <w:t>8</w:t>
      </w:r>
      <w:r>
        <w:rPr>
          <w:rFonts w:ascii="宋体" w:hAnsi="宋体" w:hint="eastAsia"/>
          <w:sz w:val="28"/>
          <w:szCs w:val="28"/>
        </w:rPr>
        <w:t>年相比较财政拨款预算收入</w:t>
      </w:r>
      <w:r w:rsidR="005E64F0">
        <w:rPr>
          <w:rFonts w:ascii="宋体" w:hAnsi="宋体" w:hint="eastAsia"/>
          <w:sz w:val="28"/>
          <w:szCs w:val="28"/>
        </w:rPr>
        <w:t>减少60.52</w:t>
      </w:r>
      <w:r>
        <w:rPr>
          <w:rFonts w:ascii="宋体" w:hAnsi="宋体" w:hint="eastAsia"/>
          <w:sz w:val="28"/>
          <w:szCs w:val="28"/>
        </w:rPr>
        <w:t>万元，原因：</w:t>
      </w:r>
      <w:r w:rsidR="005E64F0">
        <w:rPr>
          <w:rFonts w:ascii="宋体" w:hAnsi="宋体" w:hint="eastAsia"/>
          <w:sz w:val="28"/>
          <w:szCs w:val="28"/>
        </w:rPr>
        <w:t>教师和学生人数大幅减少</w:t>
      </w:r>
      <w:r>
        <w:rPr>
          <w:rFonts w:ascii="宋体" w:hAnsi="宋体" w:hint="eastAsia"/>
          <w:sz w:val="28"/>
          <w:szCs w:val="28"/>
        </w:rPr>
        <w:t>，</w:t>
      </w:r>
      <w:r w:rsidR="005E64F0">
        <w:rPr>
          <w:rFonts w:ascii="宋体" w:hAnsi="宋体" w:hint="eastAsia"/>
          <w:sz w:val="28"/>
          <w:szCs w:val="28"/>
        </w:rPr>
        <w:t>导致</w:t>
      </w:r>
      <w:r>
        <w:rPr>
          <w:rFonts w:ascii="宋体" w:hAnsi="宋体" w:hint="eastAsia"/>
          <w:sz w:val="28"/>
          <w:szCs w:val="28"/>
        </w:rPr>
        <w:t>人员经费</w:t>
      </w:r>
      <w:r w:rsidR="005E64F0">
        <w:rPr>
          <w:rFonts w:ascii="宋体" w:hAnsi="宋体" w:hint="eastAsia"/>
          <w:sz w:val="28"/>
          <w:szCs w:val="28"/>
        </w:rPr>
        <w:t>减少</w:t>
      </w:r>
      <w:r>
        <w:rPr>
          <w:rFonts w:ascii="宋体" w:hAnsi="宋体" w:hint="eastAsia"/>
          <w:sz w:val="28"/>
          <w:szCs w:val="28"/>
        </w:rPr>
        <w:t>。</w:t>
      </w:r>
    </w:p>
    <w:p w:rsidR="00B12BCB" w:rsidRDefault="00B0239F">
      <w:pPr>
        <w:snapToGrid w:val="0"/>
        <w:spacing w:line="520" w:lineRule="exact"/>
        <w:ind w:firstLineChars="200" w:firstLine="560"/>
        <w:rPr>
          <w:rFonts w:ascii="宋体" w:cs="仿宋_GB2312"/>
          <w:sz w:val="28"/>
          <w:szCs w:val="28"/>
        </w:rPr>
      </w:pPr>
      <w:r>
        <w:rPr>
          <w:rFonts w:ascii="宋体" w:hAnsi="宋体" w:cs="仿宋_GB2312" w:hint="eastAsia"/>
          <w:sz w:val="28"/>
          <w:szCs w:val="28"/>
        </w:rPr>
        <w:lastRenderedPageBreak/>
        <w:t>（二）部门财政资金支出情况。</w:t>
      </w:r>
    </w:p>
    <w:p w:rsidR="00065A8C" w:rsidRDefault="00B0239F" w:rsidP="00065A8C">
      <w:pPr>
        <w:snapToGrid w:val="0"/>
        <w:spacing w:line="520" w:lineRule="exact"/>
        <w:ind w:firstLineChars="200" w:firstLine="560"/>
        <w:rPr>
          <w:rFonts w:ascii="宋体"/>
          <w:sz w:val="28"/>
          <w:szCs w:val="28"/>
        </w:rPr>
      </w:pPr>
      <w:r>
        <w:rPr>
          <w:rFonts w:ascii="宋体" w:hAnsi="宋体"/>
          <w:sz w:val="28"/>
          <w:szCs w:val="28"/>
        </w:rPr>
        <w:t>201</w:t>
      </w:r>
      <w:r w:rsidR="00085A21">
        <w:rPr>
          <w:rFonts w:ascii="宋体" w:hAnsi="宋体" w:hint="eastAsia"/>
          <w:sz w:val="28"/>
          <w:szCs w:val="28"/>
        </w:rPr>
        <w:t>9</w:t>
      </w:r>
      <w:r>
        <w:rPr>
          <w:rFonts w:ascii="宋体" w:hAnsi="宋体" w:hint="eastAsia"/>
          <w:sz w:val="28"/>
          <w:szCs w:val="28"/>
        </w:rPr>
        <w:t>年预算安排支出数为</w:t>
      </w:r>
      <w:r w:rsidR="007C7D39">
        <w:rPr>
          <w:rFonts w:ascii="宋体" w:hAnsi="宋体" w:hint="eastAsia"/>
          <w:sz w:val="28"/>
          <w:szCs w:val="28"/>
        </w:rPr>
        <w:t>1087.66</w:t>
      </w:r>
      <w:r>
        <w:rPr>
          <w:rFonts w:ascii="宋体" w:hAnsi="宋体" w:hint="eastAsia"/>
          <w:sz w:val="28"/>
          <w:szCs w:val="28"/>
        </w:rPr>
        <w:t>万元，</w:t>
      </w:r>
      <w:r>
        <w:rPr>
          <w:rFonts w:ascii="宋体" w:hAnsi="宋体"/>
          <w:sz w:val="28"/>
          <w:szCs w:val="28"/>
        </w:rPr>
        <w:t>2018</w:t>
      </w:r>
      <w:r>
        <w:rPr>
          <w:rFonts w:ascii="宋体" w:hAnsi="宋体" w:hint="eastAsia"/>
          <w:sz w:val="28"/>
          <w:szCs w:val="28"/>
        </w:rPr>
        <w:t>年财政拨款支出数为</w:t>
      </w:r>
      <w:r w:rsidR="00065A8C">
        <w:rPr>
          <w:rFonts w:ascii="宋体" w:hAnsi="宋体" w:hint="eastAsia"/>
          <w:sz w:val="28"/>
          <w:szCs w:val="28"/>
        </w:rPr>
        <w:t>1250.64</w:t>
      </w:r>
      <w:r>
        <w:rPr>
          <w:rFonts w:ascii="宋体" w:hAnsi="宋体" w:hint="eastAsia"/>
          <w:sz w:val="28"/>
          <w:szCs w:val="28"/>
        </w:rPr>
        <w:t>万元。</w:t>
      </w:r>
      <w:r>
        <w:rPr>
          <w:rFonts w:ascii="宋体" w:hAnsi="宋体"/>
          <w:sz w:val="28"/>
          <w:szCs w:val="28"/>
        </w:rPr>
        <w:t>201</w:t>
      </w:r>
      <w:r w:rsidR="00085A21">
        <w:rPr>
          <w:rFonts w:ascii="宋体" w:hAnsi="宋体" w:hint="eastAsia"/>
          <w:sz w:val="28"/>
          <w:szCs w:val="28"/>
        </w:rPr>
        <w:t>9</w:t>
      </w:r>
      <w:r>
        <w:rPr>
          <w:rFonts w:ascii="宋体" w:hAnsi="宋体" w:hint="eastAsia"/>
          <w:sz w:val="28"/>
          <w:szCs w:val="28"/>
        </w:rPr>
        <w:t>年与</w:t>
      </w:r>
      <w:r>
        <w:rPr>
          <w:rFonts w:ascii="宋体" w:hAnsi="宋体"/>
          <w:sz w:val="28"/>
          <w:szCs w:val="28"/>
        </w:rPr>
        <w:t>201</w:t>
      </w:r>
      <w:r w:rsidR="00085A21">
        <w:rPr>
          <w:rFonts w:ascii="宋体" w:hAnsi="宋体" w:hint="eastAsia"/>
          <w:sz w:val="28"/>
          <w:szCs w:val="28"/>
        </w:rPr>
        <w:t>8</w:t>
      </w:r>
      <w:r>
        <w:rPr>
          <w:rFonts w:ascii="宋体" w:hAnsi="宋体" w:hint="eastAsia"/>
          <w:sz w:val="28"/>
          <w:szCs w:val="28"/>
        </w:rPr>
        <w:t>年相比较支出</w:t>
      </w:r>
      <w:r w:rsidR="007C7D39">
        <w:rPr>
          <w:rFonts w:ascii="宋体" w:hAnsi="宋体" w:hint="eastAsia"/>
          <w:sz w:val="28"/>
          <w:szCs w:val="28"/>
        </w:rPr>
        <w:t>减少162.98</w:t>
      </w:r>
      <w:r>
        <w:rPr>
          <w:rFonts w:ascii="宋体" w:hAnsi="宋体" w:hint="eastAsia"/>
          <w:sz w:val="28"/>
          <w:szCs w:val="28"/>
        </w:rPr>
        <w:t>万元。原因：</w:t>
      </w:r>
      <w:r w:rsidR="007C7D39">
        <w:rPr>
          <w:rFonts w:ascii="宋体" w:hAnsi="宋体" w:hint="eastAsia"/>
          <w:sz w:val="28"/>
          <w:szCs w:val="28"/>
        </w:rPr>
        <w:t>教师和学生人数大幅减少，导致人员经费和公用经费减少</w:t>
      </w:r>
      <w:r w:rsidR="00065A8C">
        <w:rPr>
          <w:rFonts w:ascii="宋体" w:hAnsi="宋体" w:hint="eastAsia"/>
          <w:sz w:val="28"/>
          <w:szCs w:val="28"/>
        </w:rPr>
        <w:t>。</w:t>
      </w:r>
    </w:p>
    <w:p w:rsidR="00B12BCB" w:rsidRDefault="00B0239F" w:rsidP="00065A8C">
      <w:pPr>
        <w:snapToGrid w:val="0"/>
        <w:spacing w:line="520" w:lineRule="exact"/>
        <w:ind w:firstLineChars="200" w:firstLine="560"/>
        <w:rPr>
          <w:rFonts w:ascii="宋体" w:cs="黑体"/>
          <w:sz w:val="28"/>
          <w:szCs w:val="28"/>
        </w:rPr>
      </w:pPr>
      <w:r>
        <w:rPr>
          <w:rFonts w:ascii="宋体" w:hAnsi="宋体" w:cs="黑体" w:hint="eastAsia"/>
          <w:sz w:val="28"/>
          <w:szCs w:val="28"/>
        </w:rPr>
        <w:t>三、部门整体预算绩效管理情况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bookmarkStart w:id="61" w:name="_Toc15396617"/>
      <w:r w:rsidRPr="00893614">
        <w:rPr>
          <w:rFonts w:asciiTheme="majorEastAsia" w:eastAsiaTheme="majorEastAsia" w:hAnsiTheme="majorEastAsia" w:cs="仿宋_GB2312" w:hint="eastAsia"/>
          <w:sz w:val="28"/>
          <w:szCs w:val="28"/>
        </w:rPr>
        <w:t>（一）预决算编制情况。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结合工作实际，认真编制年初预算，认真分析预算数据执行情况，编制决算报表。认真分析、总结绩效目标执行情况，填报绩效目标报表。办公费、水电费等专项预算提前细化，结余结转经费向学校领导汇报，向教代会通报。</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（二）执行管理情况。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收入、支出每月定时向校长报告，每个季度在学校班子会上预报经费收支情况，期末向教代会公布学校收支情况，提请教代会审议，出现经费支出偏差，及时调整，保障经费按预算目标使用，维护学校的正常运转。</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（三）支出绩效情况。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1、部门支出绩效</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（1）行政运转保障</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攀枝花市</w:t>
      </w:r>
      <w:r>
        <w:rPr>
          <w:rFonts w:asciiTheme="majorEastAsia" w:eastAsiaTheme="majorEastAsia" w:hAnsiTheme="majorEastAsia" w:cs="仿宋_GB2312" w:hint="eastAsia"/>
          <w:sz w:val="28"/>
          <w:szCs w:val="28"/>
        </w:rPr>
        <w:t>大田中学</w:t>
      </w:r>
      <w:r w:rsidRPr="00893614">
        <w:rPr>
          <w:rFonts w:asciiTheme="majorEastAsia" w:eastAsiaTheme="majorEastAsia" w:hAnsiTheme="majorEastAsia" w:cs="仿宋_GB2312" w:hint="eastAsia"/>
          <w:sz w:val="28"/>
          <w:szCs w:val="28"/>
        </w:rPr>
        <w:t>预算安排支出主要用于保障学校正常运转、完成日常教育教学工作。创造良好的育人环境，让学生在校园学习环境中，愉快健康成长。</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（2）机关厉行节约：</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学校没有因公出国（境）费用、没有会议费、2019年学校没有车辆购置，和没有公务接待经费，2019年车辆运行费用是</w:t>
      </w:r>
      <w:r>
        <w:rPr>
          <w:rFonts w:asciiTheme="majorEastAsia" w:eastAsiaTheme="majorEastAsia" w:hAnsiTheme="majorEastAsia" w:cs="仿宋_GB2312" w:hint="eastAsia"/>
          <w:sz w:val="28"/>
          <w:szCs w:val="28"/>
        </w:rPr>
        <w:t>0.43万</w:t>
      </w:r>
      <w:r w:rsidRPr="00893614">
        <w:rPr>
          <w:rFonts w:asciiTheme="majorEastAsia" w:eastAsiaTheme="majorEastAsia" w:hAnsiTheme="majorEastAsia" w:cs="仿宋_GB2312" w:hint="eastAsia"/>
          <w:sz w:val="28"/>
          <w:szCs w:val="28"/>
        </w:rPr>
        <w:t>元。</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lastRenderedPageBreak/>
        <w:t>（3）机关节能降耗</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学校在全校师生中认真开展节约水、电、气、燃油等节能降耗宣传活动，通过主题班会、国旗下讲话、校园专题活动等教育，学校节能降耗工作取得一定成效。</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2、专项预算项目（待批复项目）支出绩效</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（1）项目资金管理情况。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学校制定项目资金管理办法、学校中长期规划，保障争取的项目资金专款专用，按学校的中长期发展，有计划、有步骤地使用好资金，规划、发展、完美好学校建设。</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（2）绩效目标完成情况。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项目实施完成，学校的设备设施得到改善，优化育人环境，提高教育质量，为仁和区培养更多的优秀人才。</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（四）财务管理情况。</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学校建立了财务管理制度，规范学校的报账程序、资产管理环节。学校加强对财产使用的管理，提高资产的使用效率。学校做好会计核算和账务管理工作；学校物品采购严格执行仁和区政府采购制度，严格程序流程，把好验收、入账等环节。</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四、评价结论及建议</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（一）评价结论：</w:t>
      </w:r>
      <w:r>
        <w:rPr>
          <w:rFonts w:asciiTheme="majorEastAsia" w:eastAsiaTheme="majorEastAsia" w:hAnsiTheme="majorEastAsia" w:cs="仿宋_GB2312" w:hint="eastAsia"/>
          <w:sz w:val="28"/>
          <w:szCs w:val="28"/>
        </w:rPr>
        <w:t>良</w:t>
      </w:r>
      <w:r w:rsidRPr="00893614">
        <w:rPr>
          <w:rFonts w:asciiTheme="majorEastAsia" w:eastAsiaTheme="majorEastAsia" w:hAnsiTheme="majorEastAsia" w:cs="仿宋_GB2312" w:hint="eastAsia"/>
          <w:sz w:val="28"/>
          <w:szCs w:val="28"/>
        </w:rPr>
        <w:t>。</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（二）存在问题：目前我校面临着学生人数逐年减少，公用经费严重不足的情况。对应资金使用必须做到再细化，充分用好每一笔资金，进行节能降耗改造，降低学校能耗。</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r w:rsidRPr="00893614">
        <w:rPr>
          <w:rFonts w:asciiTheme="majorEastAsia" w:eastAsiaTheme="majorEastAsia" w:hAnsiTheme="majorEastAsia" w:cs="仿宋_GB2312" w:hint="eastAsia"/>
          <w:sz w:val="28"/>
          <w:szCs w:val="28"/>
        </w:rPr>
        <w:t>（三）改进建议：在保障学校正常运转的同时，学校</w:t>
      </w:r>
      <w:r w:rsidR="007144C5">
        <w:rPr>
          <w:rFonts w:asciiTheme="majorEastAsia" w:eastAsiaTheme="majorEastAsia" w:hAnsiTheme="majorEastAsia" w:cs="仿宋_GB2312" w:hint="eastAsia"/>
          <w:sz w:val="28"/>
          <w:szCs w:val="28"/>
        </w:rPr>
        <w:t>希望实施运动场改造</w:t>
      </w:r>
      <w:r w:rsidRPr="00893614">
        <w:rPr>
          <w:rFonts w:asciiTheme="majorEastAsia" w:eastAsiaTheme="majorEastAsia" w:hAnsiTheme="majorEastAsia" w:cs="仿宋_GB2312" w:hint="eastAsia"/>
          <w:sz w:val="28"/>
          <w:szCs w:val="28"/>
        </w:rPr>
        <w:t>项目建设，优化、美化校园环境，创设优美的育人氛围。</w:t>
      </w:r>
    </w:p>
    <w:p w:rsidR="00893614" w:rsidRPr="00893614" w:rsidRDefault="00893614" w:rsidP="00893614">
      <w:pPr>
        <w:spacing w:line="580" w:lineRule="exact"/>
        <w:ind w:firstLineChars="200" w:firstLine="560"/>
        <w:rPr>
          <w:rFonts w:asciiTheme="majorEastAsia" w:eastAsiaTheme="majorEastAsia" w:hAnsiTheme="majorEastAsia" w:cs="仿宋_GB2312"/>
          <w:sz w:val="28"/>
          <w:szCs w:val="28"/>
        </w:rPr>
      </w:pPr>
    </w:p>
    <w:p w:rsidR="00B12BCB" w:rsidRDefault="00B0239F" w:rsidP="00893614">
      <w:pPr>
        <w:spacing w:line="580" w:lineRule="exact"/>
        <w:ind w:firstLineChars="200" w:firstLine="602"/>
        <w:rPr>
          <w:rStyle w:val="1Char"/>
          <w:rFonts w:ascii="宋体" w:hAnsi="宋体"/>
          <w:sz w:val="30"/>
          <w:szCs w:val="30"/>
        </w:rPr>
      </w:pPr>
      <w:r>
        <w:rPr>
          <w:rStyle w:val="1Char"/>
          <w:rFonts w:ascii="宋体" w:hAnsi="宋体" w:hint="eastAsia"/>
          <w:sz w:val="30"/>
          <w:szCs w:val="30"/>
        </w:rPr>
        <w:t>附件</w:t>
      </w:r>
      <w:r>
        <w:rPr>
          <w:rStyle w:val="1Char"/>
          <w:rFonts w:ascii="宋体" w:hAnsi="宋体"/>
          <w:sz w:val="30"/>
          <w:szCs w:val="30"/>
        </w:rPr>
        <w:t>2</w:t>
      </w:r>
      <w:bookmarkEnd w:id="61"/>
    </w:p>
    <w:p w:rsidR="00B12BCB" w:rsidRDefault="00B0239F">
      <w:pPr>
        <w:spacing w:line="580" w:lineRule="exact"/>
        <w:jc w:val="center"/>
        <w:rPr>
          <w:rFonts w:ascii="宋体" w:cs="方正小标宋简体"/>
          <w:sz w:val="30"/>
          <w:szCs w:val="30"/>
        </w:rPr>
      </w:pPr>
      <w:r>
        <w:rPr>
          <w:rFonts w:ascii="宋体" w:hAnsi="宋体" w:cs="方正小标宋简体"/>
          <w:sz w:val="30"/>
          <w:szCs w:val="30"/>
        </w:rPr>
        <w:t>201</w:t>
      </w:r>
      <w:r w:rsidR="003E04E7">
        <w:rPr>
          <w:rFonts w:ascii="宋体" w:hAnsi="宋体" w:cs="方正小标宋简体" w:hint="eastAsia"/>
          <w:sz w:val="30"/>
          <w:szCs w:val="30"/>
        </w:rPr>
        <w:t>9</w:t>
      </w:r>
      <w:r>
        <w:rPr>
          <w:rFonts w:ascii="宋体" w:hAnsi="宋体" w:cs="方正小标宋简体" w:hint="eastAsia"/>
          <w:sz w:val="30"/>
          <w:szCs w:val="30"/>
        </w:rPr>
        <w:t>年教育管理经费项目支出绩效</w:t>
      </w:r>
    </w:p>
    <w:p w:rsidR="00B12BCB" w:rsidRDefault="00B0239F">
      <w:pPr>
        <w:spacing w:line="580" w:lineRule="exact"/>
        <w:jc w:val="center"/>
        <w:rPr>
          <w:rFonts w:ascii="宋体" w:cs="方正小标宋简体"/>
          <w:sz w:val="30"/>
          <w:szCs w:val="30"/>
        </w:rPr>
      </w:pPr>
      <w:r>
        <w:rPr>
          <w:rFonts w:ascii="宋体" w:hAnsi="宋体" w:cs="方正小标宋简体" w:hint="eastAsia"/>
          <w:sz w:val="30"/>
          <w:szCs w:val="30"/>
        </w:rPr>
        <w:t>评价报告</w:t>
      </w:r>
    </w:p>
    <w:p w:rsidR="00B12BCB" w:rsidRDefault="00B12BCB">
      <w:pPr>
        <w:spacing w:line="580" w:lineRule="exact"/>
        <w:ind w:firstLineChars="200" w:firstLine="600"/>
        <w:rPr>
          <w:rFonts w:ascii="宋体" w:cs="仿宋_GB2312"/>
          <w:sz w:val="30"/>
          <w:szCs w:val="30"/>
        </w:rPr>
      </w:pP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rPr>
        <w:t>一、</w:t>
      </w:r>
      <w:r w:rsidRPr="007144C5">
        <w:rPr>
          <w:rFonts w:asciiTheme="majorEastAsia" w:eastAsiaTheme="majorEastAsia" w:hAnsiTheme="majorEastAsia" w:hint="eastAsia"/>
          <w:sz w:val="28"/>
          <w:szCs w:val="28"/>
          <w:lang w:val="zh-CN"/>
        </w:rPr>
        <w:t>项目概况</w:t>
      </w:r>
    </w:p>
    <w:p w:rsidR="00DA613A" w:rsidRPr="007144C5" w:rsidRDefault="00DA613A" w:rsidP="00DA613A">
      <w:pPr>
        <w:adjustRightInd w:val="0"/>
        <w:snapToGrid w:val="0"/>
        <w:spacing w:line="600" w:lineRule="exact"/>
        <w:ind w:firstLine="720"/>
        <w:rPr>
          <w:rFonts w:asciiTheme="majorEastAsia" w:eastAsiaTheme="majorEastAsia" w:hAnsiTheme="majorEastAsia"/>
          <w:b/>
          <w:sz w:val="28"/>
          <w:szCs w:val="28"/>
          <w:lang w:val="zh-CN"/>
        </w:rPr>
      </w:pPr>
      <w:r w:rsidRPr="007144C5">
        <w:rPr>
          <w:rFonts w:asciiTheme="majorEastAsia" w:eastAsiaTheme="majorEastAsia" w:hAnsiTheme="majorEastAsia" w:hint="eastAsia"/>
          <w:b/>
          <w:sz w:val="28"/>
          <w:szCs w:val="28"/>
          <w:lang w:val="zh-CN"/>
        </w:rPr>
        <w:t>（一）项目基本情况。</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攀枝花市仁和区大田中学是一所实施初中义务教育，促进基础教育发展的初级中学。</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为了维持学校的正常运行，教学计划顺利实施，保障学员各项学习培训工作计划完成，确保347名学生在校的正常教学及教学设施购置，弥补办公经费不足，由此产生的各项费用设立了“教学管理经费”项目。</w:t>
      </w:r>
    </w:p>
    <w:p w:rsidR="00DA613A" w:rsidRPr="007144C5" w:rsidRDefault="00DA613A" w:rsidP="00DA613A">
      <w:pPr>
        <w:adjustRightInd w:val="0"/>
        <w:snapToGrid w:val="0"/>
        <w:spacing w:line="600" w:lineRule="exact"/>
        <w:ind w:firstLine="720"/>
        <w:rPr>
          <w:rFonts w:asciiTheme="majorEastAsia" w:eastAsiaTheme="majorEastAsia" w:hAnsiTheme="majorEastAsia"/>
          <w:b/>
          <w:sz w:val="28"/>
          <w:szCs w:val="28"/>
          <w:lang w:val="zh-CN"/>
        </w:rPr>
      </w:pPr>
      <w:r w:rsidRPr="007144C5">
        <w:rPr>
          <w:rFonts w:asciiTheme="majorEastAsia" w:eastAsiaTheme="majorEastAsia" w:hAnsiTheme="majorEastAsia" w:hint="eastAsia"/>
          <w:b/>
          <w:sz w:val="28"/>
          <w:szCs w:val="28"/>
          <w:lang w:val="zh-CN"/>
        </w:rPr>
        <w:t>（二）项目绩效目标。</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坚持以教学为中心，保证教学计划的贯彻执行，实施素质教育；制定和实施校舍建设和校园建设规划，不断改善办学条件；认真做好食品卫生安全及防疫工作。确保2019年学校教育教学工作正常运转。</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rPr>
      </w:pPr>
      <w:r w:rsidRPr="007144C5">
        <w:rPr>
          <w:rFonts w:asciiTheme="majorEastAsia" w:eastAsiaTheme="majorEastAsia" w:hAnsiTheme="majorEastAsia" w:hint="eastAsia"/>
          <w:sz w:val="28"/>
          <w:szCs w:val="28"/>
        </w:rPr>
        <w:t>二、项目资金申报及使用情况</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2019年我校“教学管理经费”费预算15万元。实际执行数为10万元。</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主要实施了以下工作：临聘人员劳务费、校园日常维护费、节假日值班补助等。</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学校建立了财务管理制度，规范学校的报账程序、资产管理环</w:t>
      </w:r>
      <w:r w:rsidRPr="007144C5">
        <w:rPr>
          <w:rFonts w:asciiTheme="majorEastAsia" w:eastAsiaTheme="majorEastAsia" w:hAnsiTheme="majorEastAsia" w:hint="eastAsia"/>
          <w:sz w:val="28"/>
          <w:szCs w:val="28"/>
          <w:lang w:val="zh-CN"/>
        </w:rPr>
        <w:lastRenderedPageBreak/>
        <w:t>节。学校加强对财产使用的管理，提高资产的使用效率。学校做好会计核算和账务管理工作；学校物品采购严格执行仁和区政府采购制度，严格程序流程，把好验收、入账等环节。</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rPr>
      </w:pPr>
      <w:r w:rsidRPr="007144C5">
        <w:rPr>
          <w:rFonts w:asciiTheme="majorEastAsia" w:eastAsiaTheme="majorEastAsia" w:hAnsiTheme="majorEastAsia" w:hint="eastAsia"/>
          <w:sz w:val="28"/>
          <w:szCs w:val="28"/>
        </w:rPr>
        <w:t>三、项目实施及管理情况</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坚持以教学为中心，保证教学计划的贯彻执行，实施素质教育；制定和实施校舍建设和校园建设规划，不断改善办学条件；认真做好食品卫生安全及防疫工作。确保2019年学校教育教学工作正常运转。</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rPr>
        <w:t>四、项目绩效情况</w:t>
      </w:r>
      <w:r w:rsidRPr="007144C5">
        <w:rPr>
          <w:rFonts w:asciiTheme="majorEastAsia" w:eastAsiaTheme="majorEastAsia" w:hAnsiTheme="majorEastAsia" w:hint="eastAsia"/>
          <w:sz w:val="28"/>
          <w:szCs w:val="28"/>
          <w:lang w:val="zh-CN"/>
        </w:rPr>
        <w:tab/>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 xml:space="preserve">1、由于评价是从预算单位的项目资金来源、支出、效果几方面进行的，所以其目的之一是可以使预算单位增强专项资金支出的规范性和合理性的管理，更好地发挥公共财政资金对专用资金项目的促进和推进作用，提高财政专项资金支出的效益和效果。  </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2、通过对我校</w:t>
      </w:r>
      <w:r w:rsidRPr="007144C5">
        <w:rPr>
          <w:rFonts w:asciiTheme="majorEastAsia" w:eastAsiaTheme="majorEastAsia" w:hAnsiTheme="majorEastAsia" w:hint="eastAsia"/>
          <w:sz w:val="28"/>
          <w:szCs w:val="28"/>
        </w:rPr>
        <w:t>2019</w:t>
      </w:r>
      <w:r w:rsidRPr="007144C5">
        <w:rPr>
          <w:rFonts w:asciiTheme="majorEastAsia" w:eastAsiaTheme="majorEastAsia" w:hAnsiTheme="majorEastAsia" w:hint="eastAsia"/>
          <w:sz w:val="28"/>
          <w:szCs w:val="28"/>
          <w:lang w:val="zh-CN"/>
        </w:rPr>
        <w:t xml:space="preserve">年“教学管理经费”项目实施内容的评价，反映我校院后勤保障工作对支持学校完成各项培训任务的重要性情况。  </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3、通过评价可以对项目资金使用和项目实施过程中存在的问题提供有针对性的评价建议，为预算单位加强预算管理、合理编制项目预算，最后有效地组织实施提供有益的政策建议和参考。</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rPr>
      </w:pPr>
      <w:r w:rsidRPr="007144C5">
        <w:rPr>
          <w:rFonts w:asciiTheme="majorEastAsia" w:eastAsiaTheme="majorEastAsia" w:hAnsiTheme="majorEastAsia" w:hint="eastAsia"/>
          <w:sz w:val="28"/>
          <w:szCs w:val="28"/>
        </w:rPr>
        <w:t>五、评价结论及建议</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（一）评价结论：良。</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t>（二）存在问题：目前我校面临着学生人数逐年减少，公用经费严重不足的情况。对应资金使用必须做到再细化，充分用好每一笔资金，进行节能降耗改造，降低学校能耗。</w:t>
      </w:r>
    </w:p>
    <w:p w:rsidR="00DA613A" w:rsidRPr="007144C5" w:rsidRDefault="00DA613A" w:rsidP="00DA613A">
      <w:pPr>
        <w:adjustRightInd w:val="0"/>
        <w:snapToGrid w:val="0"/>
        <w:spacing w:line="600" w:lineRule="exact"/>
        <w:ind w:firstLine="720"/>
        <w:rPr>
          <w:rFonts w:asciiTheme="majorEastAsia" w:eastAsiaTheme="majorEastAsia" w:hAnsiTheme="majorEastAsia"/>
          <w:sz w:val="28"/>
          <w:szCs w:val="28"/>
          <w:lang w:val="zh-CN"/>
        </w:rPr>
      </w:pPr>
      <w:r w:rsidRPr="007144C5">
        <w:rPr>
          <w:rFonts w:asciiTheme="majorEastAsia" w:eastAsiaTheme="majorEastAsia" w:hAnsiTheme="majorEastAsia" w:hint="eastAsia"/>
          <w:sz w:val="28"/>
          <w:szCs w:val="28"/>
          <w:lang w:val="zh-CN"/>
        </w:rPr>
        <w:lastRenderedPageBreak/>
        <w:t>（三）改进建议：在保障学校正常运转的同时，学校希望实施运动场改造项目建设，优化、美化校园环境，创设优美的育人氛围。</w:t>
      </w:r>
    </w:p>
    <w:p w:rsidR="00DA613A" w:rsidRPr="007144C5" w:rsidRDefault="00DA613A" w:rsidP="00DA613A">
      <w:pPr>
        <w:spacing w:line="580" w:lineRule="exact"/>
        <w:ind w:firstLine="640"/>
        <w:rPr>
          <w:rFonts w:asciiTheme="majorEastAsia" w:eastAsiaTheme="majorEastAsia" w:hAnsiTheme="majorEastAsia" w:cs="仿宋_GB2312"/>
          <w:sz w:val="28"/>
          <w:szCs w:val="28"/>
        </w:rPr>
      </w:pPr>
    </w:p>
    <w:p w:rsidR="00DA613A" w:rsidRDefault="00DA613A" w:rsidP="00DA613A">
      <w:pPr>
        <w:widowControl/>
        <w:jc w:val="left"/>
        <w:rPr>
          <w:rStyle w:val="1Char"/>
          <w:rFonts w:ascii="黑体" w:eastAsia="黑体" w:hAnsi="黑体"/>
          <w:b w:val="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宋体"/>
          <w:sz w:val="30"/>
          <w:szCs w:val="30"/>
        </w:rPr>
      </w:pPr>
    </w:p>
    <w:p w:rsidR="00B12BCB" w:rsidRDefault="00B12BCB">
      <w:pPr>
        <w:spacing w:line="600" w:lineRule="exact"/>
        <w:jc w:val="center"/>
        <w:outlineLvl w:val="0"/>
        <w:rPr>
          <w:rFonts w:ascii="黑体" w:eastAsia="黑体" w:hAnsi="黑体"/>
          <w:color w:val="000000"/>
          <w:sz w:val="44"/>
          <w:szCs w:val="44"/>
        </w:rPr>
      </w:pPr>
    </w:p>
    <w:p w:rsidR="007450D3" w:rsidRDefault="007450D3">
      <w:pPr>
        <w:spacing w:line="600" w:lineRule="exact"/>
        <w:jc w:val="center"/>
        <w:outlineLvl w:val="0"/>
        <w:rPr>
          <w:rFonts w:ascii="黑体" w:eastAsia="黑体" w:hAnsi="黑体"/>
          <w:color w:val="000000"/>
          <w:sz w:val="44"/>
          <w:szCs w:val="44"/>
        </w:rPr>
      </w:pPr>
    </w:p>
    <w:p w:rsidR="007450D3" w:rsidRDefault="007450D3">
      <w:pPr>
        <w:spacing w:line="600" w:lineRule="exact"/>
        <w:jc w:val="center"/>
        <w:outlineLvl w:val="0"/>
        <w:rPr>
          <w:rFonts w:ascii="黑体" w:eastAsia="黑体" w:hAnsi="黑体"/>
          <w:color w:val="000000"/>
          <w:sz w:val="44"/>
          <w:szCs w:val="44"/>
        </w:rPr>
      </w:pPr>
    </w:p>
    <w:p w:rsidR="00B12BCB" w:rsidRDefault="00B0239F">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6"/>
      <w:bookmarkEnd w:id="59"/>
    </w:p>
    <w:p w:rsidR="00B12BCB" w:rsidRDefault="00B12BCB">
      <w:pPr>
        <w:spacing w:line="600" w:lineRule="exact"/>
        <w:jc w:val="center"/>
        <w:outlineLvl w:val="0"/>
        <w:rPr>
          <w:rFonts w:ascii="仿宋" w:eastAsia="仿宋" w:hAnsi="仿宋"/>
          <w:b/>
          <w:color w:val="000000"/>
          <w:sz w:val="44"/>
          <w:szCs w:val="44"/>
        </w:rPr>
      </w:pPr>
    </w:p>
    <w:p w:rsidR="00B12BCB" w:rsidRDefault="00B0239F">
      <w:pPr>
        <w:pStyle w:val="2"/>
        <w:rPr>
          <w:rFonts w:ascii="仿宋" w:eastAsia="仿宋" w:hAnsi="仿宋"/>
          <w:color w:val="000000"/>
        </w:rPr>
      </w:pPr>
      <w:bookmarkStart w:id="62"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2"/>
    </w:p>
    <w:p w:rsidR="00B12BCB" w:rsidRDefault="00B0239F">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B12BCB" w:rsidRDefault="00B0239F">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B12BCB" w:rsidRDefault="00B0239F">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B12BCB" w:rsidRDefault="00B0239F">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B12BCB" w:rsidRDefault="00B0239F">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B12BCB" w:rsidRDefault="00B0239F">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B12BCB" w:rsidRDefault="00B0239F">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B12BCB" w:rsidRDefault="00B0239F">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B12BCB" w:rsidRDefault="00B0239F">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B12BCB" w:rsidRDefault="00B0239F">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B12BCB" w:rsidRDefault="00B0239F">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B12BCB" w:rsidRDefault="00B0239F">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B12BCB" w:rsidSect="00B12BCB">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E8D" w:rsidRDefault="001E2E8D" w:rsidP="00B12BCB">
      <w:r>
        <w:separator/>
      </w:r>
    </w:p>
  </w:endnote>
  <w:endnote w:type="continuationSeparator" w:id="0">
    <w:p w:rsidR="001E2E8D" w:rsidRDefault="001E2E8D" w:rsidP="00B12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12BD2" w:rsidRDefault="00E774EA">
        <w:pPr>
          <w:pStyle w:val="a5"/>
          <w:jc w:val="center"/>
        </w:pPr>
        <w:r w:rsidRPr="00E774EA">
          <w:fldChar w:fldCharType="begin"/>
        </w:r>
        <w:r w:rsidR="00012BD2">
          <w:instrText>PAGE   \* MERGEFORMAT</w:instrText>
        </w:r>
        <w:r w:rsidRPr="00E774EA">
          <w:fldChar w:fldCharType="separate"/>
        </w:r>
        <w:r w:rsidR="00D23CBA" w:rsidRPr="00D23CBA">
          <w:rPr>
            <w:noProof/>
            <w:lang w:val="zh-CN"/>
          </w:rPr>
          <w:t>6</w:t>
        </w:r>
        <w:r>
          <w:rPr>
            <w:lang w:val="zh-CN"/>
          </w:rPr>
          <w:fldChar w:fldCharType="end"/>
        </w:r>
      </w:p>
    </w:sdtContent>
  </w:sdt>
  <w:p w:rsidR="00012BD2" w:rsidRDefault="00012B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E8D" w:rsidRDefault="001E2E8D" w:rsidP="00B12BCB">
      <w:r>
        <w:separator/>
      </w:r>
    </w:p>
  </w:footnote>
  <w:footnote w:type="continuationSeparator" w:id="0">
    <w:p w:rsidR="001E2E8D" w:rsidRDefault="001E2E8D" w:rsidP="00B12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BD2" w:rsidRDefault="00012BD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096501"/>
    <w:multiLevelType w:val="hybridMultilevel"/>
    <w:tmpl w:val="7D3CFE3E"/>
    <w:lvl w:ilvl="0" w:tplc="F7181DE0">
      <w:start w:val="3"/>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EE0207D"/>
    <w:multiLevelType w:val="multilevel"/>
    <w:tmpl w:val="7EE0207D"/>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6893"/>
    <w:rsid w:val="00012BD2"/>
    <w:rsid w:val="000222C6"/>
    <w:rsid w:val="0002549F"/>
    <w:rsid w:val="00027E8D"/>
    <w:rsid w:val="000527E1"/>
    <w:rsid w:val="0006487A"/>
    <w:rsid w:val="00065A8C"/>
    <w:rsid w:val="00065F8F"/>
    <w:rsid w:val="00075C46"/>
    <w:rsid w:val="000768F2"/>
    <w:rsid w:val="00085A21"/>
    <w:rsid w:val="0009184B"/>
    <w:rsid w:val="0009593C"/>
    <w:rsid w:val="000A1583"/>
    <w:rsid w:val="000B047F"/>
    <w:rsid w:val="000B5923"/>
    <w:rsid w:val="000B5A48"/>
    <w:rsid w:val="000B6FF3"/>
    <w:rsid w:val="000C3467"/>
    <w:rsid w:val="000C3CA6"/>
    <w:rsid w:val="000C730C"/>
    <w:rsid w:val="000D1267"/>
    <w:rsid w:val="000D1D50"/>
    <w:rsid w:val="000D5782"/>
    <w:rsid w:val="000E6613"/>
    <w:rsid w:val="000E7119"/>
    <w:rsid w:val="00101B8C"/>
    <w:rsid w:val="00114E9B"/>
    <w:rsid w:val="001203EF"/>
    <w:rsid w:val="00125C93"/>
    <w:rsid w:val="00127BC8"/>
    <w:rsid w:val="00145BED"/>
    <w:rsid w:val="0014729F"/>
    <w:rsid w:val="00152B20"/>
    <w:rsid w:val="0015312F"/>
    <w:rsid w:val="00157BAB"/>
    <w:rsid w:val="001654D1"/>
    <w:rsid w:val="0018106D"/>
    <w:rsid w:val="001877A7"/>
    <w:rsid w:val="00191536"/>
    <w:rsid w:val="001924CC"/>
    <w:rsid w:val="00196687"/>
    <w:rsid w:val="001B3692"/>
    <w:rsid w:val="001C0962"/>
    <w:rsid w:val="001C1AB1"/>
    <w:rsid w:val="001D7531"/>
    <w:rsid w:val="001E2E8D"/>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8515E"/>
    <w:rsid w:val="00292D28"/>
    <w:rsid w:val="00295495"/>
    <w:rsid w:val="002B0912"/>
    <w:rsid w:val="002B2613"/>
    <w:rsid w:val="002B483C"/>
    <w:rsid w:val="002B7E30"/>
    <w:rsid w:val="002C5B44"/>
    <w:rsid w:val="002F1818"/>
    <w:rsid w:val="002F567B"/>
    <w:rsid w:val="00310DD3"/>
    <w:rsid w:val="00311684"/>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D67C6"/>
    <w:rsid w:val="003E04E7"/>
    <w:rsid w:val="003E1310"/>
    <w:rsid w:val="003E6F55"/>
    <w:rsid w:val="003E7313"/>
    <w:rsid w:val="003F196A"/>
    <w:rsid w:val="003F7798"/>
    <w:rsid w:val="00406254"/>
    <w:rsid w:val="004063E0"/>
    <w:rsid w:val="0040793C"/>
    <w:rsid w:val="0041109D"/>
    <w:rsid w:val="004223DE"/>
    <w:rsid w:val="00434489"/>
    <w:rsid w:val="00437085"/>
    <w:rsid w:val="00443880"/>
    <w:rsid w:val="00444E9C"/>
    <w:rsid w:val="004464F4"/>
    <w:rsid w:val="0045600E"/>
    <w:rsid w:val="00471401"/>
    <w:rsid w:val="00473F31"/>
    <w:rsid w:val="0048263A"/>
    <w:rsid w:val="00487E5D"/>
    <w:rsid w:val="00494FD7"/>
    <w:rsid w:val="004A711F"/>
    <w:rsid w:val="004B199D"/>
    <w:rsid w:val="004B4690"/>
    <w:rsid w:val="004E0A2D"/>
    <w:rsid w:val="004E206B"/>
    <w:rsid w:val="004E6DF7"/>
    <w:rsid w:val="004F0FBD"/>
    <w:rsid w:val="004F19F9"/>
    <w:rsid w:val="00500E66"/>
    <w:rsid w:val="00505A47"/>
    <w:rsid w:val="005067AB"/>
    <w:rsid w:val="00512FDA"/>
    <w:rsid w:val="00520DA0"/>
    <w:rsid w:val="00523395"/>
    <w:rsid w:val="00537F95"/>
    <w:rsid w:val="00546DE3"/>
    <w:rsid w:val="0055014D"/>
    <w:rsid w:val="00550B73"/>
    <w:rsid w:val="00556A95"/>
    <w:rsid w:val="00556DF4"/>
    <w:rsid w:val="005664BB"/>
    <w:rsid w:val="0057481D"/>
    <w:rsid w:val="0058486E"/>
    <w:rsid w:val="005C5D35"/>
    <w:rsid w:val="005D08C2"/>
    <w:rsid w:val="005D1B86"/>
    <w:rsid w:val="005D1C8B"/>
    <w:rsid w:val="005D5CED"/>
    <w:rsid w:val="005E1361"/>
    <w:rsid w:val="005E64F0"/>
    <w:rsid w:val="005F1A4C"/>
    <w:rsid w:val="006026C1"/>
    <w:rsid w:val="00605688"/>
    <w:rsid w:val="006070AF"/>
    <w:rsid w:val="00607E6C"/>
    <w:rsid w:val="006101B1"/>
    <w:rsid w:val="00614E44"/>
    <w:rsid w:val="00617427"/>
    <w:rsid w:val="00620804"/>
    <w:rsid w:val="00622830"/>
    <w:rsid w:val="00630AEF"/>
    <w:rsid w:val="006325F8"/>
    <w:rsid w:val="00634C9A"/>
    <w:rsid w:val="00643A73"/>
    <w:rsid w:val="006440E4"/>
    <w:rsid w:val="00660F7D"/>
    <w:rsid w:val="0066343B"/>
    <w:rsid w:val="00664777"/>
    <w:rsid w:val="00671E28"/>
    <w:rsid w:val="006748A4"/>
    <w:rsid w:val="00676171"/>
    <w:rsid w:val="00683E73"/>
    <w:rsid w:val="00696B98"/>
    <w:rsid w:val="006A2BB8"/>
    <w:rsid w:val="006A3141"/>
    <w:rsid w:val="006A5E34"/>
    <w:rsid w:val="006B2422"/>
    <w:rsid w:val="006B2B9A"/>
    <w:rsid w:val="006C1937"/>
    <w:rsid w:val="006C6349"/>
    <w:rsid w:val="006F020C"/>
    <w:rsid w:val="007127B7"/>
    <w:rsid w:val="007144C5"/>
    <w:rsid w:val="007416B6"/>
    <w:rsid w:val="007450D3"/>
    <w:rsid w:val="00746F48"/>
    <w:rsid w:val="0075404D"/>
    <w:rsid w:val="00757861"/>
    <w:rsid w:val="0076182A"/>
    <w:rsid w:val="00767B7E"/>
    <w:rsid w:val="007770C3"/>
    <w:rsid w:val="00784D24"/>
    <w:rsid w:val="00785D0A"/>
    <w:rsid w:val="00785FBA"/>
    <w:rsid w:val="00786E4A"/>
    <w:rsid w:val="007875EB"/>
    <w:rsid w:val="0079426B"/>
    <w:rsid w:val="0079479E"/>
    <w:rsid w:val="007B7A67"/>
    <w:rsid w:val="007C32E6"/>
    <w:rsid w:val="007C7D39"/>
    <w:rsid w:val="007D312A"/>
    <w:rsid w:val="007D3F19"/>
    <w:rsid w:val="007E0A1F"/>
    <w:rsid w:val="007E23B0"/>
    <w:rsid w:val="007F1991"/>
    <w:rsid w:val="007F2C2F"/>
    <w:rsid w:val="007F335E"/>
    <w:rsid w:val="007F55FC"/>
    <w:rsid w:val="007F5665"/>
    <w:rsid w:val="00800112"/>
    <w:rsid w:val="008253BB"/>
    <w:rsid w:val="0083706E"/>
    <w:rsid w:val="008423A5"/>
    <w:rsid w:val="00844F16"/>
    <w:rsid w:val="008476D3"/>
    <w:rsid w:val="00850625"/>
    <w:rsid w:val="00853718"/>
    <w:rsid w:val="008551BE"/>
    <w:rsid w:val="00855221"/>
    <w:rsid w:val="00860645"/>
    <w:rsid w:val="0086573C"/>
    <w:rsid w:val="00871F71"/>
    <w:rsid w:val="00876D91"/>
    <w:rsid w:val="00885AF4"/>
    <w:rsid w:val="008865DC"/>
    <w:rsid w:val="008920C1"/>
    <w:rsid w:val="00893614"/>
    <w:rsid w:val="008939CD"/>
    <w:rsid w:val="008A4576"/>
    <w:rsid w:val="008A5BBD"/>
    <w:rsid w:val="008B768C"/>
    <w:rsid w:val="008C4DB1"/>
    <w:rsid w:val="008C4EAF"/>
    <w:rsid w:val="008C5176"/>
    <w:rsid w:val="008C7FD0"/>
    <w:rsid w:val="008E1DE7"/>
    <w:rsid w:val="008E707C"/>
    <w:rsid w:val="00900B08"/>
    <w:rsid w:val="00902155"/>
    <w:rsid w:val="00902FA3"/>
    <w:rsid w:val="00923564"/>
    <w:rsid w:val="0092392E"/>
    <w:rsid w:val="009303FA"/>
    <w:rsid w:val="009315F9"/>
    <w:rsid w:val="00946945"/>
    <w:rsid w:val="00951248"/>
    <w:rsid w:val="0095152F"/>
    <w:rsid w:val="0095352B"/>
    <w:rsid w:val="00954C49"/>
    <w:rsid w:val="0097099F"/>
    <w:rsid w:val="00971997"/>
    <w:rsid w:val="00971FFC"/>
    <w:rsid w:val="00973169"/>
    <w:rsid w:val="0098660A"/>
    <w:rsid w:val="009931C3"/>
    <w:rsid w:val="009B09F0"/>
    <w:rsid w:val="009B0D26"/>
    <w:rsid w:val="009B20D1"/>
    <w:rsid w:val="009B2815"/>
    <w:rsid w:val="009B2C43"/>
    <w:rsid w:val="009B46B9"/>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7742B"/>
    <w:rsid w:val="00A865C2"/>
    <w:rsid w:val="00A91760"/>
    <w:rsid w:val="00A93B00"/>
    <w:rsid w:val="00A93C21"/>
    <w:rsid w:val="00A95479"/>
    <w:rsid w:val="00AA4594"/>
    <w:rsid w:val="00AC3B88"/>
    <w:rsid w:val="00AC3C6A"/>
    <w:rsid w:val="00AD0A6D"/>
    <w:rsid w:val="00AD5620"/>
    <w:rsid w:val="00AD7C1B"/>
    <w:rsid w:val="00AE16BA"/>
    <w:rsid w:val="00AE1EBE"/>
    <w:rsid w:val="00B0039D"/>
    <w:rsid w:val="00B0239F"/>
    <w:rsid w:val="00B03C9D"/>
    <w:rsid w:val="00B060AE"/>
    <w:rsid w:val="00B072E8"/>
    <w:rsid w:val="00B10517"/>
    <w:rsid w:val="00B10BE0"/>
    <w:rsid w:val="00B10E60"/>
    <w:rsid w:val="00B12BCB"/>
    <w:rsid w:val="00B14E76"/>
    <w:rsid w:val="00B161B8"/>
    <w:rsid w:val="00B2048C"/>
    <w:rsid w:val="00B310B9"/>
    <w:rsid w:val="00B35F3F"/>
    <w:rsid w:val="00B36CBB"/>
    <w:rsid w:val="00B425E0"/>
    <w:rsid w:val="00B4324E"/>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F5BD6"/>
    <w:rsid w:val="00C03E31"/>
    <w:rsid w:val="00C1164F"/>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A01B8"/>
    <w:rsid w:val="00CC09B6"/>
    <w:rsid w:val="00CC666F"/>
    <w:rsid w:val="00CC7B0F"/>
    <w:rsid w:val="00CD1E3F"/>
    <w:rsid w:val="00CE44F6"/>
    <w:rsid w:val="00CE49DA"/>
    <w:rsid w:val="00CE53C4"/>
    <w:rsid w:val="00CE7B61"/>
    <w:rsid w:val="00D00095"/>
    <w:rsid w:val="00D20620"/>
    <w:rsid w:val="00D23CBA"/>
    <w:rsid w:val="00D26091"/>
    <w:rsid w:val="00D26BAC"/>
    <w:rsid w:val="00D34E7C"/>
    <w:rsid w:val="00D35489"/>
    <w:rsid w:val="00D51276"/>
    <w:rsid w:val="00D7035F"/>
    <w:rsid w:val="00DA613A"/>
    <w:rsid w:val="00DA65AC"/>
    <w:rsid w:val="00DB1913"/>
    <w:rsid w:val="00DC410D"/>
    <w:rsid w:val="00DC68CA"/>
    <w:rsid w:val="00DC7CBA"/>
    <w:rsid w:val="00DD73B7"/>
    <w:rsid w:val="00DE3B9B"/>
    <w:rsid w:val="00DE4E65"/>
    <w:rsid w:val="00DF28BC"/>
    <w:rsid w:val="00DF34B9"/>
    <w:rsid w:val="00E01053"/>
    <w:rsid w:val="00E02DE6"/>
    <w:rsid w:val="00E07ACF"/>
    <w:rsid w:val="00E331A1"/>
    <w:rsid w:val="00E33202"/>
    <w:rsid w:val="00E336A9"/>
    <w:rsid w:val="00E50624"/>
    <w:rsid w:val="00E568DF"/>
    <w:rsid w:val="00E60E3E"/>
    <w:rsid w:val="00E64269"/>
    <w:rsid w:val="00E6582B"/>
    <w:rsid w:val="00E774EA"/>
    <w:rsid w:val="00E82267"/>
    <w:rsid w:val="00E8777A"/>
    <w:rsid w:val="00E96BE2"/>
    <w:rsid w:val="00EA010F"/>
    <w:rsid w:val="00EC0385"/>
    <w:rsid w:val="00ED1B63"/>
    <w:rsid w:val="00ED3C1F"/>
    <w:rsid w:val="00ED4085"/>
    <w:rsid w:val="00ED420E"/>
    <w:rsid w:val="00ED5E4A"/>
    <w:rsid w:val="00ED683A"/>
    <w:rsid w:val="00EE2F57"/>
    <w:rsid w:val="00EF4C34"/>
    <w:rsid w:val="00EF77C6"/>
    <w:rsid w:val="00F00924"/>
    <w:rsid w:val="00F012C1"/>
    <w:rsid w:val="00F05438"/>
    <w:rsid w:val="00F1361C"/>
    <w:rsid w:val="00F160C7"/>
    <w:rsid w:val="00F21351"/>
    <w:rsid w:val="00F32517"/>
    <w:rsid w:val="00F36D8F"/>
    <w:rsid w:val="00F417B1"/>
    <w:rsid w:val="00F4707D"/>
    <w:rsid w:val="00F53AB6"/>
    <w:rsid w:val="00F602DF"/>
    <w:rsid w:val="00F81FD9"/>
    <w:rsid w:val="00F841AA"/>
    <w:rsid w:val="00F90D02"/>
    <w:rsid w:val="00FA23E8"/>
    <w:rsid w:val="00FA509C"/>
    <w:rsid w:val="00FA6665"/>
    <w:rsid w:val="00FD09C7"/>
    <w:rsid w:val="00FD3CC1"/>
    <w:rsid w:val="00FF1E02"/>
    <w:rsid w:val="00FF30B4"/>
    <w:rsid w:val="10C055FF"/>
    <w:rsid w:val="16BB723D"/>
    <w:rsid w:val="240371BF"/>
    <w:rsid w:val="26055D01"/>
    <w:rsid w:val="285D530F"/>
    <w:rsid w:val="29FD04D3"/>
    <w:rsid w:val="319F7F4E"/>
    <w:rsid w:val="46B50FD8"/>
    <w:rsid w:val="77602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C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12B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12B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2B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12BCB"/>
    <w:pPr>
      <w:spacing w:beforeLines="30"/>
    </w:pPr>
    <w:rPr>
      <w:rFonts w:ascii="仿宋_GB2312" w:eastAsia="仿宋_GB2312"/>
      <w:kern w:val="0"/>
      <w:sz w:val="30"/>
    </w:rPr>
  </w:style>
  <w:style w:type="paragraph" w:styleId="30">
    <w:name w:val="toc 3"/>
    <w:basedOn w:val="a"/>
    <w:next w:val="a"/>
    <w:uiPriority w:val="39"/>
    <w:unhideWhenUsed/>
    <w:qFormat/>
    <w:rsid w:val="00B12BCB"/>
    <w:pPr>
      <w:tabs>
        <w:tab w:val="right" w:leader="dot" w:pos="8296"/>
      </w:tabs>
      <w:ind w:leftChars="400" w:left="840"/>
    </w:pPr>
  </w:style>
  <w:style w:type="paragraph" w:styleId="a4">
    <w:name w:val="Balloon Text"/>
    <w:basedOn w:val="a"/>
    <w:link w:val="Char0"/>
    <w:uiPriority w:val="99"/>
    <w:unhideWhenUsed/>
    <w:rsid w:val="00B12BCB"/>
    <w:rPr>
      <w:sz w:val="18"/>
      <w:szCs w:val="18"/>
    </w:rPr>
  </w:style>
  <w:style w:type="paragraph" w:styleId="a5">
    <w:name w:val="footer"/>
    <w:basedOn w:val="a"/>
    <w:link w:val="Char1"/>
    <w:uiPriority w:val="99"/>
    <w:rsid w:val="00B12BC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rsid w:val="00B12BC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12BC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12BCB"/>
    <w:pPr>
      <w:tabs>
        <w:tab w:val="right" w:leader="dot" w:pos="8296"/>
      </w:tabs>
      <w:ind w:leftChars="200" w:left="420"/>
    </w:pPr>
  </w:style>
  <w:style w:type="paragraph" w:styleId="a7">
    <w:name w:val="Normal (Web)"/>
    <w:basedOn w:val="a"/>
    <w:uiPriority w:val="99"/>
    <w:unhideWhenUsed/>
    <w:rsid w:val="00B12BCB"/>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B12BCB"/>
    <w:rPr>
      <w:b/>
    </w:rPr>
  </w:style>
  <w:style w:type="character" w:styleId="a9">
    <w:name w:val="Hyperlink"/>
    <w:basedOn w:val="a0"/>
    <w:uiPriority w:val="99"/>
    <w:unhideWhenUsed/>
    <w:rsid w:val="00B12BCB"/>
    <w:rPr>
      <w:color w:val="0000FF" w:themeColor="hyperlink"/>
      <w:u w:val="single"/>
    </w:rPr>
  </w:style>
  <w:style w:type="character" w:customStyle="1" w:styleId="HeaderChar">
    <w:name w:val="Header Char"/>
    <w:basedOn w:val="a0"/>
    <w:uiPriority w:val="99"/>
    <w:semiHidden/>
    <w:rsid w:val="00B12BCB"/>
    <w:rPr>
      <w:rFonts w:ascii="Times New Roman" w:hAnsi="Times New Roman"/>
      <w:sz w:val="18"/>
      <w:szCs w:val="18"/>
    </w:rPr>
  </w:style>
  <w:style w:type="character" w:customStyle="1" w:styleId="Char2">
    <w:name w:val="页眉 Char"/>
    <w:link w:val="a6"/>
    <w:uiPriority w:val="99"/>
    <w:semiHidden/>
    <w:locked/>
    <w:rsid w:val="00B12BCB"/>
    <w:rPr>
      <w:sz w:val="18"/>
    </w:rPr>
  </w:style>
  <w:style w:type="character" w:customStyle="1" w:styleId="FooterChar">
    <w:name w:val="Footer Char"/>
    <w:basedOn w:val="a0"/>
    <w:uiPriority w:val="99"/>
    <w:semiHidden/>
    <w:rsid w:val="00B12BCB"/>
    <w:rPr>
      <w:rFonts w:ascii="Times New Roman" w:hAnsi="Times New Roman"/>
      <w:sz w:val="18"/>
      <w:szCs w:val="18"/>
    </w:rPr>
  </w:style>
  <w:style w:type="character" w:customStyle="1" w:styleId="Char1">
    <w:name w:val="页脚 Char"/>
    <w:link w:val="a5"/>
    <w:uiPriority w:val="99"/>
    <w:locked/>
    <w:rsid w:val="00B12BCB"/>
    <w:rPr>
      <w:sz w:val="18"/>
    </w:rPr>
  </w:style>
  <w:style w:type="character" w:customStyle="1" w:styleId="BodyTextChar">
    <w:name w:val="Body Text Char"/>
    <w:basedOn w:val="a0"/>
    <w:uiPriority w:val="99"/>
    <w:semiHidden/>
    <w:rsid w:val="00B12BCB"/>
    <w:rPr>
      <w:rFonts w:ascii="Times New Roman" w:hAnsi="Times New Roman"/>
      <w:szCs w:val="24"/>
    </w:rPr>
  </w:style>
  <w:style w:type="character" w:customStyle="1" w:styleId="Char">
    <w:name w:val="正文文本 Char"/>
    <w:link w:val="a3"/>
    <w:uiPriority w:val="99"/>
    <w:qFormat/>
    <w:locked/>
    <w:rsid w:val="00B12BCB"/>
    <w:rPr>
      <w:rFonts w:ascii="仿宋_GB2312" w:eastAsia="仿宋_GB2312" w:hAnsi="Times New Roman"/>
      <w:sz w:val="24"/>
    </w:rPr>
  </w:style>
  <w:style w:type="paragraph" w:customStyle="1" w:styleId="Default">
    <w:name w:val="Default"/>
    <w:uiPriority w:val="99"/>
    <w:rsid w:val="00B12BCB"/>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B12BCB"/>
    <w:pPr>
      <w:ind w:firstLineChars="200" w:firstLine="420"/>
    </w:pPr>
  </w:style>
  <w:style w:type="character" w:customStyle="1" w:styleId="1Char">
    <w:name w:val="标题 1 Char"/>
    <w:basedOn w:val="a0"/>
    <w:link w:val="1"/>
    <w:uiPriority w:val="9"/>
    <w:qFormat/>
    <w:rsid w:val="00B12BCB"/>
    <w:rPr>
      <w:rFonts w:ascii="Times New Roman" w:hAnsi="Times New Roman"/>
      <w:b/>
      <w:bCs/>
      <w:kern w:val="44"/>
      <w:sz w:val="44"/>
      <w:szCs w:val="44"/>
    </w:rPr>
  </w:style>
  <w:style w:type="character" w:customStyle="1" w:styleId="2Char">
    <w:name w:val="标题 2 Char"/>
    <w:basedOn w:val="a0"/>
    <w:link w:val="2"/>
    <w:uiPriority w:val="9"/>
    <w:qFormat/>
    <w:rsid w:val="00B12BC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12BC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B12BCB"/>
    <w:rPr>
      <w:rFonts w:ascii="Times New Roman" w:hAnsi="Times New Roman"/>
      <w:kern w:val="2"/>
      <w:sz w:val="18"/>
      <w:szCs w:val="18"/>
    </w:rPr>
  </w:style>
  <w:style w:type="character" w:customStyle="1" w:styleId="3Char">
    <w:name w:val="标题 3 Char"/>
    <w:basedOn w:val="a0"/>
    <w:link w:val="3"/>
    <w:uiPriority w:val="9"/>
    <w:rsid w:val="00B12BCB"/>
    <w:rPr>
      <w:rFonts w:ascii="Times New Roman" w:hAnsi="Times New Roman"/>
      <w:b/>
      <w:bCs/>
      <w:kern w:val="2"/>
      <w:sz w:val="32"/>
      <w:szCs w:val="32"/>
    </w:rPr>
  </w:style>
  <w:style w:type="paragraph" w:customStyle="1" w:styleId="110">
    <w:name w:val="列出段落11"/>
    <w:basedOn w:val="a"/>
    <w:uiPriority w:val="99"/>
    <w:qFormat/>
    <w:rsid w:val="00B12BCB"/>
    <w:pPr>
      <w:ind w:firstLineChars="200" w:firstLine="420"/>
    </w:pPr>
  </w:style>
  <w:style w:type="paragraph" w:styleId="aa">
    <w:name w:val="List Paragraph"/>
    <w:basedOn w:val="a"/>
    <w:uiPriority w:val="99"/>
    <w:unhideWhenUsed/>
    <w:rsid w:val="00AD0A6D"/>
    <w:pPr>
      <w:ind w:firstLineChars="200" w:firstLine="420"/>
    </w:pPr>
  </w:style>
</w:styles>
</file>

<file path=word/webSettings.xml><?xml version="1.0" encoding="utf-8"?>
<w:webSettings xmlns:r="http://schemas.openxmlformats.org/officeDocument/2006/relationships" xmlns:w="http://schemas.openxmlformats.org/wordprocessingml/2006/main">
  <w:divs>
    <w:div w:id="134165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869CD-7535-4733-9B53-BB7FE4CA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1498</Words>
  <Characters>8539</Characters>
  <Application>Microsoft Office Word</Application>
  <DocSecurity>0</DocSecurity>
  <Lines>71</Lines>
  <Paragraphs>20</Paragraphs>
  <ScaleCrop>false</ScaleCrop>
  <Company>四川省财政厅</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cp:revision>
  <cp:lastPrinted>2019-10-29T00:54:00Z</cp:lastPrinted>
  <dcterms:created xsi:type="dcterms:W3CDTF">2019-08-01T01:14:00Z</dcterms:created>
  <dcterms:modified xsi:type="dcterms:W3CDTF">2020-10-20T03:06:00Z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