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8441"/>
      <w:bookmarkStart w:id="3" w:name="_Toc15396597"/>
      <w:bookmarkStart w:id="4" w:name="_Toc15377193"/>
      <w:bookmarkStart w:id="5"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598"/>
      <w:bookmarkStart w:id="8" w:name="_Toc15377426"/>
      <w:bookmarkStart w:id="9" w:name="_Toc15378442"/>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攀枝花市第六中学</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公开时间：2020年10月</w:t>
      </w:r>
      <w:r>
        <w:rPr>
          <w:rFonts w:hint="eastAsia"/>
          <w:lang w:val="en-US" w:eastAsia="zh-CN"/>
        </w:rPr>
        <w:t>12</w:t>
      </w:r>
      <w:r>
        <w:rPr>
          <w:rFonts w:hint="eastAsia"/>
        </w:rPr>
        <w:t>日</w:t>
      </w:r>
    </w:p>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hint="eastAsia"/>
          <w:sz w:val="24"/>
          <w:lang w:val="en-US" w:eastAsia="zh-CN"/>
        </w:rPr>
        <w:t xml:space="preserve">                                                   4</w:t>
      </w:r>
    </w:p>
    <w:p>
      <w:pPr>
        <w:pStyle w:val="11"/>
        <w:adjustRightInd w:val="0"/>
        <w:snapToGrid w:val="0"/>
        <w:spacing w:line="440" w:lineRule="exact"/>
        <w:jc w:val="left"/>
        <w:rPr>
          <w:rFonts w:hint="eastAsia" w:ascii="仿宋" w:hAnsi="仿宋" w:eastAsia="宋体"/>
          <w:sz w:val="24"/>
          <w:lang w:val="en-US" w:eastAsia="zh-CN"/>
        </w:rPr>
      </w:pPr>
      <w:r>
        <w:rPr>
          <w:rFonts w:hint="eastAsia"/>
          <w:sz w:val="24"/>
        </w:rPr>
        <w:t>一、基本职能及主要工作</w:t>
      </w:r>
      <w:r>
        <w:rPr>
          <w:rFonts w:hint="eastAsia"/>
          <w:sz w:val="24"/>
          <w:lang w:val="en-US" w:eastAsia="zh-CN"/>
        </w:rPr>
        <w:t xml:space="preserve">                                           4 </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二、机构设置</w:t>
      </w:r>
      <w:r>
        <w:rPr>
          <w:rFonts w:hint="eastAsia"/>
          <w:sz w:val="24"/>
          <w:lang w:val="en-US" w:eastAsia="zh-CN"/>
        </w:rPr>
        <w:t xml:space="preserve">                                                     4</w:t>
      </w:r>
    </w:p>
    <w:p>
      <w:pPr>
        <w:pStyle w:val="10"/>
        <w:adjustRightInd w:val="0"/>
        <w:snapToGrid w:val="0"/>
        <w:spacing w:before="0" w:line="440" w:lineRule="exact"/>
        <w:jc w:val="left"/>
        <w:rPr>
          <w:rFonts w:hint="default" w:eastAsia="仿宋"/>
          <w:sz w:val="24"/>
          <w:szCs w:val="24"/>
          <w:lang w:val="en-US" w:eastAsia="zh-CN"/>
        </w:rPr>
      </w:pPr>
      <w:r>
        <w:rPr>
          <w:rFonts w:hint="eastAsia"/>
          <w:sz w:val="24"/>
        </w:rPr>
        <w:t>第二部分度部门决算情况说明</w:t>
      </w:r>
      <w:r>
        <w:rPr>
          <w:rFonts w:hint="eastAsia"/>
          <w:sz w:val="24"/>
          <w:lang w:val="en-US" w:eastAsia="zh-CN"/>
        </w:rPr>
        <w:t xml:space="preserve">                                          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 xml:space="preserve">                                     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 xml:space="preserve">                                             5 </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 xml:space="preserve">                                             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 xml:space="preserve">                             7</w:t>
      </w:r>
    </w:p>
    <w:p>
      <w:pPr>
        <w:pStyle w:val="11"/>
        <w:adjustRightInd w:val="0"/>
        <w:snapToGrid w:val="0"/>
        <w:spacing w:line="440" w:lineRule="exact"/>
        <w:jc w:val="left"/>
        <w:rPr>
          <w:rFonts w:hint="eastAsia"/>
          <w:sz w:val="24"/>
          <w:lang w:val="en-US" w:eastAsia="zh-CN"/>
        </w:rPr>
      </w:pPr>
      <w:r>
        <w:rPr>
          <w:rFonts w:hint="eastAsia"/>
          <w:sz w:val="24"/>
        </w:rPr>
        <w:t>五、一般公共预算财政拨款支出决算情况说明</w:t>
      </w:r>
      <w:r>
        <w:rPr>
          <w:rFonts w:hint="eastAsia"/>
          <w:sz w:val="24"/>
          <w:lang w:val="en-US" w:eastAsia="zh-CN"/>
        </w:rPr>
        <w:t xml:space="preserve">                         8 </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 xml:space="preserve">                     8</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七、</w:t>
      </w:r>
      <w:r>
        <w:rPr>
          <w:sz w:val="24"/>
        </w:rPr>
        <w:t>“</w:t>
      </w:r>
      <w:r>
        <w:rPr>
          <w:rFonts w:hint="eastAsia"/>
          <w:sz w:val="24"/>
        </w:rPr>
        <w:t>三公”经费财政拨款支出决算情况说明</w:t>
      </w:r>
      <w:r>
        <w:rPr>
          <w:rFonts w:hint="eastAsia"/>
          <w:sz w:val="24"/>
          <w:lang w:val="en-US" w:eastAsia="zh-CN"/>
        </w:rPr>
        <w:t xml:space="preserve">                          8</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 xml:space="preserve">                               8</w:t>
      </w:r>
    </w:p>
    <w:p>
      <w:pPr>
        <w:pStyle w:val="11"/>
        <w:adjustRightInd w:val="0"/>
        <w:snapToGrid w:val="0"/>
        <w:spacing w:line="440" w:lineRule="exact"/>
        <w:ind w:leftChars="0"/>
        <w:jc w:val="left"/>
        <w:rPr>
          <w:rFonts w:hint="default" w:ascii="仿宋" w:hAnsi="仿宋" w:eastAsia="宋体"/>
          <w:sz w:val="24"/>
          <w:lang w:val="en-US" w:eastAsia="zh-CN"/>
        </w:rPr>
      </w:pPr>
      <w:r>
        <w:rPr>
          <w:rFonts w:hint="eastAsia" w:ascii="仿宋" w:hAnsi="仿宋" w:eastAsia="仿宋"/>
          <w:sz w:val="24"/>
        </w:rPr>
        <w:t>九、</w:t>
      </w:r>
      <w:r>
        <w:rPr>
          <w:sz w:val="24"/>
        </w:rPr>
        <w:t xml:space="preserve"> 国</w:t>
      </w:r>
      <w:r>
        <w:rPr>
          <w:rFonts w:hint="eastAsia"/>
          <w:sz w:val="24"/>
        </w:rPr>
        <w:t>有资本经营预算支出决算情况说明</w:t>
      </w:r>
      <w:r>
        <w:rPr>
          <w:rFonts w:hint="eastAsia"/>
          <w:sz w:val="24"/>
          <w:lang w:val="en-US" w:eastAsia="zh-CN"/>
        </w:rPr>
        <w:t xml:space="preserve">                            8</w:t>
      </w:r>
    </w:p>
    <w:p>
      <w:pPr>
        <w:adjustRightInd w:val="0"/>
        <w:snapToGrid w:val="0"/>
        <w:spacing w:line="440" w:lineRule="exact"/>
        <w:ind w:firstLine="480" w:firstLineChars="200"/>
        <w:jc w:val="left"/>
        <w:rPr>
          <w:rFonts w:hint="default" w:ascii="仿宋" w:hAnsi="仿宋" w:eastAsia="宋体" w:cstheme="minorBidi"/>
          <w:sz w:val="24"/>
          <w:lang w:val="en-US" w:eastAsia="zh-CN"/>
        </w:rPr>
      </w:pPr>
      <w:r>
        <w:rPr>
          <w:rStyle w:val="15"/>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hint="eastAsia" w:ascii="仿宋" w:hAnsi="仿宋" w:eastAsia="仿宋"/>
          <w:sz w:val="24"/>
          <w:lang w:val="en-US" w:eastAsia="zh-CN"/>
        </w:rPr>
        <w:t xml:space="preserve">                                      8</w:t>
      </w:r>
    </w:p>
    <w:p>
      <w:pPr>
        <w:pStyle w:val="10"/>
        <w:adjustRightInd w:val="0"/>
        <w:snapToGrid w:val="0"/>
        <w:spacing w:before="0" w:line="440" w:lineRule="exact"/>
        <w:jc w:val="left"/>
        <w:rPr>
          <w:rFonts w:hint="default"/>
          <w:sz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 xml:space="preserve">                                                  12</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 xml:space="preserve">                                                      15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附件</w:t>
      </w:r>
      <w:r>
        <w:rPr>
          <w:sz w:val="24"/>
        </w:rPr>
        <w:t>1</w:t>
      </w:r>
      <w:r>
        <w:rPr>
          <w:rFonts w:hint="eastAsia"/>
          <w:sz w:val="24"/>
          <w:lang w:val="en-US" w:eastAsia="zh-CN"/>
        </w:rPr>
        <w:t xml:space="preserve">                                                          15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附件</w:t>
      </w:r>
      <w:r>
        <w:rPr>
          <w:sz w:val="24"/>
        </w:rPr>
        <w:t>2</w:t>
      </w:r>
      <w:r>
        <w:rPr>
          <w:rFonts w:hint="eastAsia"/>
          <w:sz w:val="24"/>
          <w:lang w:val="en-US" w:eastAsia="zh-CN"/>
        </w:rPr>
        <w:t xml:space="preserve">                                                          18</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 xml:space="preserve">                                                      21</w:t>
      </w:r>
      <w:bookmarkStart w:id="73" w:name="_GoBack"/>
      <w:bookmarkEnd w:id="73"/>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hint="eastAsia" w:ascii="仿宋" w:hAnsi="仿宋" w:eastAsia="仿宋"/>
          <w:color w:val="FF0000"/>
          <w:sz w:val="24"/>
          <w:lang w:val="en-US" w:eastAsia="zh-CN"/>
        </w:rPr>
        <w:t xml:space="preserve"> </w:t>
      </w:r>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认真贯彻落实党和国家的方针、政策，正确执行上级主管部门的决议和指示，全面实施素质教育，培养德、智、体、美等方面全面发展的社会主义事业的建设者和接班人，完成初中学历教育及相关社会服务。</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年学校重点工作任务是研究和拟定学校发展规划和年度计划，贯彻执行党和国家的教育 方针、政策、法规。组织实施教育体制和办学体制。管理好学校教育经费、执行好财务制度。完成本辖区内初中阶段学历教育及相关社会服务。</w:t>
      </w: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widowControl/>
        <w:ind w:firstLine="640" w:firstLineChars="200"/>
        <w:jc w:val="left"/>
        <w:rPr>
          <w:rFonts w:hint="eastAsia" w:ascii="仿宋" w:hAnsi="仿宋" w:eastAsia="仿宋"/>
          <w:sz w:val="32"/>
          <w:szCs w:val="32"/>
        </w:rPr>
      </w:pPr>
      <w:r>
        <w:rPr>
          <w:rFonts w:hint="eastAsia" w:ascii="仿宋" w:hAnsi="仿宋" w:eastAsia="仿宋"/>
          <w:sz w:val="32"/>
          <w:szCs w:val="32"/>
        </w:rPr>
        <w:t>1、攀枝花市第六中学属于独立核算的一类事业单位，由财政全额拨款的事业单位。</w:t>
      </w:r>
    </w:p>
    <w:p>
      <w:pPr>
        <w:widowControl/>
        <w:ind w:firstLine="640" w:firstLineChars="200"/>
        <w:jc w:val="left"/>
        <w:rPr>
          <w:rFonts w:hint="eastAsia" w:ascii="仿宋" w:hAnsi="仿宋" w:eastAsia="仿宋"/>
          <w:sz w:val="32"/>
          <w:szCs w:val="32"/>
        </w:rPr>
      </w:pPr>
      <w:r>
        <w:rPr>
          <w:rFonts w:hint="eastAsia" w:ascii="仿宋" w:hAnsi="仿宋" w:eastAsia="仿宋"/>
          <w:sz w:val="32"/>
          <w:szCs w:val="32"/>
        </w:rPr>
        <w:t>2、人员情况</w:t>
      </w:r>
    </w:p>
    <w:p>
      <w:pPr>
        <w:widowControl/>
        <w:ind w:firstLine="640" w:firstLineChars="200"/>
        <w:jc w:val="left"/>
        <w:rPr>
          <w:rFonts w:ascii="仿宋" w:hAnsi="仿宋" w:eastAsia="仿宋"/>
          <w:color w:val="000000"/>
          <w:kern w:val="0"/>
          <w:sz w:val="32"/>
          <w:szCs w:val="32"/>
        </w:rPr>
      </w:pPr>
      <w:r>
        <w:rPr>
          <w:rFonts w:hint="eastAsia" w:ascii="仿宋" w:hAnsi="仿宋" w:eastAsia="仿宋"/>
          <w:sz w:val="32"/>
          <w:szCs w:val="32"/>
        </w:rPr>
        <w:t>我校</w:t>
      </w:r>
      <w:r>
        <w:rPr>
          <w:rFonts w:hint="eastAsia" w:ascii="仿宋" w:hAnsi="仿宋" w:eastAsia="仿宋"/>
          <w:sz w:val="32"/>
          <w:szCs w:val="32"/>
          <w:lang w:eastAsia="zh-CN"/>
        </w:rPr>
        <w:t>年末</w:t>
      </w:r>
      <w:r>
        <w:rPr>
          <w:rFonts w:hint="eastAsia" w:ascii="仿宋" w:hAnsi="仿宋" w:eastAsia="仿宋"/>
          <w:sz w:val="32"/>
          <w:szCs w:val="32"/>
        </w:rPr>
        <w:t>在职教职工</w:t>
      </w:r>
      <w:r>
        <w:rPr>
          <w:rFonts w:hint="eastAsia" w:ascii="仿宋" w:hAnsi="仿宋" w:eastAsia="仿宋"/>
          <w:sz w:val="32"/>
          <w:szCs w:val="32"/>
          <w:lang w:val="en-US" w:eastAsia="zh-CN"/>
        </w:rPr>
        <w:t>60</w:t>
      </w:r>
      <w:r>
        <w:rPr>
          <w:rFonts w:hint="eastAsia" w:ascii="仿宋" w:hAnsi="仿宋" w:eastAsia="仿宋"/>
          <w:sz w:val="32"/>
          <w:szCs w:val="32"/>
        </w:rPr>
        <w:t>人，</w:t>
      </w:r>
      <w:r>
        <w:rPr>
          <w:rFonts w:hint="eastAsia" w:ascii="仿宋" w:hAnsi="仿宋" w:eastAsia="仿宋"/>
          <w:sz w:val="32"/>
          <w:szCs w:val="32"/>
          <w:lang w:eastAsia="zh-CN"/>
        </w:rPr>
        <w:t>与</w:t>
      </w:r>
      <w:r>
        <w:rPr>
          <w:rFonts w:hint="eastAsia" w:ascii="仿宋" w:hAnsi="仿宋" w:eastAsia="仿宋"/>
          <w:sz w:val="32"/>
          <w:szCs w:val="32"/>
          <w:lang w:val="en-US" w:eastAsia="zh-CN"/>
        </w:rPr>
        <w:t>2018年相比减少6人。</w:t>
      </w:r>
      <w:r>
        <w:rPr>
          <w:rFonts w:hint="eastAsia" w:ascii="仿宋" w:hAnsi="仿宋" w:eastAsia="仿宋"/>
          <w:sz w:val="32"/>
          <w:szCs w:val="32"/>
          <w:lang w:eastAsia="zh-CN"/>
        </w:rPr>
        <w:t>退休职工</w:t>
      </w:r>
      <w:r>
        <w:rPr>
          <w:rFonts w:hint="eastAsia" w:ascii="仿宋" w:hAnsi="仿宋" w:eastAsia="仿宋"/>
          <w:sz w:val="32"/>
          <w:szCs w:val="32"/>
          <w:lang w:val="en-US" w:eastAsia="zh-CN"/>
        </w:rPr>
        <w:t>70人。</w:t>
      </w: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1138.53</w:t>
      </w:r>
      <w:r>
        <w:rPr>
          <w:rFonts w:hint="eastAsia" w:ascii="仿宋" w:hAnsi="仿宋" w:eastAsia="仿宋"/>
          <w:color w:val="000000"/>
          <w:sz w:val="32"/>
          <w:szCs w:val="32"/>
        </w:rPr>
        <w:t>万元。与2018年相比，收、支总计各</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57.47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4.8</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是在职人员减少。</w:t>
      </w:r>
    </w:p>
    <w:p>
      <w:pPr>
        <w:spacing w:line="600" w:lineRule="exact"/>
        <w:ind w:firstLine="640" w:firstLineChars="200"/>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1125.83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1125.83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1130.03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977.69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86.52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152.34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13.48</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1138.53</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w:t>
      </w:r>
      <w:r>
        <w:rPr>
          <w:rFonts w:hint="eastAsia" w:ascii="仿宋" w:hAnsi="仿宋" w:eastAsia="仿宋"/>
          <w:color w:val="000000"/>
          <w:sz w:val="32"/>
          <w:szCs w:val="32"/>
          <w:lang w:val="en-US" w:eastAsia="zh-CN"/>
        </w:rPr>
        <w:t>57.47</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4.8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在职人员减少。</w:t>
      </w:r>
    </w:p>
    <w:p>
      <w:pPr>
        <w:spacing w:line="600" w:lineRule="exact"/>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1138.53</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57.47</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4.8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在职人员减少。</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1130.03</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876.03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77.52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97.20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8.60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52.76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4.67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104.04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9.21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2050203初中教育</w:t>
      </w:r>
      <w:r>
        <w:rPr>
          <w:rFonts w:hint="eastAsia" w:ascii="仿宋" w:hAnsi="仿宋" w:eastAsia="仿宋"/>
          <w:color w:val="000000"/>
          <w:sz w:val="32"/>
          <w:szCs w:val="32"/>
          <w:lang w:val="en-US" w:eastAsia="zh-CN"/>
        </w:rPr>
        <w:t>843.08</w:t>
      </w:r>
      <w:r>
        <w:rPr>
          <w:rFonts w:hint="eastAsia" w:ascii="仿宋" w:hAnsi="仿宋" w:eastAsia="仿宋"/>
          <w:color w:val="000000"/>
          <w:sz w:val="32"/>
          <w:szCs w:val="32"/>
        </w:rPr>
        <w:t>万元</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2050999</w:t>
      </w:r>
      <w:r>
        <w:rPr>
          <w:rFonts w:hint="eastAsia" w:ascii="仿宋" w:hAnsi="仿宋" w:eastAsia="仿宋"/>
          <w:color w:val="000000"/>
          <w:sz w:val="32"/>
          <w:szCs w:val="32"/>
        </w:rPr>
        <w:t>其他教育费附加安排的支出支出</w:t>
      </w:r>
      <w:r>
        <w:rPr>
          <w:rFonts w:hint="eastAsia" w:ascii="仿宋" w:hAnsi="仿宋" w:eastAsia="仿宋"/>
          <w:color w:val="000000"/>
          <w:sz w:val="32"/>
          <w:szCs w:val="32"/>
          <w:lang w:val="en-US" w:eastAsia="zh-CN"/>
        </w:rPr>
        <w:t>32.95</w:t>
      </w:r>
      <w:r>
        <w:rPr>
          <w:rFonts w:hint="eastAsia" w:ascii="仿宋" w:hAnsi="仿宋" w:eastAsia="仿宋"/>
          <w:color w:val="000000"/>
          <w:sz w:val="32"/>
          <w:szCs w:val="32"/>
        </w:rPr>
        <w:t>万元。</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2080</w:t>
      </w:r>
      <w:r>
        <w:rPr>
          <w:rFonts w:hint="eastAsia" w:ascii="仿宋" w:hAnsi="仿宋" w:eastAsia="仿宋"/>
          <w:color w:val="000000"/>
          <w:sz w:val="32"/>
          <w:szCs w:val="32"/>
          <w:lang w:val="en-US" w:eastAsia="zh-CN"/>
        </w:rPr>
        <w:t>199</w:t>
      </w:r>
      <w:r>
        <w:rPr>
          <w:rFonts w:hint="eastAsia" w:ascii="仿宋" w:hAnsi="仿宋" w:eastAsia="仿宋"/>
          <w:color w:val="000000"/>
          <w:sz w:val="32"/>
          <w:szCs w:val="32"/>
        </w:rPr>
        <w:t>其他人力资源和社会保障管理事务支出支出</w:t>
      </w:r>
      <w:r>
        <w:rPr>
          <w:rFonts w:hint="eastAsia" w:ascii="仿宋" w:hAnsi="仿宋" w:eastAsia="仿宋"/>
          <w:color w:val="000000"/>
          <w:sz w:val="32"/>
          <w:szCs w:val="32"/>
          <w:lang w:val="en-US" w:eastAsia="zh-CN"/>
        </w:rPr>
        <w:t>0.12</w:t>
      </w:r>
      <w:r>
        <w:rPr>
          <w:rFonts w:hint="eastAsia" w:ascii="仿宋" w:hAnsi="仿宋" w:eastAsia="仿宋"/>
          <w:color w:val="000000"/>
          <w:sz w:val="32"/>
          <w:szCs w:val="32"/>
        </w:rPr>
        <w:t>万元。</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2080</w:t>
      </w:r>
      <w:r>
        <w:rPr>
          <w:rFonts w:hint="eastAsia" w:ascii="仿宋" w:hAnsi="仿宋" w:eastAsia="仿宋"/>
          <w:color w:val="000000"/>
          <w:sz w:val="32"/>
          <w:szCs w:val="32"/>
          <w:lang w:val="en-US" w:eastAsia="zh-CN"/>
        </w:rPr>
        <w:t>505</w:t>
      </w:r>
      <w:r>
        <w:rPr>
          <w:rFonts w:hint="eastAsia" w:ascii="仿宋" w:hAnsi="仿宋" w:eastAsia="仿宋"/>
          <w:color w:val="000000"/>
          <w:sz w:val="32"/>
          <w:szCs w:val="32"/>
        </w:rPr>
        <w:t>机关事业单位基本养老保险缴费支出</w:t>
      </w:r>
      <w:r>
        <w:rPr>
          <w:rFonts w:hint="eastAsia" w:ascii="仿宋" w:hAnsi="仿宋" w:eastAsia="仿宋"/>
          <w:color w:val="000000"/>
          <w:sz w:val="32"/>
          <w:szCs w:val="32"/>
          <w:lang w:val="en-US" w:eastAsia="zh-CN"/>
        </w:rPr>
        <w:t>90.41</w:t>
      </w:r>
      <w:r>
        <w:rPr>
          <w:rFonts w:hint="eastAsia" w:ascii="仿宋" w:hAnsi="仿宋" w:eastAsia="仿宋"/>
          <w:color w:val="000000"/>
          <w:sz w:val="32"/>
          <w:szCs w:val="32"/>
        </w:rPr>
        <w:t>万元。</w:t>
      </w:r>
    </w:p>
    <w:p>
      <w:pPr>
        <w:spacing w:line="600" w:lineRule="exact"/>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rPr>
        <w:t>208050</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机关事业单位职业年金缴费支出</w:t>
      </w:r>
      <w:r>
        <w:rPr>
          <w:rFonts w:hint="eastAsia" w:ascii="仿宋" w:hAnsi="仿宋" w:eastAsia="仿宋"/>
          <w:color w:val="000000"/>
          <w:sz w:val="32"/>
          <w:szCs w:val="32"/>
          <w:lang w:val="en-US" w:eastAsia="zh-CN"/>
        </w:rPr>
        <w:t>6.67万元</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2101102事业单位医疗</w:t>
      </w:r>
      <w:r>
        <w:rPr>
          <w:rFonts w:hint="eastAsia" w:ascii="仿宋" w:hAnsi="仿宋" w:eastAsia="仿宋"/>
          <w:color w:val="000000"/>
          <w:sz w:val="32"/>
          <w:szCs w:val="32"/>
          <w:lang w:eastAsia="zh-CN"/>
        </w:rPr>
        <w:t>支出</w:t>
      </w:r>
      <w:r>
        <w:rPr>
          <w:rFonts w:hint="eastAsia" w:ascii="仿宋" w:hAnsi="仿宋" w:eastAsia="仿宋"/>
          <w:color w:val="000000"/>
          <w:sz w:val="32"/>
          <w:szCs w:val="32"/>
          <w:lang w:val="en-US" w:eastAsia="zh-CN"/>
        </w:rPr>
        <w:t>41.97</w:t>
      </w:r>
      <w:r>
        <w:rPr>
          <w:rFonts w:hint="eastAsia" w:ascii="仿宋" w:hAnsi="仿宋" w:eastAsia="仿宋"/>
          <w:color w:val="000000"/>
          <w:sz w:val="32"/>
          <w:szCs w:val="32"/>
        </w:rPr>
        <w:t>万元。</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2101103公务员医疗补助支出</w:t>
      </w:r>
      <w:r>
        <w:rPr>
          <w:rFonts w:hint="eastAsia" w:ascii="仿宋" w:hAnsi="仿宋" w:eastAsia="仿宋"/>
          <w:color w:val="000000"/>
          <w:sz w:val="32"/>
          <w:szCs w:val="32"/>
          <w:lang w:val="en-US" w:eastAsia="zh-CN"/>
        </w:rPr>
        <w:t>10.79</w:t>
      </w:r>
      <w:r>
        <w:rPr>
          <w:rFonts w:hint="eastAsia" w:ascii="仿宋" w:hAnsi="仿宋" w:eastAsia="仿宋"/>
          <w:color w:val="000000"/>
          <w:sz w:val="32"/>
          <w:szCs w:val="32"/>
        </w:rPr>
        <w:t>万元。</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2210201住房公积金</w:t>
      </w:r>
      <w:r>
        <w:rPr>
          <w:rFonts w:hint="eastAsia" w:ascii="仿宋" w:hAnsi="仿宋" w:eastAsia="仿宋"/>
          <w:color w:val="000000"/>
          <w:sz w:val="32"/>
          <w:szCs w:val="32"/>
          <w:lang w:eastAsia="zh-CN"/>
        </w:rPr>
        <w:t>支出</w:t>
      </w:r>
      <w:r>
        <w:rPr>
          <w:rFonts w:hint="eastAsia" w:ascii="仿宋" w:hAnsi="仿宋" w:eastAsia="仿宋"/>
          <w:color w:val="000000"/>
          <w:sz w:val="32"/>
          <w:szCs w:val="32"/>
          <w:lang w:val="en-US" w:eastAsia="zh-CN"/>
        </w:rPr>
        <w:t>104.04</w:t>
      </w:r>
      <w:r>
        <w:rPr>
          <w:rFonts w:hint="eastAsia" w:ascii="仿宋" w:hAnsi="仿宋" w:eastAsia="仿宋"/>
          <w:color w:val="000000"/>
          <w:sz w:val="32"/>
          <w:szCs w:val="32"/>
        </w:rPr>
        <w:t>万元。</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7213"/>
      <w:bookmarkStart w:id="39" w:name="_Toc15378460"/>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1130.03</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Style w:val="14"/>
          <w:rFonts w:hint="eastAsia" w:ascii="仿宋" w:hAnsi="仿宋" w:eastAsia="仿宋"/>
          <w:bCs/>
          <w:color w:val="000000"/>
          <w:sz w:val="32"/>
          <w:szCs w:val="32"/>
        </w:rPr>
      </w:pPr>
      <w:r>
        <w:rPr>
          <w:rStyle w:val="14"/>
          <w:rFonts w:hint="eastAsia" w:ascii="仿宋" w:hAnsi="仿宋" w:eastAsia="仿宋"/>
          <w:bCs/>
          <w:color w:val="000000"/>
          <w:sz w:val="32"/>
          <w:szCs w:val="32"/>
        </w:rPr>
        <w:t>1.教育2050203:支出决算为</w:t>
      </w:r>
      <w:r>
        <w:rPr>
          <w:rStyle w:val="14"/>
          <w:rFonts w:hint="eastAsia" w:ascii="仿宋" w:hAnsi="仿宋" w:eastAsia="仿宋"/>
          <w:bCs/>
          <w:color w:val="000000"/>
          <w:sz w:val="32"/>
          <w:szCs w:val="32"/>
          <w:lang w:val="en-US" w:eastAsia="zh-CN"/>
        </w:rPr>
        <w:t>876.03</w:t>
      </w:r>
      <w:r>
        <w:rPr>
          <w:rStyle w:val="14"/>
          <w:rFonts w:hint="eastAsia" w:ascii="仿宋" w:hAnsi="仿宋" w:eastAsia="仿宋"/>
          <w:bCs/>
          <w:color w:val="000000"/>
          <w:sz w:val="32"/>
          <w:szCs w:val="32"/>
        </w:rPr>
        <w:t>万元，完成预算100%。</w:t>
      </w:r>
    </w:p>
    <w:p>
      <w:pPr>
        <w:spacing w:line="600" w:lineRule="exact"/>
        <w:ind w:firstLine="643" w:firstLineChars="200"/>
        <w:rPr>
          <w:rStyle w:val="14"/>
          <w:rFonts w:hint="eastAsia" w:ascii="仿宋" w:hAnsi="仿宋" w:eastAsia="仿宋"/>
          <w:bCs/>
          <w:color w:val="000000"/>
          <w:sz w:val="32"/>
          <w:szCs w:val="32"/>
        </w:rPr>
      </w:pPr>
      <w:r>
        <w:rPr>
          <w:rStyle w:val="14"/>
          <w:rFonts w:hint="eastAsia" w:ascii="仿宋" w:hAnsi="仿宋" w:eastAsia="仿宋"/>
          <w:bCs/>
          <w:color w:val="000000"/>
          <w:sz w:val="32"/>
          <w:szCs w:val="32"/>
        </w:rPr>
        <w:t>2.社会保障和就业2080505:支出决算为</w:t>
      </w:r>
      <w:r>
        <w:rPr>
          <w:rStyle w:val="14"/>
          <w:rFonts w:hint="eastAsia" w:ascii="仿宋" w:hAnsi="仿宋" w:eastAsia="仿宋"/>
          <w:bCs/>
          <w:color w:val="000000"/>
          <w:sz w:val="32"/>
          <w:szCs w:val="32"/>
          <w:lang w:val="en-US" w:eastAsia="zh-CN"/>
        </w:rPr>
        <w:t>97.20</w:t>
      </w:r>
      <w:r>
        <w:rPr>
          <w:rStyle w:val="14"/>
          <w:rFonts w:hint="eastAsia" w:ascii="仿宋" w:hAnsi="仿宋" w:eastAsia="仿宋"/>
          <w:bCs/>
          <w:color w:val="000000"/>
          <w:sz w:val="32"/>
          <w:szCs w:val="32"/>
        </w:rPr>
        <w:t>万元，完成预算100%。</w:t>
      </w:r>
    </w:p>
    <w:p>
      <w:pPr>
        <w:spacing w:line="600" w:lineRule="exact"/>
        <w:ind w:firstLine="643" w:firstLineChars="200"/>
        <w:rPr>
          <w:rStyle w:val="14"/>
          <w:rFonts w:hint="eastAsia" w:ascii="仿宋" w:hAnsi="仿宋" w:eastAsia="仿宋"/>
          <w:bCs/>
          <w:color w:val="000000"/>
          <w:sz w:val="32"/>
          <w:szCs w:val="32"/>
        </w:rPr>
      </w:pPr>
      <w:r>
        <w:rPr>
          <w:rStyle w:val="14"/>
          <w:rFonts w:hint="eastAsia" w:ascii="仿宋" w:hAnsi="仿宋" w:eastAsia="仿宋"/>
          <w:bCs/>
          <w:color w:val="000000"/>
          <w:sz w:val="32"/>
          <w:szCs w:val="32"/>
        </w:rPr>
        <w:t>3.医疗卫生与计划生育2101102:支出决算为</w:t>
      </w:r>
      <w:r>
        <w:rPr>
          <w:rStyle w:val="14"/>
          <w:rFonts w:hint="eastAsia" w:ascii="仿宋" w:hAnsi="仿宋" w:eastAsia="仿宋"/>
          <w:bCs/>
          <w:color w:val="000000"/>
          <w:sz w:val="32"/>
          <w:szCs w:val="32"/>
          <w:lang w:val="en-US" w:eastAsia="zh-CN"/>
        </w:rPr>
        <w:t>52.76</w:t>
      </w:r>
      <w:r>
        <w:rPr>
          <w:rStyle w:val="14"/>
          <w:rFonts w:hint="eastAsia" w:ascii="仿宋" w:hAnsi="仿宋" w:eastAsia="仿宋"/>
          <w:bCs/>
          <w:color w:val="000000"/>
          <w:sz w:val="32"/>
          <w:szCs w:val="32"/>
        </w:rPr>
        <w:t>万元，完成预算100%。</w:t>
      </w:r>
    </w:p>
    <w:p>
      <w:pPr>
        <w:spacing w:line="600" w:lineRule="exact"/>
        <w:ind w:firstLine="643" w:firstLineChars="200"/>
        <w:rPr>
          <w:rFonts w:ascii="仿宋" w:hAnsi="仿宋" w:eastAsia="仿宋"/>
          <w:b/>
          <w:color w:val="FF0000"/>
          <w:sz w:val="32"/>
          <w:szCs w:val="32"/>
        </w:rPr>
      </w:pPr>
      <w:r>
        <w:rPr>
          <w:rStyle w:val="14"/>
          <w:rFonts w:hint="eastAsia" w:ascii="仿宋" w:hAnsi="仿宋" w:eastAsia="仿宋"/>
          <w:bCs/>
          <w:color w:val="000000"/>
          <w:sz w:val="32"/>
          <w:szCs w:val="32"/>
        </w:rPr>
        <w:t>4.住房保障支出2210201：支出决算为</w:t>
      </w:r>
      <w:r>
        <w:rPr>
          <w:rStyle w:val="14"/>
          <w:rFonts w:hint="eastAsia" w:ascii="仿宋" w:hAnsi="仿宋" w:eastAsia="仿宋"/>
          <w:bCs/>
          <w:color w:val="000000"/>
          <w:sz w:val="32"/>
          <w:szCs w:val="32"/>
          <w:lang w:val="en-US" w:eastAsia="zh-CN"/>
        </w:rPr>
        <w:t>104.04</w:t>
      </w:r>
      <w:r>
        <w:rPr>
          <w:rStyle w:val="14"/>
          <w:rFonts w:hint="eastAsia" w:ascii="仿宋" w:hAnsi="仿宋" w:eastAsia="仿宋"/>
          <w:bCs/>
          <w:color w:val="000000"/>
          <w:sz w:val="32"/>
          <w:szCs w:val="32"/>
        </w:rPr>
        <w:t>万元，完成预算100%。</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977.69</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892.34</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29.16</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年无“三公”经费财政拨款支出</w:t>
      </w:r>
      <w:r>
        <w:rPr>
          <w:rFonts w:hint="eastAsia" w:ascii="仿宋" w:hAnsi="仿宋" w:eastAsia="仿宋"/>
          <w:color w:val="000000"/>
          <w:sz w:val="32"/>
          <w:szCs w:val="32"/>
          <w:lang w:eastAsia="zh-CN"/>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outlineLvl w:val="1"/>
        <w:rPr>
          <w:rFonts w:ascii="黑体" w:eastAsia="黑体"/>
          <w:color w:val="000000"/>
          <w:sz w:val="32"/>
          <w:szCs w:val="32"/>
        </w:rPr>
      </w:pPr>
      <w:bookmarkStart w:id="46" w:name="_Toc15377218"/>
      <w:bookmarkStart w:id="47" w:name="_Toc15396610"/>
      <w:r>
        <w:rPr>
          <w:rFonts w:hint="eastAsia" w:ascii="仿宋" w:hAnsi="仿宋" w:eastAsia="仿宋"/>
          <w:color w:val="000000"/>
          <w:sz w:val="32"/>
          <w:szCs w:val="32"/>
        </w:rPr>
        <w:t>2019年无“三公”经费财政拨款支出。</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政府性基金预算拨款支出。</w:t>
      </w: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国有资本经营预算拨款支出。</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政府采购支出。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攀枝花市第六中学</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攀枝花市第六中学</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eastAsia="zh-CN"/>
        </w:rPr>
        <w:t>教学管理经费</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我校</w:t>
      </w:r>
      <w:r>
        <w:rPr>
          <w:rFonts w:hint="eastAsia" w:ascii="仿宋_GB2312" w:hAnsi="仿宋_GB2312" w:eastAsia="仿宋_GB2312" w:cs="仿宋_GB2312"/>
          <w:sz w:val="32"/>
          <w:szCs w:val="32"/>
        </w:rPr>
        <w:t>按要求对2019年部门整体支出开展绩效自评，从评价情况来看制定学校发展目标，制定和健全各项规章制度，规范办学行为，加强教师队伍建设，不断提高教师的整体素质、文化业务水平和科研水平；坚持以教学为中心，保证教学计划的贯彻执行，实施素质教育，围绕培养学生创新精神和实践能力。努力提高教育教学质量。</w:t>
      </w:r>
    </w:p>
    <w:p>
      <w:p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我校</w:t>
      </w:r>
      <w:r>
        <w:rPr>
          <w:rFonts w:hint="eastAsia" w:ascii="仿宋_GB2312" w:hAnsi="仿宋_GB2312" w:eastAsia="仿宋_GB2312" w:cs="仿宋_GB2312"/>
          <w:sz w:val="32"/>
          <w:szCs w:val="32"/>
        </w:rPr>
        <w:t>在2019年度部门决算中反映</w:t>
      </w:r>
      <w:r>
        <w:rPr>
          <w:rFonts w:hint="eastAsia" w:ascii="仿宋_GB2312" w:hAnsi="仿宋_GB2312" w:eastAsia="仿宋_GB2312" w:cs="仿宋_GB2312"/>
          <w:sz w:val="32"/>
          <w:szCs w:val="32"/>
          <w:lang w:eastAsia="zh-CN"/>
        </w:rPr>
        <w:t>“教学管理经费”</w:t>
      </w:r>
      <w:r>
        <w:rPr>
          <w:rFonts w:hint="eastAsia" w:ascii="仿宋_GB2312" w:hAnsi="仿宋_GB2312" w:eastAsia="仿宋_GB2312" w:cs="仿宋_GB2312"/>
          <w:sz w:val="32"/>
          <w:szCs w:val="32"/>
        </w:rPr>
        <w:t>项目绩效目标实际完成情况。</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教学管理经费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14.74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14.74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%。通过项目实施，确保640名学生在校的正常教学，弥补办公经费</w:t>
      </w:r>
      <w:r>
        <w:rPr>
          <w:rFonts w:hint="eastAsia" w:ascii="仿宋_GB2312" w:hAnsi="仿宋_GB2312" w:eastAsia="仿宋_GB2312" w:cs="仿宋_GB2312"/>
          <w:sz w:val="32"/>
          <w:szCs w:val="32"/>
          <w:lang w:eastAsia="zh-CN"/>
        </w:rPr>
        <w:t>不足。</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教学管理经费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1936"/>
              </w:tabs>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ab/>
            </w:r>
            <w:r>
              <w:rPr>
                <w:rFonts w:hint="eastAsia" w:ascii="宋体" w:hAnsi="宋体" w:cs="宋体"/>
                <w:color w:val="000000"/>
                <w:sz w:val="24"/>
                <w:lang w:eastAsia="zh-CN"/>
              </w:rPr>
              <w:t>攀枝花市第六中学</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14.74万元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14.74万元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14.74万元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14.74万元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1538"/>
              </w:tabs>
              <w:jc w:val="both"/>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确保2019年学校教育教学工作正常运转。</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确保2019年学校教育教学工作正常运转。</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rPr>
              <w:t>确保640名学生在校的正常教学及教学设施购置，弥补办公经费</w:t>
            </w:r>
            <w:r>
              <w:rPr>
                <w:rFonts w:hint="eastAsia" w:ascii="宋体" w:hAnsi="宋体" w:cs="宋体"/>
                <w:color w:val="000000"/>
                <w:sz w:val="24"/>
                <w:lang w:eastAsia="zh-CN"/>
              </w:rPr>
              <w:t>不足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640名在校学生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640名在校学生</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教学设施设备正常运转并达到安全质量指标。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教学设施设备正常运转并达到安全质量指标。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教学设施设备正常运转并达到安全质量指标。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时效指标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按教学教学进度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2019年12月底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2019年12月底</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教学管理经费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14.74万元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14.74万元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社会效益良好，办人民满意学校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社会效益良好，办人民满意学校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学校运行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长期</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服务对象满意度指标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学生、家长、社会满意度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学生、家长、社会满意度≥90%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学生、家长、社会满意度≥90%</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服务对象满意度指标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项目主管部门满意度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项目主管部门满意度≥90%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项目主管部门满意度≥90%</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我校</w:t>
      </w:r>
      <w:r>
        <w:rPr>
          <w:rFonts w:hint="eastAsia" w:ascii="仿宋_GB2312" w:hAnsi="仿宋_GB2312" w:eastAsia="仿宋_GB2312" w:cs="仿宋_GB2312"/>
          <w:sz w:val="32"/>
          <w:szCs w:val="32"/>
        </w:rPr>
        <w:t>按要求对2019年部门整体支出绩效评价情况开展自评，《</w:t>
      </w:r>
      <w:r>
        <w:rPr>
          <w:rFonts w:hint="eastAsia" w:ascii="仿宋_GB2312" w:hAnsi="仿宋_GB2312" w:eastAsia="仿宋_GB2312" w:cs="仿宋_GB2312"/>
          <w:sz w:val="32"/>
          <w:szCs w:val="32"/>
          <w:lang w:eastAsia="zh-CN"/>
        </w:rPr>
        <w:t>攀枝花市第六中学</w:t>
      </w:r>
      <w:r>
        <w:rPr>
          <w:rFonts w:hint="eastAsia" w:ascii="仿宋_GB2312" w:hAnsi="仿宋_GB2312" w:eastAsia="仿宋_GB2312" w:cs="仿宋_GB2312"/>
          <w:sz w:val="32"/>
          <w:szCs w:val="32"/>
        </w:rPr>
        <w:t>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lang w:eastAsia="zh-CN"/>
        </w:rPr>
        <w:t>我校</w:t>
      </w:r>
      <w:r>
        <w:rPr>
          <w:rFonts w:hint="eastAsia" w:ascii="仿宋_GB2312" w:hAnsi="仿宋_GB2312" w:eastAsia="仿宋_GB2312" w:cs="仿宋_GB2312"/>
          <w:sz w:val="32"/>
          <w:szCs w:val="32"/>
        </w:rPr>
        <w:t>自行组织对</w:t>
      </w:r>
      <w:r>
        <w:rPr>
          <w:rFonts w:hint="eastAsia" w:ascii="仿宋_GB2312" w:hAnsi="仿宋_GB2312" w:eastAsia="仿宋_GB2312" w:cs="仿宋_GB2312"/>
          <w:sz w:val="32"/>
          <w:szCs w:val="32"/>
          <w:lang w:eastAsia="zh-CN"/>
        </w:rPr>
        <w:t>教学管理经费</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攀枝花市第六中学</w:t>
      </w:r>
      <w:r>
        <w:rPr>
          <w:rFonts w:hint="eastAsia" w:ascii="仿宋_GB2312" w:hAnsi="仿宋_GB2312" w:eastAsia="仿宋_GB2312" w:cs="仿宋_GB2312"/>
          <w:sz w:val="32"/>
          <w:szCs w:val="32"/>
        </w:rPr>
        <w:t>项目2019年绩效评价报告》见附件（附件2）。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攀枝花市第六中学</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24"/>
          <w:szCs w:val="32"/>
          <w:shd w:val="clear" w:color="auto" w:fill="FFFFFF"/>
          <w:lang w:eastAsia="zh-CN"/>
        </w:rPr>
      </w:pPr>
      <w:r>
        <w:rPr>
          <w:rFonts w:hint="eastAsia" w:ascii="仿宋_GB2312" w:hAnsi="宋体" w:eastAsia="仿宋_GB2312"/>
          <w:sz w:val="32"/>
          <w:szCs w:val="32"/>
          <w:shd w:val="clear" w:color="auto" w:fill="FFFFFF"/>
          <w:lang w:val="en-US" w:eastAsia="zh-CN"/>
        </w:rPr>
        <w:t xml:space="preserve"> </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攀枝花市第六中学是一所实施初中义务教育，促进基础教育发展的初级中学。</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攀枝花市第六中学在职人员总数6</w:t>
      </w:r>
      <w:r>
        <w:rPr>
          <w:rFonts w:hint="eastAsia" w:ascii="仿宋_GB2312" w:hAnsi="宋体" w:eastAsia="仿宋_GB2312" w:cs="宋体"/>
          <w:color w:val="000000"/>
          <w:kern w:val="0"/>
          <w:sz w:val="32"/>
          <w:szCs w:val="32"/>
          <w:shd w:val="clear" w:color="auto" w:fill="FFFFFF"/>
          <w:lang w:val="en-US" w:eastAsia="zh-CN"/>
        </w:rPr>
        <w:t>0</w:t>
      </w:r>
      <w:r>
        <w:rPr>
          <w:rFonts w:hint="eastAsia" w:ascii="仿宋_GB2312" w:hAnsi="宋体" w:eastAsia="仿宋_GB2312" w:cs="宋体"/>
          <w:color w:val="000000"/>
          <w:kern w:val="0"/>
          <w:sz w:val="32"/>
          <w:szCs w:val="32"/>
          <w:shd w:val="clear" w:color="auto" w:fill="FFFFFF"/>
          <w:lang w:val="zh-CN"/>
        </w:rPr>
        <w:t>人，编制人数</w:t>
      </w:r>
      <w:r>
        <w:rPr>
          <w:rFonts w:hint="eastAsia" w:ascii="仿宋_GB2312" w:hAnsi="宋体" w:eastAsia="仿宋_GB2312" w:cs="宋体"/>
          <w:color w:val="000000"/>
          <w:kern w:val="0"/>
          <w:sz w:val="32"/>
          <w:szCs w:val="32"/>
          <w:shd w:val="clear" w:color="auto" w:fill="FFFFFF"/>
          <w:lang w:val="en-US" w:eastAsia="zh-CN"/>
        </w:rPr>
        <w:t>61</w:t>
      </w:r>
      <w:r>
        <w:rPr>
          <w:rFonts w:hint="eastAsia" w:ascii="仿宋_GB2312" w:hAnsi="宋体" w:eastAsia="仿宋_GB2312" w:cs="宋体"/>
          <w:color w:val="000000"/>
          <w:kern w:val="0"/>
          <w:sz w:val="32"/>
          <w:szCs w:val="32"/>
          <w:shd w:val="clear" w:color="auto" w:fill="FFFFFF"/>
          <w:lang w:val="zh-CN"/>
        </w:rPr>
        <w:t>人。其中高级教师</w:t>
      </w:r>
      <w:r>
        <w:rPr>
          <w:rFonts w:hint="eastAsia" w:ascii="仿宋_GB2312" w:hAnsi="宋体" w:eastAsia="仿宋_GB2312" w:cs="宋体"/>
          <w:color w:val="000000"/>
          <w:kern w:val="0"/>
          <w:sz w:val="32"/>
          <w:szCs w:val="32"/>
          <w:shd w:val="clear" w:color="auto" w:fill="FFFFFF"/>
          <w:lang w:val="en-US" w:eastAsia="zh-CN"/>
        </w:rPr>
        <w:t>8</w:t>
      </w:r>
      <w:r>
        <w:rPr>
          <w:rFonts w:hint="eastAsia" w:ascii="仿宋_GB2312" w:hAnsi="宋体" w:eastAsia="仿宋_GB2312" w:cs="宋体"/>
          <w:color w:val="000000"/>
          <w:kern w:val="0"/>
          <w:sz w:val="32"/>
          <w:szCs w:val="32"/>
          <w:shd w:val="clear" w:color="auto" w:fill="FFFFFF"/>
          <w:lang w:val="zh-CN"/>
        </w:rPr>
        <w:t>人，一级教师28人，初级职称2</w:t>
      </w: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宋体" w:eastAsia="仿宋_GB2312" w:cs="宋体"/>
          <w:color w:val="000000"/>
          <w:kern w:val="0"/>
          <w:sz w:val="32"/>
          <w:szCs w:val="32"/>
          <w:shd w:val="clear" w:color="auto" w:fill="FFFFFF"/>
          <w:lang w:val="zh-CN"/>
        </w:rPr>
        <w:t>人，退休7</w:t>
      </w:r>
      <w:r>
        <w:rPr>
          <w:rFonts w:hint="eastAsia" w:ascii="仿宋_GB2312" w:hAnsi="宋体" w:eastAsia="仿宋_GB2312" w:cs="宋体"/>
          <w:color w:val="000000"/>
          <w:kern w:val="0"/>
          <w:sz w:val="32"/>
          <w:szCs w:val="32"/>
          <w:shd w:val="clear" w:color="auto" w:fill="FFFFFF"/>
          <w:lang w:val="en-US" w:eastAsia="zh-CN"/>
        </w:rPr>
        <w:t>0</w:t>
      </w:r>
      <w:r>
        <w:rPr>
          <w:rFonts w:hint="eastAsia" w:ascii="仿宋_GB2312" w:hAnsi="宋体" w:eastAsia="仿宋_GB2312" w:cs="宋体"/>
          <w:color w:val="000000"/>
          <w:kern w:val="0"/>
          <w:sz w:val="32"/>
          <w:szCs w:val="32"/>
          <w:shd w:val="clear" w:color="auto" w:fill="FFFFFF"/>
          <w:lang w:val="zh-CN"/>
        </w:rPr>
        <w:t>人。在校学生640人，七年级4个教学班，八年级</w:t>
      </w: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宋体" w:eastAsia="仿宋_GB2312" w:cs="宋体"/>
          <w:color w:val="000000"/>
          <w:kern w:val="0"/>
          <w:sz w:val="32"/>
          <w:szCs w:val="32"/>
          <w:shd w:val="clear" w:color="auto" w:fill="FFFFFF"/>
          <w:lang w:val="zh-CN"/>
        </w:rPr>
        <w:t>个教学班，九年级 6个教学班，共1</w:t>
      </w: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宋体" w:eastAsia="仿宋_GB2312" w:cs="宋体"/>
          <w:color w:val="000000"/>
          <w:kern w:val="0"/>
          <w:sz w:val="32"/>
          <w:szCs w:val="32"/>
          <w:shd w:val="clear" w:color="auto" w:fill="FFFFFF"/>
          <w:lang w:val="zh-CN"/>
        </w:rPr>
        <w:t>个教学班。</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2019年部门财政资金收入总计1138.53万元，其中一般公共预算财政拨款收入1125.83万元，上年结转和结余12.70万元。</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2019年部门财政资金支出总计1138.54万元。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（一）预决算编制情况。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结合工作实际，认真编制年初预算，认真分析预算数据执行情况，编制决算报表。认真分析、总结绩效目标执行情况，填报绩效目标报表。办公费、水电费等专项预算提前细化，结余结转经费向学校领导汇报，向教代会通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（二）执行管理情况。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收入、支出每月定时向校长报告，每个季度在学校班子会上预报经费收支情况，期末向教代会公布学校收支情况，提请教代会审议，出现经费支出偏差，及时调整，保障经费按预算目标使用，维护学校的正常运转。</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（三）支出绩效情况。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1、部门支出绩效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（1）行政运转保障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攀枝花市第六中学预算安排支出主要用于保障学校正常运转、完成日常教育教学工作。创造良好的育人环境，让学生在校园学习环境中，愉快健康成长。</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（2）机关厉行节约：</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学校没有因公出国（境）费用、没有会议费、201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年学校没有车辆购置，和没有公务接待经费，201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年车辆运行费用是0元。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（3）机关节能降耗</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学校在全校师生中认真开展节约水、电、气、燃油等节能降耗宣传活动，通过主题班会、国旗下讲话、校园专题活动等教育，学校节能降耗工作取得一定成效。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2、专项预算项目（待批复项目）支出绩效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（1）项目资金管理情况。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学校制定项目资金管理办法、学校中长期规划，保障争取的项目资金专款专用，按学校的中长期发展，有计划、有步骤地使用好资金，规划、发展、完美好学校建设。</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（2）绩效目标完成情况。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项目实施完成，学校的设备设施得到改善，优化育人环境，提高教育质量，为仁和区培养更多的优秀人才。</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（四）财务管理情况。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建立了财务管理制度，规范学校的报账程序、资产管理环节。学校加强对财产使用的管理，提高资产的使用效率。学校做好会计核算和账务管理工作；学校物品采购严格执行仁和区政府采购制度，严格程序流程，把好验收、入账等环节。</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四、评价结论及建议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（一）评价结论：优。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（二）存在问题：目前我校面临着学生人数逐年减少，公用经费严重不足的情况。对应资金使用必须做到再细化，充分用好每一笔资金，进行节能降耗改造，降低学校能耗。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（三）改进建议：在保障学校正常运转的同时，学校再增加一些小的项目建设，优化、美化校园环境，创设优美的育人氛围。</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eastAsia="zh-CN"/>
        </w:rPr>
        <w:t>教学管理经费</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攀枝花市第六中学是一所实施初中义务教育，促进基础教育发展的初级中学。</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为了维持学校的正常运行，教学计划顺利实施，保障学员各项学习培训工作计划完成，确保640名学生在校的正常教学及教学设施购置，弥补办公经费不足，由此产生的各项费用设立了“教学管理经费”项目。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坚持以教学为中心，保证教学计划的贯彻执行，实施素质教育；制定和实施校舍建设和校园建设规划，不断改善办学条件；认真做好食品卫生安全及防疫工作。确保2019年学校教育教学工作正常运转。</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2019年我校“教学管理经费”费预算14.44万元。实际执行数为14.44万元。</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主要实施了以下工作：原有设备维护费、临聘人员劳务费、校园日常维护费、校园日常水电费开支等。</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学校建立了财务管理制度，规范学校的报账程序、资产管理环节。学校加强对财产使用的管理，提高资产的使用效率。学校做好会计核算和账务管理工作；学校物品采购严格执行仁和区政府采购制度，严格程序流程，把好验收、入账等环节。</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坚持以教学为中心，保证教学计划的贯彻执行，实施素质教育；制定和实施校舍建设和校园建设规划，不断改善办学条件；认真做好食品卫生安全及防疫工作。确保2019年学校教育教学工作正常运转。</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 xml:space="preserve">1、由于评价是从预算单位的项目资金来源、支出、效果几方面进行的，所以其目的之一是可以使预算单位增强专项资金支出的规范性和合理性的管理，更好地发挥公共财政资金对专用资金项目的促进和推进作用，提高财政专项资金支出的效益和效果。  </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2、通过对我校</w:t>
      </w:r>
      <w:r>
        <w:rPr>
          <w:rFonts w:hint="eastAsia" w:ascii="仿宋_GB2312" w:hAnsi="宋体" w:eastAsia="仿宋_GB2312"/>
          <w:sz w:val="32"/>
          <w:szCs w:val="32"/>
          <w:lang w:val="en-US" w:eastAsia="zh-CN"/>
        </w:rPr>
        <w:t>2019</w:t>
      </w:r>
      <w:r>
        <w:rPr>
          <w:rFonts w:hint="eastAsia" w:ascii="仿宋_GB2312" w:hAnsi="宋体" w:eastAsia="仿宋_GB2312"/>
          <w:sz w:val="32"/>
          <w:szCs w:val="32"/>
          <w:lang w:val="zh-CN"/>
        </w:rPr>
        <w:t xml:space="preserve">年“教学管理经费”项目实施内容的评价，反映我校院后勤保障工作对支持学校完成各项培训任务的重要性情况。  </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3、通过评价可以对项目资金使用和项目实施过程中存在的问题提供有针对性的评价建议，为预算单位加强预算管理、合理编制项目预算，最后有效地组织实施提供有益的政策建议和参考。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（一）评价结论：优。</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（二）存在问题：目前我校面临着学生人数逐年减少，公用经费严重不足的情况。对应资金使用必须做到再细化，充分用好每一笔资金，进行节能降耗改造，降低学校能耗。</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（三）改进建议：在保障学校正常运转的同时，学校再增加一些小的项目建设，优化、美化校园环境，创设优美的育人氛围。</w:t>
      </w: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D7599"/>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13ED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616B"/>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A21B6"/>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4447C6"/>
    <w:rsid w:val="10C055FF"/>
    <w:rsid w:val="16BB723D"/>
    <w:rsid w:val="19602DA0"/>
    <w:rsid w:val="23F20F10"/>
    <w:rsid w:val="240371BF"/>
    <w:rsid w:val="29FD04D3"/>
    <w:rsid w:val="319F7F4E"/>
    <w:rsid w:val="346B0CE9"/>
    <w:rsid w:val="3FB05393"/>
    <w:rsid w:val="4ECE2238"/>
    <w:rsid w:val="5B9D6F73"/>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1276</Words>
  <Characters>7278</Characters>
  <Lines>60</Lines>
  <Paragraphs>17</Paragraphs>
  <TotalTime>233</TotalTime>
  <ScaleCrop>false</ScaleCrop>
  <LinksUpToDate>false</LinksUpToDate>
  <CharactersWithSpaces>8537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八戒</cp:lastModifiedBy>
  <cp:lastPrinted>2020-07-23T02:58:00Z</cp:lastPrinted>
  <dcterms:modified xsi:type="dcterms:W3CDTF">2020-10-12T13:05:45Z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